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07411" w14:textId="4A5943FC" w:rsidR="0099601F" w:rsidRPr="00BF2D99" w:rsidRDefault="0099601F" w:rsidP="003939F0">
      <w:pPr>
        <w:ind w:right="2953"/>
        <w:rPr>
          <w:b/>
        </w:rPr>
      </w:pPr>
      <w:r>
        <w:rPr>
          <w:b/>
        </w:rPr>
        <w:t xml:space="preserve">VCAA </w:t>
      </w:r>
      <w:r w:rsidRPr="00BF2D99">
        <w:rPr>
          <w:b/>
        </w:rPr>
        <w:t>Strategie</w:t>
      </w:r>
      <w:r>
        <w:rPr>
          <w:b/>
        </w:rPr>
        <w:t xml:space="preserve">s for teaching sensitive topics: </w:t>
      </w:r>
      <w:r>
        <w:rPr>
          <w:b/>
          <w:i/>
        </w:rPr>
        <w:t xml:space="preserve">Protective interrupting </w:t>
      </w:r>
    </w:p>
    <w:p w14:paraId="38ECD1C1" w14:textId="0D06CFD6" w:rsidR="00484692" w:rsidRDefault="00484692" w:rsidP="003939F0">
      <w:pPr>
        <w:ind w:right="2953"/>
      </w:pPr>
      <w:r>
        <w:t>Slide 1</w:t>
      </w:r>
    </w:p>
    <w:p w14:paraId="2C117E54" w14:textId="5D91EDCA" w:rsidR="00230047" w:rsidRPr="00DE2448" w:rsidRDefault="00230047" w:rsidP="003939F0">
      <w:pPr>
        <w:ind w:right="2953"/>
      </w:pPr>
      <w:r>
        <w:t xml:space="preserve">Hello, </w:t>
      </w:r>
      <w:r w:rsidR="00011DB5">
        <w:t>m</w:t>
      </w:r>
      <w:r>
        <w:t xml:space="preserve">y name is Jessica </w:t>
      </w:r>
      <w:proofErr w:type="gramStart"/>
      <w:r>
        <w:t>Harris,</w:t>
      </w:r>
      <w:proofErr w:type="gramEnd"/>
      <w:r>
        <w:t xml:space="preserve"> I’m a Specialist teacher with the Victorian Curriculum and Assessment Authority. Today I’ll be talking about protective interrupting, to assist with the delivery of the </w:t>
      </w:r>
      <w:r w:rsidR="00126855">
        <w:t xml:space="preserve">respectful relationships within Health and Physical </w:t>
      </w:r>
      <w:r>
        <w:t>Education.</w:t>
      </w:r>
    </w:p>
    <w:p w14:paraId="54ADAC64" w14:textId="798C8957" w:rsidR="00484692" w:rsidRDefault="00484692" w:rsidP="003939F0">
      <w:pPr>
        <w:ind w:right="2953"/>
      </w:pPr>
      <w:r>
        <w:t>Slide 2</w:t>
      </w:r>
    </w:p>
    <w:p w14:paraId="3628214D" w14:textId="1F7DB7F5" w:rsidR="00CE6555" w:rsidRDefault="00230047" w:rsidP="003939F0">
      <w:pPr>
        <w:ind w:right="2953"/>
      </w:pPr>
      <w:r>
        <w:t xml:space="preserve">As the classroom teacher, the person who has the best relationship with your students, you are the key to the successful delivery of this program, building the </w:t>
      </w:r>
      <w:r w:rsidR="00087A12">
        <w:t>capacity for social and emotional learning for</w:t>
      </w:r>
      <w:r>
        <w:t xml:space="preserve"> our next generation. Your students may </w:t>
      </w:r>
      <w:r w:rsidR="00297651">
        <w:t xml:space="preserve">at times </w:t>
      </w:r>
      <w:r>
        <w:t xml:space="preserve">say things that make you feel uncomfortable or angry, but as the person in control of the room, it’s important to remain calm and controlled, and </w:t>
      </w:r>
      <w:r w:rsidR="00CC1DCD">
        <w:t>model positive and respectful relationships</w:t>
      </w:r>
      <w:r w:rsidR="003B5E0D">
        <w:t xml:space="preserve"> within the classroom</w:t>
      </w:r>
      <w:r w:rsidR="00CC1DCD">
        <w:t>.</w:t>
      </w:r>
      <w:r>
        <w:t xml:space="preserve"> </w:t>
      </w:r>
    </w:p>
    <w:p w14:paraId="3506F477" w14:textId="69110E1D" w:rsidR="00484692" w:rsidRDefault="00484692" w:rsidP="003939F0">
      <w:pPr>
        <w:ind w:right="2953"/>
      </w:pPr>
      <w:r>
        <w:t>Slide 3</w:t>
      </w:r>
    </w:p>
    <w:p w14:paraId="3F66F670" w14:textId="7C66A00C" w:rsidR="00017302" w:rsidRDefault="00CC1DCD" w:rsidP="003939F0">
      <w:pPr>
        <w:ind w:right="2953"/>
      </w:pPr>
      <w:r>
        <w:t>When teaching</w:t>
      </w:r>
      <w:r w:rsidR="00126855">
        <w:t xml:space="preserve"> topics such as</w:t>
      </w:r>
      <w:r>
        <w:t xml:space="preserve"> </w:t>
      </w:r>
      <w:r w:rsidR="00126855">
        <w:t xml:space="preserve">respectful relationships or sexuality within the Health and Physical Education area of </w:t>
      </w:r>
      <w:r>
        <w:t xml:space="preserve">the Victorian Curriculum, </w:t>
      </w:r>
      <w:r w:rsidR="00AE56C4">
        <w:t>it is likely that some students may wish to share information about themselves, a friend or even a family mem</w:t>
      </w:r>
      <w:r w:rsidR="00087A12">
        <w:t xml:space="preserve">ber, that might </w:t>
      </w:r>
      <w:r w:rsidR="00011DB5">
        <w:t>make them vulnerable</w:t>
      </w:r>
      <w:r w:rsidR="00AE56C4">
        <w:t xml:space="preserve">. </w:t>
      </w:r>
    </w:p>
    <w:p w14:paraId="2E9FE126" w14:textId="7BC77C3D" w:rsidR="00017302" w:rsidRDefault="00017302" w:rsidP="003939F0">
      <w:pPr>
        <w:ind w:right="2953"/>
      </w:pPr>
      <w:r>
        <w:t>Slide 4</w:t>
      </w:r>
    </w:p>
    <w:p w14:paraId="3C925712" w14:textId="71F14852" w:rsidR="00AE56C4" w:rsidRDefault="00AE56C4" w:rsidP="003939F0">
      <w:pPr>
        <w:ind w:right="2953"/>
      </w:pPr>
      <w:r>
        <w:t xml:space="preserve">As the classroom teacher, who will already have a working relationship with the student, it is important that we can recognise when a conversation may </w:t>
      </w:r>
      <w:r w:rsidR="003B5E0D">
        <w:t xml:space="preserve">potentially </w:t>
      </w:r>
      <w:r w:rsidR="00011DB5">
        <w:t>reveal sensitive information</w:t>
      </w:r>
      <w:r>
        <w:t xml:space="preserve">, so that we can interrupt </w:t>
      </w:r>
      <w:r w:rsidR="00087A12">
        <w:t xml:space="preserve">and </w:t>
      </w:r>
      <w:r>
        <w:t xml:space="preserve">change the direction of the conversation, to protect the student </w:t>
      </w:r>
      <w:r w:rsidR="003B5E0D">
        <w:t xml:space="preserve">or others </w:t>
      </w:r>
      <w:r>
        <w:t>involved. We call this strategy ‘protective interrupting’. These conversations may not always lead to the disclosure of abuse, but may provide the opportunity for the student to disclose later on, in a safe and confidential manner.</w:t>
      </w:r>
    </w:p>
    <w:p w14:paraId="3445BCC7" w14:textId="1264F139" w:rsidR="00017302" w:rsidRDefault="00017302" w:rsidP="003939F0">
      <w:pPr>
        <w:ind w:right="2953"/>
      </w:pPr>
      <w:r>
        <w:t>Slide 5</w:t>
      </w:r>
    </w:p>
    <w:p w14:paraId="55232E0C" w14:textId="6C6D32E0" w:rsidR="00AE56C4" w:rsidRDefault="00AE56C4" w:rsidP="003939F0">
      <w:pPr>
        <w:ind w:right="2953"/>
      </w:pPr>
      <w:r>
        <w:t xml:space="preserve">If you believe a child may be about to share something that could be considered private or would be better </w:t>
      </w:r>
      <w:r w:rsidR="00202B2F">
        <w:t>not to share in a classroom situation</w:t>
      </w:r>
      <w:r>
        <w:t xml:space="preserve">, as the teacher, you can employ </w:t>
      </w:r>
      <w:r w:rsidR="003B5E0D">
        <w:t>protective interrupting</w:t>
      </w:r>
      <w:r>
        <w:t xml:space="preserve"> to redirect the conversation. </w:t>
      </w:r>
    </w:p>
    <w:p w14:paraId="41AA5A66" w14:textId="143C10DE" w:rsidR="00AE56C4" w:rsidRDefault="00AE56C4" w:rsidP="003939F0">
      <w:pPr>
        <w:ind w:right="2953"/>
      </w:pPr>
      <w:r>
        <w:t xml:space="preserve">Protective interrupting </w:t>
      </w:r>
      <w:r w:rsidR="003B5E0D">
        <w:t>can include a range of strategies such as</w:t>
      </w:r>
      <w:r>
        <w:t>:</w:t>
      </w:r>
    </w:p>
    <w:p w14:paraId="5F5FD144" w14:textId="3AF30839" w:rsidR="00017302" w:rsidRDefault="00017302" w:rsidP="003939F0">
      <w:pPr>
        <w:ind w:right="2953"/>
      </w:pPr>
      <w:r>
        <w:t>Slide 6</w:t>
      </w:r>
    </w:p>
    <w:p w14:paraId="0037869C" w14:textId="5070554B" w:rsidR="00017302" w:rsidRDefault="00011DB5">
      <w:pPr>
        <w:pStyle w:val="ListParagraph"/>
        <w:numPr>
          <w:ilvl w:val="0"/>
          <w:numId w:val="14"/>
        </w:numPr>
        <w:ind w:right="2953"/>
      </w:pPr>
      <w:r>
        <w:t>Gently and respectfully i</w:t>
      </w:r>
      <w:r w:rsidR="00AE56C4">
        <w:t>nterrupting the child by acknowledging them, then preventing them from sharing any further information</w:t>
      </w:r>
      <w:r w:rsidR="00593D24">
        <w:t xml:space="preserve"> with a simple change of topic, or even “thank you, it sounds as though you have something important to talk about, let’s talk more at recess”.</w:t>
      </w:r>
    </w:p>
    <w:p w14:paraId="73D3298D" w14:textId="2E1C663E" w:rsidR="00017302" w:rsidRDefault="00593D24" w:rsidP="001A4794">
      <w:pPr>
        <w:pStyle w:val="ListParagraph"/>
        <w:numPr>
          <w:ilvl w:val="0"/>
          <w:numId w:val="14"/>
        </w:numPr>
        <w:ind w:right="2953"/>
      </w:pPr>
      <w:r>
        <w:t xml:space="preserve">Asking a follow-up question to another student, or directing the conversation towards either the lesson aims, </w:t>
      </w:r>
      <w:r w:rsidR="00087A12">
        <w:t xml:space="preserve">towards </w:t>
      </w:r>
      <w:proofErr w:type="gramStart"/>
      <w:r>
        <w:t>yourself</w:t>
      </w:r>
      <w:proofErr w:type="gramEnd"/>
      <w:r>
        <w:t xml:space="preserve"> or </w:t>
      </w:r>
      <w:r w:rsidR="00087A12">
        <w:t xml:space="preserve">even to </w:t>
      </w:r>
      <w:r>
        <w:t>another topic.</w:t>
      </w:r>
    </w:p>
    <w:p w14:paraId="104DE87B" w14:textId="1BF3A9F3" w:rsidR="00593D24" w:rsidRDefault="006166AF" w:rsidP="003939F0">
      <w:pPr>
        <w:ind w:right="2953"/>
      </w:pPr>
      <w:r>
        <w:t xml:space="preserve">By being prepared for students to </w:t>
      </w:r>
      <w:r w:rsidR="004629B5">
        <w:t>share sensitive information about themselves or another person</w:t>
      </w:r>
      <w:r>
        <w:t xml:space="preserve">, teachers are </w:t>
      </w:r>
      <w:r w:rsidR="004629B5">
        <w:t xml:space="preserve">making sure </w:t>
      </w:r>
      <w:r>
        <w:t xml:space="preserve">that their classroom environment is safe and students can feel comfortable discussing some of </w:t>
      </w:r>
      <w:r w:rsidR="001C2A89">
        <w:t xml:space="preserve">the </w:t>
      </w:r>
      <w:r>
        <w:t xml:space="preserve">content covered in the </w:t>
      </w:r>
      <w:r w:rsidR="003B5E0D">
        <w:t>respectful relationships teaching and learning program</w:t>
      </w:r>
      <w:r>
        <w:t xml:space="preserve">. </w:t>
      </w:r>
    </w:p>
    <w:p w14:paraId="479D8514" w14:textId="77777777" w:rsidR="00017302" w:rsidRDefault="00017302" w:rsidP="003939F0">
      <w:pPr>
        <w:ind w:right="2953"/>
      </w:pPr>
    </w:p>
    <w:p w14:paraId="0DEC5CB2" w14:textId="0DB508D9" w:rsidR="00017302" w:rsidRDefault="00017302" w:rsidP="003939F0">
      <w:pPr>
        <w:ind w:right="2953"/>
      </w:pPr>
      <w:r>
        <w:lastRenderedPageBreak/>
        <w:t>Slide 7</w:t>
      </w:r>
    </w:p>
    <w:p w14:paraId="17DC7E78" w14:textId="59EE0611" w:rsidR="006166AF" w:rsidRDefault="00593D24" w:rsidP="003939F0">
      <w:pPr>
        <w:ind w:right="2953"/>
      </w:pPr>
      <w:r>
        <w:t>If at any point you believe that a child is in danger, it is important that you follow up these conversations in a safe environment. Students may potentially disclose information for which you</w:t>
      </w:r>
      <w:r w:rsidR="003B5E0D">
        <w:t xml:space="preserve"> are legally </w:t>
      </w:r>
      <w:r w:rsidR="00CE62E8">
        <w:t xml:space="preserve">mandated </w:t>
      </w:r>
      <w:r w:rsidR="003B5E0D">
        <w:t>to</w:t>
      </w:r>
      <w:r>
        <w:t xml:space="preserve"> report</w:t>
      </w:r>
      <w:r w:rsidR="003B5E0D">
        <w:t>.</w:t>
      </w:r>
      <w:r w:rsidR="008C66FC">
        <w:t xml:space="preserve"> </w:t>
      </w:r>
      <w:r w:rsidR="003B5E0D">
        <w:t>I</w:t>
      </w:r>
      <w:r>
        <w:t xml:space="preserve">nformation about mandatory reporting is available on the Department of Education website, under Child protection: reporting obligations. </w:t>
      </w:r>
      <w:bookmarkStart w:id="0" w:name="_GoBack"/>
      <w:bookmarkEnd w:id="0"/>
    </w:p>
    <w:p w14:paraId="12F84757" w14:textId="13F6BD01" w:rsidR="00017302" w:rsidRDefault="00017302" w:rsidP="003939F0">
      <w:pPr>
        <w:ind w:right="2953"/>
      </w:pPr>
      <w:r>
        <w:t>Slide 8</w:t>
      </w:r>
    </w:p>
    <w:p w14:paraId="70A306D4" w14:textId="61DF9D36" w:rsidR="0075037B" w:rsidRDefault="0075037B" w:rsidP="003939F0">
      <w:pPr>
        <w:ind w:right="2953"/>
      </w:pPr>
      <w:r>
        <w:t xml:space="preserve">There is also a section </w:t>
      </w:r>
      <w:r w:rsidR="00484692">
        <w:t>on the Department’s website called ‘Protect’, which clearly outlines best practise when responding to incidents and disclosures.</w:t>
      </w:r>
    </w:p>
    <w:p w14:paraId="0A654470" w14:textId="4A434A3E" w:rsidR="00C01609" w:rsidRPr="00DE2448" w:rsidRDefault="006166AF" w:rsidP="001A4794">
      <w:pPr>
        <w:ind w:right="2953"/>
      </w:pPr>
      <w:r>
        <w:t>Thank</w:t>
      </w:r>
      <w:r w:rsidR="003B5E0D">
        <w:t xml:space="preserve"> </w:t>
      </w:r>
      <w:r>
        <w:t>you for joining me to</w:t>
      </w:r>
      <w:r w:rsidR="001C2A89">
        <w:t xml:space="preserve"> learn about </w:t>
      </w:r>
      <w:r>
        <w:t>strategies for protective interrupting within the classroom.</w:t>
      </w:r>
    </w:p>
    <w:sectPr w:rsidR="00C01609" w:rsidRPr="00DE2448" w:rsidSect="00BF2D99">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E181A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3FC7"/>
    <w:multiLevelType w:val="hybridMultilevel"/>
    <w:tmpl w:val="FCF4AF4A"/>
    <w:lvl w:ilvl="0" w:tplc="4B7A0E52">
      <w:start w:val="1"/>
      <w:numFmt w:val="bullet"/>
      <w:lvlText w:val="■"/>
      <w:lvlJc w:val="left"/>
      <w:pPr>
        <w:tabs>
          <w:tab w:val="num" w:pos="720"/>
        </w:tabs>
        <w:ind w:left="720" w:hanging="360"/>
      </w:pPr>
      <w:rPr>
        <w:rFonts w:ascii="Franklin Gothic Book" w:hAnsi="Franklin Gothic Book" w:hint="default"/>
      </w:rPr>
    </w:lvl>
    <w:lvl w:ilvl="1" w:tplc="AEB28BB4" w:tentative="1">
      <w:start w:val="1"/>
      <w:numFmt w:val="bullet"/>
      <w:lvlText w:val="■"/>
      <w:lvlJc w:val="left"/>
      <w:pPr>
        <w:tabs>
          <w:tab w:val="num" w:pos="1440"/>
        </w:tabs>
        <w:ind w:left="1440" w:hanging="360"/>
      </w:pPr>
      <w:rPr>
        <w:rFonts w:ascii="Franklin Gothic Book" w:hAnsi="Franklin Gothic Book" w:hint="default"/>
      </w:rPr>
    </w:lvl>
    <w:lvl w:ilvl="2" w:tplc="0DC80E34" w:tentative="1">
      <w:start w:val="1"/>
      <w:numFmt w:val="bullet"/>
      <w:lvlText w:val="■"/>
      <w:lvlJc w:val="left"/>
      <w:pPr>
        <w:tabs>
          <w:tab w:val="num" w:pos="2160"/>
        </w:tabs>
        <w:ind w:left="2160" w:hanging="360"/>
      </w:pPr>
      <w:rPr>
        <w:rFonts w:ascii="Franklin Gothic Book" w:hAnsi="Franklin Gothic Book" w:hint="default"/>
      </w:rPr>
    </w:lvl>
    <w:lvl w:ilvl="3" w:tplc="531023D8" w:tentative="1">
      <w:start w:val="1"/>
      <w:numFmt w:val="bullet"/>
      <w:lvlText w:val="■"/>
      <w:lvlJc w:val="left"/>
      <w:pPr>
        <w:tabs>
          <w:tab w:val="num" w:pos="2880"/>
        </w:tabs>
        <w:ind w:left="2880" w:hanging="360"/>
      </w:pPr>
      <w:rPr>
        <w:rFonts w:ascii="Franklin Gothic Book" w:hAnsi="Franklin Gothic Book" w:hint="default"/>
      </w:rPr>
    </w:lvl>
    <w:lvl w:ilvl="4" w:tplc="989E5B3A" w:tentative="1">
      <w:start w:val="1"/>
      <w:numFmt w:val="bullet"/>
      <w:lvlText w:val="■"/>
      <w:lvlJc w:val="left"/>
      <w:pPr>
        <w:tabs>
          <w:tab w:val="num" w:pos="3600"/>
        </w:tabs>
        <w:ind w:left="3600" w:hanging="360"/>
      </w:pPr>
      <w:rPr>
        <w:rFonts w:ascii="Franklin Gothic Book" w:hAnsi="Franklin Gothic Book" w:hint="default"/>
      </w:rPr>
    </w:lvl>
    <w:lvl w:ilvl="5" w:tplc="3C3EAA0A" w:tentative="1">
      <w:start w:val="1"/>
      <w:numFmt w:val="bullet"/>
      <w:lvlText w:val="■"/>
      <w:lvlJc w:val="left"/>
      <w:pPr>
        <w:tabs>
          <w:tab w:val="num" w:pos="4320"/>
        </w:tabs>
        <w:ind w:left="4320" w:hanging="360"/>
      </w:pPr>
      <w:rPr>
        <w:rFonts w:ascii="Franklin Gothic Book" w:hAnsi="Franklin Gothic Book" w:hint="default"/>
      </w:rPr>
    </w:lvl>
    <w:lvl w:ilvl="6" w:tplc="DC2E7A0E" w:tentative="1">
      <w:start w:val="1"/>
      <w:numFmt w:val="bullet"/>
      <w:lvlText w:val="■"/>
      <w:lvlJc w:val="left"/>
      <w:pPr>
        <w:tabs>
          <w:tab w:val="num" w:pos="5040"/>
        </w:tabs>
        <w:ind w:left="5040" w:hanging="360"/>
      </w:pPr>
      <w:rPr>
        <w:rFonts w:ascii="Franklin Gothic Book" w:hAnsi="Franklin Gothic Book" w:hint="default"/>
      </w:rPr>
    </w:lvl>
    <w:lvl w:ilvl="7" w:tplc="E61EB870" w:tentative="1">
      <w:start w:val="1"/>
      <w:numFmt w:val="bullet"/>
      <w:lvlText w:val="■"/>
      <w:lvlJc w:val="left"/>
      <w:pPr>
        <w:tabs>
          <w:tab w:val="num" w:pos="5760"/>
        </w:tabs>
        <w:ind w:left="5760" w:hanging="360"/>
      </w:pPr>
      <w:rPr>
        <w:rFonts w:ascii="Franklin Gothic Book" w:hAnsi="Franklin Gothic Book" w:hint="default"/>
      </w:rPr>
    </w:lvl>
    <w:lvl w:ilvl="8" w:tplc="249A9D70" w:tentative="1">
      <w:start w:val="1"/>
      <w:numFmt w:val="bullet"/>
      <w:lvlText w:val="■"/>
      <w:lvlJc w:val="left"/>
      <w:pPr>
        <w:tabs>
          <w:tab w:val="num" w:pos="6480"/>
        </w:tabs>
        <w:ind w:left="6480" w:hanging="360"/>
      </w:pPr>
      <w:rPr>
        <w:rFonts w:ascii="Franklin Gothic Book" w:hAnsi="Franklin Gothic Book" w:hint="default"/>
      </w:rPr>
    </w:lvl>
  </w:abstractNum>
  <w:abstractNum w:abstractNumId="1">
    <w:nsid w:val="19E47FEF"/>
    <w:multiLevelType w:val="multilevel"/>
    <w:tmpl w:val="8C0C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B6155"/>
    <w:multiLevelType w:val="multilevel"/>
    <w:tmpl w:val="6688E5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1F1BC3"/>
    <w:multiLevelType w:val="multilevel"/>
    <w:tmpl w:val="5FE6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230CE1"/>
    <w:multiLevelType w:val="multilevel"/>
    <w:tmpl w:val="6688E5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C93EA5"/>
    <w:multiLevelType w:val="multilevel"/>
    <w:tmpl w:val="0D86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1464C1D"/>
    <w:multiLevelType w:val="multilevel"/>
    <w:tmpl w:val="9540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215D17"/>
    <w:multiLevelType w:val="multilevel"/>
    <w:tmpl w:val="0568D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342BA3"/>
    <w:multiLevelType w:val="multilevel"/>
    <w:tmpl w:val="6DCE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B36D36"/>
    <w:multiLevelType w:val="multilevel"/>
    <w:tmpl w:val="DBFCE73C"/>
    <w:lvl w:ilvl="0">
      <w:start w:val="1"/>
      <w:numFmt w:val="decimal"/>
      <w:lvlText w:val="%1."/>
      <w:lvlJc w:val="left"/>
      <w:pPr>
        <w:tabs>
          <w:tab w:val="num" w:pos="2145"/>
        </w:tabs>
        <w:ind w:left="2145" w:hanging="360"/>
      </w:pPr>
    </w:lvl>
    <w:lvl w:ilvl="1" w:tentative="1">
      <w:start w:val="1"/>
      <w:numFmt w:val="decimal"/>
      <w:lvlText w:val="%2."/>
      <w:lvlJc w:val="left"/>
      <w:pPr>
        <w:tabs>
          <w:tab w:val="num" w:pos="2865"/>
        </w:tabs>
        <w:ind w:left="2865" w:hanging="360"/>
      </w:pPr>
    </w:lvl>
    <w:lvl w:ilvl="2" w:tentative="1">
      <w:start w:val="1"/>
      <w:numFmt w:val="decimal"/>
      <w:lvlText w:val="%3."/>
      <w:lvlJc w:val="left"/>
      <w:pPr>
        <w:tabs>
          <w:tab w:val="num" w:pos="3585"/>
        </w:tabs>
        <w:ind w:left="3585" w:hanging="360"/>
      </w:pPr>
    </w:lvl>
    <w:lvl w:ilvl="3" w:tentative="1">
      <w:start w:val="1"/>
      <w:numFmt w:val="decimal"/>
      <w:lvlText w:val="%4."/>
      <w:lvlJc w:val="left"/>
      <w:pPr>
        <w:tabs>
          <w:tab w:val="num" w:pos="4305"/>
        </w:tabs>
        <w:ind w:left="4305" w:hanging="360"/>
      </w:pPr>
    </w:lvl>
    <w:lvl w:ilvl="4" w:tentative="1">
      <w:start w:val="1"/>
      <w:numFmt w:val="decimal"/>
      <w:lvlText w:val="%5."/>
      <w:lvlJc w:val="left"/>
      <w:pPr>
        <w:tabs>
          <w:tab w:val="num" w:pos="5025"/>
        </w:tabs>
        <w:ind w:left="5025" w:hanging="360"/>
      </w:pPr>
    </w:lvl>
    <w:lvl w:ilvl="5" w:tentative="1">
      <w:start w:val="1"/>
      <w:numFmt w:val="decimal"/>
      <w:lvlText w:val="%6."/>
      <w:lvlJc w:val="left"/>
      <w:pPr>
        <w:tabs>
          <w:tab w:val="num" w:pos="5745"/>
        </w:tabs>
        <w:ind w:left="5745" w:hanging="360"/>
      </w:pPr>
    </w:lvl>
    <w:lvl w:ilvl="6" w:tentative="1">
      <w:start w:val="1"/>
      <w:numFmt w:val="decimal"/>
      <w:lvlText w:val="%7."/>
      <w:lvlJc w:val="left"/>
      <w:pPr>
        <w:tabs>
          <w:tab w:val="num" w:pos="6465"/>
        </w:tabs>
        <w:ind w:left="6465" w:hanging="360"/>
      </w:pPr>
    </w:lvl>
    <w:lvl w:ilvl="7" w:tentative="1">
      <w:start w:val="1"/>
      <w:numFmt w:val="decimal"/>
      <w:lvlText w:val="%8."/>
      <w:lvlJc w:val="left"/>
      <w:pPr>
        <w:tabs>
          <w:tab w:val="num" w:pos="7185"/>
        </w:tabs>
        <w:ind w:left="7185" w:hanging="360"/>
      </w:pPr>
    </w:lvl>
    <w:lvl w:ilvl="8" w:tentative="1">
      <w:start w:val="1"/>
      <w:numFmt w:val="decimal"/>
      <w:lvlText w:val="%9."/>
      <w:lvlJc w:val="left"/>
      <w:pPr>
        <w:tabs>
          <w:tab w:val="num" w:pos="7905"/>
        </w:tabs>
        <w:ind w:left="7905" w:hanging="360"/>
      </w:pPr>
    </w:lvl>
  </w:abstractNum>
  <w:abstractNum w:abstractNumId="10">
    <w:nsid w:val="5F6F73E8"/>
    <w:multiLevelType w:val="multilevel"/>
    <w:tmpl w:val="6688E5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29456D"/>
    <w:multiLevelType w:val="multilevel"/>
    <w:tmpl w:val="32A0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3C59AB"/>
    <w:multiLevelType w:val="hybridMultilevel"/>
    <w:tmpl w:val="87508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18F3E97"/>
    <w:multiLevelType w:val="hybridMultilevel"/>
    <w:tmpl w:val="F12EF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7"/>
  </w:num>
  <w:num w:numId="4">
    <w:abstractNumId w:val="2"/>
  </w:num>
  <w:num w:numId="5">
    <w:abstractNumId w:val="5"/>
  </w:num>
  <w:num w:numId="6">
    <w:abstractNumId w:val="10"/>
  </w:num>
  <w:num w:numId="7">
    <w:abstractNumId w:val="4"/>
  </w:num>
  <w:num w:numId="8">
    <w:abstractNumId w:val="9"/>
  </w:num>
  <w:num w:numId="9">
    <w:abstractNumId w:val="1"/>
  </w:num>
  <w:num w:numId="10">
    <w:abstractNumId w:val="11"/>
  </w:num>
  <w:num w:numId="11">
    <w:abstractNumId w:val="6"/>
  </w:num>
  <w:num w:numId="12">
    <w:abstractNumId w:val="8"/>
  </w:num>
  <w:num w:numId="13">
    <w:abstractNumId w:val="3"/>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lton, Tara E">
    <w15:presenceInfo w15:providerId="AD" w15:userId="S-1-5-21-1159821373-1672690008-2013803672-550169"/>
  </w15:person>
  <w15:person w15:author="Jess Harris">
    <w15:presenceInfo w15:providerId="AD" w15:userId="S-1-5-21-30786590-3439517853-4179166055-25364"/>
  </w15:person>
  <w15:person w15:author="Monagle, Phoebe P">
    <w15:presenceInfo w15:providerId="AD" w15:userId="S-1-5-21-1159821373-1672690008-2013803672-242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99"/>
    <w:rsid w:val="000020B0"/>
    <w:rsid w:val="00011DB5"/>
    <w:rsid w:val="00017302"/>
    <w:rsid w:val="00051D3B"/>
    <w:rsid w:val="0007241C"/>
    <w:rsid w:val="00087A12"/>
    <w:rsid w:val="000B4FB5"/>
    <w:rsid w:val="000C3DA0"/>
    <w:rsid w:val="00126855"/>
    <w:rsid w:val="00170914"/>
    <w:rsid w:val="001847F3"/>
    <w:rsid w:val="001A4794"/>
    <w:rsid w:val="001C2A89"/>
    <w:rsid w:val="00202B2F"/>
    <w:rsid w:val="00213A66"/>
    <w:rsid w:val="00226087"/>
    <w:rsid w:val="00230047"/>
    <w:rsid w:val="002728EE"/>
    <w:rsid w:val="00273289"/>
    <w:rsid w:val="00297651"/>
    <w:rsid w:val="00307143"/>
    <w:rsid w:val="00322165"/>
    <w:rsid w:val="00346185"/>
    <w:rsid w:val="00381771"/>
    <w:rsid w:val="003939F0"/>
    <w:rsid w:val="003B5E0D"/>
    <w:rsid w:val="00420743"/>
    <w:rsid w:val="00450267"/>
    <w:rsid w:val="004629B5"/>
    <w:rsid w:val="00484692"/>
    <w:rsid w:val="004E7621"/>
    <w:rsid w:val="004E7E20"/>
    <w:rsid w:val="00517DA0"/>
    <w:rsid w:val="00550009"/>
    <w:rsid w:val="00553195"/>
    <w:rsid w:val="005814BE"/>
    <w:rsid w:val="00593D24"/>
    <w:rsid w:val="00595AA3"/>
    <w:rsid w:val="006166AF"/>
    <w:rsid w:val="00686AA0"/>
    <w:rsid w:val="006973F3"/>
    <w:rsid w:val="006B288E"/>
    <w:rsid w:val="006B35F2"/>
    <w:rsid w:val="00727BC4"/>
    <w:rsid w:val="0075037B"/>
    <w:rsid w:val="007628A0"/>
    <w:rsid w:val="00861189"/>
    <w:rsid w:val="008B58C6"/>
    <w:rsid w:val="008C66FC"/>
    <w:rsid w:val="0099601F"/>
    <w:rsid w:val="00A56013"/>
    <w:rsid w:val="00AE56C4"/>
    <w:rsid w:val="00BA1D28"/>
    <w:rsid w:val="00BF2D99"/>
    <w:rsid w:val="00C01609"/>
    <w:rsid w:val="00C60E69"/>
    <w:rsid w:val="00C60FF4"/>
    <w:rsid w:val="00CC1DCD"/>
    <w:rsid w:val="00CD4FDD"/>
    <w:rsid w:val="00CE62E8"/>
    <w:rsid w:val="00CE6555"/>
    <w:rsid w:val="00CF130F"/>
    <w:rsid w:val="00CF55B6"/>
    <w:rsid w:val="00DB6FEA"/>
    <w:rsid w:val="00DE2448"/>
    <w:rsid w:val="00E10AC2"/>
    <w:rsid w:val="00E824D8"/>
    <w:rsid w:val="00EC25FF"/>
    <w:rsid w:val="00EE1340"/>
    <w:rsid w:val="00EE77B5"/>
    <w:rsid w:val="00EF546A"/>
    <w:rsid w:val="00F275EF"/>
    <w:rsid w:val="00F50CB4"/>
    <w:rsid w:val="00FD40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E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E24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289"/>
    <w:pPr>
      <w:ind w:left="720"/>
      <w:contextualSpacing/>
    </w:pPr>
  </w:style>
  <w:style w:type="paragraph" w:styleId="NormalWeb">
    <w:name w:val="Normal (Web)"/>
    <w:basedOn w:val="Normal"/>
    <w:uiPriority w:val="99"/>
    <w:unhideWhenUsed/>
    <w:rsid w:val="00DE24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DE2448"/>
  </w:style>
  <w:style w:type="character" w:styleId="Hyperlink">
    <w:name w:val="Hyperlink"/>
    <w:basedOn w:val="DefaultParagraphFont"/>
    <w:uiPriority w:val="99"/>
    <w:unhideWhenUsed/>
    <w:rsid w:val="00DE2448"/>
    <w:rPr>
      <w:color w:val="0000FF"/>
      <w:u w:val="single"/>
    </w:rPr>
  </w:style>
  <w:style w:type="character" w:customStyle="1" w:styleId="Heading3Char">
    <w:name w:val="Heading 3 Char"/>
    <w:basedOn w:val="DefaultParagraphFont"/>
    <w:link w:val="Heading3"/>
    <w:uiPriority w:val="9"/>
    <w:semiHidden/>
    <w:rsid w:val="00DE2448"/>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DE2448"/>
    <w:rPr>
      <w:b/>
      <w:bCs/>
    </w:rPr>
  </w:style>
  <w:style w:type="character" w:styleId="Emphasis">
    <w:name w:val="Emphasis"/>
    <w:basedOn w:val="DefaultParagraphFont"/>
    <w:uiPriority w:val="20"/>
    <w:qFormat/>
    <w:rsid w:val="00CC1DCD"/>
    <w:rPr>
      <w:i/>
      <w:iCs/>
    </w:rPr>
  </w:style>
  <w:style w:type="character" w:styleId="CommentReference">
    <w:name w:val="annotation reference"/>
    <w:basedOn w:val="DefaultParagraphFont"/>
    <w:uiPriority w:val="99"/>
    <w:semiHidden/>
    <w:unhideWhenUsed/>
    <w:rsid w:val="00861189"/>
    <w:rPr>
      <w:sz w:val="16"/>
      <w:szCs w:val="16"/>
    </w:rPr>
  </w:style>
  <w:style w:type="paragraph" w:styleId="CommentText">
    <w:name w:val="annotation text"/>
    <w:basedOn w:val="Normal"/>
    <w:link w:val="CommentTextChar"/>
    <w:uiPriority w:val="99"/>
    <w:unhideWhenUsed/>
    <w:rsid w:val="00861189"/>
    <w:pPr>
      <w:spacing w:line="240" w:lineRule="auto"/>
    </w:pPr>
    <w:rPr>
      <w:sz w:val="20"/>
      <w:szCs w:val="20"/>
    </w:rPr>
  </w:style>
  <w:style w:type="character" w:customStyle="1" w:styleId="CommentTextChar">
    <w:name w:val="Comment Text Char"/>
    <w:basedOn w:val="DefaultParagraphFont"/>
    <w:link w:val="CommentText"/>
    <w:uiPriority w:val="99"/>
    <w:rsid w:val="00861189"/>
    <w:rPr>
      <w:sz w:val="20"/>
      <w:szCs w:val="20"/>
    </w:rPr>
  </w:style>
  <w:style w:type="paragraph" w:styleId="CommentSubject">
    <w:name w:val="annotation subject"/>
    <w:basedOn w:val="CommentText"/>
    <w:next w:val="CommentText"/>
    <w:link w:val="CommentSubjectChar"/>
    <w:uiPriority w:val="99"/>
    <w:semiHidden/>
    <w:unhideWhenUsed/>
    <w:rsid w:val="00861189"/>
    <w:rPr>
      <w:b/>
      <w:bCs/>
    </w:rPr>
  </w:style>
  <w:style w:type="character" w:customStyle="1" w:styleId="CommentSubjectChar">
    <w:name w:val="Comment Subject Char"/>
    <w:basedOn w:val="CommentTextChar"/>
    <w:link w:val="CommentSubject"/>
    <w:uiPriority w:val="99"/>
    <w:semiHidden/>
    <w:rsid w:val="00861189"/>
    <w:rPr>
      <w:b/>
      <w:bCs/>
      <w:sz w:val="20"/>
      <w:szCs w:val="20"/>
    </w:rPr>
  </w:style>
  <w:style w:type="paragraph" w:styleId="BalloonText">
    <w:name w:val="Balloon Text"/>
    <w:basedOn w:val="Normal"/>
    <w:link w:val="BalloonTextChar"/>
    <w:uiPriority w:val="99"/>
    <w:semiHidden/>
    <w:unhideWhenUsed/>
    <w:rsid w:val="00861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1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E24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289"/>
    <w:pPr>
      <w:ind w:left="720"/>
      <w:contextualSpacing/>
    </w:pPr>
  </w:style>
  <w:style w:type="paragraph" w:styleId="NormalWeb">
    <w:name w:val="Normal (Web)"/>
    <w:basedOn w:val="Normal"/>
    <w:uiPriority w:val="99"/>
    <w:unhideWhenUsed/>
    <w:rsid w:val="00DE24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DE2448"/>
  </w:style>
  <w:style w:type="character" w:styleId="Hyperlink">
    <w:name w:val="Hyperlink"/>
    <w:basedOn w:val="DefaultParagraphFont"/>
    <w:uiPriority w:val="99"/>
    <w:unhideWhenUsed/>
    <w:rsid w:val="00DE2448"/>
    <w:rPr>
      <w:color w:val="0000FF"/>
      <w:u w:val="single"/>
    </w:rPr>
  </w:style>
  <w:style w:type="character" w:customStyle="1" w:styleId="Heading3Char">
    <w:name w:val="Heading 3 Char"/>
    <w:basedOn w:val="DefaultParagraphFont"/>
    <w:link w:val="Heading3"/>
    <w:uiPriority w:val="9"/>
    <w:semiHidden/>
    <w:rsid w:val="00DE2448"/>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DE2448"/>
    <w:rPr>
      <w:b/>
      <w:bCs/>
    </w:rPr>
  </w:style>
  <w:style w:type="character" w:styleId="Emphasis">
    <w:name w:val="Emphasis"/>
    <w:basedOn w:val="DefaultParagraphFont"/>
    <w:uiPriority w:val="20"/>
    <w:qFormat/>
    <w:rsid w:val="00CC1DCD"/>
    <w:rPr>
      <w:i/>
      <w:iCs/>
    </w:rPr>
  </w:style>
  <w:style w:type="character" w:styleId="CommentReference">
    <w:name w:val="annotation reference"/>
    <w:basedOn w:val="DefaultParagraphFont"/>
    <w:uiPriority w:val="99"/>
    <w:semiHidden/>
    <w:unhideWhenUsed/>
    <w:rsid w:val="00861189"/>
    <w:rPr>
      <w:sz w:val="16"/>
      <w:szCs w:val="16"/>
    </w:rPr>
  </w:style>
  <w:style w:type="paragraph" w:styleId="CommentText">
    <w:name w:val="annotation text"/>
    <w:basedOn w:val="Normal"/>
    <w:link w:val="CommentTextChar"/>
    <w:uiPriority w:val="99"/>
    <w:unhideWhenUsed/>
    <w:rsid w:val="00861189"/>
    <w:pPr>
      <w:spacing w:line="240" w:lineRule="auto"/>
    </w:pPr>
    <w:rPr>
      <w:sz w:val="20"/>
      <w:szCs w:val="20"/>
    </w:rPr>
  </w:style>
  <w:style w:type="character" w:customStyle="1" w:styleId="CommentTextChar">
    <w:name w:val="Comment Text Char"/>
    <w:basedOn w:val="DefaultParagraphFont"/>
    <w:link w:val="CommentText"/>
    <w:uiPriority w:val="99"/>
    <w:rsid w:val="00861189"/>
    <w:rPr>
      <w:sz w:val="20"/>
      <w:szCs w:val="20"/>
    </w:rPr>
  </w:style>
  <w:style w:type="paragraph" w:styleId="CommentSubject">
    <w:name w:val="annotation subject"/>
    <w:basedOn w:val="CommentText"/>
    <w:next w:val="CommentText"/>
    <w:link w:val="CommentSubjectChar"/>
    <w:uiPriority w:val="99"/>
    <w:semiHidden/>
    <w:unhideWhenUsed/>
    <w:rsid w:val="00861189"/>
    <w:rPr>
      <w:b/>
      <w:bCs/>
    </w:rPr>
  </w:style>
  <w:style w:type="character" w:customStyle="1" w:styleId="CommentSubjectChar">
    <w:name w:val="Comment Subject Char"/>
    <w:basedOn w:val="CommentTextChar"/>
    <w:link w:val="CommentSubject"/>
    <w:uiPriority w:val="99"/>
    <w:semiHidden/>
    <w:rsid w:val="00861189"/>
    <w:rPr>
      <w:b/>
      <w:bCs/>
      <w:sz w:val="20"/>
      <w:szCs w:val="20"/>
    </w:rPr>
  </w:style>
  <w:style w:type="paragraph" w:styleId="BalloonText">
    <w:name w:val="Balloon Text"/>
    <w:basedOn w:val="Normal"/>
    <w:link w:val="BalloonTextChar"/>
    <w:uiPriority w:val="99"/>
    <w:semiHidden/>
    <w:unhideWhenUsed/>
    <w:rsid w:val="00861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1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6375">
      <w:bodyDiv w:val="1"/>
      <w:marLeft w:val="0"/>
      <w:marRight w:val="0"/>
      <w:marTop w:val="0"/>
      <w:marBottom w:val="0"/>
      <w:divBdr>
        <w:top w:val="none" w:sz="0" w:space="0" w:color="auto"/>
        <w:left w:val="none" w:sz="0" w:space="0" w:color="auto"/>
        <w:bottom w:val="none" w:sz="0" w:space="0" w:color="auto"/>
        <w:right w:val="none" w:sz="0" w:space="0" w:color="auto"/>
      </w:divBdr>
      <w:divsChild>
        <w:div w:id="233584172">
          <w:marLeft w:val="605"/>
          <w:marRight w:val="0"/>
          <w:marTop w:val="200"/>
          <w:marBottom w:val="40"/>
          <w:divBdr>
            <w:top w:val="none" w:sz="0" w:space="0" w:color="auto"/>
            <w:left w:val="none" w:sz="0" w:space="0" w:color="auto"/>
            <w:bottom w:val="none" w:sz="0" w:space="0" w:color="auto"/>
            <w:right w:val="none" w:sz="0" w:space="0" w:color="auto"/>
          </w:divBdr>
        </w:div>
        <w:div w:id="1131828121">
          <w:marLeft w:val="605"/>
          <w:marRight w:val="0"/>
          <w:marTop w:val="200"/>
          <w:marBottom w:val="40"/>
          <w:divBdr>
            <w:top w:val="none" w:sz="0" w:space="0" w:color="auto"/>
            <w:left w:val="none" w:sz="0" w:space="0" w:color="auto"/>
            <w:bottom w:val="none" w:sz="0" w:space="0" w:color="auto"/>
            <w:right w:val="none" w:sz="0" w:space="0" w:color="auto"/>
          </w:divBdr>
        </w:div>
        <w:div w:id="1033502981">
          <w:marLeft w:val="605"/>
          <w:marRight w:val="0"/>
          <w:marTop w:val="200"/>
          <w:marBottom w:val="40"/>
          <w:divBdr>
            <w:top w:val="none" w:sz="0" w:space="0" w:color="auto"/>
            <w:left w:val="none" w:sz="0" w:space="0" w:color="auto"/>
            <w:bottom w:val="none" w:sz="0" w:space="0" w:color="auto"/>
            <w:right w:val="none" w:sz="0" w:space="0" w:color="auto"/>
          </w:divBdr>
        </w:div>
        <w:div w:id="1994262315">
          <w:marLeft w:val="605"/>
          <w:marRight w:val="0"/>
          <w:marTop w:val="200"/>
          <w:marBottom w:val="40"/>
          <w:divBdr>
            <w:top w:val="none" w:sz="0" w:space="0" w:color="auto"/>
            <w:left w:val="none" w:sz="0" w:space="0" w:color="auto"/>
            <w:bottom w:val="none" w:sz="0" w:space="0" w:color="auto"/>
            <w:right w:val="none" w:sz="0" w:space="0" w:color="auto"/>
          </w:divBdr>
        </w:div>
      </w:divsChild>
    </w:div>
    <w:div w:id="176775008">
      <w:bodyDiv w:val="1"/>
      <w:marLeft w:val="0"/>
      <w:marRight w:val="0"/>
      <w:marTop w:val="0"/>
      <w:marBottom w:val="0"/>
      <w:divBdr>
        <w:top w:val="none" w:sz="0" w:space="0" w:color="auto"/>
        <w:left w:val="none" w:sz="0" w:space="0" w:color="auto"/>
        <w:bottom w:val="none" w:sz="0" w:space="0" w:color="auto"/>
        <w:right w:val="none" w:sz="0" w:space="0" w:color="auto"/>
      </w:divBdr>
    </w:div>
    <w:div w:id="9039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22C89553B3B89444BDE42CC1DDE8BF05" ma:contentTypeVersion="13" ma:contentTypeDescription="DET Document" ma:contentTypeScope="" ma:versionID="07625be98e76af501011878b7cca040b">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6fe70f1cfa1c1ccf5eb340b7cb758832"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572F45-3628-49B3-8911-4DC653A0E3C9}"/>
</file>

<file path=customXml/itemProps2.xml><?xml version="1.0" encoding="utf-8"?>
<ds:datastoreItem xmlns:ds="http://schemas.openxmlformats.org/officeDocument/2006/customXml" ds:itemID="{196957A6-3E8F-4FCF-B6EB-D9506132E412}"/>
</file>

<file path=customXml/itemProps3.xml><?xml version="1.0" encoding="utf-8"?>
<ds:datastoreItem xmlns:ds="http://schemas.openxmlformats.org/officeDocument/2006/customXml" ds:itemID="{011C340E-42DB-4EB0-8008-F1AF589DD960}"/>
</file>

<file path=customXml/itemProps4.xml><?xml version="1.0" encoding="utf-8"?>
<ds:datastoreItem xmlns:ds="http://schemas.openxmlformats.org/officeDocument/2006/customXml" ds:itemID="{204164E1-8E1C-490F-8D5D-C67919ED1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72AAE61F.dotm</Template>
  <TotalTime>4</TotalTime>
  <Pages>2</Pages>
  <Words>497</Words>
  <Characters>2835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Wodonga Senior Secondary College</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Harris</dc:creator>
  <cp:lastModifiedBy>Matthews, Nerida A</cp:lastModifiedBy>
  <cp:revision>2</cp:revision>
  <dcterms:created xsi:type="dcterms:W3CDTF">2017-10-09T21:31:00Z</dcterms:created>
  <dcterms:modified xsi:type="dcterms:W3CDTF">2017-10-09T21:31:00Z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