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58700E" w:rsidRDefault="00442C78" w14:paraId="050E2465" w14:textId="4B946F1D">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58700E">
                <w:t>Child safety and wellbeing policy</w:t>
              </w:r>
            </w:sdtContent>
          </w:sdt>
        </w:sdtContent>
      </w:sdt>
      <w:bookmarkEnd w:id="0"/>
      <w:bookmarkEnd w:id="1"/>
      <w:bookmarkEnd w:id="2"/>
      <w:r w:rsidRPr="004A22BC" w:rsidR="003D421C">
        <w:drawing>
          <wp:anchor distT="0" distB="0" distL="114300" distR="114300" simplePos="0" relativeHeight="251658240"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default" r:id="rId13"/>
          <w:footerReference w:type="first" r:id="rId14"/>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0E3945A2">
      <w:pPr>
        <w:pStyle w:val="VCAAtrademarkinfo"/>
        <w:rPr>
          <w:lang w:val="en-AU"/>
        </w:rPr>
      </w:pPr>
      <w:r w:rsidRPr="00210AB7">
        <w:rPr>
          <w:lang w:val="en-AU"/>
        </w:rPr>
        <w:t xml:space="preserve">© Victorian Curriculum and Assessment Authority </w:t>
      </w:r>
      <w:r w:rsidR="0058700E">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5">
        <w:r w:rsidRPr="00A06B65">
          <w:rPr>
            <w:rStyle w:val="Hyperlink"/>
          </w:rPr>
          <w:t>VCAA educational allowance</w:t>
        </w:r>
      </w:hyperlink>
      <w:r w:rsidRPr="00A06B65">
        <w:rPr>
          <w:lang w:val="en-AU"/>
        </w:rPr>
        <w:t xml:space="preserve">. For more information go to </w:t>
      </w:r>
      <w:hyperlink w:history="1" r:id="rId16">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7">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8">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9">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20"/>
          <w:footerReference w:type="first" r:id="rId21"/>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957E47" w:rsidRDefault="00957E47" w14:paraId="52F11744" w14:textId="25BB3CB7">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8082797">
        <w:r w:rsidRPr="00E53512">
          <w:rPr>
            <w:rStyle w:val="Hyperlink"/>
          </w:rPr>
          <w:t>1.</w:t>
        </w:r>
        <w:r>
          <w:rPr>
            <w:rFonts w:asciiTheme="minorHAnsi" w:hAnsiTheme="minorHAnsi" w:eastAsiaTheme="minorEastAsia" w:cstheme="minorBidi"/>
            <w:b w:val="0"/>
            <w:bCs w:val="0"/>
            <w:kern w:val="2"/>
            <w:sz w:val="24"/>
            <w:lang w:eastAsia="en-GB"/>
            <w14:ligatures w14:val="standardContextual"/>
          </w:rPr>
          <w:tab/>
        </w:r>
        <w:r w:rsidRPr="00E53512">
          <w:rPr>
            <w:rStyle w:val="Hyperlink"/>
          </w:rPr>
          <w:t>Overview</w:t>
        </w:r>
        <w:r>
          <w:rPr>
            <w:webHidden/>
          </w:rPr>
          <w:tab/>
        </w:r>
        <w:r>
          <w:rPr>
            <w:webHidden/>
          </w:rPr>
          <w:fldChar w:fldCharType="begin"/>
        </w:r>
        <w:r>
          <w:rPr>
            <w:webHidden/>
          </w:rPr>
          <w:instrText xml:space="preserve"> PAGEREF _Toc178082797 \h </w:instrText>
        </w:r>
        <w:r>
          <w:rPr>
            <w:webHidden/>
          </w:rPr>
        </w:r>
        <w:r>
          <w:rPr>
            <w:webHidden/>
          </w:rPr>
          <w:fldChar w:fldCharType="separate"/>
        </w:r>
        <w:r>
          <w:rPr>
            <w:webHidden/>
          </w:rPr>
          <w:t>2</w:t>
        </w:r>
        <w:r>
          <w:rPr>
            <w:webHidden/>
          </w:rPr>
          <w:fldChar w:fldCharType="end"/>
        </w:r>
      </w:hyperlink>
    </w:p>
    <w:p w:rsidR="00957E47" w:rsidRDefault="00442C78" w14:paraId="061674AE" w14:textId="6DBF9958">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798">
        <w:r w:rsidRPr="00E53512" w:rsidR="00957E47">
          <w:rPr>
            <w:rStyle w:val="Hyperlink"/>
          </w:rPr>
          <w:t>2.</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rPr>
          <w:t>Objectives</w:t>
        </w:r>
        <w:r w:rsidR="00957E47">
          <w:rPr>
            <w:webHidden/>
          </w:rPr>
          <w:tab/>
        </w:r>
        <w:r w:rsidR="00957E47">
          <w:rPr>
            <w:webHidden/>
          </w:rPr>
          <w:fldChar w:fldCharType="begin"/>
        </w:r>
        <w:r w:rsidR="00957E47">
          <w:rPr>
            <w:webHidden/>
          </w:rPr>
          <w:instrText xml:space="preserve"> PAGEREF _Toc178082798 \h </w:instrText>
        </w:r>
        <w:r w:rsidR="00957E47">
          <w:rPr>
            <w:webHidden/>
          </w:rPr>
        </w:r>
        <w:r w:rsidR="00957E47">
          <w:rPr>
            <w:webHidden/>
          </w:rPr>
          <w:fldChar w:fldCharType="separate"/>
        </w:r>
        <w:r w:rsidR="00957E47">
          <w:rPr>
            <w:webHidden/>
          </w:rPr>
          <w:t>2</w:t>
        </w:r>
        <w:r w:rsidR="00957E47">
          <w:rPr>
            <w:webHidden/>
          </w:rPr>
          <w:fldChar w:fldCharType="end"/>
        </w:r>
      </w:hyperlink>
    </w:p>
    <w:p w:rsidR="00957E47" w:rsidRDefault="00442C78" w14:paraId="2686FD0C" w14:textId="143E43EF">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799">
        <w:r w:rsidRPr="00E53512" w:rsidR="00957E47">
          <w:rPr>
            <w:rStyle w:val="Hyperlink"/>
          </w:rPr>
          <w:t>3.</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rPr>
          <w:t>Principles</w:t>
        </w:r>
        <w:r w:rsidR="00957E47">
          <w:rPr>
            <w:webHidden/>
          </w:rPr>
          <w:tab/>
        </w:r>
        <w:r w:rsidR="00957E47">
          <w:rPr>
            <w:webHidden/>
          </w:rPr>
          <w:fldChar w:fldCharType="begin"/>
        </w:r>
        <w:r w:rsidR="00957E47">
          <w:rPr>
            <w:webHidden/>
          </w:rPr>
          <w:instrText xml:space="preserve"> PAGEREF _Toc178082799 \h </w:instrText>
        </w:r>
        <w:r w:rsidR="00957E47">
          <w:rPr>
            <w:webHidden/>
          </w:rPr>
        </w:r>
        <w:r w:rsidR="00957E47">
          <w:rPr>
            <w:webHidden/>
          </w:rPr>
          <w:fldChar w:fldCharType="separate"/>
        </w:r>
        <w:r w:rsidR="00957E47">
          <w:rPr>
            <w:webHidden/>
          </w:rPr>
          <w:t>2</w:t>
        </w:r>
        <w:r w:rsidR="00957E47">
          <w:rPr>
            <w:webHidden/>
          </w:rPr>
          <w:fldChar w:fldCharType="end"/>
        </w:r>
      </w:hyperlink>
    </w:p>
    <w:p w:rsidR="00957E47" w:rsidP="00957E47" w:rsidRDefault="00442C78" w14:paraId="23A673ED" w14:textId="01372597">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00">
        <w:r w:rsidRPr="00E53512" w:rsidR="00957E47">
          <w:rPr>
            <w:rStyle w:val="Hyperlink"/>
          </w:rPr>
          <w:t>3.1</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Prevention and protection</w:t>
        </w:r>
        <w:r w:rsidR="00957E47">
          <w:rPr>
            <w:webHidden/>
          </w:rPr>
          <w:tab/>
        </w:r>
        <w:r w:rsidR="00957E47">
          <w:rPr>
            <w:webHidden/>
          </w:rPr>
          <w:fldChar w:fldCharType="begin"/>
        </w:r>
        <w:r w:rsidR="00957E47">
          <w:rPr>
            <w:webHidden/>
          </w:rPr>
          <w:instrText xml:space="preserve"> PAGEREF _Toc178082800 \h </w:instrText>
        </w:r>
        <w:r w:rsidR="00957E47">
          <w:rPr>
            <w:webHidden/>
          </w:rPr>
        </w:r>
        <w:r w:rsidR="00957E47">
          <w:rPr>
            <w:webHidden/>
          </w:rPr>
          <w:fldChar w:fldCharType="separate"/>
        </w:r>
        <w:r w:rsidR="00957E47">
          <w:rPr>
            <w:webHidden/>
          </w:rPr>
          <w:t>2</w:t>
        </w:r>
        <w:r w:rsidR="00957E47">
          <w:rPr>
            <w:webHidden/>
          </w:rPr>
          <w:fldChar w:fldCharType="end"/>
        </w:r>
      </w:hyperlink>
    </w:p>
    <w:p w:rsidR="00957E47" w:rsidP="00957E47" w:rsidRDefault="00442C78" w14:paraId="43BA1846" w14:textId="3CCF3548">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01">
        <w:r w:rsidRPr="00E53512" w:rsidR="00957E47">
          <w:rPr>
            <w:rStyle w:val="Hyperlink"/>
          </w:rPr>
          <w:t>3.2</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Openness and reporting</w:t>
        </w:r>
        <w:r w:rsidR="00957E47">
          <w:rPr>
            <w:webHidden/>
          </w:rPr>
          <w:tab/>
        </w:r>
        <w:r w:rsidR="00957E47">
          <w:rPr>
            <w:webHidden/>
          </w:rPr>
          <w:fldChar w:fldCharType="begin"/>
        </w:r>
        <w:r w:rsidR="00957E47">
          <w:rPr>
            <w:webHidden/>
          </w:rPr>
          <w:instrText xml:space="preserve"> PAGEREF _Toc178082801 \h </w:instrText>
        </w:r>
        <w:r w:rsidR="00957E47">
          <w:rPr>
            <w:webHidden/>
          </w:rPr>
        </w:r>
        <w:r w:rsidR="00957E47">
          <w:rPr>
            <w:webHidden/>
          </w:rPr>
          <w:fldChar w:fldCharType="separate"/>
        </w:r>
        <w:r w:rsidR="00957E47">
          <w:rPr>
            <w:webHidden/>
          </w:rPr>
          <w:t>2</w:t>
        </w:r>
        <w:r w:rsidR="00957E47">
          <w:rPr>
            <w:webHidden/>
          </w:rPr>
          <w:fldChar w:fldCharType="end"/>
        </w:r>
      </w:hyperlink>
    </w:p>
    <w:p w:rsidR="00957E47" w:rsidP="00957E47" w:rsidRDefault="00442C78" w14:paraId="554212B7" w14:textId="5F4643A6">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02">
        <w:r w:rsidRPr="00E53512" w:rsidR="00957E47">
          <w:rPr>
            <w:rStyle w:val="Hyperlink"/>
          </w:rPr>
          <w:t>3.3</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Children's rights</w:t>
        </w:r>
        <w:r w:rsidR="00957E47">
          <w:rPr>
            <w:webHidden/>
          </w:rPr>
          <w:tab/>
        </w:r>
        <w:r w:rsidR="00957E47">
          <w:rPr>
            <w:webHidden/>
          </w:rPr>
          <w:fldChar w:fldCharType="begin"/>
        </w:r>
        <w:r w:rsidR="00957E47">
          <w:rPr>
            <w:webHidden/>
          </w:rPr>
          <w:instrText xml:space="preserve"> PAGEREF _Toc178082802 \h </w:instrText>
        </w:r>
        <w:r w:rsidR="00957E47">
          <w:rPr>
            <w:webHidden/>
          </w:rPr>
        </w:r>
        <w:r w:rsidR="00957E47">
          <w:rPr>
            <w:webHidden/>
          </w:rPr>
          <w:fldChar w:fldCharType="separate"/>
        </w:r>
        <w:r w:rsidR="00957E47">
          <w:rPr>
            <w:webHidden/>
          </w:rPr>
          <w:t>2</w:t>
        </w:r>
        <w:r w:rsidR="00957E47">
          <w:rPr>
            <w:webHidden/>
          </w:rPr>
          <w:fldChar w:fldCharType="end"/>
        </w:r>
      </w:hyperlink>
    </w:p>
    <w:p w:rsidR="00957E47" w:rsidRDefault="00442C78" w14:paraId="62D4D5CA" w14:textId="7AE544B4">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812">
        <w:r w:rsidRPr="00E53512" w:rsidR="00957E47">
          <w:rPr>
            <w:rStyle w:val="Hyperlink"/>
          </w:rPr>
          <w:t>4.</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rPr>
          <w:t>Roles and responsibilities</w:t>
        </w:r>
        <w:r w:rsidR="00957E47">
          <w:rPr>
            <w:webHidden/>
          </w:rPr>
          <w:tab/>
        </w:r>
        <w:r w:rsidR="00957E47">
          <w:rPr>
            <w:webHidden/>
          </w:rPr>
          <w:fldChar w:fldCharType="begin"/>
        </w:r>
        <w:r w:rsidR="00957E47">
          <w:rPr>
            <w:webHidden/>
          </w:rPr>
          <w:instrText xml:space="preserve"> PAGEREF _Toc178082812 \h </w:instrText>
        </w:r>
        <w:r w:rsidR="00957E47">
          <w:rPr>
            <w:webHidden/>
          </w:rPr>
        </w:r>
        <w:r w:rsidR="00957E47">
          <w:rPr>
            <w:webHidden/>
          </w:rPr>
          <w:fldChar w:fldCharType="separate"/>
        </w:r>
        <w:r w:rsidR="00957E47">
          <w:rPr>
            <w:webHidden/>
          </w:rPr>
          <w:t>3</w:t>
        </w:r>
        <w:r w:rsidR="00957E47">
          <w:rPr>
            <w:webHidden/>
          </w:rPr>
          <w:fldChar w:fldCharType="end"/>
        </w:r>
      </w:hyperlink>
    </w:p>
    <w:p w:rsidR="00957E47" w:rsidP="00957E47" w:rsidRDefault="00442C78" w14:paraId="1A1A8206" w14:textId="700A67DB">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13">
        <w:r w:rsidRPr="00E53512" w:rsidR="00957E47">
          <w:rPr>
            <w:rStyle w:val="Hyperlink"/>
          </w:rPr>
          <w:t>4.1.</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Executive directors, managers and authorised delegates</w:t>
        </w:r>
        <w:r w:rsidR="00957E47">
          <w:rPr>
            <w:webHidden/>
          </w:rPr>
          <w:tab/>
        </w:r>
        <w:r w:rsidR="00957E47">
          <w:rPr>
            <w:webHidden/>
          </w:rPr>
          <w:fldChar w:fldCharType="begin"/>
        </w:r>
        <w:r w:rsidR="00957E47">
          <w:rPr>
            <w:webHidden/>
          </w:rPr>
          <w:instrText xml:space="preserve"> PAGEREF _Toc178082813 \h </w:instrText>
        </w:r>
        <w:r w:rsidR="00957E47">
          <w:rPr>
            <w:webHidden/>
          </w:rPr>
        </w:r>
        <w:r w:rsidR="00957E47">
          <w:rPr>
            <w:webHidden/>
          </w:rPr>
          <w:fldChar w:fldCharType="separate"/>
        </w:r>
        <w:r w:rsidR="00957E47">
          <w:rPr>
            <w:webHidden/>
          </w:rPr>
          <w:t>3</w:t>
        </w:r>
        <w:r w:rsidR="00957E47">
          <w:rPr>
            <w:webHidden/>
          </w:rPr>
          <w:fldChar w:fldCharType="end"/>
        </w:r>
      </w:hyperlink>
    </w:p>
    <w:p w:rsidR="00957E47" w:rsidP="00957E47" w:rsidRDefault="00442C78" w14:paraId="05FAD947" w14:textId="4D39E5B7">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14">
        <w:r w:rsidRPr="00E53512" w:rsidR="00957E47">
          <w:rPr>
            <w:rStyle w:val="Hyperlink"/>
          </w:rPr>
          <w:t>4.2.</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Employees</w:t>
        </w:r>
        <w:r w:rsidR="00957E47">
          <w:rPr>
            <w:webHidden/>
          </w:rPr>
          <w:tab/>
        </w:r>
        <w:r w:rsidR="00957E47">
          <w:rPr>
            <w:webHidden/>
          </w:rPr>
          <w:fldChar w:fldCharType="begin"/>
        </w:r>
        <w:r w:rsidR="00957E47">
          <w:rPr>
            <w:webHidden/>
          </w:rPr>
          <w:instrText xml:space="preserve"> PAGEREF _Toc178082814 \h </w:instrText>
        </w:r>
        <w:r w:rsidR="00957E47">
          <w:rPr>
            <w:webHidden/>
          </w:rPr>
        </w:r>
        <w:r w:rsidR="00957E47">
          <w:rPr>
            <w:webHidden/>
          </w:rPr>
          <w:fldChar w:fldCharType="separate"/>
        </w:r>
        <w:r w:rsidR="00957E47">
          <w:rPr>
            <w:webHidden/>
          </w:rPr>
          <w:t>3</w:t>
        </w:r>
        <w:r w:rsidR="00957E47">
          <w:rPr>
            <w:webHidden/>
          </w:rPr>
          <w:fldChar w:fldCharType="end"/>
        </w:r>
      </w:hyperlink>
    </w:p>
    <w:p w:rsidR="00957E47" w:rsidRDefault="00442C78" w14:paraId="036E3C02" w14:textId="073C419B">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815">
        <w:r w:rsidRPr="00E53512" w:rsidR="00957E47">
          <w:rPr>
            <w:rStyle w:val="Hyperlink"/>
          </w:rPr>
          <w:t>5.</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rPr>
          <w:t>Expectations</w:t>
        </w:r>
        <w:r w:rsidR="00957E47">
          <w:rPr>
            <w:webHidden/>
          </w:rPr>
          <w:tab/>
        </w:r>
        <w:r w:rsidR="00957E47">
          <w:rPr>
            <w:webHidden/>
          </w:rPr>
          <w:fldChar w:fldCharType="begin"/>
        </w:r>
        <w:r w:rsidR="00957E47">
          <w:rPr>
            <w:webHidden/>
          </w:rPr>
          <w:instrText xml:space="preserve"> PAGEREF _Toc178082815 \h </w:instrText>
        </w:r>
        <w:r w:rsidR="00957E47">
          <w:rPr>
            <w:webHidden/>
          </w:rPr>
        </w:r>
        <w:r w:rsidR="00957E47">
          <w:rPr>
            <w:webHidden/>
          </w:rPr>
          <w:fldChar w:fldCharType="separate"/>
        </w:r>
        <w:r w:rsidR="00957E47">
          <w:rPr>
            <w:webHidden/>
          </w:rPr>
          <w:t>3</w:t>
        </w:r>
        <w:r w:rsidR="00957E47">
          <w:rPr>
            <w:webHidden/>
          </w:rPr>
          <w:fldChar w:fldCharType="end"/>
        </w:r>
      </w:hyperlink>
    </w:p>
    <w:p w:rsidR="00957E47" w:rsidP="00957E47" w:rsidRDefault="00442C78" w14:paraId="3700C995" w14:textId="7322355B">
      <w:pPr>
        <w:pStyle w:val="TOC2"/>
        <w:ind w:left="425"/>
        <w:rPr>
          <w:rFonts w:asciiTheme="minorHAnsi" w:hAnsiTheme="minorHAnsi" w:eastAsiaTheme="minorEastAsia" w:cstheme="minorBidi"/>
          <w:kern w:val="2"/>
          <w:sz w:val="24"/>
          <w:lang w:eastAsia="en-GB"/>
          <w14:ligatures w14:val="standardContextual"/>
        </w:rPr>
      </w:pPr>
      <w:hyperlink w:history="1" w:anchor="_Toc178082816">
        <w:r w:rsidRPr="00E53512" w:rsidR="00957E47">
          <w:rPr>
            <w:rStyle w:val="Hyperlink"/>
          </w:rPr>
          <w:t>5.1. Child safe standards</w:t>
        </w:r>
        <w:r w:rsidR="00957E47">
          <w:rPr>
            <w:webHidden/>
          </w:rPr>
          <w:tab/>
        </w:r>
        <w:r w:rsidR="00957E47">
          <w:rPr>
            <w:webHidden/>
          </w:rPr>
          <w:fldChar w:fldCharType="begin"/>
        </w:r>
        <w:r w:rsidR="00957E47">
          <w:rPr>
            <w:webHidden/>
          </w:rPr>
          <w:instrText xml:space="preserve"> PAGEREF _Toc178082816 \h </w:instrText>
        </w:r>
        <w:r w:rsidR="00957E47">
          <w:rPr>
            <w:webHidden/>
          </w:rPr>
        </w:r>
        <w:r w:rsidR="00957E47">
          <w:rPr>
            <w:webHidden/>
          </w:rPr>
          <w:fldChar w:fldCharType="separate"/>
        </w:r>
        <w:r w:rsidR="00957E47">
          <w:rPr>
            <w:webHidden/>
          </w:rPr>
          <w:t>3</w:t>
        </w:r>
        <w:r w:rsidR="00957E47">
          <w:rPr>
            <w:webHidden/>
          </w:rPr>
          <w:fldChar w:fldCharType="end"/>
        </w:r>
      </w:hyperlink>
    </w:p>
    <w:p w:rsidR="00957E47" w:rsidP="00957E47" w:rsidRDefault="00442C78" w14:paraId="34421D17" w14:textId="1CA341A8">
      <w:pPr>
        <w:pStyle w:val="TOC2"/>
        <w:ind w:left="425"/>
        <w:rPr>
          <w:rFonts w:asciiTheme="minorHAnsi" w:hAnsiTheme="minorHAnsi" w:eastAsiaTheme="minorEastAsia" w:cstheme="minorBidi"/>
          <w:kern w:val="2"/>
          <w:sz w:val="24"/>
          <w:lang w:eastAsia="en-GB"/>
          <w14:ligatures w14:val="standardContextual"/>
        </w:rPr>
      </w:pPr>
      <w:hyperlink w:history="1" w:anchor="_Toc178082817">
        <w:r w:rsidRPr="00E53512" w:rsidR="00957E47">
          <w:rPr>
            <w:rStyle w:val="Hyperlink"/>
          </w:rPr>
          <w:t>5.2. Reporting child safety incidents and managing child safe concerns and complaints</w:t>
        </w:r>
        <w:r w:rsidR="00957E47">
          <w:rPr>
            <w:webHidden/>
          </w:rPr>
          <w:tab/>
        </w:r>
        <w:r w:rsidR="00957E47">
          <w:rPr>
            <w:webHidden/>
          </w:rPr>
          <w:fldChar w:fldCharType="begin"/>
        </w:r>
        <w:r w:rsidR="00957E47">
          <w:rPr>
            <w:webHidden/>
          </w:rPr>
          <w:instrText xml:space="preserve"> PAGEREF _Toc178082817 \h </w:instrText>
        </w:r>
        <w:r w:rsidR="00957E47">
          <w:rPr>
            <w:webHidden/>
          </w:rPr>
        </w:r>
        <w:r w:rsidR="00957E47">
          <w:rPr>
            <w:webHidden/>
          </w:rPr>
          <w:fldChar w:fldCharType="separate"/>
        </w:r>
        <w:r w:rsidR="00957E47">
          <w:rPr>
            <w:webHidden/>
          </w:rPr>
          <w:t>4</w:t>
        </w:r>
        <w:r w:rsidR="00957E47">
          <w:rPr>
            <w:webHidden/>
          </w:rPr>
          <w:fldChar w:fldCharType="end"/>
        </w:r>
      </w:hyperlink>
    </w:p>
    <w:p w:rsidR="00957E47" w:rsidP="00957E47" w:rsidRDefault="00442C78" w14:paraId="6762CB87" w14:textId="0BDF43E9">
      <w:pPr>
        <w:pStyle w:val="TOC2"/>
        <w:ind w:left="425"/>
        <w:rPr>
          <w:rFonts w:asciiTheme="minorHAnsi" w:hAnsiTheme="minorHAnsi" w:eastAsiaTheme="minorEastAsia" w:cstheme="minorBidi"/>
          <w:kern w:val="2"/>
          <w:sz w:val="24"/>
          <w:lang w:eastAsia="en-GB"/>
          <w14:ligatures w14:val="standardContextual"/>
        </w:rPr>
      </w:pPr>
      <w:hyperlink w:history="1" w:anchor="_Toc178082818">
        <w:r w:rsidRPr="00E53512" w:rsidR="00957E47">
          <w:rPr>
            <w:rStyle w:val="Hyperlink"/>
          </w:rPr>
          <w:t>5.3. Privacy</w:t>
        </w:r>
        <w:r w:rsidR="00957E47">
          <w:rPr>
            <w:webHidden/>
          </w:rPr>
          <w:tab/>
        </w:r>
        <w:r w:rsidR="00957E47">
          <w:rPr>
            <w:webHidden/>
          </w:rPr>
          <w:fldChar w:fldCharType="begin"/>
        </w:r>
        <w:r w:rsidR="00957E47">
          <w:rPr>
            <w:webHidden/>
          </w:rPr>
          <w:instrText xml:space="preserve"> PAGEREF _Toc178082818 \h </w:instrText>
        </w:r>
        <w:r w:rsidR="00957E47">
          <w:rPr>
            <w:webHidden/>
          </w:rPr>
        </w:r>
        <w:r w:rsidR="00957E47">
          <w:rPr>
            <w:webHidden/>
          </w:rPr>
          <w:fldChar w:fldCharType="separate"/>
        </w:r>
        <w:r w:rsidR="00957E47">
          <w:rPr>
            <w:webHidden/>
          </w:rPr>
          <w:t>4</w:t>
        </w:r>
        <w:r w:rsidR="00957E47">
          <w:rPr>
            <w:webHidden/>
          </w:rPr>
          <w:fldChar w:fldCharType="end"/>
        </w:r>
      </w:hyperlink>
    </w:p>
    <w:p w:rsidR="00957E47" w:rsidP="00957E47" w:rsidRDefault="00442C78" w14:paraId="5426E185" w14:textId="7D7431F1">
      <w:pPr>
        <w:pStyle w:val="TOC2"/>
        <w:ind w:left="425"/>
        <w:rPr>
          <w:rFonts w:asciiTheme="minorHAnsi" w:hAnsiTheme="minorHAnsi" w:eastAsiaTheme="minorEastAsia" w:cstheme="minorBidi"/>
          <w:kern w:val="2"/>
          <w:sz w:val="24"/>
          <w:lang w:eastAsia="en-GB"/>
          <w14:ligatures w14:val="standardContextual"/>
        </w:rPr>
      </w:pPr>
      <w:hyperlink w:history="1" w:anchor="_Toc178082819">
        <w:r w:rsidRPr="00E53512" w:rsidR="00957E47">
          <w:rPr>
            <w:rStyle w:val="Hyperlink"/>
          </w:rPr>
          <w:t>5.4. Further assistance</w:t>
        </w:r>
        <w:r w:rsidR="00957E47">
          <w:rPr>
            <w:webHidden/>
          </w:rPr>
          <w:tab/>
        </w:r>
        <w:r w:rsidR="00957E47">
          <w:rPr>
            <w:webHidden/>
          </w:rPr>
          <w:fldChar w:fldCharType="begin"/>
        </w:r>
        <w:r w:rsidR="00957E47">
          <w:rPr>
            <w:webHidden/>
          </w:rPr>
          <w:instrText xml:space="preserve"> PAGEREF _Toc178082819 \h </w:instrText>
        </w:r>
        <w:r w:rsidR="00957E47">
          <w:rPr>
            <w:webHidden/>
          </w:rPr>
        </w:r>
        <w:r w:rsidR="00957E47">
          <w:rPr>
            <w:webHidden/>
          </w:rPr>
          <w:fldChar w:fldCharType="separate"/>
        </w:r>
        <w:r w:rsidR="00957E47">
          <w:rPr>
            <w:webHidden/>
          </w:rPr>
          <w:t>4</w:t>
        </w:r>
        <w:r w:rsidR="00957E47">
          <w:rPr>
            <w:webHidden/>
          </w:rPr>
          <w:fldChar w:fldCharType="end"/>
        </w:r>
      </w:hyperlink>
    </w:p>
    <w:p w:rsidR="00957E47" w:rsidP="00957E47" w:rsidRDefault="00442C78" w14:paraId="72A67F3C" w14:textId="191E6606">
      <w:pPr>
        <w:pStyle w:val="TOC2"/>
        <w:ind w:left="425"/>
        <w:rPr>
          <w:rFonts w:asciiTheme="minorHAnsi" w:hAnsiTheme="minorHAnsi" w:eastAsiaTheme="minorEastAsia" w:cstheme="minorBidi"/>
          <w:kern w:val="2"/>
          <w:sz w:val="24"/>
          <w:lang w:eastAsia="en-GB"/>
          <w14:ligatures w14:val="standardContextual"/>
        </w:rPr>
      </w:pPr>
      <w:hyperlink w:history="1" w:anchor="_Toc178082820">
        <w:r w:rsidRPr="00E53512" w:rsidR="00957E47">
          <w:rPr>
            <w:rStyle w:val="Hyperlink"/>
            <w:bdr w:val="none" w:color="auto" w:sz="0" w:space="0" w:frame="1"/>
          </w:rPr>
          <w:t>5.5. Definitions</w:t>
        </w:r>
        <w:r w:rsidR="00957E47">
          <w:rPr>
            <w:webHidden/>
          </w:rPr>
          <w:tab/>
        </w:r>
        <w:r w:rsidR="00957E47">
          <w:rPr>
            <w:webHidden/>
          </w:rPr>
          <w:fldChar w:fldCharType="begin"/>
        </w:r>
        <w:r w:rsidR="00957E47">
          <w:rPr>
            <w:webHidden/>
          </w:rPr>
          <w:instrText xml:space="preserve"> PAGEREF _Toc178082820 \h </w:instrText>
        </w:r>
        <w:r w:rsidR="00957E47">
          <w:rPr>
            <w:webHidden/>
          </w:rPr>
        </w:r>
        <w:r w:rsidR="00957E47">
          <w:rPr>
            <w:webHidden/>
          </w:rPr>
          <w:fldChar w:fldCharType="separate"/>
        </w:r>
        <w:r w:rsidR="00957E47">
          <w:rPr>
            <w:webHidden/>
          </w:rPr>
          <w:t>4</w:t>
        </w:r>
        <w:r w:rsidR="00957E47">
          <w:rPr>
            <w:webHidden/>
          </w:rPr>
          <w:fldChar w:fldCharType="end"/>
        </w:r>
      </w:hyperlink>
    </w:p>
    <w:p w:rsidR="00957E47" w:rsidRDefault="00442C78" w14:paraId="786C0B6B" w14:textId="260F1F4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821">
        <w:r w:rsidRPr="00E53512" w:rsidR="00957E47">
          <w:rPr>
            <w:rStyle w:val="Hyperlink"/>
          </w:rPr>
          <w:t>6.</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shd w:val="clear" w:color="auto" w:fill="FFFFFF"/>
          </w:rPr>
          <w:t>Managing this policy</w:t>
        </w:r>
        <w:r w:rsidR="00957E47">
          <w:rPr>
            <w:webHidden/>
          </w:rPr>
          <w:tab/>
        </w:r>
        <w:r w:rsidR="00957E47">
          <w:rPr>
            <w:webHidden/>
          </w:rPr>
          <w:fldChar w:fldCharType="begin"/>
        </w:r>
        <w:r w:rsidR="00957E47">
          <w:rPr>
            <w:webHidden/>
          </w:rPr>
          <w:instrText xml:space="preserve"> PAGEREF _Toc178082821 \h </w:instrText>
        </w:r>
        <w:r w:rsidR="00957E47">
          <w:rPr>
            <w:webHidden/>
          </w:rPr>
        </w:r>
        <w:r w:rsidR="00957E47">
          <w:rPr>
            <w:webHidden/>
          </w:rPr>
          <w:fldChar w:fldCharType="separate"/>
        </w:r>
        <w:r w:rsidR="00957E47">
          <w:rPr>
            <w:webHidden/>
          </w:rPr>
          <w:t>5</w:t>
        </w:r>
        <w:r w:rsidR="00957E47">
          <w:rPr>
            <w:webHidden/>
          </w:rPr>
          <w:fldChar w:fldCharType="end"/>
        </w:r>
      </w:hyperlink>
    </w:p>
    <w:p w:rsidR="00957E47" w:rsidP="00957E47" w:rsidRDefault="00442C78" w14:paraId="63FEF3FE" w14:textId="6E54B6B9">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22">
        <w:r w:rsidRPr="00E53512" w:rsidR="00957E47">
          <w:rPr>
            <w:rStyle w:val="Hyperlink"/>
          </w:rPr>
          <w:t>6.1.</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Authorisation</w:t>
        </w:r>
        <w:r w:rsidR="00957E47">
          <w:rPr>
            <w:webHidden/>
          </w:rPr>
          <w:tab/>
        </w:r>
        <w:r w:rsidR="00957E47">
          <w:rPr>
            <w:webHidden/>
          </w:rPr>
          <w:fldChar w:fldCharType="begin"/>
        </w:r>
        <w:r w:rsidR="00957E47">
          <w:rPr>
            <w:webHidden/>
          </w:rPr>
          <w:instrText xml:space="preserve"> PAGEREF _Toc178082822 \h </w:instrText>
        </w:r>
        <w:r w:rsidR="00957E47">
          <w:rPr>
            <w:webHidden/>
          </w:rPr>
        </w:r>
        <w:r w:rsidR="00957E47">
          <w:rPr>
            <w:webHidden/>
          </w:rPr>
          <w:fldChar w:fldCharType="separate"/>
        </w:r>
        <w:r w:rsidR="00957E47">
          <w:rPr>
            <w:webHidden/>
          </w:rPr>
          <w:t>5</w:t>
        </w:r>
        <w:r w:rsidR="00957E47">
          <w:rPr>
            <w:webHidden/>
          </w:rPr>
          <w:fldChar w:fldCharType="end"/>
        </w:r>
      </w:hyperlink>
    </w:p>
    <w:p w:rsidR="00957E47" w:rsidP="00957E47" w:rsidRDefault="00442C78" w14:paraId="46E3354F" w14:textId="7661A8E9">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23">
        <w:r w:rsidRPr="00E53512" w:rsidR="00957E47">
          <w:rPr>
            <w:rStyle w:val="Hyperlink"/>
          </w:rPr>
          <w:t>6.2.</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Accountability for the policy</w:t>
        </w:r>
        <w:r w:rsidR="00957E47">
          <w:rPr>
            <w:webHidden/>
          </w:rPr>
          <w:tab/>
        </w:r>
        <w:r w:rsidR="00957E47">
          <w:rPr>
            <w:webHidden/>
          </w:rPr>
          <w:fldChar w:fldCharType="begin"/>
        </w:r>
        <w:r w:rsidR="00957E47">
          <w:rPr>
            <w:webHidden/>
          </w:rPr>
          <w:instrText xml:space="preserve"> PAGEREF _Toc178082823 \h </w:instrText>
        </w:r>
        <w:r w:rsidR="00957E47">
          <w:rPr>
            <w:webHidden/>
          </w:rPr>
        </w:r>
        <w:r w:rsidR="00957E47">
          <w:rPr>
            <w:webHidden/>
          </w:rPr>
          <w:fldChar w:fldCharType="separate"/>
        </w:r>
        <w:r w:rsidR="00957E47">
          <w:rPr>
            <w:webHidden/>
          </w:rPr>
          <w:t>5</w:t>
        </w:r>
        <w:r w:rsidR="00957E47">
          <w:rPr>
            <w:webHidden/>
          </w:rPr>
          <w:fldChar w:fldCharType="end"/>
        </w:r>
      </w:hyperlink>
    </w:p>
    <w:p w:rsidR="00957E47" w:rsidP="00957E47" w:rsidRDefault="00442C78" w14:paraId="1580EFF8" w14:textId="054DD520">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82824">
        <w:r w:rsidRPr="00E53512" w:rsidR="00957E47">
          <w:rPr>
            <w:rStyle w:val="Hyperlink"/>
          </w:rPr>
          <w:t>6.3.</w:t>
        </w:r>
        <w:r w:rsidR="00957E47">
          <w:rPr>
            <w:rFonts w:asciiTheme="minorHAnsi" w:hAnsiTheme="minorHAnsi" w:eastAsiaTheme="minorEastAsia" w:cstheme="minorBidi"/>
            <w:kern w:val="2"/>
            <w:sz w:val="24"/>
            <w:lang w:eastAsia="en-GB"/>
            <w14:ligatures w14:val="standardContextual"/>
          </w:rPr>
          <w:tab/>
        </w:r>
        <w:r w:rsidRPr="00E53512" w:rsidR="00957E47">
          <w:rPr>
            <w:rStyle w:val="Hyperlink"/>
          </w:rPr>
          <w:t>Important dates</w:t>
        </w:r>
        <w:r w:rsidR="00957E47">
          <w:rPr>
            <w:webHidden/>
          </w:rPr>
          <w:tab/>
        </w:r>
        <w:r w:rsidR="00957E47">
          <w:rPr>
            <w:webHidden/>
          </w:rPr>
          <w:fldChar w:fldCharType="begin"/>
        </w:r>
        <w:r w:rsidR="00957E47">
          <w:rPr>
            <w:webHidden/>
          </w:rPr>
          <w:instrText xml:space="preserve"> PAGEREF _Toc178082824 \h </w:instrText>
        </w:r>
        <w:r w:rsidR="00957E47">
          <w:rPr>
            <w:webHidden/>
          </w:rPr>
        </w:r>
        <w:r w:rsidR="00957E47">
          <w:rPr>
            <w:webHidden/>
          </w:rPr>
          <w:fldChar w:fldCharType="separate"/>
        </w:r>
        <w:r w:rsidR="00957E47">
          <w:rPr>
            <w:webHidden/>
          </w:rPr>
          <w:t>5</w:t>
        </w:r>
        <w:r w:rsidR="00957E47">
          <w:rPr>
            <w:webHidden/>
          </w:rPr>
          <w:fldChar w:fldCharType="end"/>
        </w:r>
      </w:hyperlink>
    </w:p>
    <w:p w:rsidR="00957E47" w:rsidRDefault="00442C78" w14:paraId="0E82AF86" w14:textId="0EC74142">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82825">
        <w:r w:rsidRPr="00E53512" w:rsidR="00957E47">
          <w:rPr>
            <w:rStyle w:val="Hyperlink"/>
          </w:rPr>
          <w:t>7.</w:t>
        </w:r>
        <w:r w:rsidR="00957E47">
          <w:rPr>
            <w:rFonts w:asciiTheme="minorHAnsi" w:hAnsiTheme="minorHAnsi" w:eastAsiaTheme="minorEastAsia" w:cstheme="minorBidi"/>
            <w:b w:val="0"/>
            <w:bCs w:val="0"/>
            <w:kern w:val="2"/>
            <w:sz w:val="24"/>
            <w:lang w:eastAsia="en-GB"/>
            <w14:ligatures w14:val="standardContextual"/>
          </w:rPr>
          <w:tab/>
        </w:r>
        <w:r w:rsidRPr="00E53512" w:rsidR="00957E47">
          <w:rPr>
            <w:rStyle w:val="Hyperlink"/>
          </w:rPr>
          <w:t>Related documents</w:t>
        </w:r>
        <w:r w:rsidR="00957E47">
          <w:rPr>
            <w:webHidden/>
          </w:rPr>
          <w:tab/>
        </w:r>
        <w:r w:rsidR="00957E47">
          <w:rPr>
            <w:webHidden/>
          </w:rPr>
          <w:fldChar w:fldCharType="begin"/>
        </w:r>
        <w:r w:rsidR="00957E47">
          <w:rPr>
            <w:webHidden/>
          </w:rPr>
          <w:instrText xml:space="preserve"> PAGEREF _Toc178082825 \h </w:instrText>
        </w:r>
        <w:r w:rsidR="00957E47">
          <w:rPr>
            <w:webHidden/>
          </w:rPr>
        </w:r>
        <w:r w:rsidR="00957E47">
          <w:rPr>
            <w:webHidden/>
          </w:rPr>
          <w:fldChar w:fldCharType="separate"/>
        </w:r>
        <w:r w:rsidR="00957E47">
          <w:rPr>
            <w:webHidden/>
          </w:rPr>
          <w:t>5</w:t>
        </w:r>
        <w:r w:rsidR="00957E47">
          <w:rPr>
            <w:webHidden/>
          </w:rPr>
          <w:fldChar w:fldCharType="end"/>
        </w:r>
      </w:hyperlink>
    </w:p>
    <w:p w:rsidRPr="000F5CEC" w:rsidR="00DB1C96" w:rsidP="00D86551" w:rsidRDefault="00957E47" w14:paraId="1E8BFB1A" w14:textId="46946485">
      <w:r>
        <w:rPr>
          <w:rFonts w:ascii="Arial" w:hAnsi="Arial" w:eastAsia="Times New Roman" w:cs="Arial"/>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2"/>
          <w:footerReference w:type="first" r:id="rId23"/>
          <w:type w:val="oddPage"/>
          <w:pgSz w:w="11907" w:h="16840" w:orient="portrait" w:code="9"/>
          <w:pgMar w:top="1644" w:right="1134" w:bottom="238" w:left="1134" w:header="709" w:footer="567" w:gutter="0"/>
          <w:pgNumType w:fmt="lowerRoman" w:start="1"/>
          <w:cols w:space="708"/>
          <w:titlePg/>
          <w:docGrid w:linePitch="360"/>
        </w:sectPr>
      </w:pPr>
    </w:p>
    <w:p w:rsidR="0058700E" w:rsidP="0058700E" w:rsidRDefault="0058700E" w14:paraId="3DF05977" w14:textId="77777777">
      <w:pPr>
        <w:pStyle w:val="VCAAHeading2"/>
        <w:numPr>
          <w:ilvl w:val="0"/>
          <w:numId w:val="20"/>
        </w:numPr>
        <w:spacing w:line="276" w:lineRule="auto"/>
        <w:jc w:val="both"/>
        <w:rPr>
          <w:lang w:val="en-AU"/>
        </w:rPr>
      </w:pPr>
      <w:bookmarkStart w:name="_Toc168053769" w:id="4"/>
      <w:bookmarkStart w:name="_Toc178082797" w:id="5"/>
      <w:r>
        <w:rPr>
          <w:lang w:val="en-AU"/>
        </w:rPr>
        <w:t>Overview</w:t>
      </w:r>
      <w:bookmarkEnd w:id="4"/>
      <w:bookmarkEnd w:id="5"/>
    </w:p>
    <w:p w:rsidR="0058700E" w:rsidP="0058700E" w:rsidRDefault="0058700E" w14:paraId="48A51082" w14:textId="77777777">
      <w:pPr>
        <w:pStyle w:val="ESBodyText"/>
        <w:spacing w:line="276" w:lineRule="auto"/>
        <w:jc w:val="both"/>
        <w:rPr>
          <w:lang w:val="en-AU"/>
        </w:rPr>
      </w:pPr>
      <w:r w:rsidRPr="008260C4">
        <w:rPr>
          <w:lang w:val="en-AU"/>
        </w:rPr>
        <w:t>Th</w:t>
      </w:r>
      <w:r>
        <w:rPr>
          <w:lang w:val="en-AU"/>
        </w:rPr>
        <w:t>e Child Safety and Wellbeing P</w:t>
      </w:r>
      <w:r w:rsidRPr="008260C4">
        <w:rPr>
          <w:lang w:val="en-AU"/>
        </w:rPr>
        <w:t xml:space="preserve">olicy affirms </w:t>
      </w:r>
      <w:r>
        <w:rPr>
          <w:lang w:val="en-AU"/>
        </w:rPr>
        <w:t>the commitment of the Victorian Curriculum and Assessment Authority (VCAA)</w:t>
      </w:r>
      <w:r w:rsidRPr="008260C4">
        <w:rPr>
          <w:lang w:val="en-AU"/>
        </w:rPr>
        <w:t xml:space="preserve"> to </w:t>
      </w:r>
      <w:r>
        <w:rPr>
          <w:lang w:val="en-AU"/>
        </w:rPr>
        <w:t>fostering</w:t>
      </w:r>
      <w:r w:rsidRPr="008260C4">
        <w:rPr>
          <w:lang w:val="en-AU"/>
        </w:rPr>
        <w:t xml:space="preserve"> a safe environment for children and young people. </w:t>
      </w:r>
      <w:r>
        <w:rPr>
          <w:lang w:val="en-AU"/>
        </w:rPr>
        <w:t>This policy</w:t>
      </w:r>
      <w:r w:rsidRPr="008260C4">
        <w:rPr>
          <w:lang w:val="en-AU"/>
        </w:rPr>
        <w:t xml:space="preserve"> reflects </w:t>
      </w:r>
      <w:r>
        <w:rPr>
          <w:lang w:val="en-AU"/>
        </w:rPr>
        <w:t>the VCAA’s</w:t>
      </w:r>
      <w:r w:rsidRPr="008260C4">
        <w:rPr>
          <w:lang w:val="en-AU"/>
        </w:rPr>
        <w:t xml:space="preserve"> dedication to child safety in </w:t>
      </w:r>
      <w:r>
        <w:rPr>
          <w:lang w:val="en-AU"/>
        </w:rPr>
        <w:t>the organisation’s</w:t>
      </w:r>
      <w:r w:rsidRPr="008260C4">
        <w:rPr>
          <w:lang w:val="en-AU"/>
        </w:rPr>
        <w:t xml:space="preserve"> role as an educational provider for Victorians from birth to senior secondary levels. As a category 1 entity under the </w:t>
      </w:r>
      <w:r w:rsidRPr="00580825">
        <w:rPr>
          <w:i/>
          <w:lang w:val="en-AU"/>
        </w:rPr>
        <w:t>Child Wellbeing and Safety Act 2005</w:t>
      </w:r>
      <w:r w:rsidRPr="008260C4">
        <w:rPr>
          <w:lang w:val="en-AU"/>
        </w:rPr>
        <w:t xml:space="preserve"> (Vic), </w:t>
      </w:r>
      <w:r>
        <w:rPr>
          <w:lang w:val="en-AU"/>
        </w:rPr>
        <w:t>the VCAA</w:t>
      </w:r>
      <w:r w:rsidRPr="008260C4">
        <w:rPr>
          <w:lang w:val="en-AU"/>
        </w:rPr>
        <w:t xml:space="preserve"> adhere</w:t>
      </w:r>
      <w:r>
        <w:rPr>
          <w:lang w:val="en-AU"/>
        </w:rPr>
        <w:t>s</w:t>
      </w:r>
      <w:r w:rsidRPr="008260C4">
        <w:rPr>
          <w:lang w:val="en-AU"/>
        </w:rPr>
        <w:t xml:space="preserve"> to the Child Safe Standards</w:t>
      </w:r>
      <w:r>
        <w:rPr>
          <w:lang w:val="en-AU"/>
        </w:rPr>
        <w:t xml:space="preserve">, supporting the organisation </w:t>
      </w:r>
      <w:r w:rsidRPr="00F6726A">
        <w:rPr>
          <w:lang w:val="en-AU"/>
        </w:rPr>
        <w:t>to create</w:t>
      </w:r>
      <w:r>
        <w:rPr>
          <w:lang w:val="en-AU"/>
        </w:rPr>
        <w:t>, implement</w:t>
      </w:r>
      <w:r w:rsidRPr="00F6726A">
        <w:rPr>
          <w:lang w:val="en-AU"/>
        </w:rPr>
        <w:t xml:space="preserve"> and maintain a child safe </w:t>
      </w:r>
      <w:r>
        <w:rPr>
          <w:lang w:val="en-AU"/>
        </w:rPr>
        <w:t>environment</w:t>
      </w:r>
      <w:r w:rsidRPr="008260C4">
        <w:rPr>
          <w:lang w:val="en-AU"/>
        </w:rPr>
        <w:t>.</w:t>
      </w:r>
    </w:p>
    <w:p w:rsidRPr="00576CF3" w:rsidR="0058700E" w:rsidP="0058700E" w:rsidRDefault="0058700E" w14:paraId="7F7722BD" w14:textId="77777777">
      <w:pPr>
        <w:pStyle w:val="ESBodyText"/>
        <w:jc w:val="both"/>
        <w:rPr>
          <w:lang w:val="en-AU"/>
        </w:rPr>
      </w:pPr>
      <w:r w:rsidRPr="00576CF3">
        <w:rPr>
          <w:lang w:val="en-AU"/>
        </w:rPr>
        <w:t>This policy applies to all employees within the VCAA. For the purposes of this policy, the term 'employees' encompasses VCAA employees of the direct workforce, as well as any individuals or groups undertaking an activity for or on behalf of the VCAA, including:</w:t>
      </w:r>
    </w:p>
    <w:p w:rsidRPr="00576CF3" w:rsidR="0058700E" w:rsidP="0058700E" w:rsidRDefault="00B968DF" w14:paraId="187CB2DC" w14:textId="43F1E150">
      <w:pPr>
        <w:pStyle w:val="ESBodyText"/>
        <w:numPr>
          <w:ilvl w:val="0"/>
          <w:numId w:val="27"/>
        </w:numPr>
        <w:jc w:val="both"/>
        <w:rPr>
          <w:lang w:val="en-AU"/>
        </w:rPr>
      </w:pPr>
      <w:r>
        <w:rPr>
          <w:lang w:val="en-AU"/>
        </w:rPr>
        <w:t>a</w:t>
      </w:r>
      <w:r w:rsidRPr="00576CF3" w:rsidR="0058700E">
        <w:rPr>
          <w:lang w:val="en-AU"/>
        </w:rPr>
        <w:t xml:space="preserve">ll employees (fixed term, casual, sessional) employed under Ministerial Order No. 1451 </w:t>
      </w:r>
      <w:r>
        <w:rPr>
          <w:lang w:val="en-AU"/>
        </w:rPr>
        <w:t>–</w:t>
      </w:r>
      <w:r w:rsidRPr="00576CF3" w:rsidR="0058700E">
        <w:rPr>
          <w:lang w:val="en-AU"/>
        </w:rPr>
        <w:t xml:space="preserve"> Victorian Curriculum and Assessment Authority employees (Employment Conditions, Salaries, Allowances, Selection and Conduct) Order 2023 (referred to as </w:t>
      </w:r>
      <w:r>
        <w:rPr>
          <w:lang w:val="en-AU"/>
        </w:rPr>
        <w:t>‘</w:t>
      </w:r>
      <w:r w:rsidRPr="00576CF3" w:rsidR="0058700E">
        <w:rPr>
          <w:lang w:val="en-AU"/>
        </w:rPr>
        <w:t>The MO</w:t>
      </w:r>
      <w:r>
        <w:rPr>
          <w:lang w:val="en-AU"/>
        </w:rPr>
        <w:t>’</w:t>
      </w:r>
      <w:r w:rsidRPr="00576CF3" w:rsidR="0058700E">
        <w:rPr>
          <w:lang w:val="en-AU"/>
        </w:rPr>
        <w:t>)</w:t>
      </w:r>
    </w:p>
    <w:p w:rsidRPr="00576CF3" w:rsidR="0058700E" w:rsidP="0058700E" w:rsidRDefault="00B968DF" w14:paraId="02E661B1" w14:textId="315D9ED8">
      <w:pPr>
        <w:pStyle w:val="ESBodyText"/>
        <w:numPr>
          <w:ilvl w:val="0"/>
          <w:numId w:val="27"/>
        </w:numPr>
        <w:jc w:val="both"/>
        <w:rPr>
          <w:lang w:val="en-AU"/>
        </w:rPr>
      </w:pPr>
      <w:r>
        <w:rPr>
          <w:lang w:val="en-AU"/>
        </w:rPr>
        <w:t>v</w:t>
      </w:r>
      <w:r w:rsidRPr="00576CF3" w:rsidR="0058700E">
        <w:rPr>
          <w:lang w:val="en-AU"/>
        </w:rPr>
        <w:t>olunteers</w:t>
      </w:r>
    </w:p>
    <w:p w:rsidR="0058700E" w:rsidP="0058700E" w:rsidRDefault="0058700E" w14:paraId="5B3E6684" w14:textId="6FA383B5">
      <w:pPr>
        <w:pStyle w:val="ESBodyText"/>
        <w:numPr>
          <w:ilvl w:val="0"/>
          <w:numId w:val="27"/>
        </w:numPr>
        <w:spacing w:line="276" w:lineRule="auto"/>
        <w:jc w:val="both"/>
        <w:rPr>
          <w:lang w:val="en-AU"/>
        </w:rPr>
      </w:pPr>
      <w:r w:rsidRPr="00576CF3">
        <w:rPr>
          <w:lang w:val="en-AU"/>
        </w:rPr>
        <w:t xml:space="preserve">Board </w:t>
      </w:r>
      <w:r w:rsidR="00B968DF">
        <w:rPr>
          <w:lang w:val="en-AU"/>
        </w:rPr>
        <w:t>m</w:t>
      </w:r>
      <w:r w:rsidRPr="00576CF3">
        <w:rPr>
          <w:lang w:val="en-AU"/>
        </w:rPr>
        <w:t>embers</w:t>
      </w:r>
      <w:r w:rsidR="00B968DF">
        <w:rPr>
          <w:lang w:val="en-AU"/>
        </w:rPr>
        <w:t>.</w:t>
      </w:r>
    </w:p>
    <w:p w:rsidRPr="00A6776E" w:rsidR="0058700E" w:rsidP="0058700E" w:rsidRDefault="0058700E" w14:paraId="03EFBE09" w14:textId="057854CB">
      <w:pPr>
        <w:pStyle w:val="ESBodyText"/>
        <w:spacing w:line="276" w:lineRule="auto"/>
        <w:jc w:val="both"/>
        <w:rPr>
          <w:lang w:val="en-AU"/>
        </w:rPr>
      </w:pPr>
      <w:r>
        <w:rPr>
          <w:lang w:val="en-AU"/>
        </w:rPr>
        <w:t>In this policy</w:t>
      </w:r>
      <w:r w:rsidRPr="008260C4">
        <w:rPr>
          <w:lang w:val="en-AU"/>
        </w:rPr>
        <w:t xml:space="preserve">, </w:t>
      </w:r>
      <w:r w:rsidR="00B968DF">
        <w:rPr>
          <w:lang w:val="en-AU"/>
        </w:rPr>
        <w:t>‘</w:t>
      </w:r>
      <w:r w:rsidRPr="008260C4">
        <w:rPr>
          <w:lang w:val="en-AU"/>
        </w:rPr>
        <w:t>child</w:t>
      </w:r>
      <w:r w:rsidR="00B968DF">
        <w:rPr>
          <w:lang w:val="en-AU"/>
        </w:rPr>
        <w:t>’</w:t>
      </w:r>
      <w:r w:rsidRPr="008260C4">
        <w:rPr>
          <w:lang w:val="en-AU"/>
        </w:rPr>
        <w:t xml:space="preserve"> </w:t>
      </w:r>
      <w:r>
        <w:rPr>
          <w:lang w:val="en-AU"/>
        </w:rPr>
        <w:t>means a child or young person who is under the age of 18 years</w:t>
      </w:r>
      <w:r w:rsidRPr="008260C4">
        <w:rPr>
          <w:lang w:val="en-AU"/>
        </w:rPr>
        <w:t>.</w:t>
      </w:r>
    </w:p>
    <w:p w:rsidRPr="00616CF4" w:rsidR="0058700E" w:rsidP="0058700E" w:rsidRDefault="0058700E" w14:paraId="1F5A0EDA" w14:textId="77777777">
      <w:pPr>
        <w:pStyle w:val="VCAAHeading2"/>
        <w:numPr>
          <w:ilvl w:val="0"/>
          <w:numId w:val="20"/>
        </w:numPr>
        <w:spacing w:line="276" w:lineRule="auto"/>
        <w:jc w:val="both"/>
        <w:rPr>
          <w:lang w:val="en-AU"/>
        </w:rPr>
      </w:pPr>
      <w:bookmarkStart w:name="_Toc168053770" w:id="6"/>
      <w:bookmarkStart w:name="_Toc178082798" w:id="7"/>
      <w:r w:rsidRPr="00616CF4">
        <w:rPr>
          <w:lang w:val="en-AU"/>
        </w:rPr>
        <w:t>Objectives</w:t>
      </w:r>
      <w:bookmarkEnd w:id="6"/>
      <w:bookmarkEnd w:id="7"/>
    </w:p>
    <w:p w:rsidRPr="00616CF4" w:rsidR="0058700E" w:rsidP="475A742E" w:rsidRDefault="0058700E" w14:paraId="5CF881C8" w14:textId="3038F7F7">
      <w:pPr>
        <w:pStyle w:val="ESBodyText"/>
        <w:spacing w:line="276" w:lineRule="auto"/>
        <w:jc w:val="both"/>
        <w:rPr>
          <w:b/>
          <w:bCs/>
          <w:lang w:val="en-AU"/>
        </w:rPr>
      </w:pPr>
      <w:r w:rsidRPr="475A742E">
        <w:rPr>
          <w:lang w:val="en-AU"/>
        </w:rPr>
        <w:t xml:space="preserve">The </w:t>
      </w:r>
      <w:r w:rsidRPr="475A742E" w:rsidR="00B968DF">
        <w:rPr>
          <w:lang w:val="en-AU"/>
        </w:rPr>
        <w:t>c</w:t>
      </w:r>
      <w:r w:rsidRPr="475A742E">
        <w:rPr>
          <w:lang w:val="en-AU"/>
        </w:rPr>
        <w:t xml:space="preserve">hild </w:t>
      </w:r>
      <w:r w:rsidRPr="475A742E" w:rsidR="00B968DF">
        <w:rPr>
          <w:lang w:val="en-AU"/>
        </w:rPr>
        <w:t>s</w:t>
      </w:r>
      <w:r w:rsidRPr="475A742E">
        <w:rPr>
          <w:lang w:val="en-AU"/>
        </w:rPr>
        <w:t xml:space="preserve">afety and </w:t>
      </w:r>
      <w:r w:rsidRPr="475A742E" w:rsidR="00B968DF">
        <w:rPr>
          <w:lang w:val="en-AU"/>
        </w:rPr>
        <w:t>w</w:t>
      </w:r>
      <w:r w:rsidRPr="475A742E">
        <w:rPr>
          <w:lang w:val="en-AU"/>
        </w:rPr>
        <w:t xml:space="preserve">ellbeing </w:t>
      </w:r>
      <w:r w:rsidRPr="475A742E" w:rsidR="00B968DF">
        <w:rPr>
          <w:lang w:val="en-AU"/>
        </w:rPr>
        <w:t>p</w:t>
      </w:r>
      <w:r w:rsidRPr="475A742E">
        <w:rPr>
          <w:lang w:val="en-AU"/>
        </w:rPr>
        <w:t>olicy aims to:</w:t>
      </w:r>
    </w:p>
    <w:p w:rsidRPr="00616CF4" w:rsidR="0058700E" w:rsidP="0058700E" w:rsidRDefault="00B968DF" w14:paraId="4497C586" w14:textId="55FE3661">
      <w:pPr>
        <w:pStyle w:val="ESBodyText"/>
        <w:numPr>
          <w:ilvl w:val="0"/>
          <w:numId w:val="26"/>
        </w:numPr>
        <w:spacing w:line="276" w:lineRule="auto"/>
        <w:jc w:val="both"/>
        <w:rPr>
          <w:b/>
          <w:lang w:val="en-AU"/>
        </w:rPr>
      </w:pPr>
      <w:r>
        <w:rPr>
          <w:lang w:val="en-AU"/>
        </w:rPr>
        <w:t>d</w:t>
      </w:r>
      <w:r w:rsidRPr="00580825" w:rsidR="0058700E">
        <w:rPr>
          <w:lang w:val="en-AU"/>
        </w:rPr>
        <w:t xml:space="preserve">emonstrate the VCAA's </w:t>
      </w:r>
      <w:r w:rsidRPr="7A3F05B2" w:rsidR="0058700E">
        <w:rPr>
          <w:lang w:val="en-AU"/>
        </w:rPr>
        <w:t>commitment</w:t>
      </w:r>
      <w:r w:rsidRPr="00580825" w:rsidR="0058700E">
        <w:rPr>
          <w:lang w:val="en-AU"/>
        </w:rPr>
        <w:t xml:space="preserve"> to </w:t>
      </w:r>
      <w:r w:rsidRPr="00616CF4" w:rsidR="0058700E">
        <w:rPr>
          <w:lang w:val="en-AU"/>
        </w:rPr>
        <w:t xml:space="preserve">prioritising and fostering a child safe environment, where children are safe and feel </w:t>
      </w:r>
      <w:proofErr w:type="gramStart"/>
      <w:r w:rsidRPr="00616CF4" w:rsidR="0058700E">
        <w:rPr>
          <w:lang w:val="en-AU"/>
        </w:rPr>
        <w:t>safe</w:t>
      </w:r>
      <w:proofErr w:type="gramEnd"/>
    </w:p>
    <w:p w:rsidRPr="00616CF4" w:rsidR="0058700E" w:rsidP="0058700E" w:rsidRDefault="00B968DF" w14:paraId="0D8186CA" w14:textId="050B50B9">
      <w:pPr>
        <w:pStyle w:val="ESBodyText"/>
        <w:numPr>
          <w:ilvl w:val="0"/>
          <w:numId w:val="26"/>
        </w:numPr>
        <w:spacing w:line="276" w:lineRule="auto"/>
        <w:jc w:val="both"/>
        <w:rPr>
          <w:b/>
          <w:lang w:val="en-AU"/>
        </w:rPr>
      </w:pPr>
      <w:r>
        <w:rPr>
          <w:lang w:val="en-AU"/>
        </w:rPr>
        <w:t>o</w:t>
      </w:r>
      <w:r w:rsidRPr="00616CF4" w:rsidR="0058700E">
        <w:rPr>
          <w:lang w:val="en-AU"/>
        </w:rPr>
        <w:t xml:space="preserve">utline clear roles, responsibilities, and procedures for employees in upholding </w:t>
      </w:r>
      <w:r w:rsidR="00F17C8D">
        <w:rPr>
          <w:lang w:val="en-AU"/>
        </w:rPr>
        <w:t>c</w:t>
      </w:r>
      <w:r w:rsidRPr="00616CF4" w:rsidR="0058700E">
        <w:rPr>
          <w:lang w:val="en-AU"/>
        </w:rPr>
        <w:t xml:space="preserve">hild </w:t>
      </w:r>
      <w:r w:rsidR="00F17C8D">
        <w:rPr>
          <w:lang w:val="en-AU"/>
        </w:rPr>
        <w:t>s</w:t>
      </w:r>
      <w:r w:rsidRPr="00616CF4" w:rsidR="0058700E">
        <w:rPr>
          <w:lang w:val="en-AU"/>
        </w:rPr>
        <w:t xml:space="preserve">afety </w:t>
      </w:r>
      <w:proofErr w:type="gramStart"/>
      <w:r w:rsidR="00F17C8D">
        <w:rPr>
          <w:lang w:val="en-AU"/>
        </w:rPr>
        <w:t>s</w:t>
      </w:r>
      <w:r w:rsidRPr="00616CF4" w:rsidR="0058700E">
        <w:rPr>
          <w:lang w:val="en-AU"/>
        </w:rPr>
        <w:t>tandards</w:t>
      </w:r>
      <w:proofErr w:type="gramEnd"/>
    </w:p>
    <w:p w:rsidRPr="00E60783" w:rsidR="0058700E" w:rsidP="0058700E" w:rsidRDefault="00B968DF" w14:paraId="3D1CB672" w14:textId="7B6DD91C">
      <w:pPr>
        <w:pStyle w:val="ESBodyText"/>
        <w:numPr>
          <w:ilvl w:val="0"/>
          <w:numId w:val="26"/>
        </w:numPr>
        <w:spacing w:line="276" w:lineRule="auto"/>
        <w:jc w:val="both"/>
        <w:rPr>
          <w:b/>
          <w:lang w:val="en-AU"/>
        </w:rPr>
      </w:pPr>
      <w:r>
        <w:rPr>
          <w:lang w:val="en-AU"/>
        </w:rPr>
        <w:t>e</w:t>
      </w:r>
      <w:r w:rsidRPr="00616CF4" w:rsidR="0058700E">
        <w:rPr>
          <w:lang w:val="en-AU"/>
        </w:rPr>
        <w:t>ducate and raise awar</w:t>
      </w:r>
      <w:r w:rsidRPr="00E60783" w:rsidR="0058700E">
        <w:rPr>
          <w:lang w:val="en-AU"/>
        </w:rPr>
        <w:t xml:space="preserve">eness among </w:t>
      </w:r>
      <w:r w:rsidR="0058700E">
        <w:rPr>
          <w:lang w:val="en-AU"/>
        </w:rPr>
        <w:t>all employees regarding</w:t>
      </w:r>
      <w:r w:rsidRPr="00E60783" w:rsidR="0058700E">
        <w:rPr>
          <w:lang w:val="en-AU"/>
        </w:rPr>
        <w:t xml:space="preserve"> identifying, reporting, and addressing potential risks or safety </w:t>
      </w:r>
      <w:proofErr w:type="gramStart"/>
      <w:r w:rsidRPr="00E60783" w:rsidR="0058700E">
        <w:rPr>
          <w:lang w:val="en-AU"/>
        </w:rPr>
        <w:t>concerns</w:t>
      </w:r>
      <w:proofErr w:type="gramEnd"/>
    </w:p>
    <w:p w:rsidRPr="00E60783" w:rsidR="0058700E" w:rsidP="0058700E" w:rsidRDefault="00B968DF" w14:paraId="118FFCB2" w14:textId="402F05CD">
      <w:pPr>
        <w:pStyle w:val="ESBodyText"/>
        <w:numPr>
          <w:ilvl w:val="0"/>
          <w:numId w:val="26"/>
        </w:numPr>
        <w:spacing w:line="276" w:lineRule="auto"/>
        <w:jc w:val="both"/>
        <w:rPr>
          <w:b/>
          <w:lang w:val="en-AU"/>
        </w:rPr>
      </w:pPr>
      <w:r>
        <w:rPr>
          <w:lang w:val="en-AU"/>
        </w:rPr>
        <w:t>e</w:t>
      </w:r>
      <w:r w:rsidRPr="00E60783" w:rsidR="0058700E">
        <w:rPr>
          <w:lang w:val="en-AU"/>
        </w:rPr>
        <w:t>nsure adherence to leg</w:t>
      </w:r>
      <w:r w:rsidR="0058700E">
        <w:rPr>
          <w:lang w:val="en-AU"/>
        </w:rPr>
        <w:t>is</w:t>
      </w:r>
      <w:r w:rsidRPr="00E60783" w:rsidR="0058700E">
        <w:rPr>
          <w:lang w:val="en-AU"/>
        </w:rPr>
        <w:t>l</w:t>
      </w:r>
      <w:r w:rsidR="0058700E">
        <w:rPr>
          <w:lang w:val="en-AU"/>
        </w:rPr>
        <w:t>ative</w:t>
      </w:r>
      <w:r w:rsidRPr="00E60783" w:rsidR="0058700E">
        <w:rPr>
          <w:lang w:val="en-AU"/>
        </w:rPr>
        <w:t xml:space="preserve"> and ethical obligations, codes of conduct, and standards related to child safety and protection.</w:t>
      </w:r>
    </w:p>
    <w:p w:rsidR="0058700E" w:rsidP="0058700E" w:rsidRDefault="0058700E" w14:paraId="5BDE04DD" w14:textId="77777777">
      <w:pPr>
        <w:pStyle w:val="VCAAHeading2"/>
        <w:numPr>
          <w:ilvl w:val="0"/>
          <w:numId w:val="20"/>
        </w:numPr>
        <w:spacing w:line="276" w:lineRule="auto"/>
        <w:jc w:val="both"/>
        <w:rPr>
          <w:lang w:val="en-AU"/>
        </w:rPr>
      </w:pPr>
      <w:bookmarkStart w:name="_Toc168053771" w:id="8"/>
      <w:bookmarkStart w:name="_Toc178082799" w:id="9"/>
      <w:r>
        <w:rPr>
          <w:lang w:val="en-AU"/>
        </w:rPr>
        <w:t>Principles</w:t>
      </w:r>
      <w:bookmarkEnd w:id="8"/>
      <w:bookmarkEnd w:id="9"/>
    </w:p>
    <w:p w:rsidR="00F17C8D" w:rsidP="00BD11AA" w:rsidRDefault="00F17C8D" w14:paraId="53719689" w14:textId="16DD9054">
      <w:pPr>
        <w:pStyle w:val="VCAAHeading5"/>
        <w:numPr>
          <w:ilvl w:val="1"/>
          <w:numId w:val="20"/>
        </w:numPr>
        <w:spacing w:line="276" w:lineRule="auto"/>
        <w:jc w:val="both"/>
      </w:pPr>
      <w:bookmarkStart w:name="_Toc178082800" w:id="10"/>
      <w:r w:rsidRPr="0091518B">
        <w:t xml:space="preserve">Prevention and </w:t>
      </w:r>
      <w:r>
        <w:t>p</w:t>
      </w:r>
      <w:r w:rsidRPr="0091518B">
        <w:t>rotection</w:t>
      </w:r>
      <w:bookmarkEnd w:id="10"/>
    </w:p>
    <w:p w:rsidRPr="00EB30A9" w:rsidR="00F17C8D" w:rsidP="00372545" w:rsidRDefault="00F17C8D" w14:paraId="47A8F1D1" w14:textId="77777777">
      <w:pPr>
        <w:pStyle w:val="NormalWeb"/>
        <w:spacing w:after="120" w:line="276" w:lineRule="auto"/>
        <w:ind w:right="75"/>
        <w:jc w:val="both"/>
        <w:rPr>
          <w:rFonts w:ascii="Arial" w:hAnsi="Arial" w:cs="Arial"/>
          <w:sz w:val="18"/>
          <w:szCs w:val="18"/>
        </w:rPr>
      </w:pPr>
      <w:r w:rsidRPr="475A742E">
        <w:rPr>
          <w:rFonts w:ascii="Arial" w:hAnsi="Arial" w:cs="Arial"/>
          <w:sz w:val="18"/>
          <w:szCs w:val="18"/>
        </w:rPr>
        <w:t xml:space="preserve">Taking a preventative approach and proactive measures to prevent harm and protect children from all forms of abuse, neglect, exploitation, and harm. Actively assessing and managing potential risks within the organisation. This principle </w:t>
      </w:r>
      <w:proofErr w:type="spellStart"/>
      <w:r w:rsidRPr="475A742E">
        <w:rPr>
          <w:rFonts w:ascii="Arial" w:hAnsi="Arial" w:cs="Arial"/>
          <w:sz w:val="18"/>
          <w:szCs w:val="18"/>
        </w:rPr>
        <w:t>emphasises</w:t>
      </w:r>
      <w:proofErr w:type="spellEnd"/>
      <w:r w:rsidRPr="475A742E">
        <w:rPr>
          <w:rFonts w:ascii="Arial" w:hAnsi="Arial" w:cs="Arial"/>
          <w:sz w:val="18"/>
          <w:szCs w:val="18"/>
        </w:rPr>
        <w:t xml:space="preserve"> the proactive identification of risks and the implementation of measures to prevent harm to children.</w:t>
      </w:r>
    </w:p>
    <w:p w:rsidRPr="00EB30A9" w:rsidR="00F17C8D" w:rsidP="0091518B" w:rsidRDefault="00F17C8D" w14:paraId="3751B5EB" w14:textId="4BE7B67F">
      <w:pPr>
        <w:pStyle w:val="VCAAHeading5"/>
        <w:numPr>
          <w:ilvl w:val="1"/>
          <w:numId w:val="20"/>
        </w:numPr>
        <w:spacing w:line="276" w:lineRule="auto"/>
        <w:jc w:val="both"/>
      </w:pPr>
      <w:bookmarkStart w:name="_Toc178082801" w:id="11"/>
      <w:r>
        <w:t>Openness and reporting</w:t>
      </w:r>
      <w:bookmarkEnd w:id="11"/>
    </w:p>
    <w:p w:rsidRPr="00EB30A9" w:rsidR="00F17C8D" w:rsidP="00372545" w:rsidRDefault="00F17C8D" w14:paraId="54BCCDCA" w14:textId="77777777">
      <w:pPr>
        <w:pStyle w:val="NormalWeb"/>
        <w:spacing w:after="120" w:line="276" w:lineRule="auto"/>
        <w:ind w:right="75"/>
        <w:jc w:val="both"/>
        <w:rPr>
          <w:rFonts w:ascii="Arial" w:hAnsi="Arial" w:cs="Arial"/>
          <w:sz w:val="18"/>
          <w:szCs w:val="18"/>
        </w:rPr>
      </w:pPr>
      <w:r w:rsidRPr="15C22F31" w:rsidR="00F17C8D">
        <w:rPr>
          <w:rFonts w:ascii="Arial" w:hAnsi="Arial" w:cs="Arial"/>
          <w:sz w:val="18"/>
          <w:szCs w:val="18"/>
        </w:rPr>
        <w:t>Fostering a culture of openness that encourages the safe disclosure of any concerns or risks related to the safety of children.</w:t>
      </w:r>
    </w:p>
    <w:p w:rsidR="15C22F31" w:rsidP="15C22F31" w:rsidRDefault="15C22F31" w14:paraId="0E5A3E3F" w14:textId="1A7FA69C">
      <w:pPr>
        <w:pStyle w:val="NormalWeb"/>
        <w:spacing w:after="120" w:line="276" w:lineRule="auto"/>
        <w:ind w:right="75"/>
        <w:jc w:val="both"/>
        <w:rPr>
          <w:rFonts w:ascii="Arial" w:hAnsi="Arial" w:cs="Arial"/>
          <w:sz w:val="18"/>
          <w:szCs w:val="18"/>
        </w:rPr>
      </w:pPr>
    </w:p>
    <w:p w:rsidRPr="00EB30A9" w:rsidR="00F17C8D" w:rsidP="0091518B" w:rsidRDefault="00F17C8D" w14:paraId="6A2F9AEB" w14:textId="7A94A3D8">
      <w:pPr>
        <w:pStyle w:val="VCAAHeading5"/>
        <w:numPr>
          <w:ilvl w:val="1"/>
          <w:numId w:val="20"/>
        </w:numPr>
        <w:spacing w:line="276" w:lineRule="auto"/>
        <w:jc w:val="both"/>
      </w:pPr>
      <w:bookmarkStart w:name="_Toc178082802" w:id="12"/>
      <w:r>
        <w:t>Children's rights</w:t>
      </w:r>
      <w:bookmarkEnd w:id="12"/>
    </w:p>
    <w:p w:rsidR="00F17C8D" w:rsidP="00372545" w:rsidRDefault="00F17C8D" w14:paraId="3F570FB9" w14:textId="77777777">
      <w:pPr>
        <w:pStyle w:val="NormalWeb"/>
        <w:spacing w:after="120" w:line="276" w:lineRule="auto"/>
        <w:ind w:right="75"/>
        <w:jc w:val="both"/>
        <w:rPr>
          <w:rFonts w:ascii="Arial" w:hAnsi="Arial" w:cs="Arial"/>
          <w:sz w:val="18"/>
          <w:szCs w:val="18"/>
        </w:rPr>
      </w:pPr>
      <w:proofErr w:type="spellStart"/>
      <w:r w:rsidRPr="475A742E">
        <w:rPr>
          <w:rFonts w:ascii="Arial" w:hAnsi="Arial" w:cs="Arial"/>
          <w:sz w:val="18"/>
          <w:szCs w:val="18"/>
        </w:rPr>
        <w:t>Recognising</w:t>
      </w:r>
      <w:proofErr w:type="spellEnd"/>
      <w:r w:rsidRPr="475A742E">
        <w:rPr>
          <w:rFonts w:ascii="Arial" w:hAnsi="Arial" w:cs="Arial"/>
          <w:sz w:val="18"/>
          <w:szCs w:val="18"/>
        </w:rPr>
        <w:t>, respecting, and advocating for the rights of children. Providing children with a safe and nurturing environment that upholds their rights and well-being. Promoting inclusivity and diversity to ensure that all children, regardless of their individual characteristics, are treated with dignity, respect, and equality.</w:t>
      </w:r>
    </w:p>
    <w:p w:rsidR="0058700E" w:rsidP="0058700E" w:rsidRDefault="0058700E" w14:paraId="7D1371CA" w14:textId="7CF51F1F">
      <w:pPr>
        <w:pStyle w:val="VCAAHeading2"/>
        <w:numPr>
          <w:ilvl w:val="0"/>
          <w:numId w:val="20"/>
        </w:numPr>
        <w:spacing w:line="276" w:lineRule="auto"/>
        <w:jc w:val="both"/>
        <w:rPr>
          <w:lang w:val="en-AU"/>
        </w:rPr>
      </w:pPr>
      <w:bookmarkStart w:name="_Toc168053772" w:id="13"/>
      <w:bookmarkStart w:name="_Toc178082812" w:id="14"/>
      <w:r>
        <w:rPr>
          <w:lang w:val="en-AU"/>
        </w:rPr>
        <w:t xml:space="preserve">Roles and </w:t>
      </w:r>
      <w:r w:rsidR="00F17C8D">
        <w:rPr>
          <w:lang w:val="en-AU"/>
        </w:rPr>
        <w:t>r</w:t>
      </w:r>
      <w:r>
        <w:rPr>
          <w:lang w:val="en-AU"/>
        </w:rPr>
        <w:t>esponsibilities</w:t>
      </w:r>
      <w:bookmarkEnd w:id="13"/>
      <w:bookmarkEnd w:id="14"/>
    </w:p>
    <w:p w:rsidR="0058700E" w:rsidP="0058700E" w:rsidRDefault="0058700E" w14:paraId="6E0145D8" w14:textId="1CDB1BE7">
      <w:pPr>
        <w:pStyle w:val="VCAAHeading5"/>
        <w:numPr>
          <w:ilvl w:val="1"/>
          <w:numId w:val="28"/>
        </w:numPr>
        <w:spacing w:line="276" w:lineRule="auto"/>
        <w:jc w:val="both"/>
      </w:pPr>
      <w:bookmarkStart w:name="_Toc168053773" w:id="15"/>
      <w:bookmarkStart w:name="_Toc178082813" w:id="16"/>
      <w:r w:rsidRPr="7A3F05B2">
        <w:rPr>
          <w:lang w:val="en-US"/>
        </w:rPr>
        <w:t xml:space="preserve">Executive </w:t>
      </w:r>
      <w:r w:rsidRPr="7A3F05B2" w:rsidR="00F17C8D">
        <w:rPr>
          <w:lang w:val="en-US"/>
        </w:rPr>
        <w:t>d</w:t>
      </w:r>
      <w:r w:rsidRPr="7A3F05B2">
        <w:rPr>
          <w:lang w:val="en-US"/>
        </w:rPr>
        <w:t xml:space="preserve">irectors, </w:t>
      </w:r>
      <w:proofErr w:type="gramStart"/>
      <w:r w:rsidRPr="7A3F05B2" w:rsidR="00F17C8D">
        <w:rPr>
          <w:lang w:val="en-US"/>
        </w:rPr>
        <w:t>m</w:t>
      </w:r>
      <w:r w:rsidRPr="7A3F05B2">
        <w:rPr>
          <w:lang w:val="en-US"/>
        </w:rPr>
        <w:t>anagers</w:t>
      </w:r>
      <w:proofErr w:type="gramEnd"/>
      <w:r w:rsidRPr="7A3F05B2">
        <w:rPr>
          <w:lang w:val="en-US"/>
        </w:rPr>
        <w:t xml:space="preserve"> and </w:t>
      </w:r>
      <w:proofErr w:type="spellStart"/>
      <w:r w:rsidRPr="7A3F05B2" w:rsidR="00F17C8D">
        <w:rPr>
          <w:lang w:val="en-US"/>
        </w:rPr>
        <w:t>a</w:t>
      </w:r>
      <w:r w:rsidRPr="7A3F05B2">
        <w:rPr>
          <w:lang w:val="en-US"/>
        </w:rPr>
        <w:t>uthorised</w:t>
      </w:r>
      <w:proofErr w:type="spellEnd"/>
      <w:r w:rsidRPr="7A3F05B2">
        <w:rPr>
          <w:lang w:val="en-US"/>
        </w:rPr>
        <w:t xml:space="preserve"> </w:t>
      </w:r>
      <w:r w:rsidRPr="7A3F05B2" w:rsidR="00F17C8D">
        <w:rPr>
          <w:lang w:val="en-US"/>
        </w:rPr>
        <w:t>d</w:t>
      </w:r>
      <w:r w:rsidRPr="7A3F05B2">
        <w:rPr>
          <w:lang w:val="en-US"/>
        </w:rPr>
        <w:t>elegates</w:t>
      </w:r>
      <w:bookmarkEnd w:id="15"/>
      <w:bookmarkEnd w:id="16"/>
    </w:p>
    <w:p w:rsidRPr="00D33067" w:rsidR="0058700E" w:rsidP="00D33067" w:rsidRDefault="0058700E" w14:paraId="0001B12F" w14:textId="6066F78D">
      <w:pPr>
        <w:pStyle w:val="NoSpacing"/>
        <w:spacing w:after="120" w:line="276" w:lineRule="auto"/>
        <w:jc w:val="both"/>
        <w:rPr>
          <w:sz w:val="18"/>
          <w:szCs w:val="18"/>
        </w:rPr>
      </w:pPr>
      <w:r w:rsidRPr="0058700E">
        <w:rPr>
          <w:sz w:val="18"/>
          <w:szCs w:val="18"/>
        </w:rPr>
        <w:t xml:space="preserve">Executive </w:t>
      </w:r>
      <w:r w:rsidR="00F17C8D">
        <w:rPr>
          <w:sz w:val="18"/>
          <w:szCs w:val="18"/>
        </w:rPr>
        <w:t>d</w:t>
      </w:r>
      <w:r w:rsidRPr="0058700E">
        <w:rPr>
          <w:sz w:val="18"/>
          <w:szCs w:val="18"/>
        </w:rPr>
        <w:t xml:space="preserve">irectors, </w:t>
      </w:r>
      <w:r w:rsidR="00F17C8D">
        <w:rPr>
          <w:sz w:val="18"/>
          <w:szCs w:val="18"/>
        </w:rPr>
        <w:t>m</w:t>
      </w:r>
      <w:r w:rsidRPr="0058700E">
        <w:rPr>
          <w:sz w:val="18"/>
          <w:szCs w:val="18"/>
        </w:rPr>
        <w:t xml:space="preserve">anagers and </w:t>
      </w:r>
      <w:proofErr w:type="spellStart"/>
      <w:r w:rsidR="00F17C8D">
        <w:rPr>
          <w:sz w:val="18"/>
          <w:szCs w:val="18"/>
        </w:rPr>
        <w:t>a</w:t>
      </w:r>
      <w:r w:rsidRPr="0058700E">
        <w:rPr>
          <w:sz w:val="18"/>
          <w:szCs w:val="18"/>
        </w:rPr>
        <w:t>uthorised</w:t>
      </w:r>
      <w:proofErr w:type="spellEnd"/>
      <w:r w:rsidRPr="0058700E">
        <w:rPr>
          <w:sz w:val="18"/>
          <w:szCs w:val="18"/>
        </w:rPr>
        <w:t xml:space="preserve"> </w:t>
      </w:r>
      <w:r w:rsidR="00F17C8D">
        <w:rPr>
          <w:sz w:val="18"/>
          <w:szCs w:val="18"/>
        </w:rPr>
        <w:t>d</w:t>
      </w:r>
      <w:r w:rsidRPr="0058700E">
        <w:rPr>
          <w:sz w:val="18"/>
          <w:szCs w:val="18"/>
        </w:rPr>
        <w:t>elegates are responsible for:</w:t>
      </w:r>
    </w:p>
    <w:p w:rsidRPr="00B744CE" w:rsidR="0058700E" w:rsidP="0058700E" w:rsidRDefault="00F17C8D" w14:paraId="5BF70FD2" w14:textId="78267A70">
      <w:pPr>
        <w:pStyle w:val="ESBodyText"/>
        <w:numPr>
          <w:ilvl w:val="0"/>
          <w:numId w:val="21"/>
        </w:numPr>
        <w:spacing w:line="276" w:lineRule="auto"/>
        <w:jc w:val="both"/>
        <w:rPr>
          <w:rFonts w:asciiTheme="minorHAnsi" w:hAnsiTheme="minorHAnsi"/>
          <w:b/>
          <w:bCs/>
          <w:lang w:val="en-AU"/>
        </w:rPr>
      </w:pPr>
      <w:r>
        <w:rPr>
          <w:rFonts w:asciiTheme="minorHAnsi" w:hAnsiTheme="minorHAnsi"/>
          <w:bCs/>
          <w:lang w:val="en-AU"/>
        </w:rPr>
        <w:t>p</w:t>
      </w:r>
      <w:r w:rsidRPr="00B744CE" w:rsidR="0058700E">
        <w:rPr>
          <w:rFonts w:asciiTheme="minorHAnsi" w:hAnsiTheme="minorHAnsi"/>
          <w:bCs/>
          <w:lang w:val="en-AU"/>
        </w:rPr>
        <w:t xml:space="preserve">romoting awareness of the </w:t>
      </w:r>
      <w:r>
        <w:rPr>
          <w:rFonts w:asciiTheme="minorHAnsi" w:hAnsiTheme="minorHAnsi"/>
          <w:bCs/>
          <w:lang w:val="en-AU"/>
        </w:rPr>
        <w:t>c</w:t>
      </w:r>
      <w:r w:rsidRPr="00B744CE" w:rsidR="0058700E">
        <w:rPr>
          <w:rFonts w:asciiTheme="minorHAnsi" w:hAnsiTheme="minorHAnsi"/>
          <w:bCs/>
          <w:lang w:val="en-AU"/>
        </w:rPr>
        <w:t xml:space="preserve">hild </w:t>
      </w:r>
      <w:r>
        <w:rPr>
          <w:rFonts w:asciiTheme="minorHAnsi" w:hAnsiTheme="minorHAnsi"/>
          <w:bCs/>
          <w:lang w:val="en-AU"/>
        </w:rPr>
        <w:t>s</w:t>
      </w:r>
      <w:r w:rsidRPr="00B744CE" w:rsidR="0058700E">
        <w:rPr>
          <w:rFonts w:asciiTheme="minorHAnsi" w:hAnsiTheme="minorHAnsi"/>
          <w:bCs/>
          <w:lang w:val="en-AU"/>
        </w:rPr>
        <w:t xml:space="preserve">afety and </w:t>
      </w:r>
      <w:r>
        <w:rPr>
          <w:rFonts w:asciiTheme="minorHAnsi" w:hAnsiTheme="minorHAnsi"/>
          <w:bCs/>
          <w:lang w:val="en-AU"/>
        </w:rPr>
        <w:t>w</w:t>
      </w:r>
      <w:r w:rsidRPr="00B744CE" w:rsidR="0058700E">
        <w:rPr>
          <w:rFonts w:asciiTheme="minorHAnsi" w:hAnsiTheme="minorHAnsi"/>
          <w:bCs/>
          <w:lang w:val="en-AU"/>
        </w:rPr>
        <w:t xml:space="preserve">ellbeing </w:t>
      </w:r>
      <w:r>
        <w:rPr>
          <w:rFonts w:asciiTheme="minorHAnsi" w:hAnsiTheme="minorHAnsi"/>
          <w:bCs/>
          <w:lang w:val="en-AU"/>
        </w:rPr>
        <w:t>p</w:t>
      </w:r>
      <w:r w:rsidRPr="00B744CE" w:rsidR="0058700E">
        <w:rPr>
          <w:rFonts w:asciiTheme="minorHAnsi" w:hAnsiTheme="minorHAnsi"/>
          <w:bCs/>
          <w:lang w:val="en-AU"/>
        </w:rPr>
        <w:t>olicy</w:t>
      </w:r>
    </w:p>
    <w:p w:rsidRPr="00B744CE" w:rsidR="0058700E" w:rsidP="0058700E" w:rsidRDefault="00F17C8D" w14:paraId="3026CA87" w14:textId="2596878A">
      <w:pPr>
        <w:pStyle w:val="ESBodyText"/>
        <w:numPr>
          <w:ilvl w:val="0"/>
          <w:numId w:val="21"/>
        </w:numPr>
        <w:spacing w:line="276" w:lineRule="auto"/>
        <w:jc w:val="both"/>
        <w:rPr>
          <w:rFonts w:asciiTheme="minorHAnsi" w:hAnsiTheme="minorHAnsi"/>
          <w:b/>
          <w:bCs/>
          <w:lang w:val="en-AU"/>
        </w:rPr>
      </w:pPr>
      <w:r>
        <w:rPr>
          <w:rFonts w:asciiTheme="minorHAnsi" w:hAnsiTheme="minorHAnsi"/>
          <w:bCs/>
          <w:lang w:val="en-AU"/>
        </w:rPr>
        <w:t>c</w:t>
      </w:r>
      <w:r w:rsidRPr="00B744CE" w:rsidR="0058700E">
        <w:rPr>
          <w:rFonts w:asciiTheme="minorHAnsi" w:hAnsiTheme="minorHAnsi"/>
          <w:bCs/>
          <w:lang w:val="en-AU"/>
        </w:rPr>
        <w:t>ommit</w:t>
      </w:r>
      <w:r w:rsidRPr="00253DE5" w:rsidR="0058700E">
        <w:rPr>
          <w:rFonts w:asciiTheme="minorHAnsi" w:hAnsiTheme="minorHAnsi"/>
          <w:bCs/>
          <w:lang w:val="en-AU"/>
        </w:rPr>
        <w:t xml:space="preserve">ting </w:t>
      </w:r>
      <w:r w:rsidRPr="00B744CE" w:rsidR="0058700E">
        <w:rPr>
          <w:rFonts w:asciiTheme="minorHAnsi" w:hAnsiTheme="minorHAnsi"/>
          <w:bCs/>
          <w:lang w:val="en-AU"/>
        </w:rPr>
        <w:t>to the application of child safe standards to their work</w:t>
      </w:r>
    </w:p>
    <w:p w:rsidRPr="00580825" w:rsidR="0058700E" w:rsidP="0058700E" w:rsidRDefault="00F17C8D" w14:paraId="5B345936" w14:textId="4B14D0DB">
      <w:pPr>
        <w:pStyle w:val="ESBodyText"/>
        <w:numPr>
          <w:ilvl w:val="0"/>
          <w:numId w:val="21"/>
        </w:numPr>
        <w:spacing w:line="276" w:lineRule="auto"/>
        <w:jc w:val="both"/>
        <w:rPr>
          <w:rFonts w:asciiTheme="minorHAnsi" w:hAnsiTheme="minorHAnsi"/>
          <w:b/>
          <w:bCs/>
          <w:lang w:val="en-AU"/>
        </w:rPr>
      </w:pPr>
      <w:r>
        <w:rPr>
          <w:rFonts w:asciiTheme="minorHAnsi" w:hAnsiTheme="minorHAnsi"/>
          <w:bCs/>
          <w:lang w:val="en-AU"/>
        </w:rPr>
        <w:t>a</w:t>
      </w:r>
      <w:r w:rsidRPr="00B744CE" w:rsidR="0058700E">
        <w:rPr>
          <w:rFonts w:asciiTheme="minorHAnsi" w:hAnsiTheme="minorHAnsi"/>
          <w:bCs/>
          <w:lang w:val="en-AU"/>
        </w:rPr>
        <w:t>ctively participating in fostering a strong child safe culture at the VCAA</w:t>
      </w:r>
    </w:p>
    <w:p w:rsidRPr="00580825" w:rsidR="0058700E" w:rsidP="0058700E" w:rsidRDefault="00F17C8D" w14:paraId="024F40FE" w14:textId="45D6A8E1">
      <w:pPr>
        <w:pStyle w:val="ESBodyText"/>
        <w:numPr>
          <w:ilvl w:val="0"/>
          <w:numId w:val="21"/>
        </w:numPr>
        <w:spacing w:line="276" w:lineRule="auto"/>
        <w:jc w:val="both"/>
        <w:rPr>
          <w:rFonts w:asciiTheme="minorHAnsi" w:hAnsiTheme="minorHAnsi"/>
          <w:b/>
          <w:bCs/>
          <w:lang w:val="en-AU"/>
        </w:rPr>
      </w:pPr>
      <w:r>
        <w:rPr>
          <w:rFonts w:asciiTheme="minorHAnsi" w:hAnsiTheme="minorHAnsi"/>
          <w:bCs/>
          <w:lang w:val="en-AU"/>
        </w:rPr>
        <w:t>c</w:t>
      </w:r>
      <w:r w:rsidRPr="00B744CE" w:rsidR="0058700E">
        <w:rPr>
          <w:rFonts w:asciiTheme="minorHAnsi" w:hAnsiTheme="minorHAnsi"/>
          <w:bCs/>
          <w:lang w:val="en-AU"/>
        </w:rPr>
        <w:t>reating an environment where child safety complaints and concerns are rapidly raise</w:t>
      </w:r>
      <w:r w:rsidR="0058700E">
        <w:rPr>
          <w:rFonts w:asciiTheme="minorHAnsi" w:hAnsiTheme="minorHAnsi"/>
          <w:bCs/>
          <w:lang w:val="en-AU"/>
        </w:rPr>
        <w:t>d</w:t>
      </w:r>
      <w:r w:rsidRPr="00B744CE" w:rsidR="0058700E">
        <w:rPr>
          <w:rFonts w:asciiTheme="minorHAnsi" w:hAnsiTheme="minorHAnsi"/>
          <w:bCs/>
          <w:lang w:val="en-AU"/>
        </w:rPr>
        <w:t xml:space="preserve">, and no one is discouraged from reporting an allegation of child abuse to relevant </w:t>
      </w:r>
      <w:proofErr w:type="gramStart"/>
      <w:r w:rsidRPr="00B744CE" w:rsidR="0058700E">
        <w:rPr>
          <w:rFonts w:asciiTheme="minorHAnsi" w:hAnsiTheme="minorHAnsi"/>
          <w:bCs/>
          <w:lang w:val="en-AU"/>
        </w:rPr>
        <w:t>authorities</w:t>
      </w:r>
      <w:proofErr w:type="gramEnd"/>
    </w:p>
    <w:p w:rsidRPr="00253DE5" w:rsidR="0058700E" w:rsidP="0058700E" w:rsidRDefault="00F17C8D" w14:paraId="357CF19E" w14:textId="46B8193E">
      <w:pPr>
        <w:pStyle w:val="ESBodyText"/>
        <w:numPr>
          <w:ilvl w:val="0"/>
          <w:numId w:val="21"/>
        </w:numPr>
        <w:spacing w:line="276" w:lineRule="auto"/>
        <w:jc w:val="both"/>
        <w:rPr>
          <w:rFonts w:asciiTheme="minorHAnsi" w:hAnsiTheme="minorHAnsi"/>
          <w:b/>
          <w:bCs/>
          <w:lang w:val="en-AU"/>
        </w:rPr>
      </w:pPr>
      <w:r>
        <w:rPr>
          <w:rFonts w:asciiTheme="minorHAnsi" w:hAnsiTheme="minorHAnsi"/>
          <w:bCs/>
          <w:lang w:val="en-AU"/>
        </w:rPr>
        <w:t>r</w:t>
      </w:r>
      <w:r w:rsidRPr="00B744CE" w:rsidR="0058700E">
        <w:rPr>
          <w:rFonts w:asciiTheme="minorHAnsi" w:hAnsiTheme="minorHAnsi"/>
          <w:bCs/>
          <w:lang w:val="en-AU"/>
        </w:rPr>
        <w:t xml:space="preserve">eporting breaches of the policy and acting on breaches by taking timely and decisive action under the VCAA </w:t>
      </w:r>
      <w:r>
        <w:rPr>
          <w:rFonts w:asciiTheme="minorHAnsi" w:hAnsiTheme="minorHAnsi"/>
          <w:bCs/>
          <w:lang w:val="en-AU"/>
        </w:rPr>
        <w:t>c</w:t>
      </w:r>
      <w:r w:rsidRPr="00B744CE" w:rsidR="0058700E">
        <w:rPr>
          <w:rFonts w:asciiTheme="minorHAnsi" w:hAnsiTheme="minorHAnsi"/>
          <w:bCs/>
          <w:lang w:val="en-AU"/>
        </w:rPr>
        <w:t xml:space="preserve">omplaints, </w:t>
      </w:r>
      <w:proofErr w:type="gramStart"/>
      <w:r>
        <w:rPr>
          <w:rFonts w:asciiTheme="minorHAnsi" w:hAnsiTheme="minorHAnsi"/>
          <w:bCs/>
          <w:lang w:val="en-AU"/>
        </w:rPr>
        <w:t>m</w:t>
      </w:r>
      <w:r w:rsidRPr="00B744CE" w:rsidR="0058700E">
        <w:rPr>
          <w:rFonts w:asciiTheme="minorHAnsi" w:hAnsiTheme="minorHAnsi"/>
          <w:bCs/>
          <w:lang w:val="en-AU"/>
        </w:rPr>
        <w:t>isconduct</w:t>
      </w:r>
      <w:proofErr w:type="gramEnd"/>
      <w:r w:rsidRPr="00B744CE" w:rsidR="0058700E">
        <w:rPr>
          <w:rFonts w:asciiTheme="minorHAnsi" w:hAnsiTheme="minorHAnsi"/>
          <w:bCs/>
          <w:lang w:val="en-AU"/>
        </w:rPr>
        <w:t xml:space="preserve"> and </w:t>
      </w:r>
      <w:r>
        <w:rPr>
          <w:rFonts w:asciiTheme="minorHAnsi" w:hAnsiTheme="minorHAnsi"/>
          <w:bCs/>
          <w:lang w:val="en-AU"/>
        </w:rPr>
        <w:t>u</w:t>
      </w:r>
      <w:r w:rsidRPr="00B744CE" w:rsidR="0058700E">
        <w:rPr>
          <w:rFonts w:asciiTheme="minorHAnsi" w:hAnsiTheme="minorHAnsi"/>
          <w:bCs/>
          <w:lang w:val="en-AU"/>
        </w:rPr>
        <w:t xml:space="preserve">nsatisfactory </w:t>
      </w:r>
      <w:r>
        <w:rPr>
          <w:rFonts w:asciiTheme="minorHAnsi" w:hAnsiTheme="minorHAnsi"/>
          <w:bCs/>
          <w:lang w:val="en-AU"/>
        </w:rPr>
        <w:t>p</w:t>
      </w:r>
      <w:r w:rsidRPr="00B744CE" w:rsidR="0058700E">
        <w:rPr>
          <w:rFonts w:asciiTheme="minorHAnsi" w:hAnsiTheme="minorHAnsi"/>
          <w:bCs/>
          <w:lang w:val="en-AU"/>
        </w:rPr>
        <w:t>erformance policy</w:t>
      </w:r>
    </w:p>
    <w:p w:rsidRPr="00B744CE" w:rsidR="0058700E" w:rsidP="0058700E" w:rsidRDefault="00F17C8D" w14:paraId="154E0DB9" w14:textId="1FAD3060">
      <w:pPr>
        <w:pStyle w:val="ESBodyText"/>
        <w:numPr>
          <w:ilvl w:val="0"/>
          <w:numId w:val="21"/>
        </w:numPr>
        <w:spacing w:line="276" w:lineRule="auto"/>
        <w:jc w:val="both"/>
        <w:rPr>
          <w:b/>
        </w:rPr>
      </w:pPr>
      <w:r>
        <w:t>n</w:t>
      </w:r>
      <w:r w:rsidRPr="00B744CE" w:rsidR="0058700E">
        <w:t>otifying</w:t>
      </w:r>
      <w:r w:rsidRPr="00580825" w:rsidR="0058700E">
        <w:t>, or assisting employees to notify,</w:t>
      </w:r>
      <w:r w:rsidRPr="00B744CE" w:rsidR="0058700E">
        <w:t xml:space="preserve"> appropriate authorities of alleged or suspected child abuse in accordance with legislative obligations.</w:t>
      </w:r>
    </w:p>
    <w:p w:rsidR="0058700E" w:rsidP="0058700E" w:rsidRDefault="0058700E" w14:paraId="6E713C15" w14:textId="77777777">
      <w:pPr>
        <w:pStyle w:val="VCAAHeading5"/>
        <w:numPr>
          <w:ilvl w:val="1"/>
          <w:numId w:val="28"/>
        </w:numPr>
        <w:spacing w:line="276" w:lineRule="auto"/>
        <w:jc w:val="both"/>
      </w:pPr>
      <w:bookmarkStart w:name="_Toc168053774" w:id="17"/>
      <w:bookmarkStart w:name="_Toc178082814" w:id="18"/>
      <w:r>
        <w:t>Employees</w:t>
      </w:r>
      <w:bookmarkEnd w:id="17"/>
      <w:bookmarkEnd w:id="18"/>
    </w:p>
    <w:p w:rsidRPr="0058700E" w:rsidR="0058700E" w:rsidP="0091518B" w:rsidRDefault="0058700E" w14:paraId="091AF595" w14:textId="77777777">
      <w:pPr>
        <w:pStyle w:val="NoSpacing"/>
        <w:spacing w:after="120" w:line="276" w:lineRule="auto"/>
        <w:jc w:val="both"/>
        <w:rPr>
          <w:sz w:val="18"/>
          <w:szCs w:val="18"/>
        </w:rPr>
      </w:pPr>
      <w:r w:rsidRPr="0058700E">
        <w:rPr>
          <w:sz w:val="18"/>
          <w:szCs w:val="18"/>
        </w:rPr>
        <w:t>Employees are responsible for:</w:t>
      </w:r>
    </w:p>
    <w:p w:rsidR="0058700E" w:rsidP="0058700E" w:rsidRDefault="2FC6E641" w14:paraId="01353C85" w14:textId="6D0EA153">
      <w:pPr>
        <w:pStyle w:val="ESBodyText"/>
        <w:numPr>
          <w:ilvl w:val="0"/>
          <w:numId w:val="22"/>
        </w:numPr>
        <w:spacing w:line="276" w:lineRule="auto"/>
        <w:jc w:val="both"/>
        <w:rPr>
          <w:b/>
          <w:lang w:val="en-AU"/>
        </w:rPr>
      </w:pPr>
      <w:r w:rsidRPr="7A3F05B2">
        <w:rPr>
          <w:lang w:val="en-AU"/>
        </w:rPr>
        <w:t>complying</w:t>
      </w:r>
      <w:r w:rsidRPr="00CA28F2" w:rsidR="0058700E">
        <w:rPr>
          <w:lang w:val="en-AU"/>
        </w:rPr>
        <w:t xml:space="preserve"> with the </w:t>
      </w:r>
      <w:r w:rsidR="003B486C">
        <w:rPr>
          <w:lang w:val="en-AU"/>
        </w:rPr>
        <w:t>c</w:t>
      </w:r>
      <w:r w:rsidRPr="00CA28F2" w:rsidR="0058700E">
        <w:rPr>
          <w:lang w:val="en-AU"/>
        </w:rPr>
        <w:t xml:space="preserve">hild </w:t>
      </w:r>
      <w:r w:rsidR="003B486C">
        <w:rPr>
          <w:lang w:val="en-AU"/>
        </w:rPr>
        <w:t>s</w:t>
      </w:r>
      <w:r w:rsidRPr="00CA28F2" w:rsidR="0058700E">
        <w:rPr>
          <w:lang w:val="en-AU"/>
        </w:rPr>
        <w:t>afe</w:t>
      </w:r>
      <w:r w:rsidR="0058700E">
        <w:rPr>
          <w:lang w:val="en-AU"/>
        </w:rPr>
        <w:t xml:space="preserve">ty and </w:t>
      </w:r>
      <w:r w:rsidR="003B486C">
        <w:rPr>
          <w:lang w:val="en-AU"/>
        </w:rPr>
        <w:t>w</w:t>
      </w:r>
      <w:r w:rsidR="0058700E">
        <w:rPr>
          <w:lang w:val="en-AU"/>
        </w:rPr>
        <w:t>ellbeing</w:t>
      </w:r>
      <w:r w:rsidRPr="00CA28F2" w:rsidR="0058700E">
        <w:rPr>
          <w:lang w:val="en-AU"/>
        </w:rPr>
        <w:t xml:space="preserve"> </w:t>
      </w:r>
      <w:r w:rsidR="003B486C">
        <w:rPr>
          <w:lang w:val="en-AU"/>
        </w:rPr>
        <w:t>p</w:t>
      </w:r>
      <w:r w:rsidRPr="00CA28F2" w:rsidR="0058700E">
        <w:rPr>
          <w:lang w:val="en-AU"/>
        </w:rPr>
        <w:t>olicy and related processes</w:t>
      </w:r>
    </w:p>
    <w:p w:rsidR="0058700E" w:rsidP="0058700E" w:rsidRDefault="00F17C8D" w14:paraId="725F70C9" w14:textId="7B0F6CE1">
      <w:pPr>
        <w:pStyle w:val="ESBodyText"/>
        <w:numPr>
          <w:ilvl w:val="0"/>
          <w:numId w:val="22"/>
        </w:numPr>
        <w:spacing w:line="276" w:lineRule="auto"/>
        <w:jc w:val="both"/>
        <w:rPr>
          <w:b/>
          <w:lang w:val="en-AU"/>
        </w:rPr>
      </w:pPr>
      <w:r>
        <w:rPr>
          <w:lang w:val="en-AU"/>
        </w:rPr>
        <w:t>e</w:t>
      </w:r>
      <w:r w:rsidRPr="004F3967" w:rsidR="0058700E">
        <w:rPr>
          <w:lang w:val="en-AU"/>
        </w:rPr>
        <w:t xml:space="preserve">nsuring their conduct and </w:t>
      </w:r>
      <w:r w:rsidRPr="7A3F05B2" w:rsidR="1E147B04">
        <w:rPr>
          <w:lang w:val="en-AU"/>
        </w:rPr>
        <w:t>behaviour</w:t>
      </w:r>
      <w:r w:rsidRPr="004F3967" w:rsidR="0058700E">
        <w:rPr>
          <w:lang w:val="en-AU"/>
        </w:rPr>
        <w:t xml:space="preserve"> towards children align</w:t>
      </w:r>
      <w:r w:rsidR="0058700E">
        <w:rPr>
          <w:lang w:val="en-AU"/>
        </w:rPr>
        <w:t>s</w:t>
      </w:r>
      <w:r w:rsidRPr="004F3967" w:rsidR="0058700E">
        <w:rPr>
          <w:lang w:val="en-AU"/>
        </w:rPr>
        <w:t xml:space="preserve"> with the established </w:t>
      </w:r>
      <w:r>
        <w:rPr>
          <w:lang w:val="en-AU"/>
        </w:rPr>
        <w:t>s</w:t>
      </w:r>
      <w:r w:rsidR="0058700E">
        <w:rPr>
          <w:lang w:val="en-AU"/>
        </w:rPr>
        <w:t>tandards</w:t>
      </w:r>
      <w:r>
        <w:rPr>
          <w:lang w:val="en-AU"/>
        </w:rPr>
        <w:t xml:space="preserve"> and c</w:t>
      </w:r>
      <w:r w:rsidRPr="00B744CE" w:rsidR="0058700E">
        <w:rPr>
          <w:lang w:val="en-AU"/>
        </w:rPr>
        <w:t xml:space="preserve">hild </w:t>
      </w:r>
      <w:r>
        <w:rPr>
          <w:lang w:val="en-AU"/>
        </w:rPr>
        <w:t>s</w:t>
      </w:r>
      <w:r w:rsidRPr="00B744CE" w:rsidR="0058700E">
        <w:rPr>
          <w:lang w:val="en-AU"/>
        </w:rPr>
        <w:t xml:space="preserve">afe </w:t>
      </w:r>
      <w:r>
        <w:rPr>
          <w:lang w:val="en-AU"/>
        </w:rPr>
        <w:t>c</w:t>
      </w:r>
      <w:r w:rsidRPr="00B744CE" w:rsidR="0058700E">
        <w:rPr>
          <w:lang w:val="en-AU"/>
        </w:rPr>
        <w:t xml:space="preserve">ode of </w:t>
      </w:r>
      <w:proofErr w:type="gramStart"/>
      <w:r>
        <w:rPr>
          <w:lang w:val="en-AU"/>
        </w:rPr>
        <w:t>c</w:t>
      </w:r>
      <w:r w:rsidRPr="00B744CE" w:rsidR="0058700E">
        <w:rPr>
          <w:lang w:val="en-AU"/>
        </w:rPr>
        <w:t>onduct</w:t>
      </w:r>
      <w:proofErr w:type="gramEnd"/>
    </w:p>
    <w:p w:rsidR="0058700E" w:rsidP="0058700E" w:rsidRDefault="00F17C8D" w14:paraId="5276D13F" w14:textId="5CBCA71F">
      <w:pPr>
        <w:pStyle w:val="ESBodyText"/>
        <w:numPr>
          <w:ilvl w:val="0"/>
          <w:numId w:val="22"/>
        </w:numPr>
        <w:spacing w:line="276" w:lineRule="auto"/>
        <w:jc w:val="both"/>
        <w:rPr>
          <w:b/>
          <w:lang w:val="en-AU"/>
        </w:rPr>
      </w:pPr>
      <w:r>
        <w:rPr>
          <w:lang w:val="en-AU"/>
        </w:rPr>
        <w:t>d</w:t>
      </w:r>
      <w:r w:rsidRPr="004F3967" w:rsidR="0058700E">
        <w:rPr>
          <w:lang w:val="en-AU"/>
        </w:rPr>
        <w:t>emonstrating cultural sensitivity and understanding when interacting with children from diverse backgrounds, respecting their cultural practices, and ensuring an inclusive environment for all children</w:t>
      </w:r>
    </w:p>
    <w:p w:rsidR="0058700E" w:rsidP="0058700E" w:rsidRDefault="00F17C8D" w14:paraId="3346376D" w14:textId="4C64327E">
      <w:pPr>
        <w:pStyle w:val="ESBodyText"/>
        <w:numPr>
          <w:ilvl w:val="0"/>
          <w:numId w:val="22"/>
        </w:numPr>
        <w:spacing w:line="276" w:lineRule="auto"/>
        <w:jc w:val="both"/>
        <w:rPr>
          <w:b/>
          <w:lang w:val="en-AU"/>
        </w:rPr>
      </w:pPr>
      <w:r>
        <w:rPr>
          <w:lang w:val="en-AU"/>
        </w:rPr>
        <w:t>r</w:t>
      </w:r>
      <w:r w:rsidRPr="00B76534" w:rsidR="0058700E">
        <w:rPr>
          <w:lang w:val="en-AU"/>
        </w:rPr>
        <w:t xml:space="preserve">eporting any </w:t>
      </w:r>
      <w:r w:rsidR="0058700E">
        <w:rPr>
          <w:lang w:val="en-AU"/>
        </w:rPr>
        <w:t xml:space="preserve">child safety concerns </w:t>
      </w:r>
      <w:r w:rsidRPr="00CA28F2" w:rsidR="0058700E">
        <w:rPr>
          <w:lang w:val="en-AU"/>
        </w:rPr>
        <w:t xml:space="preserve">promptly and in accordance with the </w:t>
      </w:r>
      <w:r w:rsidR="0058700E">
        <w:rPr>
          <w:lang w:val="en-AU"/>
        </w:rPr>
        <w:t>VCAA</w:t>
      </w:r>
      <w:r w:rsidRPr="00CA28F2" w:rsidR="0058700E">
        <w:rPr>
          <w:lang w:val="en-AU"/>
        </w:rPr>
        <w:t>'s reporting procedures and leg</w:t>
      </w:r>
      <w:r w:rsidR="0058700E">
        <w:rPr>
          <w:lang w:val="en-AU"/>
        </w:rPr>
        <w:t>islative</w:t>
      </w:r>
      <w:r w:rsidRPr="00CA28F2" w:rsidR="0058700E">
        <w:rPr>
          <w:lang w:val="en-AU"/>
        </w:rPr>
        <w:t xml:space="preserve"> obligations.</w:t>
      </w:r>
    </w:p>
    <w:p w:rsidR="0058700E" w:rsidP="0058700E" w:rsidRDefault="0058700E" w14:paraId="27C92CC3" w14:textId="77777777">
      <w:pPr>
        <w:pStyle w:val="VCAAHeading2"/>
        <w:numPr>
          <w:ilvl w:val="0"/>
          <w:numId w:val="28"/>
        </w:numPr>
        <w:spacing w:line="276" w:lineRule="auto"/>
        <w:jc w:val="both"/>
      </w:pPr>
      <w:bookmarkStart w:name="_Toc168053775" w:id="19"/>
      <w:bookmarkStart w:name="_Toc178082815" w:id="20"/>
      <w:r>
        <w:t>Expectations</w:t>
      </w:r>
      <w:bookmarkEnd w:id="19"/>
      <w:bookmarkEnd w:id="20"/>
    </w:p>
    <w:p w:rsidR="0058700E" w:rsidP="0058700E" w:rsidRDefault="0058700E" w14:paraId="6BC6F859" w14:textId="6DC3210A">
      <w:pPr>
        <w:pStyle w:val="VCAAHeading5"/>
        <w:spacing w:line="276" w:lineRule="auto"/>
        <w:jc w:val="both"/>
      </w:pPr>
      <w:bookmarkStart w:name="_Toc168053776" w:id="21"/>
      <w:bookmarkStart w:name="_Toc178082816" w:id="22"/>
      <w:r>
        <w:t xml:space="preserve">5.1. Child </w:t>
      </w:r>
      <w:r w:rsidR="003B486C">
        <w:t>s</w:t>
      </w:r>
      <w:r>
        <w:t xml:space="preserve">afe </w:t>
      </w:r>
      <w:r w:rsidR="003B486C">
        <w:t>s</w:t>
      </w:r>
      <w:r>
        <w:t>tandards</w:t>
      </w:r>
      <w:bookmarkEnd w:id="21"/>
      <w:bookmarkEnd w:id="22"/>
    </w:p>
    <w:p w:rsidR="0058700E" w:rsidP="0058700E" w:rsidRDefault="0058700E" w14:paraId="4B32616C" w14:textId="77777777">
      <w:pPr>
        <w:pStyle w:val="ESBodyText"/>
        <w:spacing w:line="276" w:lineRule="auto"/>
        <w:jc w:val="both"/>
      </w:pPr>
      <w:r w:rsidRPr="00432D9A">
        <w:t>Victoria's Child Safe Standards</w:t>
      </w:r>
      <w:r>
        <w:t xml:space="preserve"> </w:t>
      </w:r>
      <w:r w:rsidRPr="00432D9A">
        <w:t>(</w:t>
      </w:r>
      <w:r w:rsidRPr="00580825">
        <w:rPr>
          <w:b/>
        </w:rPr>
        <w:t>the Standards</w:t>
      </w:r>
      <w:r w:rsidRPr="00432D9A">
        <w:t>)</w:t>
      </w:r>
      <w:r w:rsidRPr="00F6726A">
        <w:t xml:space="preserve"> are compulsory minimum standards </w:t>
      </w:r>
      <w:r>
        <w:t xml:space="preserve">to ensure </w:t>
      </w:r>
      <w:r w:rsidRPr="00432D9A">
        <w:t>children and young people</w:t>
      </w:r>
      <w:r>
        <w:t xml:space="preserve"> are protected and safe</w:t>
      </w:r>
      <w:r w:rsidRPr="00432D9A">
        <w:t xml:space="preserve"> from harm and abuse.</w:t>
      </w:r>
      <w:r>
        <w:t xml:space="preserve"> </w:t>
      </w:r>
      <w:r w:rsidRPr="009B49F9">
        <w:t xml:space="preserve">The Standards necessitate </w:t>
      </w:r>
      <w:r>
        <w:t>organisation</w:t>
      </w:r>
      <w:r w:rsidRPr="009B49F9">
        <w:t xml:space="preserve">s to establish policies and processes preventing and addressing abuse, </w:t>
      </w:r>
      <w:proofErr w:type="spellStart"/>
      <w:r w:rsidRPr="001E14B0">
        <w:t>prioritising</w:t>
      </w:r>
      <w:proofErr w:type="spellEnd"/>
      <w:r w:rsidRPr="009B49F9">
        <w:t xml:space="preserve"> the safety of young individuals in Victoria. </w:t>
      </w:r>
    </w:p>
    <w:p w:rsidRPr="00817018" w:rsidR="0058700E" w:rsidP="0058700E" w:rsidRDefault="0058700E" w14:paraId="66D04612" w14:textId="5FD07260">
      <w:pPr>
        <w:pStyle w:val="ESBodyText"/>
        <w:spacing w:line="276" w:lineRule="auto"/>
        <w:jc w:val="both"/>
        <w:rPr>
          <w:lang w:val="en-AU"/>
        </w:rPr>
      </w:pPr>
      <w:r w:rsidRPr="00817018">
        <w:rPr>
          <w:lang w:val="en-AU"/>
        </w:rPr>
        <w:t xml:space="preserve">The </w:t>
      </w:r>
      <w:r w:rsidR="003B486C">
        <w:rPr>
          <w:lang w:val="en-AU"/>
        </w:rPr>
        <w:t>11</w:t>
      </w:r>
      <w:r w:rsidRPr="00817018" w:rsidR="003B486C">
        <w:rPr>
          <w:lang w:val="en-AU"/>
        </w:rPr>
        <w:t xml:space="preserve"> </w:t>
      </w:r>
      <w:r w:rsidR="003B486C">
        <w:rPr>
          <w:lang w:val="en-AU"/>
        </w:rPr>
        <w:t>s</w:t>
      </w:r>
      <w:r w:rsidRPr="00817018">
        <w:rPr>
          <w:lang w:val="en-AU"/>
        </w:rPr>
        <w:t>tandards are listed below</w:t>
      </w:r>
      <w:r>
        <w:rPr>
          <w:lang w:val="en-AU"/>
        </w:rPr>
        <w:t>:</w:t>
      </w:r>
    </w:p>
    <w:p w:rsidRPr="006A5180" w:rsidR="0058700E" w:rsidP="0058700E" w:rsidRDefault="003B486C" w14:paraId="5F1D1893" w14:textId="5F8B1C45">
      <w:pPr>
        <w:pStyle w:val="ESBodyText"/>
        <w:numPr>
          <w:ilvl w:val="0"/>
          <w:numId w:val="29"/>
        </w:numPr>
        <w:spacing w:line="276" w:lineRule="auto"/>
        <w:jc w:val="both"/>
        <w:rPr>
          <w:lang w:val="en-AU"/>
        </w:rPr>
      </w:pPr>
      <w:r>
        <w:rPr>
          <w:b/>
          <w:bCs/>
          <w:lang w:val="en-AU"/>
        </w:rPr>
        <w:t>c</w:t>
      </w:r>
      <w:r w:rsidRPr="006A5180" w:rsidR="0058700E">
        <w:rPr>
          <w:b/>
          <w:bCs/>
          <w:lang w:val="en-AU"/>
        </w:rPr>
        <w:t xml:space="preserve">ulturally </w:t>
      </w:r>
      <w:r>
        <w:rPr>
          <w:b/>
          <w:bCs/>
          <w:lang w:val="en-AU"/>
        </w:rPr>
        <w:t>s</w:t>
      </w:r>
      <w:r w:rsidRPr="006A5180" w:rsidR="0058700E">
        <w:rPr>
          <w:b/>
          <w:bCs/>
          <w:lang w:val="en-AU"/>
        </w:rPr>
        <w:t xml:space="preserve">afe </w:t>
      </w:r>
      <w:r>
        <w:rPr>
          <w:b/>
          <w:bCs/>
          <w:lang w:val="en-AU"/>
        </w:rPr>
        <w:t>e</w:t>
      </w:r>
      <w:r w:rsidRPr="006A5180" w:rsidR="0058700E">
        <w:rPr>
          <w:b/>
          <w:bCs/>
          <w:lang w:val="en-AU"/>
        </w:rPr>
        <w:t>nvironments</w:t>
      </w:r>
      <w:r>
        <w:rPr>
          <w:b/>
          <w:bCs/>
          <w:lang w:val="en-AU"/>
        </w:rPr>
        <w:t>:</w:t>
      </w:r>
      <w:r w:rsidRPr="006A5180" w:rsidR="0058700E">
        <w:rPr>
          <w:b/>
          <w:bCs/>
          <w:lang w:val="en-AU"/>
        </w:rPr>
        <w:t xml:space="preserve"> </w:t>
      </w:r>
      <w:r w:rsidRPr="0091518B">
        <w:rPr>
          <w:lang w:val="en-AU"/>
        </w:rPr>
        <w:t>e</w:t>
      </w:r>
      <w:r w:rsidRPr="006A5180" w:rsidR="0058700E">
        <w:rPr>
          <w:lang w:val="en-AU"/>
        </w:rPr>
        <w:t xml:space="preserve">stablish a culturally safe environment in which the diverse and unique identities and experiences of Aboriginal children and young people are respected and </w:t>
      </w:r>
      <w:proofErr w:type="gramStart"/>
      <w:r w:rsidRPr="006A5180" w:rsidR="0058700E">
        <w:rPr>
          <w:lang w:val="en-AU"/>
        </w:rPr>
        <w:t>valued</w:t>
      </w:r>
      <w:proofErr w:type="gramEnd"/>
    </w:p>
    <w:p w:rsidRPr="006A5180" w:rsidR="0058700E" w:rsidP="0058700E" w:rsidRDefault="003B486C" w14:paraId="7A4498CA" w14:textId="4556548C">
      <w:pPr>
        <w:pStyle w:val="ESBodyText"/>
        <w:numPr>
          <w:ilvl w:val="0"/>
          <w:numId w:val="29"/>
        </w:numPr>
        <w:spacing w:line="276" w:lineRule="auto"/>
        <w:jc w:val="both"/>
        <w:rPr>
          <w:lang w:val="en-AU"/>
        </w:rPr>
      </w:pPr>
      <w:r>
        <w:rPr>
          <w:b/>
          <w:bCs/>
          <w:lang w:val="en-AU"/>
        </w:rPr>
        <w:t>l</w:t>
      </w:r>
      <w:r w:rsidRPr="006A5180" w:rsidR="0058700E">
        <w:rPr>
          <w:b/>
          <w:bCs/>
          <w:lang w:val="en-AU"/>
        </w:rPr>
        <w:t xml:space="preserve">eadership, </w:t>
      </w:r>
      <w:r>
        <w:rPr>
          <w:b/>
          <w:bCs/>
          <w:lang w:val="en-AU"/>
        </w:rPr>
        <w:t>g</w:t>
      </w:r>
      <w:r w:rsidRPr="006A5180" w:rsidR="0058700E">
        <w:rPr>
          <w:b/>
          <w:bCs/>
          <w:lang w:val="en-AU"/>
        </w:rPr>
        <w:t xml:space="preserve">overnance and </w:t>
      </w:r>
      <w:r>
        <w:rPr>
          <w:b/>
          <w:bCs/>
          <w:lang w:val="en-AU"/>
        </w:rPr>
        <w:t>c</w:t>
      </w:r>
      <w:r w:rsidRPr="006A5180" w:rsidR="0058700E">
        <w:rPr>
          <w:b/>
          <w:bCs/>
          <w:lang w:val="en-AU"/>
        </w:rPr>
        <w:t>ulture</w:t>
      </w:r>
      <w:r>
        <w:rPr>
          <w:b/>
          <w:bCs/>
          <w:lang w:val="en-AU"/>
        </w:rPr>
        <w:t>:</w:t>
      </w:r>
      <w:r w:rsidRPr="006A5180" w:rsidR="0058700E">
        <w:rPr>
          <w:b/>
          <w:bCs/>
          <w:lang w:val="en-AU"/>
        </w:rPr>
        <w:t xml:space="preserve"> </w:t>
      </w:r>
      <w:r>
        <w:rPr>
          <w:lang w:val="en-AU"/>
        </w:rPr>
        <w:t>e</w:t>
      </w:r>
      <w:r w:rsidRPr="006A5180" w:rsidR="0058700E">
        <w:rPr>
          <w:lang w:val="en-AU"/>
        </w:rPr>
        <w:t xml:space="preserve">nsure that child safety and wellbeing are embedded in </w:t>
      </w:r>
      <w:r w:rsidR="0058700E">
        <w:rPr>
          <w:lang w:val="en-AU"/>
        </w:rPr>
        <w:t>the VCAA's</w:t>
      </w:r>
      <w:r w:rsidRPr="006A5180" w:rsidR="0058700E">
        <w:rPr>
          <w:lang w:val="en-AU"/>
        </w:rPr>
        <w:t xml:space="preserve"> leadership, governance and </w:t>
      </w:r>
      <w:proofErr w:type="gramStart"/>
      <w:r w:rsidRPr="006A5180" w:rsidR="0058700E">
        <w:rPr>
          <w:lang w:val="en-AU"/>
        </w:rPr>
        <w:t>culture</w:t>
      </w:r>
      <w:proofErr w:type="gramEnd"/>
    </w:p>
    <w:p w:rsidRPr="006A5180" w:rsidR="0058700E" w:rsidP="0058700E" w:rsidRDefault="003B486C" w14:paraId="34A671F9" w14:textId="0C9B7768">
      <w:pPr>
        <w:pStyle w:val="ESBodyText"/>
        <w:numPr>
          <w:ilvl w:val="0"/>
          <w:numId w:val="29"/>
        </w:numPr>
        <w:spacing w:line="276" w:lineRule="auto"/>
        <w:jc w:val="both"/>
        <w:rPr>
          <w:lang w:val="en-AU"/>
        </w:rPr>
      </w:pPr>
      <w:r>
        <w:rPr>
          <w:b/>
          <w:bCs/>
          <w:lang w:val="en-AU"/>
        </w:rPr>
        <w:t>c</w:t>
      </w:r>
      <w:r w:rsidRPr="006A5180" w:rsidR="0058700E">
        <w:rPr>
          <w:b/>
          <w:bCs/>
          <w:lang w:val="en-AU"/>
        </w:rPr>
        <w:t xml:space="preserve">hild and </w:t>
      </w:r>
      <w:r>
        <w:rPr>
          <w:b/>
          <w:bCs/>
          <w:lang w:val="en-AU"/>
        </w:rPr>
        <w:t>s</w:t>
      </w:r>
      <w:r w:rsidRPr="006A5180" w:rsidR="0058700E">
        <w:rPr>
          <w:b/>
          <w:bCs/>
          <w:lang w:val="en-AU"/>
        </w:rPr>
        <w:t xml:space="preserve">tudent </w:t>
      </w:r>
      <w:r>
        <w:rPr>
          <w:b/>
          <w:bCs/>
          <w:lang w:val="en-AU"/>
        </w:rPr>
        <w:t>e</w:t>
      </w:r>
      <w:r w:rsidRPr="006A5180" w:rsidR="0058700E">
        <w:rPr>
          <w:b/>
          <w:bCs/>
          <w:lang w:val="en-AU"/>
        </w:rPr>
        <w:t>mpowerment</w:t>
      </w:r>
      <w:r>
        <w:rPr>
          <w:b/>
          <w:bCs/>
          <w:lang w:val="en-AU"/>
        </w:rPr>
        <w:t>:</w:t>
      </w:r>
      <w:r w:rsidRPr="006A5180" w:rsidR="0058700E">
        <w:rPr>
          <w:b/>
          <w:bCs/>
          <w:lang w:val="en-AU"/>
        </w:rPr>
        <w:t xml:space="preserve"> </w:t>
      </w:r>
      <w:r>
        <w:rPr>
          <w:lang w:val="en-AU"/>
        </w:rPr>
        <w:t>c</w:t>
      </w:r>
      <w:r w:rsidRPr="006A5180" w:rsidR="0058700E">
        <w:rPr>
          <w:lang w:val="en-AU"/>
        </w:rPr>
        <w:t xml:space="preserve">hildren and young people are empowered about their rights, participate in decisions affecting them and are taken </w:t>
      </w:r>
      <w:proofErr w:type="gramStart"/>
      <w:r w:rsidRPr="006A5180" w:rsidR="0058700E">
        <w:rPr>
          <w:lang w:val="en-AU"/>
        </w:rPr>
        <w:t>seriously</w:t>
      </w:r>
      <w:proofErr w:type="gramEnd"/>
    </w:p>
    <w:p w:rsidRPr="006A5180" w:rsidR="0058700E" w:rsidP="0058700E" w:rsidRDefault="003B486C" w14:paraId="706F2935" w14:textId="71A923EF">
      <w:pPr>
        <w:pStyle w:val="ESBodyText"/>
        <w:numPr>
          <w:ilvl w:val="0"/>
          <w:numId w:val="29"/>
        </w:numPr>
        <w:spacing w:line="276" w:lineRule="auto"/>
        <w:jc w:val="both"/>
        <w:rPr>
          <w:lang w:val="en-AU"/>
        </w:rPr>
      </w:pPr>
      <w:r>
        <w:rPr>
          <w:b/>
          <w:bCs/>
          <w:lang w:val="en-AU"/>
        </w:rPr>
        <w:t>f</w:t>
      </w:r>
      <w:r w:rsidRPr="006A5180" w:rsidR="0058700E">
        <w:rPr>
          <w:b/>
          <w:bCs/>
          <w:lang w:val="en-AU"/>
        </w:rPr>
        <w:t xml:space="preserve">amily </w:t>
      </w:r>
      <w:r>
        <w:rPr>
          <w:b/>
          <w:bCs/>
          <w:lang w:val="en-AU"/>
        </w:rPr>
        <w:t>e</w:t>
      </w:r>
      <w:r w:rsidRPr="006A5180" w:rsidR="0058700E">
        <w:rPr>
          <w:b/>
          <w:bCs/>
          <w:lang w:val="en-AU"/>
        </w:rPr>
        <w:t>ngagement</w:t>
      </w:r>
      <w:r>
        <w:rPr>
          <w:b/>
          <w:bCs/>
          <w:lang w:val="en-AU"/>
        </w:rPr>
        <w:t>:</w:t>
      </w:r>
      <w:r w:rsidRPr="006A5180" w:rsidR="0058700E">
        <w:rPr>
          <w:b/>
          <w:bCs/>
          <w:lang w:val="en-AU"/>
        </w:rPr>
        <w:t xml:space="preserve"> </w:t>
      </w:r>
      <w:r>
        <w:rPr>
          <w:lang w:val="en-AU"/>
        </w:rPr>
        <w:t>f</w:t>
      </w:r>
      <w:r w:rsidRPr="006A5180" w:rsidR="0058700E">
        <w:rPr>
          <w:lang w:val="en-AU"/>
        </w:rPr>
        <w:t>amilies and communities are informed</w:t>
      </w:r>
      <w:r w:rsidR="0058700E">
        <w:rPr>
          <w:lang w:val="en-AU"/>
        </w:rPr>
        <w:t>,</w:t>
      </w:r>
      <w:r w:rsidRPr="006A5180" w:rsidR="0058700E">
        <w:rPr>
          <w:lang w:val="en-AU"/>
        </w:rPr>
        <w:t xml:space="preserve"> and involved in promoting child safety and </w:t>
      </w:r>
      <w:proofErr w:type="gramStart"/>
      <w:r w:rsidRPr="006A5180" w:rsidR="0058700E">
        <w:rPr>
          <w:lang w:val="en-AU"/>
        </w:rPr>
        <w:t>wellbeing</w:t>
      </w:r>
      <w:proofErr w:type="gramEnd"/>
    </w:p>
    <w:p w:rsidRPr="006A5180" w:rsidR="0058700E" w:rsidP="0058700E" w:rsidRDefault="003B486C" w14:paraId="738CC897" w14:textId="107BE419">
      <w:pPr>
        <w:pStyle w:val="ESBodyText"/>
        <w:numPr>
          <w:ilvl w:val="0"/>
          <w:numId w:val="29"/>
        </w:numPr>
        <w:spacing w:line="276" w:lineRule="auto"/>
        <w:jc w:val="both"/>
        <w:rPr>
          <w:lang w:val="en-AU"/>
        </w:rPr>
      </w:pPr>
      <w:r>
        <w:rPr>
          <w:b/>
          <w:bCs/>
          <w:lang w:val="en-AU"/>
        </w:rPr>
        <w:t>d</w:t>
      </w:r>
      <w:r w:rsidRPr="006A5180" w:rsidR="0058700E">
        <w:rPr>
          <w:b/>
          <w:bCs/>
          <w:lang w:val="en-AU"/>
        </w:rPr>
        <w:t xml:space="preserve">iversity and </w:t>
      </w:r>
      <w:r>
        <w:rPr>
          <w:b/>
          <w:bCs/>
          <w:lang w:val="en-AU"/>
        </w:rPr>
        <w:t>e</w:t>
      </w:r>
      <w:r w:rsidRPr="006A5180" w:rsidR="0058700E">
        <w:rPr>
          <w:b/>
          <w:bCs/>
          <w:lang w:val="en-AU"/>
        </w:rPr>
        <w:t>quity</w:t>
      </w:r>
      <w:r>
        <w:rPr>
          <w:b/>
          <w:bCs/>
          <w:lang w:val="en-AU"/>
        </w:rPr>
        <w:t>:</w:t>
      </w:r>
      <w:r w:rsidRPr="006A5180" w:rsidR="0058700E">
        <w:rPr>
          <w:b/>
          <w:bCs/>
          <w:lang w:val="en-AU"/>
        </w:rPr>
        <w:t xml:space="preserve"> </w:t>
      </w:r>
      <w:r>
        <w:rPr>
          <w:lang w:val="en-AU"/>
        </w:rPr>
        <w:t>e</w:t>
      </w:r>
      <w:r w:rsidRPr="006A5180" w:rsidR="0058700E">
        <w:rPr>
          <w:lang w:val="en-AU"/>
        </w:rPr>
        <w:t xml:space="preserve">quity is upheld and diverse needs are respected in policy and </w:t>
      </w:r>
      <w:proofErr w:type="gramStart"/>
      <w:r w:rsidRPr="006A5180" w:rsidR="0058700E">
        <w:rPr>
          <w:lang w:val="en-AU"/>
        </w:rPr>
        <w:t>practice</w:t>
      </w:r>
      <w:proofErr w:type="gramEnd"/>
    </w:p>
    <w:p w:rsidRPr="006A5180" w:rsidR="0058700E" w:rsidP="0058700E" w:rsidRDefault="003B486C" w14:paraId="7AF85019" w14:textId="16F8E52A">
      <w:pPr>
        <w:pStyle w:val="ESBodyText"/>
        <w:numPr>
          <w:ilvl w:val="0"/>
          <w:numId w:val="29"/>
        </w:numPr>
        <w:spacing w:line="276" w:lineRule="auto"/>
        <w:jc w:val="both"/>
        <w:rPr>
          <w:lang w:val="en-AU"/>
        </w:rPr>
      </w:pPr>
      <w:r>
        <w:rPr>
          <w:b/>
          <w:bCs/>
          <w:lang w:val="en-AU"/>
        </w:rPr>
        <w:t>s</w:t>
      </w:r>
      <w:r w:rsidRPr="006A5180" w:rsidR="0058700E">
        <w:rPr>
          <w:b/>
          <w:bCs/>
          <w:lang w:val="en-AU"/>
        </w:rPr>
        <w:t xml:space="preserve">uitable </w:t>
      </w:r>
      <w:r>
        <w:rPr>
          <w:b/>
          <w:bCs/>
          <w:lang w:val="en-AU"/>
        </w:rPr>
        <w:t>s</w:t>
      </w:r>
      <w:r w:rsidRPr="006A5180" w:rsidR="0058700E">
        <w:rPr>
          <w:b/>
          <w:bCs/>
          <w:lang w:val="en-AU"/>
        </w:rPr>
        <w:t xml:space="preserve">taff and </w:t>
      </w:r>
      <w:r>
        <w:rPr>
          <w:b/>
          <w:bCs/>
          <w:lang w:val="en-AU"/>
        </w:rPr>
        <w:t>v</w:t>
      </w:r>
      <w:r w:rsidRPr="006A5180" w:rsidR="0058700E">
        <w:rPr>
          <w:b/>
          <w:bCs/>
          <w:lang w:val="en-AU"/>
        </w:rPr>
        <w:t>olunteers</w:t>
      </w:r>
      <w:r>
        <w:rPr>
          <w:b/>
          <w:bCs/>
          <w:lang w:val="en-AU"/>
        </w:rPr>
        <w:t>:</w:t>
      </w:r>
      <w:r w:rsidRPr="006A5180" w:rsidR="0058700E">
        <w:rPr>
          <w:b/>
          <w:bCs/>
          <w:lang w:val="en-AU"/>
        </w:rPr>
        <w:t xml:space="preserve"> </w:t>
      </w:r>
      <w:r>
        <w:rPr>
          <w:lang w:val="en-AU"/>
        </w:rPr>
        <w:t>p</w:t>
      </w:r>
      <w:r w:rsidRPr="006A5180" w:rsidR="0058700E">
        <w:rPr>
          <w:lang w:val="en-AU"/>
        </w:rPr>
        <w:t xml:space="preserve">eople working with children and young people are suitable and supported to reflect child safety and wellbeing values in </w:t>
      </w:r>
      <w:proofErr w:type="gramStart"/>
      <w:r w:rsidRPr="006A5180" w:rsidR="0058700E">
        <w:rPr>
          <w:lang w:val="en-AU"/>
        </w:rPr>
        <w:t>practice</w:t>
      </w:r>
      <w:proofErr w:type="gramEnd"/>
    </w:p>
    <w:p w:rsidRPr="006A5180" w:rsidR="0058700E" w:rsidP="0058700E" w:rsidRDefault="003B486C" w14:paraId="2325CA0B" w14:textId="31067093">
      <w:pPr>
        <w:pStyle w:val="ESBodyText"/>
        <w:numPr>
          <w:ilvl w:val="0"/>
          <w:numId w:val="29"/>
        </w:numPr>
        <w:spacing w:line="276" w:lineRule="auto"/>
        <w:jc w:val="both"/>
        <w:rPr>
          <w:lang w:val="en-AU"/>
        </w:rPr>
      </w:pPr>
      <w:r>
        <w:rPr>
          <w:b/>
          <w:bCs/>
          <w:lang w:val="en-AU"/>
        </w:rPr>
        <w:t>c</w:t>
      </w:r>
      <w:r w:rsidRPr="006A5180" w:rsidR="0058700E">
        <w:rPr>
          <w:b/>
          <w:bCs/>
          <w:lang w:val="en-AU"/>
        </w:rPr>
        <w:t xml:space="preserve">hild-focused </w:t>
      </w:r>
      <w:r>
        <w:rPr>
          <w:b/>
          <w:bCs/>
          <w:lang w:val="en-AU"/>
        </w:rPr>
        <w:t>c</w:t>
      </w:r>
      <w:r w:rsidRPr="006A5180" w:rsidR="0058700E">
        <w:rPr>
          <w:b/>
          <w:bCs/>
          <w:lang w:val="en-AU"/>
        </w:rPr>
        <w:t xml:space="preserve">omplaints </w:t>
      </w:r>
      <w:r>
        <w:rPr>
          <w:b/>
          <w:bCs/>
          <w:lang w:val="en-AU"/>
        </w:rPr>
        <w:t>p</w:t>
      </w:r>
      <w:r w:rsidRPr="006A5180" w:rsidR="0058700E">
        <w:rPr>
          <w:b/>
          <w:bCs/>
          <w:lang w:val="en-AU"/>
        </w:rPr>
        <w:t>rocesses</w:t>
      </w:r>
      <w:r>
        <w:rPr>
          <w:b/>
          <w:bCs/>
          <w:lang w:val="en-AU"/>
        </w:rPr>
        <w:t>:</w:t>
      </w:r>
      <w:r w:rsidRPr="006A5180" w:rsidR="0058700E">
        <w:rPr>
          <w:b/>
          <w:bCs/>
          <w:lang w:val="en-AU"/>
        </w:rPr>
        <w:t xml:space="preserve"> </w:t>
      </w:r>
      <w:r>
        <w:rPr>
          <w:lang w:val="en-AU"/>
        </w:rPr>
        <w:t>e</w:t>
      </w:r>
      <w:r w:rsidRPr="006A5180" w:rsidR="0058700E">
        <w:rPr>
          <w:lang w:val="en-AU"/>
        </w:rPr>
        <w:t xml:space="preserve">nsure that processes for complaints and concerns are child </w:t>
      </w:r>
      <w:proofErr w:type="gramStart"/>
      <w:r w:rsidRPr="006A5180" w:rsidR="0058700E">
        <w:rPr>
          <w:lang w:val="en-AU"/>
        </w:rPr>
        <w:t>focused</w:t>
      </w:r>
      <w:proofErr w:type="gramEnd"/>
    </w:p>
    <w:p w:rsidRPr="006A5180" w:rsidR="0058700E" w:rsidP="0058700E" w:rsidRDefault="003B486C" w14:paraId="7BC4BE51" w14:textId="3DBCC163">
      <w:pPr>
        <w:pStyle w:val="ESBodyText"/>
        <w:numPr>
          <w:ilvl w:val="0"/>
          <w:numId w:val="29"/>
        </w:numPr>
        <w:spacing w:line="276" w:lineRule="auto"/>
        <w:jc w:val="both"/>
        <w:rPr>
          <w:lang w:val="en-AU"/>
        </w:rPr>
      </w:pPr>
      <w:r>
        <w:rPr>
          <w:b/>
          <w:bCs/>
          <w:lang w:val="en-AU"/>
        </w:rPr>
        <w:t>c</w:t>
      </w:r>
      <w:r w:rsidRPr="006A5180" w:rsidR="0058700E">
        <w:rPr>
          <w:b/>
          <w:bCs/>
          <w:lang w:val="en-AU"/>
        </w:rPr>
        <w:t xml:space="preserve">hild </w:t>
      </w:r>
      <w:r>
        <w:rPr>
          <w:b/>
          <w:bCs/>
          <w:lang w:val="en-AU"/>
        </w:rPr>
        <w:t>s</w:t>
      </w:r>
      <w:r w:rsidRPr="006A5180" w:rsidR="0058700E">
        <w:rPr>
          <w:b/>
          <w:bCs/>
          <w:lang w:val="en-AU"/>
        </w:rPr>
        <w:t xml:space="preserve">afety </w:t>
      </w:r>
      <w:r>
        <w:rPr>
          <w:b/>
          <w:bCs/>
          <w:lang w:val="en-AU"/>
        </w:rPr>
        <w:t>k</w:t>
      </w:r>
      <w:r w:rsidRPr="006A5180" w:rsidR="0058700E">
        <w:rPr>
          <w:b/>
          <w:bCs/>
          <w:lang w:val="en-AU"/>
        </w:rPr>
        <w:t xml:space="preserve">nowledge, </w:t>
      </w:r>
      <w:r>
        <w:rPr>
          <w:b/>
          <w:bCs/>
          <w:lang w:val="en-AU"/>
        </w:rPr>
        <w:t>s</w:t>
      </w:r>
      <w:r w:rsidRPr="006A5180" w:rsidR="0058700E">
        <w:rPr>
          <w:b/>
          <w:bCs/>
          <w:lang w:val="en-AU"/>
        </w:rPr>
        <w:t xml:space="preserve">kills and </w:t>
      </w:r>
      <w:r>
        <w:rPr>
          <w:b/>
          <w:bCs/>
          <w:lang w:val="en-AU"/>
        </w:rPr>
        <w:t>a</w:t>
      </w:r>
      <w:r w:rsidRPr="006A5180" w:rsidR="0058700E">
        <w:rPr>
          <w:b/>
          <w:bCs/>
          <w:lang w:val="en-AU"/>
        </w:rPr>
        <w:t>wareness</w:t>
      </w:r>
      <w:r>
        <w:rPr>
          <w:b/>
          <w:bCs/>
          <w:lang w:val="en-AU"/>
        </w:rPr>
        <w:t>:</w:t>
      </w:r>
      <w:r w:rsidRPr="006A5180" w:rsidR="0058700E">
        <w:rPr>
          <w:b/>
          <w:bCs/>
          <w:lang w:val="en-AU"/>
        </w:rPr>
        <w:t xml:space="preserve"> </w:t>
      </w:r>
      <w:r>
        <w:rPr>
          <w:lang w:val="en-AU"/>
        </w:rPr>
        <w:t>s</w:t>
      </w:r>
      <w:r w:rsidRPr="006A5180" w:rsidR="0058700E">
        <w:rPr>
          <w:lang w:val="en-AU"/>
        </w:rPr>
        <w:t xml:space="preserve">taff and volunteers are equipped with the knowledge, skills and awareness to keep children and young people safe through ongoing education and </w:t>
      </w:r>
      <w:proofErr w:type="gramStart"/>
      <w:r w:rsidRPr="006A5180" w:rsidR="0058700E">
        <w:rPr>
          <w:lang w:val="en-AU"/>
        </w:rPr>
        <w:t>training</w:t>
      </w:r>
      <w:proofErr w:type="gramEnd"/>
    </w:p>
    <w:p w:rsidRPr="006A5180" w:rsidR="0058700E" w:rsidP="0058700E" w:rsidRDefault="003B486C" w14:paraId="45C61DB7" w14:textId="2316D706">
      <w:pPr>
        <w:pStyle w:val="ESBodyText"/>
        <w:numPr>
          <w:ilvl w:val="0"/>
          <w:numId w:val="29"/>
        </w:numPr>
        <w:spacing w:line="276" w:lineRule="auto"/>
        <w:jc w:val="both"/>
        <w:rPr>
          <w:lang w:val="en-AU"/>
        </w:rPr>
      </w:pPr>
      <w:r>
        <w:rPr>
          <w:b/>
          <w:bCs/>
          <w:lang w:val="en-AU"/>
        </w:rPr>
        <w:t>p</w:t>
      </w:r>
      <w:r w:rsidRPr="006A5180" w:rsidR="0058700E">
        <w:rPr>
          <w:b/>
          <w:bCs/>
          <w:lang w:val="en-AU"/>
        </w:rPr>
        <w:t xml:space="preserve">hysical and </w:t>
      </w:r>
      <w:r>
        <w:rPr>
          <w:b/>
          <w:bCs/>
          <w:lang w:val="en-AU"/>
        </w:rPr>
        <w:t>o</w:t>
      </w:r>
      <w:r w:rsidRPr="006A5180" w:rsidR="0058700E">
        <w:rPr>
          <w:b/>
          <w:bCs/>
          <w:lang w:val="en-AU"/>
        </w:rPr>
        <w:t xml:space="preserve">nline </w:t>
      </w:r>
      <w:r>
        <w:rPr>
          <w:b/>
          <w:bCs/>
          <w:lang w:val="en-AU"/>
        </w:rPr>
        <w:t>e</w:t>
      </w:r>
      <w:r w:rsidRPr="006A5180" w:rsidR="0058700E">
        <w:rPr>
          <w:b/>
          <w:bCs/>
          <w:lang w:val="en-AU"/>
        </w:rPr>
        <w:t>nvironments</w:t>
      </w:r>
      <w:r>
        <w:rPr>
          <w:b/>
          <w:bCs/>
          <w:lang w:val="en-AU"/>
        </w:rPr>
        <w:t>:</w:t>
      </w:r>
      <w:r w:rsidRPr="006A5180" w:rsidR="0058700E">
        <w:rPr>
          <w:b/>
          <w:bCs/>
          <w:lang w:val="en-AU"/>
        </w:rPr>
        <w:t xml:space="preserve"> </w:t>
      </w:r>
      <w:r>
        <w:rPr>
          <w:lang w:val="en-AU"/>
        </w:rPr>
        <w:t>p</w:t>
      </w:r>
      <w:r w:rsidRPr="006A5180" w:rsidR="0058700E">
        <w:rPr>
          <w:lang w:val="en-AU"/>
        </w:rPr>
        <w:t xml:space="preserve">hysical and online environments promote safety and wellbeing while minimising the opportunity for children and young people to be </w:t>
      </w:r>
      <w:proofErr w:type="gramStart"/>
      <w:r w:rsidRPr="006A5180" w:rsidR="0058700E">
        <w:rPr>
          <w:lang w:val="en-AU"/>
        </w:rPr>
        <w:t>harmed</w:t>
      </w:r>
      <w:proofErr w:type="gramEnd"/>
    </w:p>
    <w:p w:rsidRPr="006A5180" w:rsidR="0058700E" w:rsidP="0058700E" w:rsidRDefault="003B486C" w14:paraId="5C6ECBB9" w14:textId="59F713AC">
      <w:pPr>
        <w:pStyle w:val="ESBodyText"/>
        <w:numPr>
          <w:ilvl w:val="0"/>
          <w:numId w:val="29"/>
        </w:numPr>
        <w:spacing w:line="276" w:lineRule="auto"/>
        <w:jc w:val="both"/>
        <w:rPr>
          <w:lang w:val="en-AU"/>
        </w:rPr>
      </w:pPr>
      <w:r>
        <w:rPr>
          <w:b/>
          <w:bCs/>
          <w:lang w:val="en-AU"/>
        </w:rPr>
        <w:t>r</w:t>
      </w:r>
      <w:r w:rsidRPr="006A5180" w:rsidR="0058700E">
        <w:rPr>
          <w:b/>
          <w:bCs/>
          <w:lang w:val="en-AU"/>
        </w:rPr>
        <w:t xml:space="preserve">eview of </w:t>
      </w:r>
      <w:r>
        <w:rPr>
          <w:b/>
          <w:bCs/>
          <w:lang w:val="en-AU"/>
        </w:rPr>
        <w:t>c</w:t>
      </w:r>
      <w:r w:rsidRPr="006A5180" w:rsidR="0058700E">
        <w:rPr>
          <w:b/>
          <w:bCs/>
          <w:lang w:val="en-AU"/>
        </w:rPr>
        <w:t xml:space="preserve">hild </w:t>
      </w:r>
      <w:r>
        <w:rPr>
          <w:b/>
          <w:bCs/>
          <w:lang w:val="en-AU"/>
        </w:rPr>
        <w:t>s</w:t>
      </w:r>
      <w:r w:rsidRPr="006A5180" w:rsidR="0058700E">
        <w:rPr>
          <w:b/>
          <w:bCs/>
          <w:lang w:val="en-AU"/>
        </w:rPr>
        <w:t xml:space="preserve">afety </w:t>
      </w:r>
      <w:r>
        <w:rPr>
          <w:b/>
          <w:bCs/>
          <w:lang w:val="en-AU"/>
        </w:rPr>
        <w:t>p</w:t>
      </w:r>
      <w:r w:rsidRPr="006A5180" w:rsidR="0058700E">
        <w:rPr>
          <w:b/>
          <w:bCs/>
          <w:lang w:val="en-AU"/>
        </w:rPr>
        <w:t>ractices</w:t>
      </w:r>
      <w:r>
        <w:rPr>
          <w:b/>
          <w:bCs/>
          <w:lang w:val="en-AU"/>
        </w:rPr>
        <w:t>:</w:t>
      </w:r>
      <w:r w:rsidRPr="006A5180" w:rsidR="0058700E">
        <w:rPr>
          <w:lang w:val="en-AU"/>
        </w:rPr>
        <w:t xml:space="preserve"> </w:t>
      </w:r>
      <w:r>
        <w:rPr>
          <w:lang w:val="en-AU"/>
        </w:rPr>
        <w:t>i</w:t>
      </w:r>
      <w:r w:rsidRPr="006A5180" w:rsidR="0058700E">
        <w:rPr>
          <w:lang w:val="en-AU"/>
        </w:rPr>
        <w:t xml:space="preserve">mplementation of the </w:t>
      </w:r>
      <w:r>
        <w:rPr>
          <w:lang w:val="en-AU"/>
        </w:rPr>
        <w:t>c</w:t>
      </w:r>
      <w:r w:rsidRPr="006A5180" w:rsidR="0058700E">
        <w:rPr>
          <w:lang w:val="en-AU"/>
        </w:rPr>
        <w:t xml:space="preserve">hild </w:t>
      </w:r>
      <w:r>
        <w:rPr>
          <w:lang w:val="en-AU"/>
        </w:rPr>
        <w:t>s</w:t>
      </w:r>
      <w:r w:rsidRPr="006A5180" w:rsidR="0058700E">
        <w:rPr>
          <w:lang w:val="en-AU"/>
        </w:rPr>
        <w:t xml:space="preserve">afe </w:t>
      </w:r>
      <w:r>
        <w:rPr>
          <w:lang w:val="en-AU"/>
        </w:rPr>
        <w:t>s</w:t>
      </w:r>
      <w:r w:rsidRPr="006A5180" w:rsidR="0058700E">
        <w:rPr>
          <w:lang w:val="en-AU"/>
        </w:rPr>
        <w:t xml:space="preserve">tandards is regularly reviewed and </w:t>
      </w:r>
      <w:proofErr w:type="gramStart"/>
      <w:r w:rsidRPr="006A5180" w:rsidR="0058700E">
        <w:rPr>
          <w:lang w:val="en-AU"/>
        </w:rPr>
        <w:t>improved</w:t>
      </w:r>
      <w:proofErr w:type="gramEnd"/>
    </w:p>
    <w:p w:rsidRPr="006A5180" w:rsidR="0058700E" w:rsidP="0058700E" w:rsidRDefault="003B486C" w14:paraId="218A54AC" w14:textId="6475E871">
      <w:pPr>
        <w:pStyle w:val="ESBodyText"/>
        <w:numPr>
          <w:ilvl w:val="0"/>
          <w:numId w:val="29"/>
        </w:numPr>
        <w:spacing w:line="276" w:lineRule="auto"/>
        <w:jc w:val="both"/>
        <w:rPr>
          <w:lang w:val="en-AU"/>
        </w:rPr>
      </w:pPr>
      <w:r>
        <w:rPr>
          <w:b/>
          <w:bCs/>
          <w:lang w:val="en-AU"/>
        </w:rPr>
        <w:t>i</w:t>
      </w:r>
      <w:r w:rsidRPr="006A5180" w:rsidR="0058700E">
        <w:rPr>
          <w:b/>
          <w:bCs/>
          <w:lang w:val="en-AU"/>
        </w:rPr>
        <w:t>mplementation of child safety practices</w:t>
      </w:r>
      <w:r>
        <w:rPr>
          <w:b/>
          <w:bCs/>
          <w:lang w:val="en-AU"/>
        </w:rPr>
        <w:t>:</w:t>
      </w:r>
      <w:r w:rsidRPr="006A5180" w:rsidR="0058700E">
        <w:rPr>
          <w:b/>
          <w:bCs/>
          <w:lang w:val="en-AU"/>
        </w:rPr>
        <w:t xml:space="preserve"> </w:t>
      </w:r>
      <w:r>
        <w:rPr>
          <w:lang w:val="en-AU"/>
        </w:rPr>
        <w:t>p</w:t>
      </w:r>
      <w:r w:rsidRPr="006A5180" w:rsidR="0058700E">
        <w:rPr>
          <w:lang w:val="en-AU"/>
        </w:rPr>
        <w:t xml:space="preserve">olicies and procedures that document how schools are safe for children, young </w:t>
      </w:r>
      <w:proofErr w:type="gramStart"/>
      <w:r w:rsidRPr="006A5180" w:rsidR="0058700E">
        <w:rPr>
          <w:lang w:val="en-AU"/>
        </w:rPr>
        <w:t>people</w:t>
      </w:r>
      <w:proofErr w:type="gramEnd"/>
      <w:r w:rsidRPr="006A5180" w:rsidR="0058700E">
        <w:rPr>
          <w:lang w:val="en-AU"/>
        </w:rPr>
        <w:t xml:space="preserve"> and students.</w:t>
      </w:r>
    </w:p>
    <w:p w:rsidR="0058700E" w:rsidP="0058700E" w:rsidRDefault="0058700E" w14:paraId="52DF0381" w14:textId="77777777">
      <w:pPr>
        <w:pStyle w:val="VCAAHeading5"/>
        <w:spacing w:line="276" w:lineRule="auto"/>
        <w:jc w:val="both"/>
      </w:pPr>
      <w:bookmarkStart w:name="_Toc168053778" w:id="23"/>
      <w:bookmarkStart w:name="_Toc178082817" w:id="24"/>
      <w:r>
        <w:t xml:space="preserve">5.2. </w:t>
      </w:r>
      <w:r w:rsidRPr="00CA28F2">
        <w:t xml:space="preserve">Reporting child safety incidents and managing child safe concerns and </w:t>
      </w:r>
      <w:proofErr w:type="gramStart"/>
      <w:r w:rsidRPr="00CA28F2">
        <w:t>complaints</w:t>
      </w:r>
      <w:bookmarkEnd w:id="23"/>
      <w:bookmarkEnd w:id="24"/>
      <w:proofErr w:type="gramEnd"/>
    </w:p>
    <w:p w:rsidRPr="00CA28F2" w:rsidR="0058700E" w:rsidP="0058700E" w:rsidRDefault="0058700E" w14:paraId="50964E78" w14:textId="77777777">
      <w:pPr>
        <w:pStyle w:val="ESBodyText"/>
        <w:spacing w:line="276" w:lineRule="auto"/>
        <w:jc w:val="both"/>
        <w:rPr>
          <w:b/>
        </w:rPr>
      </w:pPr>
      <w:r w:rsidRPr="00CA28F2">
        <w:t xml:space="preserve">The </w:t>
      </w:r>
      <w:r>
        <w:t>VCAA</w:t>
      </w:r>
      <w:r w:rsidRPr="00CA28F2">
        <w:t xml:space="preserve"> </w:t>
      </w:r>
      <w:r>
        <w:t>intends</w:t>
      </w:r>
      <w:r w:rsidRPr="00CA28F2">
        <w:t xml:space="preserve"> to ensure all </w:t>
      </w:r>
      <w:r>
        <w:t>employees</w:t>
      </w:r>
      <w:r w:rsidRPr="00CA28F2">
        <w:t xml:space="preserve"> understand their obligations and know who to tell if they observe harm and abuse, are a victim, or if they notice inappropriate </w:t>
      </w:r>
      <w:proofErr w:type="spellStart"/>
      <w:r w:rsidRPr="00CA28F2">
        <w:t>behaviour</w:t>
      </w:r>
      <w:proofErr w:type="spellEnd"/>
      <w:r w:rsidRPr="00CA28F2">
        <w:t>.</w:t>
      </w:r>
    </w:p>
    <w:p w:rsidRPr="00CA28F2" w:rsidR="0058700E" w:rsidP="0058700E" w:rsidRDefault="0058700E" w14:paraId="314D2CEF" w14:textId="52D9689A">
      <w:pPr>
        <w:pStyle w:val="ESBodyText"/>
        <w:spacing w:line="276" w:lineRule="auto"/>
        <w:jc w:val="both"/>
        <w:rPr>
          <w:b/>
        </w:rPr>
      </w:pPr>
      <w:r w:rsidRPr="00CA28F2">
        <w:t xml:space="preserve">When faced with a child safety incident or child safe concern or complaint, the </w:t>
      </w:r>
      <w:r>
        <w:t>VCAA</w:t>
      </w:r>
      <w:r w:rsidRPr="00CA28F2">
        <w:t xml:space="preserve"> </w:t>
      </w:r>
      <w:proofErr w:type="spellStart"/>
      <w:r w:rsidRPr="00CA28F2">
        <w:t>prioritises</w:t>
      </w:r>
      <w:proofErr w:type="spellEnd"/>
      <w:r w:rsidR="004B07E7">
        <w:t xml:space="preserve"> this</w:t>
      </w:r>
      <w:r w:rsidRPr="00CA28F2">
        <w:t xml:space="preserve"> immediately</w:t>
      </w:r>
      <w:r w:rsidR="004B07E7">
        <w:t>,</w:t>
      </w:r>
      <w:r w:rsidRPr="00CA28F2">
        <w:t xml:space="preserve"> acting in the best interests of the </w:t>
      </w:r>
      <w:r>
        <w:t>c</w:t>
      </w:r>
      <w:r w:rsidRPr="00CA28F2">
        <w:t xml:space="preserve">hild to </w:t>
      </w:r>
      <w:r>
        <w:t>ensure their</w:t>
      </w:r>
      <w:r w:rsidRPr="00CA28F2">
        <w:t xml:space="preserve"> safe</w:t>
      </w:r>
      <w:r>
        <w:t>ty</w:t>
      </w:r>
      <w:r w:rsidRPr="00CA28F2">
        <w:t xml:space="preserve"> before promptly reporting the matter internally through </w:t>
      </w:r>
      <w:r>
        <w:t>organisational</w:t>
      </w:r>
      <w:r w:rsidRPr="00CA28F2">
        <w:t xml:space="preserve"> reporting arrangements.</w:t>
      </w:r>
      <w:r>
        <w:rPr>
          <w:b/>
        </w:rPr>
        <w:t xml:space="preserve"> </w:t>
      </w:r>
      <w:r>
        <w:t>A</w:t>
      </w:r>
      <w:r w:rsidRPr="00CA28F2">
        <w:t xml:space="preserve"> child safety incident or child safe concern or complaint </w:t>
      </w:r>
      <w:r>
        <w:t xml:space="preserve">needs to be </w:t>
      </w:r>
      <w:r w:rsidRPr="00CA28F2">
        <w:t>report</w:t>
      </w:r>
      <w:r>
        <w:t>ed</w:t>
      </w:r>
      <w:r w:rsidRPr="00CA28F2">
        <w:t xml:space="preserve"> directly to </w:t>
      </w:r>
      <w:r>
        <w:t>the Division’s Executive Director, or a</w:t>
      </w:r>
      <w:r w:rsidRPr="00CA28F2">
        <w:t xml:space="preserve"> </w:t>
      </w:r>
      <w:r>
        <w:t xml:space="preserve">manager or </w:t>
      </w:r>
      <w:proofErr w:type="spellStart"/>
      <w:r>
        <w:t>authorised</w:t>
      </w:r>
      <w:proofErr w:type="spellEnd"/>
      <w:r>
        <w:t xml:space="preserve"> delegate within the VCAA.</w:t>
      </w:r>
    </w:p>
    <w:p w:rsidRPr="00CA28F2" w:rsidR="0058700E" w:rsidP="0058700E" w:rsidRDefault="0058700E" w14:paraId="78C19068" w14:textId="77777777">
      <w:pPr>
        <w:pStyle w:val="ESBodyText"/>
        <w:spacing w:line="276" w:lineRule="auto"/>
        <w:jc w:val="both"/>
        <w:rPr>
          <w:b/>
        </w:rPr>
      </w:pPr>
      <w:r w:rsidRPr="00CA28F2">
        <w:t xml:space="preserve">The </w:t>
      </w:r>
      <w:r>
        <w:t>VCAA</w:t>
      </w:r>
      <w:r w:rsidRPr="00CA28F2">
        <w:t xml:space="preserve"> </w:t>
      </w:r>
      <w:r>
        <w:t>handles</w:t>
      </w:r>
      <w:r w:rsidRPr="00CA28F2">
        <w:t xml:space="preserve"> all reports </w:t>
      </w:r>
      <w:r>
        <w:t xml:space="preserve">in a </w:t>
      </w:r>
      <w:r w:rsidRPr="00CA28F2">
        <w:t>serious</w:t>
      </w:r>
      <w:r>
        <w:t xml:space="preserve"> manner</w:t>
      </w:r>
      <w:r w:rsidRPr="00CA28F2">
        <w:t xml:space="preserve"> and address</w:t>
      </w:r>
      <w:r>
        <w:t>es</w:t>
      </w:r>
      <w:r w:rsidRPr="00CA28F2">
        <w:t xml:space="preserve"> them </w:t>
      </w:r>
      <w:r>
        <w:t xml:space="preserve">promptly </w:t>
      </w:r>
      <w:r w:rsidRPr="00CA28F2">
        <w:t xml:space="preserve">in accordance with </w:t>
      </w:r>
      <w:r>
        <w:t>VCAA</w:t>
      </w:r>
      <w:r w:rsidRPr="00CA28F2">
        <w:t xml:space="preserve"> policies, processes, and </w:t>
      </w:r>
      <w:r>
        <w:t>legislation. In certain incidents,</w:t>
      </w:r>
      <w:r w:rsidRPr="00CA28F2">
        <w:t xml:space="preserve"> the </w:t>
      </w:r>
      <w:r>
        <w:t>VCAA</w:t>
      </w:r>
      <w:r w:rsidRPr="00CA28F2">
        <w:t xml:space="preserve"> will report the matter to external authorities</w:t>
      </w:r>
      <w:r>
        <w:t xml:space="preserve">, including </w:t>
      </w:r>
      <w:r w:rsidRPr="00CA28F2">
        <w:t>Victoria Police, the Commission for Children and Young People and/or Child Protection.</w:t>
      </w:r>
    </w:p>
    <w:p w:rsidRPr="00EA6939" w:rsidR="0058700E" w:rsidP="0058700E" w:rsidRDefault="0058700E" w14:paraId="34CDDFD7" w14:textId="77777777">
      <w:pPr>
        <w:pStyle w:val="VCAAHeading5"/>
        <w:spacing w:line="276" w:lineRule="auto"/>
        <w:jc w:val="both"/>
      </w:pPr>
      <w:bookmarkStart w:name="_Toc168053779" w:id="25"/>
      <w:bookmarkStart w:name="_Toc178082818" w:id="26"/>
      <w:r>
        <w:t>5.3. Privacy</w:t>
      </w:r>
      <w:bookmarkEnd w:id="25"/>
      <w:bookmarkEnd w:id="26"/>
    </w:p>
    <w:p w:rsidR="0058700E" w:rsidP="29EBED2F" w:rsidRDefault="0058700E" w14:paraId="591110E6" w14:textId="1A632832">
      <w:pPr>
        <w:pStyle w:val="ESBodyText"/>
        <w:spacing w:line="276" w:lineRule="auto"/>
        <w:jc w:val="both"/>
        <w:rPr>
          <w:i/>
          <w:iCs/>
          <w:lang w:val="en-AU"/>
        </w:rPr>
      </w:pPr>
      <w:r w:rsidRPr="29EBED2F">
        <w:rPr>
          <w:lang w:val="en-AU"/>
        </w:rPr>
        <w:t>The collection, use and disclosure of personal information by the VCAA in relation to students, families, and all employees</w:t>
      </w:r>
      <w:r w:rsidRPr="29EBED2F" w:rsidR="3B5EC5C2">
        <w:rPr>
          <w:lang w:val="en-AU"/>
        </w:rPr>
        <w:t xml:space="preserve"> </w:t>
      </w:r>
      <w:r w:rsidRPr="29EBED2F">
        <w:rPr>
          <w:lang w:val="en-AU"/>
        </w:rPr>
        <w:t>complies with Victorian privacy laws, and other relevant laws.</w:t>
      </w:r>
    </w:p>
    <w:p w:rsidR="0058700E" w:rsidP="0058700E" w:rsidRDefault="0058700E" w14:paraId="7EC22091" w14:textId="77777777">
      <w:pPr>
        <w:pStyle w:val="VCAAHeading5"/>
        <w:spacing w:line="276" w:lineRule="auto"/>
        <w:jc w:val="both"/>
        <w:rPr>
          <w:rStyle w:val="normaltextrun"/>
          <w:lang w:val="en-AU"/>
        </w:rPr>
      </w:pPr>
      <w:bookmarkStart w:name="_Toc168053780" w:id="27"/>
      <w:bookmarkStart w:name="_Toc178082819" w:id="28"/>
      <w:bookmarkStart w:name="_Toc163483875" w:id="29"/>
      <w:bookmarkStart w:name="_Toc163569461" w:id="30"/>
      <w:r>
        <w:rPr>
          <w:rStyle w:val="normaltextrun"/>
          <w:lang w:val="en-AU"/>
        </w:rPr>
        <w:t>5.4. Further assistance</w:t>
      </w:r>
      <w:bookmarkEnd w:id="27"/>
      <w:bookmarkEnd w:id="28"/>
    </w:p>
    <w:p w:rsidRPr="00250FA4" w:rsidR="0058700E" w:rsidP="0058700E" w:rsidRDefault="0058700E" w14:paraId="786852C8" w14:textId="72084897">
      <w:pPr>
        <w:pStyle w:val="ESBodyText"/>
        <w:spacing w:line="276" w:lineRule="auto"/>
        <w:jc w:val="both"/>
        <w:rPr>
          <w:lang w:val="en-AU"/>
        </w:rPr>
      </w:pPr>
      <w:r w:rsidRPr="15C22F31" w:rsidR="0058700E">
        <w:rPr>
          <w:lang w:val="en-AU"/>
        </w:rPr>
        <w:t xml:space="preserve">Kids Helpline </w:t>
      </w:r>
      <w:r w:rsidRPr="15C22F31" w:rsidR="0058700E">
        <w:rPr>
          <w:lang w:val="en-AU"/>
        </w:rPr>
        <w:t xml:space="preserve">is a </w:t>
      </w:r>
      <w:r w:rsidRPr="15C22F31" w:rsidR="0058700E">
        <w:rPr>
          <w:lang w:val="en-AU"/>
        </w:rPr>
        <w:t>confidential and free</w:t>
      </w:r>
      <w:r w:rsidRPr="15C22F31" w:rsidR="00442C78">
        <w:rPr>
          <w:lang w:val="en-AU"/>
        </w:rPr>
        <w:t xml:space="preserve"> counselling</w:t>
      </w:r>
      <w:r w:rsidRPr="15C22F31" w:rsidR="0058700E">
        <w:rPr>
          <w:lang w:val="en-AU"/>
        </w:rPr>
        <w:t xml:space="preserve"> service available</w:t>
      </w:r>
      <w:r w:rsidRPr="15C22F31" w:rsidR="0058700E">
        <w:rPr>
          <w:lang w:val="en-AU"/>
        </w:rPr>
        <w:t xml:space="preserve"> in Australia</w:t>
      </w:r>
      <w:r w:rsidRPr="15C22F31" w:rsidR="0058700E">
        <w:rPr>
          <w:lang w:val="en-AU"/>
        </w:rPr>
        <w:t xml:space="preserve"> to children and young people </w:t>
      </w:r>
      <w:r w:rsidRPr="15C22F31" w:rsidR="0058700E">
        <w:rPr>
          <w:lang w:val="en-AU"/>
        </w:rPr>
        <w:t>24/7 via phone for ages between 5 to 25</w:t>
      </w:r>
      <w:r w:rsidRPr="15C22F31" w:rsidR="0058700E">
        <w:rPr>
          <w:lang w:val="en-AU"/>
        </w:rPr>
        <w:t xml:space="preserve">. </w:t>
      </w:r>
      <w:r w:rsidRPr="15C22F31" w:rsidR="0058700E">
        <w:rPr>
          <w:lang w:val="en-AU"/>
        </w:rPr>
        <w:t>The service</w:t>
      </w:r>
      <w:r w:rsidRPr="15C22F31" w:rsidR="0058700E">
        <w:rPr>
          <w:lang w:val="en-AU"/>
        </w:rPr>
        <w:t xml:space="preserve"> offers support, guidance, and </w:t>
      </w:r>
      <w:r w:rsidRPr="15C22F31" w:rsidR="00442C78">
        <w:rPr>
          <w:lang w:val="en-AU"/>
        </w:rPr>
        <w:t>counselling</w:t>
      </w:r>
      <w:r w:rsidRPr="15C22F31" w:rsidR="00442C78">
        <w:rPr>
          <w:lang w:val="en-AU"/>
        </w:rPr>
        <w:t xml:space="preserve"> </w:t>
      </w:r>
      <w:r w:rsidRPr="15C22F31" w:rsidR="0058700E">
        <w:rPr>
          <w:lang w:val="en-AU"/>
        </w:rPr>
        <w:t>on a range of issues, including mental health, relationships, family problems, bullying, and more</w:t>
      </w:r>
      <w:r w:rsidRPr="15C22F31" w:rsidR="0058700E">
        <w:rPr>
          <w:lang w:val="en-AU"/>
        </w:rPr>
        <w:t xml:space="preserve"> at </w:t>
      </w:r>
      <w:r w:rsidRPr="15C22F31" w:rsidR="0058700E">
        <w:rPr>
          <w:lang w:val="en-AU"/>
        </w:rPr>
        <w:t>Kids Helpline website</w:t>
      </w:r>
      <w:r w:rsidRPr="15C22F31" w:rsidR="0058700E">
        <w:rPr>
          <w:lang w:val="en-AU"/>
        </w:rPr>
        <w:t>.</w:t>
      </w:r>
    </w:p>
    <w:p w:rsidR="15C22F31" w:rsidP="15C22F31" w:rsidRDefault="15C22F31" w14:paraId="5A28AA9A" w14:textId="6FB9826D">
      <w:pPr>
        <w:pStyle w:val="ESBodyText"/>
        <w:spacing w:line="276" w:lineRule="auto"/>
        <w:jc w:val="both"/>
        <w:rPr>
          <w:lang w:val="en-AU"/>
        </w:rPr>
      </w:pPr>
    </w:p>
    <w:p w:rsidR="15C22F31" w:rsidP="15C22F31" w:rsidRDefault="15C22F31" w14:paraId="13202BE1" w14:textId="2BA6B57C">
      <w:pPr>
        <w:pStyle w:val="ESBodyText"/>
        <w:spacing w:line="276" w:lineRule="auto"/>
        <w:jc w:val="both"/>
        <w:rPr>
          <w:lang w:val="en-AU"/>
        </w:rPr>
      </w:pPr>
    </w:p>
    <w:p w:rsidR="15C22F31" w:rsidP="15C22F31" w:rsidRDefault="15C22F31" w14:paraId="377FC118" w14:textId="42989D45">
      <w:pPr>
        <w:pStyle w:val="ESBodyText"/>
        <w:spacing w:line="276" w:lineRule="auto"/>
        <w:jc w:val="both"/>
        <w:rPr>
          <w:lang w:val="en-AU"/>
        </w:rPr>
      </w:pPr>
    </w:p>
    <w:p w:rsidR="0058700E" w:rsidP="0058700E" w:rsidRDefault="0058700E" w14:paraId="553CC974" w14:textId="77777777">
      <w:pPr>
        <w:pStyle w:val="VCAAHeading5"/>
        <w:spacing w:line="276" w:lineRule="auto"/>
        <w:jc w:val="both"/>
        <w:rPr>
          <w:lang w:val="en-AU"/>
        </w:rPr>
      </w:pPr>
      <w:bookmarkStart w:name="_Toc168053781" w:id="31"/>
      <w:bookmarkStart w:name="_Toc178082820" w:id="32"/>
      <w:r>
        <w:rPr>
          <w:rStyle w:val="normaltextrun"/>
          <w:szCs w:val="40"/>
          <w:bdr w:val="none" w:color="auto" w:sz="0" w:space="0" w:frame="1"/>
        </w:rPr>
        <w:t>5.5. Definitions</w:t>
      </w:r>
      <w:bookmarkEnd w:id="29"/>
      <w:bookmarkEnd w:id="30"/>
      <w:bookmarkEnd w:id="31"/>
      <w:bookmarkEnd w:id="32"/>
    </w:p>
    <w:tbl>
      <w:tblPr>
        <w:tblStyle w:val="VCAAopentable"/>
        <w:tblW w:w="9348" w:type="dxa"/>
        <w:tblLook w:val="04A0" w:firstRow="1" w:lastRow="0" w:firstColumn="1" w:lastColumn="0" w:noHBand="0" w:noVBand="1"/>
        <w:tblCaption w:val="Table two"/>
      </w:tblPr>
      <w:tblGrid>
        <w:gridCol w:w="1985"/>
        <w:gridCol w:w="7363"/>
      </w:tblGrid>
      <w:tr w:rsidRPr="008B7C0E" w:rsidR="008B7C0E" w:rsidTr="15C22F31" w14:paraId="746EE5A1" w14:textId="77777777">
        <w:trPr>
          <w:cnfStyle w:val="100000000000" w:firstRow="1" w:lastRow="0" w:firstColumn="0" w:lastColumn="0" w:oddVBand="0" w:evenVBand="0" w:oddHBand="0" w:evenHBand="0" w:firstRowFirstColumn="0" w:firstRowLastColumn="0" w:lastRowFirstColumn="0" w:lastRowLastColumn="0"/>
          <w:trHeight w:val="439"/>
        </w:trPr>
        <w:tc>
          <w:tcPr>
            <w:cnfStyle w:val="000000000000" w:firstRow="0" w:lastRow="0" w:firstColumn="0" w:lastColumn="0" w:oddVBand="0" w:evenVBand="0" w:oddHBand="0" w:evenHBand="0" w:firstRowFirstColumn="0" w:firstRowLastColumn="0" w:lastRowFirstColumn="0" w:lastRowLastColumn="0"/>
            <w:tcW w:w="1985" w:type="dxa"/>
            <w:tcMar/>
            <w:hideMark/>
          </w:tcPr>
          <w:p w:rsidRPr="00BD11AA" w:rsidR="0058700E" w:rsidP="29EBED2F" w:rsidRDefault="0058700E" w14:paraId="1809384A" w14:textId="77777777">
            <w:pPr>
              <w:spacing w:after="0"/>
              <w:jc w:val="both"/>
              <w:textAlignment w:val="baseline"/>
              <w:rPr>
                <w:rFonts w:ascii="Segoe UI" w:hAnsi="Segoe UI" w:eastAsia="Times New Roman" w:cs="Segoe UI"/>
                <w:b w:val="0"/>
                <w:sz w:val="18"/>
                <w:szCs w:val="18"/>
                <w:lang w:val="en-AU" w:eastAsia="en-AU"/>
              </w:rPr>
            </w:pPr>
            <w:r w:rsidRPr="29EBED2F">
              <w:rPr>
                <w:rFonts w:eastAsia="Times New Roman" w:cs="Arial"/>
                <w:lang w:eastAsia="en-AU"/>
              </w:rPr>
              <w:t>Term</w:t>
            </w:r>
          </w:p>
        </w:tc>
        <w:tc>
          <w:tcPr>
            <w:cnfStyle w:val="000000000000" w:firstRow="0" w:lastRow="0" w:firstColumn="0" w:lastColumn="0" w:oddVBand="0" w:evenVBand="0" w:oddHBand="0" w:evenHBand="0" w:firstRowFirstColumn="0" w:firstRowLastColumn="0" w:lastRowFirstColumn="0" w:lastRowLastColumn="0"/>
            <w:tcW w:w="7363" w:type="dxa"/>
            <w:tcMar/>
            <w:hideMark/>
          </w:tcPr>
          <w:p w:rsidRPr="00BD11AA" w:rsidR="0058700E" w:rsidP="29EBED2F" w:rsidRDefault="0058700E" w14:paraId="34C13DDC" w14:textId="77777777">
            <w:pPr>
              <w:spacing w:after="0"/>
              <w:jc w:val="both"/>
              <w:textAlignment w:val="baseline"/>
              <w:rPr>
                <w:rFonts w:ascii="Segoe UI" w:hAnsi="Segoe UI" w:eastAsia="Times New Roman" w:cs="Segoe UI"/>
                <w:b w:val="0"/>
                <w:sz w:val="18"/>
                <w:szCs w:val="18"/>
                <w:lang w:val="en-AU" w:eastAsia="en-AU"/>
              </w:rPr>
            </w:pPr>
            <w:r w:rsidRPr="29EBED2F">
              <w:rPr>
                <w:rFonts w:eastAsia="Times New Roman" w:cs="Arial"/>
                <w:lang w:eastAsia="en-AU"/>
              </w:rPr>
              <w:t>Definition</w:t>
            </w:r>
          </w:p>
        </w:tc>
      </w:tr>
      <w:tr w:rsidRPr="00F92371" w:rsidR="0058700E" w:rsidTr="15C22F31" w14:paraId="00E9203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hideMark/>
          </w:tcPr>
          <w:p w:rsidRPr="003C3245" w:rsidR="0058700E" w:rsidP="00372545" w:rsidRDefault="0058700E" w14:paraId="5D6C40FB" w14:textId="77777777">
            <w:pPr>
              <w:pStyle w:val="ESBodyText"/>
              <w:spacing w:line="276" w:lineRule="auto"/>
              <w:jc w:val="both"/>
              <w:rPr>
                <w:rFonts w:eastAsia="Times New Roman" w:asciiTheme="minorHAnsi" w:hAnsiTheme="minorHAnsi" w:cstheme="minorHAnsi"/>
                <w:color w:val="000000"/>
                <w:lang w:val="en-AU" w:eastAsia="en-AU"/>
              </w:rPr>
            </w:pPr>
            <w:r w:rsidRPr="003C3245">
              <w:rPr>
                <w:rFonts w:asciiTheme="minorHAnsi" w:hAnsiTheme="minorHAnsi" w:cstheme="minorHAnsi"/>
                <w:lang w:val="en-AU"/>
              </w:rPr>
              <w:t>Child</w:t>
            </w:r>
          </w:p>
        </w:tc>
        <w:tc>
          <w:tcPr>
            <w:cnfStyle w:val="000000000000" w:firstRow="0" w:lastRow="0" w:firstColumn="0" w:lastColumn="0" w:oddVBand="0" w:evenVBand="0" w:oddHBand="0" w:evenHBand="0" w:firstRowFirstColumn="0" w:firstRowLastColumn="0" w:lastRowFirstColumn="0" w:lastRowLastColumn="0"/>
            <w:tcW w:w="7363" w:type="dxa"/>
            <w:tcMar/>
            <w:hideMark/>
          </w:tcPr>
          <w:p w:rsidRPr="003C3245" w:rsidR="0058700E" w:rsidP="00372545" w:rsidRDefault="0058700E" w14:paraId="1D05C1D1" w14:textId="77777777">
            <w:pPr>
              <w:pStyle w:val="ESBodyText"/>
              <w:spacing w:line="276" w:lineRule="auto"/>
              <w:jc w:val="both"/>
              <w:rPr>
                <w:rFonts w:asciiTheme="minorHAnsi" w:hAnsiTheme="minorHAnsi" w:cstheme="minorHAnsi"/>
                <w:b/>
                <w:lang w:val="en-AU"/>
              </w:rPr>
            </w:pPr>
            <w:r w:rsidRPr="003C3245">
              <w:rPr>
                <w:rFonts w:asciiTheme="minorHAnsi" w:hAnsiTheme="minorHAnsi" w:cstheme="minorHAnsi"/>
                <w:lang w:val="en-AU"/>
              </w:rPr>
              <w:t xml:space="preserve">A child or young person </w:t>
            </w:r>
            <w:r>
              <w:rPr>
                <w:rFonts w:asciiTheme="minorHAnsi" w:hAnsiTheme="minorHAnsi" w:cstheme="minorHAnsi"/>
                <w:lang w:val="en-AU"/>
              </w:rPr>
              <w:t xml:space="preserve">who is </w:t>
            </w:r>
            <w:r w:rsidRPr="003C3245">
              <w:rPr>
                <w:rFonts w:asciiTheme="minorHAnsi" w:hAnsiTheme="minorHAnsi" w:cstheme="minorHAnsi"/>
                <w:lang w:val="en-AU"/>
              </w:rPr>
              <w:t>under the age of 18 years.</w:t>
            </w:r>
          </w:p>
        </w:tc>
      </w:tr>
      <w:tr w:rsidRPr="00F92371" w:rsidR="0058700E" w:rsidTr="15C22F31" w14:paraId="4CDB553C"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hideMark/>
          </w:tcPr>
          <w:p w:rsidRPr="003C3245" w:rsidR="0058700E" w:rsidP="29EBED2F" w:rsidRDefault="0058700E" w14:paraId="0A863ED8" w14:textId="25E5C8A5">
            <w:pPr>
              <w:spacing w:after="0"/>
              <w:jc w:val="both"/>
              <w:textAlignment w:val="baseline"/>
              <w:rPr>
                <w:rFonts w:eastAsia="Times New Roman"/>
                <w:color w:val="000000"/>
                <w:sz w:val="18"/>
                <w:szCs w:val="18"/>
                <w:lang w:val="en-AU" w:eastAsia="en-AU"/>
              </w:rPr>
            </w:pPr>
            <w:r w:rsidRPr="29EBED2F">
              <w:rPr>
                <w:sz w:val="18"/>
                <w:szCs w:val="18"/>
                <w:lang w:val="en-AU"/>
              </w:rPr>
              <w:t xml:space="preserve">Child </w:t>
            </w:r>
            <w:r w:rsidRPr="29EBED2F" w:rsidR="008B7C0E">
              <w:rPr>
                <w:sz w:val="18"/>
                <w:szCs w:val="18"/>
                <w:lang w:val="en-AU"/>
              </w:rPr>
              <w:t>s</w:t>
            </w:r>
            <w:r w:rsidRPr="29EBED2F">
              <w:rPr>
                <w:sz w:val="18"/>
                <w:szCs w:val="18"/>
                <w:lang w:val="en-AU"/>
              </w:rPr>
              <w:t xml:space="preserve">afe </w:t>
            </w:r>
            <w:r w:rsidRPr="29EBED2F" w:rsidR="008B7C0E">
              <w:rPr>
                <w:sz w:val="18"/>
                <w:szCs w:val="18"/>
                <w:lang w:val="en-AU"/>
              </w:rPr>
              <w:t>s</w:t>
            </w:r>
            <w:r w:rsidRPr="29EBED2F">
              <w:rPr>
                <w:sz w:val="18"/>
                <w:szCs w:val="18"/>
                <w:lang w:val="en-AU"/>
              </w:rPr>
              <w:t>tandards</w:t>
            </w:r>
          </w:p>
        </w:tc>
        <w:tc>
          <w:tcPr>
            <w:cnfStyle w:val="000000000000" w:firstRow="0" w:lastRow="0" w:firstColumn="0" w:lastColumn="0" w:oddVBand="0" w:evenVBand="0" w:oddHBand="0" w:evenHBand="0" w:firstRowFirstColumn="0" w:firstRowLastColumn="0" w:lastRowFirstColumn="0" w:lastRowLastColumn="0"/>
            <w:tcW w:w="7363" w:type="dxa"/>
            <w:tcMar/>
            <w:hideMark/>
          </w:tcPr>
          <w:p w:rsidRPr="003C3245" w:rsidR="0058700E" w:rsidP="29EBED2F" w:rsidRDefault="0058700E" w14:paraId="5B259BEA" w14:textId="77777777">
            <w:pPr>
              <w:pStyle w:val="ESBodyText"/>
              <w:spacing w:line="276" w:lineRule="auto"/>
              <w:jc w:val="both"/>
              <w:rPr>
                <w:rFonts w:asciiTheme="minorHAnsi" w:hAnsiTheme="minorHAnsi" w:cstheme="minorBidi"/>
                <w:b/>
                <w:bCs/>
                <w:lang w:val="en-AU"/>
              </w:rPr>
            </w:pPr>
            <w:r w:rsidRPr="29EBED2F">
              <w:rPr>
                <w:rFonts w:asciiTheme="minorHAnsi" w:hAnsiTheme="minorHAnsi" w:cstheme="minorBidi"/>
                <w:lang w:val="en-AU"/>
              </w:rPr>
              <w:t xml:space="preserve">The Standards made under section 17(1) of the </w:t>
            </w:r>
            <w:r w:rsidRPr="29EBED2F">
              <w:rPr>
                <w:rFonts w:asciiTheme="minorHAnsi" w:hAnsiTheme="minorHAnsi" w:cstheme="minorBidi"/>
                <w:i/>
                <w:iCs/>
                <w:lang w:val="en-AU"/>
              </w:rPr>
              <w:t>Child Wellbeing and Safety Act 2005</w:t>
            </w:r>
            <w:r w:rsidRPr="29EBED2F">
              <w:rPr>
                <w:rFonts w:asciiTheme="minorHAnsi" w:hAnsiTheme="minorHAnsi" w:cstheme="minorBidi"/>
                <w:lang w:val="en-AU"/>
              </w:rPr>
              <w:t>.</w:t>
            </w:r>
          </w:p>
        </w:tc>
      </w:tr>
      <w:tr w:rsidRPr="00F92371" w:rsidR="0058700E" w:rsidTr="15C22F31" w14:paraId="3C0C79D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Pr="003C3245" w:rsidR="0058700E" w:rsidP="00372545" w:rsidRDefault="0058700E" w14:paraId="1561AC47" w14:textId="77777777">
            <w:pPr>
              <w:spacing w:after="0"/>
              <w:jc w:val="both"/>
              <w:textAlignment w:val="baseline"/>
              <w:rPr>
                <w:rFonts w:cstheme="minorHAnsi"/>
                <w:sz w:val="18"/>
                <w:szCs w:val="18"/>
              </w:rPr>
            </w:pPr>
            <w:r w:rsidRPr="003C3245">
              <w:rPr>
                <w:rFonts w:cstheme="minorHAnsi"/>
                <w:sz w:val="18"/>
                <w:szCs w:val="18"/>
                <w:lang w:val="en-AU"/>
              </w:rPr>
              <w:t>Child abuse</w:t>
            </w:r>
          </w:p>
        </w:tc>
        <w:tc>
          <w:tcPr>
            <w:cnfStyle w:val="000000000000" w:firstRow="0" w:lastRow="0" w:firstColumn="0" w:lastColumn="0" w:oddVBand="0" w:evenVBand="0" w:oddHBand="0" w:evenHBand="0" w:firstRowFirstColumn="0" w:firstRowLastColumn="0" w:lastRowFirstColumn="0" w:lastRowLastColumn="0"/>
            <w:tcW w:w="7363" w:type="dxa"/>
            <w:tcMar/>
          </w:tcPr>
          <w:p w:rsidR="0058700E" w:rsidP="00372545" w:rsidRDefault="0058700E" w14:paraId="5F1ACC39" w14:textId="77777777">
            <w:pPr>
              <w:pStyle w:val="ESBodyText"/>
              <w:spacing w:line="276" w:lineRule="auto"/>
              <w:jc w:val="both"/>
              <w:rPr>
                <w:rFonts w:asciiTheme="minorHAnsi" w:hAnsiTheme="minorHAnsi" w:cstheme="minorHAnsi"/>
                <w:lang w:val="en-AU"/>
              </w:rPr>
            </w:pPr>
            <w:r w:rsidRPr="003C3245">
              <w:rPr>
                <w:rFonts w:asciiTheme="minorHAnsi" w:hAnsiTheme="minorHAnsi" w:cstheme="minorHAnsi"/>
                <w:lang w:val="en-AU"/>
              </w:rPr>
              <w:t>Includes</w:t>
            </w:r>
            <w:r>
              <w:rPr>
                <w:rFonts w:asciiTheme="minorHAnsi" w:hAnsiTheme="minorHAnsi" w:cstheme="minorHAnsi"/>
                <w:lang w:val="en-AU"/>
              </w:rPr>
              <w:t>:</w:t>
            </w:r>
          </w:p>
          <w:p w:rsidRPr="00580825" w:rsidR="0058700E" w:rsidP="29EBED2F" w:rsidRDefault="0058700E" w14:paraId="22199BE6" w14:textId="77777777">
            <w:pPr>
              <w:pStyle w:val="ESBodyText"/>
              <w:numPr>
                <w:ilvl w:val="0"/>
                <w:numId w:val="30"/>
              </w:numPr>
              <w:spacing w:line="276" w:lineRule="auto"/>
              <w:ind w:left="462" w:hanging="425"/>
              <w:jc w:val="both"/>
              <w:rPr>
                <w:rFonts w:asciiTheme="minorHAnsi" w:hAnsiTheme="minorHAnsi" w:cstheme="minorBidi"/>
                <w:b/>
                <w:bCs/>
                <w:lang w:val="en-AU"/>
              </w:rPr>
            </w:pPr>
            <w:r w:rsidRPr="29EBED2F">
              <w:rPr>
                <w:rFonts w:asciiTheme="minorHAnsi" w:hAnsiTheme="minorHAnsi" w:cstheme="minorBidi"/>
                <w:lang w:val="en-AU"/>
              </w:rPr>
              <w:t>any act committed against a child involving:</w:t>
            </w:r>
          </w:p>
          <w:p w:rsidR="0058700E" w:rsidP="29EBED2F" w:rsidRDefault="0058700E" w14:paraId="4B7E7D54" w14:textId="77777777">
            <w:pPr>
              <w:pStyle w:val="ESBodyText"/>
              <w:numPr>
                <w:ilvl w:val="0"/>
                <w:numId w:val="31"/>
              </w:numPr>
              <w:spacing w:line="276" w:lineRule="auto"/>
              <w:ind w:left="462" w:firstLine="0"/>
              <w:jc w:val="both"/>
              <w:rPr>
                <w:rFonts w:asciiTheme="minorHAnsi" w:hAnsiTheme="minorHAnsi" w:cstheme="minorBidi"/>
                <w:lang w:val="en-AU"/>
              </w:rPr>
            </w:pPr>
            <w:r w:rsidRPr="29EBED2F">
              <w:rPr>
                <w:rFonts w:asciiTheme="minorHAnsi" w:hAnsiTheme="minorHAnsi" w:cstheme="minorBidi"/>
                <w:lang w:val="en-AU"/>
              </w:rPr>
              <w:t>a sexual offence</w:t>
            </w:r>
          </w:p>
          <w:p w:rsidR="0058700E" w:rsidP="29EBED2F" w:rsidRDefault="0058700E" w14:paraId="4E9AD0E3" w14:textId="48641769">
            <w:pPr>
              <w:pStyle w:val="ESBodyText"/>
              <w:numPr>
                <w:ilvl w:val="0"/>
                <w:numId w:val="31"/>
              </w:numPr>
              <w:spacing w:line="276" w:lineRule="auto"/>
              <w:ind w:left="462" w:firstLine="0"/>
              <w:jc w:val="both"/>
              <w:rPr>
                <w:rFonts w:asciiTheme="minorHAnsi" w:hAnsiTheme="minorHAnsi" w:cstheme="minorBidi"/>
                <w:lang w:val="en-AU"/>
              </w:rPr>
            </w:pPr>
            <w:r w:rsidRPr="29EBED2F">
              <w:rPr>
                <w:rFonts w:asciiTheme="minorHAnsi" w:hAnsiTheme="minorHAnsi" w:cstheme="minorBidi"/>
                <w:lang w:val="en-AU"/>
              </w:rPr>
              <w:t>grooming offences under section 49</w:t>
            </w:r>
            <w:proofErr w:type="gramStart"/>
            <w:r w:rsidRPr="29EBED2F">
              <w:rPr>
                <w:rFonts w:asciiTheme="minorHAnsi" w:hAnsiTheme="minorHAnsi" w:cstheme="minorBidi"/>
                <w:lang w:val="en-AU"/>
              </w:rPr>
              <w:t>M(</w:t>
            </w:r>
            <w:proofErr w:type="gramEnd"/>
            <w:r w:rsidRPr="29EBED2F">
              <w:rPr>
                <w:rFonts w:asciiTheme="minorHAnsi" w:hAnsiTheme="minorHAnsi" w:cstheme="minorBidi"/>
                <w:lang w:val="en-AU"/>
              </w:rPr>
              <w:t xml:space="preserve">1) of the </w:t>
            </w:r>
            <w:r w:rsidRPr="29EBED2F">
              <w:rPr>
                <w:rFonts w:asciiTheme="minorHAnsi" w:hAnsiTheme="minorHAnsi" w:cstheme="minorBidi"/>
                <w:i/>
                <w:iCs/>
                <w:lang w:val="en-AU"/>
              </w:rPr>
              <w:t>Crimes Act 1958</w:t>
            </w:r>
            <w:r w:rsidRPr="29EBED2F">
              <w:rPr>
                <w:rFonts w:asciiTheme="minorHAnsi" w:hAnsiTheme="minorHAnsi" w:cstheme="minorBidi"/>
                <w:lang w:val="en-AU"/>
              </w:rPr>
              <w:t xml:space="preserve"> </w:t>
            </w:r>
          </w:p>
          <w:p w:rsidRPr="00580825" w:rsidR="0058700E" w:rsidP="29EBED2F" w:rsidRDefault="0058700E" w14:paraId="244C7859" w14:textId="77777777">
            <w:pPr>
              <w:pStyle w:val="ESBodyText"/>
              <w:numPr>
                <w:ilvl w:val="0"/>
                <w:numId w:val="30"/>
              </w:numPr>
              <w:spacing w:line="276" w:lineRule="auto"/>
              <w:ind w:left="462" w:hanging="425"/>
              <w:jc w:val="both"/>
              <w:rPr>
                <w:rFonts w:asciiTheme="minorHAnsi" w:hAnsiTheme="minorHAnsi" w:cstheme="minorBidi"/>
                <w:b/>
                <w:bCs/>
                <w:lang w:val="en-AU"/>
              </w:rPr>
            </w:pPr>
            <w:r w:rsidRPr="29EBED2F">
              <w:rPr>
                <w:rFonts w:asciiTheme="minorHAnsi" w:hAnsiTheme="minorHAnsi" w:cstheme="minorBidi"/>
                <w:lang w:val="en-AU"/>
              </w:rPr>
              <w:t xml:space="preserve">the infliction, on a child of: </w:t>
            </w:r>
          </w:p>
          <w:p w:rsidRPr="00BD11AA" w:rsidR="0058700E" w:rsidP="29EBED2F" w:rsidRDefault="0058700E" w14:paraId="24B1A6AE" w14:textId="77777777">
            <w:pPr>
              <w:pStyle w:val="ESBodyText"/>
              <w:numPr>
                <w:ilvl w:val="0"/>
                <w:numId w:val="31"/>
              </w:numPr>
              <w:spacing w:line="276" w:lineRule="auto"/>
              <w:ind w:left="462" w:firstLine="0"/>
              <w:jc w:val="both"/>
              <w:rPr>
                <w:rFonts w:asciiTheme="minorHAnsi" w:hAnsiTheme="minorHAnsi" w:cstheme="minorBidi"/>
                <w:lang w:val="en-AU"/>
              </w:rPr>
            </w:pPr>
            <w:r w:rsidRPr="29EBED2F">
              <w:rPr>
                <w:rFonts w:asciiTheme="minorHAnsi" w:hAnsiTheme="minorHAnsi" w:cstheme="minorBidi"/>
                <w:lang w:val="en-AU"/>
              </w:rPr>
              <w:t>physical violence</w:t>
            </w:r>
          </w:p>
          <w:p w:rsidRPr="00BD11AA" w:rsidR="0058700E" w:rsidP="29EBED2F" w:rsidRDefault="0058700E" w14:paraId="4E542B77" w14:textId="77777777">
            <w:pPr>
              <w:pStyle w:val="ESBodyText"/>
              <w:numPr>
                <w:ilvl w:val="0"/>
                <w:numId w:val="31"/>
              </w:numPr>
              <w:spacing w:line="276" w:lineRule="auto"/>
              <w:ind w:left="462" w:firstLine="0"/>
              <w:jc w:val="both"/>
              <w:rPr>
                <w:rFonts w:asciiTheme="minorHAnsi" w:hAnsiTheme="minorHAnsi" w:cstheme="minorBidi"/>
                <w:lang w:val="en-AU"/>
              </w:rPr>
            </w:pPr>
            <w:r w:rsidRPr="29EBED2F">
              <w:rPr>
                <w:rFonts w:asciiTheme="minorHAnsi" w:hAnsiTheme="minorHAnsi" w:cstheme="minorBidi"/>
                <w:lang w:val="en-AU"/>
              </w:rPr>
              <w:t xml:space="preserve"> serious emotional or psychological harm </w:t>
            </w:r>
          </w:p>
          <w:p w:rsidRPr="003C3245" w:rsidR="0058700E" w:rsidP="29EBED2F" w:rsidRDefault="0058700E" w14:paraId="0E144E4C" w14:textId="77777777">
            <w:pPr>
              <w:pStyle w:val="ESBodyText"/>
              <w:numPr>
                <w:ilvl w:val="0"/>
                <w:numId w:val="30"/>
              </w:numPr>
              <w:spacing w:line="276" w:lineRule="auto"/>
              <w:ind w:left="462" w:hanging="425"/>
              <w:jc w:val="both"/>
              <w:rPr>
                <w:rFonts w:asciiTheme="minorHAnsi" w:hAnsiTheme="minorHAnsi" w:cstheme="minorBidi"/>
                <w:b/>
                <w:bCs/>
                <w:lang w:val="en-AU"/>
              </w:rPr>
            </w:pPr>
            <w:r w:rsidRPr="29EBED2F">
              <w:rPr>
                <w:rFonts w:asciiTheme="minorHAnsi" w:hAnsiTheme="minorHAnsi" w:cstheme="minorBidi"/>
                <w:lang w:val="en-AU"/>
              </w:rPr>
              <w:t>the serious neglect of a child.</w:t>
            </w:r>
          </w:p>
        </w:tc>
      </w:tr>
      <w:tr w:rsidRPr="00F92371" w:rsidR="0058700E" w:rsidTr="15C22F31" w14:paraId="5973CF80"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Pr="003C3245" w:rsidR="0058700E" w:rsidP="00372545" w:rsidRDefault="0058700E" w14:paraId="45AA60AE" w14:textId="77777777">
            <w:pPr>
              <w:spacing w:after="0"/>
              <w:jc w:val="both"/>
              <w:textAlignment w:val="baseline"/>
              <w:rPr>
                <w:rFonts w:cstheme="minorHAnsi"/>
                <w:sz w:val="18"/>
                <w:szCs w:val="18"/>
              </w:rPr>
            </w:pPr>
            <w:r w:rsidRPr="003C3245">
              <w:rPr>
                <w:rFonts w:cstheme="minorHAnsi"/>
                <w:sz w:val="18"/>
                <w:szCs w:val="18"/>
                <w:lang w:val="en-AU"/>
              </w:rPr>
              <w:t>Complaint</w:t>
            </w:r>
          </w:p>
        </w:tc>
        <w:tc>
          <w:tcPr>
            <w:cnfStyle w:val="000000000000" w:firstRow="0" w:lastRow="0" w:firstColumn="0" w:lastColumn="0" w:oddVBand="0" w:evenVBand="0" w:oddHBand="0" w:evenHBand="0" w:firstRowFirstColumn="0" w:firstRowLastColumn="0" w:lastRowFirstColumn="0" w:lastRowLastColumn="0"/>
            <w:tcW w:w="7363" w:type="dxa"/>
            <w:tcMar/>
          </w:tcPr>
          <w:p w:rsidRPr="003C3245" w:rsidR="0058700E" w:rsidP="00372545" w:rsidRDefault="0058700E" w14:paraId="344BC290" w14:textId="77777777">
            <w:pPr>
              <w:pStyle w:val="ESBodyText"/>
              <w:spacing w:line="276" w:lineRule="auto"/>
              <w:jc w:val="both"/>
              <w:rPr>
                <w:rFonts w:asciiTheme="minorHAnsi" w:hAnsiTheme="minorHAnsi" w:cstheme="minorHAnsi"/>
                <w:b/>
                <w:lang w:val="en-AU"/>
              </w:rPr>
            </w:pPr>
            <w:r w:rsidRPr="003C3245">
              <w:rPr>
                <w:rFonts w:asciiTheme="minorHAnsi" w:hAnsiTheme="minorHAnsi" w:cstheme="minorHAnsi"/>
                <w:lang w:val="en-AU"/>
              </w:rPr>
              <w:t xml:space="preserve">An expression of dissatisfaction with services provided, contracted, </w:t>
            </w:r>
            <w:proofErr w:type="gramStart"/>
            <w:r w:rsidRPr="003C3245">
              <w:rPr>
                <w:rFonts w:asciiTheme="minorHAnsi" w:hAnsiTheme="minorHAnsi" w:cstheme="minorHAnsi"/>
                <w:lang w:val="en-AU"/>
              </w:rPr>
              <w:t>funded</w:t>
            </w:r>
            <w:proofErr w:type="gramEnd"/>
            <w:r w:rsidRPr="003C3245">
              <w:rPr>
                <w:rFonts w:asciiTheme="minorHAnsi" w:hAnsiTheme="minorHAnsi" w:cstheme="minorHAnsi"/>
                <w:lang w:val="en-AU"/>
              </w:rPr>
              <w:t xml:space="preserve"> or regulated by the VCAA. A complaint relates to a specific episode, occurrence or provision of service that has resulted in an impact on any individual or group. This can include the complaints handling process itself.</w:t>
            </w:r>
          </w:p>
        </w:tc>
      </w:tr>
      <w:tr w:rsidRPr="00F92371" w:rsidR="0058700E" w:rsidTr="15C22F31" w14:paraId="11E129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Pr="003C3245" w:rsidR="0058700E" w:rsidP="00372545" w:rsidRDefault="0058700E" w14:paraId="4AEC3C63" w14:textId="77777777">
            <w:pPr>
              <w:spacing w:after="0"/>
              <w:jc w:val="both"/>
              <w:textAlignment w:val="baseline"/>
              <w:rPr>
                <w:rFonts w:cstheme="minorHAnsi"/>
                <w:sz w:val="18"/>
                <w:szCs w:val="18"/>
              </w:rPr>
            </w:pPr>
            <w:r w:rsidRPr="003C3245">
              <w:rPr>
                <w:rFonts w:cstheme="minorHAnsi"/>
                <w:sz w:val="18"/>
                <w:szCs w:val="18"/>
                <w:lang w:val="en-AU"/>
              </w:rPr>
              <w:t>Cultural safety</w:t>
            </w:r>
          </w:p>
        </w:tc>
        <w:tc>
          <w:tcPr>
            <w:cnfStyle w:val="000000000000" w:firstRow="0" w:lastRow="0" w:firstColumn="0" w:lastColumn="0" w:oddVBand="0" w:evenVBand="0" w:oddHBand="0" w:evenHBand="0" w:firstRowFirstColumn="0" w:firstRowLastColumn="0" w:lastRowFirstColumn="0" w:lastRowLastColumn="0"/>
            <w:tcW w:w="7363" w:type="dxa"/>
            <w:tcMar/>
          </w:tcPr>
          <w:p w:rsidRPr="003C3245" w:rsidR="0058700E" w:rsidP="00372545" w:rsidRDefault="0058700E" w14:paraId="63D58877" w14:textId="77777777">
            <w:pPr>
              <w:pStyle w:val="ESBodyText"/>
              <w:spacing w:line="276" w:lineRule="auto"/>
              <w:jc w:val="both"/>
              <w:rPr>
                <w:rFonts w:asciiTheme="minorHAnsi" w:hAnsiTheme="minorHAnsi" w:cstheme="minorHAnsi"/>
                <w:b/>
                <w:lang w:val="en-AU"/>
              </w:rPr>
            </w:pPr>
            <w:r w:rsidRPr="003C3245">
              <w:rPr>
                <w:rFonts w:asciiTheme="minorHAnsi" w:hAnsiTheme="minorHAnsi" w:cstheme="minorHAnsi"/>
                <w:lang w:val="en-AU"/>
              </w:rPr>
              <w:t xml:space="preserve">in our Aboriginal and Torres Strait Islander cultural safety </w:t>
            </w:r>
            <w:hyperlink w:history="1" r:id="rId24">
              <w:r w:rsidRPr="00DD61DA">
                <w:rPr>
                  <w:rStyle w:val="Hyperlink"/>
                  <w:rFonts w:asciiTheme="minorHAnsi" w:hAnsiTheme="minorHAnsi" w:cstheme="minorHAnsi"/>
                </w:rPr>
                <w:t>framework</w:t>
              </w:r>
            </w:hyperlink>
            <w:r w:rsidRPr="003C3245">
              <w:rPr>
                <w:rFonts w:asciiTheme="minorHAnsi" w:hAnsiTheme="minorHAnsi" w:cstheme="minorHAnsi"/>
                <w:lang w:val="en-AU"/>
              </w:rPr>
              <w:t xml:space="preserve"> as an environment that is safe for Aboriginal people and Torres Strait Islanders, where there is no assault, challenge or denial of their identity and experience. </w:t>
            </w:r>
          </w:p>
        </w:tc>
      </w:tr>
      <w:tr w:rsidRPr="00F92371" w:rsidR="0058700E" w:rsidTr="15C22F31" w14:paraId="5E010F4F"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Pr="003C3245" w:rsidR="0058700E" w:rsidP="00372545" w:rsidRDefault="0058700E" w14:paraId="0607BF24" w14:textId="77777777">
            <w:pPr>
              <w:spacing w:after="0"/>
              <w:jc w:val="both"/>
              <w:textAlignment w:val="baseline"/>
              <w:rPr>
                <w:rFonts w:cstheme="minorHAnsi"/>
                <w:sz w:val="18"/>
                <w:szCs w:val="18"/>
              </w:rPr>
            </w:pPr>
            <w:r w:rsidRPr="003C3245">
              <w:rPr>
                <w:rFonts w:cstheme="minorHAnsi"/>
                <w:sz w:val="18"/>
                <w:szCs w:val="18"/>
                <w:lang w:val="en-AU"/>
              </w:rPr>
              <w:t>Child safety concerns</w:t>
            </w:r>
          </w:p>
        </w:tc>
        <w:tc>
          <w:tcPr>
            <w:cnfStyle w:val="000000000000" w:firstRow="0" w:lastRow="0" w:firstColumn="0" w:lastColumn="0" w:oddVBand="0" w:evenVBand="0" w:oddHBand="0" w:evenHBand="0" w:firstRowFirstColumn="0" w:firstRowLastColumn="0" w:lastRowFirstColumn="0" w:lastRowLastColumn="0"/>
            <w:tcW w:w="7363" w:type="dxa"/>
            <w:tcMar/>
          </w:tcPr>
          <w:p w:rsidRPr="003C3245" w:rsidR="0058700E" w:rsidP="00372545" w:rsidRDefault="0058700E" w14:paraId="723C88E3" w14:textId="77777777">
            <w:pPr>
              <w:pStyle w:val="ESBodyText"/>
              <w:spacing w:line="276" w:lineRule="auto"/>
              <w:jc w:val="both"/>
              <w:rPr>
                <w:rFonts w:asciiTheme="minorHAnsi" w:hAnsiTheme="minorHAnsi" w:cstheme="minorHAnsi"/>
                <w:b/>
                <w:lang w:val="en-AU"/>
              </w:rPr>
            </w:pPr>
            <w:r>
              <w:rPr>
                <w:rFonts w:asciiTheme="minorHAnsi" w:hAnsiTheme="minorHAnsi" w:cstheme="minorHAnsi"/>
                <w:lang w:val="en-AU"/>
              </w:rPr>
              <w:t>M</w:t>
            </w:r>
            <w:r w:rsidRPr="003C3245">
              <w:rPr>
                <w:rFonts w:asciiTheme="minorHAnsi" w:hAnsiTheme="minorHAnsi" w:cstheme="minorHAnsi"/>
                <w:lang w:val="en-AU"/>
              </w:rPr>
              <w:t>ay be identified through:</w:t>
            </w:r>
          </w:p>
          <w:p w:rsidRPr="003C3245" w:rsidR="0058700E" w:rsidP="0058700E" w:rsidRDefault="0058700E" w14:paraId="175C713E" w14:textId="77777777">
            <w:pPr>
              <w:pStyle w:val="ESBodyText"/>
              <w:numPr>
                <w:ilvl w:val="0"/>
                <w:numId w:val="25"/>
              </w:numPr>
              <w:spacing w:after="0" w:line="276" w:lineRule="auto"/>
              <w:jc w:val="both"/>
              <w:rPr>
                <w:rFonts w:asciiTheme="minorHAnsi" w:hAnsiTheme="minorHAnsi" w:cstheme="minorHAnsi"/>
                <w:b/>
                <w:lang w:val="en-AU"/>
              </w:rPr>
            </w:pPr>
            <w:r w:rsidRPr="003C3245">
              <w:rPr>
                <w:rFonts w:asciiTheme="minorHAnsi" w:hAnsiTheme="minorHAnsi" w:cstheme="minorHAnsi"/>
                <w:lang w:val="en-AU"/>
              </w:rPr>
              <w:t xml:space="preserve">a suspicion or belief that abuse or harm has occurred or is likely to </w:t>
            </w:r>
            <w:proofErr w:type="gramStart"/>
            <w:r w:rsidRPr="003C3245">
              <w:rPr>
                <w:rFonts w:asciiTheme="minorHAnsi" w:hAnsiTheme="minorHAnsi" w:cstheme="minorHAnsi"/>
                <w:lang w:val="en-AU"/>
              </w:rPr>
              <w:t>occur</w:t>
            </w:r>
            <w:proofErr w:type="gramEnd"/>
          </w:p>
          <w:p w:rsidRPr="003C3245" w:rsidR="0058700E" w:rsidP="0058700E" w:rsidRDefault="0058700E" w14:paraId="507105E7" w14:textId="77777777">
            <w:pPr>
              <w:pStyle w:val="ESBodyText"/>
              <w:numPr>
                <w:ilvl w:val="0"/>
                <w:numId w:val="25"/>
              </w:numPr>
              <w:spacing w:after="0" w:line="276" w:lineRule="auto"/>
              <w:jc w:val="both"/>
              <w:rPr>
                <w:rFonts w:asciiTheme="minorHAnsi" w:hAnsiTheme="minorHAnsi" w:cstheme="minorHAnsi"/>
                <w:b/>
                <w:lang w:val="en-AU"/>
              </w:rPr>
            </w:pPr>
            <w:r w:rsidRPr="003C3245">
              <w:rPr>
                <w:rFonts w:asciiTheme="minorHAnsi" w:hAnsiTheme="minorHAnsi" w:cstheme="minorHAnsi"/>
                <w:lang w:val="en-AU"/>
              </w:rPr>
              <w:t xml:space="preserve">a disclosure made by a child, their parent, guardian or carer, a teacher or any other person, including another </w:t>
            </w:r>
            <w:proofErr w:type="gramStart"/>
            <w:r w:rsidRPr="003C3245">
              <w:rPr>
                <w:rFonts w:asciiTheme="minorHAnsi" w:hAnsiTheme="minorHAnsi" w:cstheme="minorHAnsi"/>
                <w:lang w:val="en-AU"/>
              </w:rPr>
              <w:t>child</w:t>
            </w:r>
            <w:proofErr w:type="gramEnd"/>
          </w:p>
          <w:p w:rsidRPr="003C3245" w:rsidR="0058700E" w:rsidP="29EBED2F" w:rsidRDefault="0058700E" w14:paraId="1AFC5978" w14:textId="6D499FCF">
            <w:pPr>
              <w:pStyle w:val="ESBodyText"/>
              <w:numPr>
                <w:ilvl w:val="0"/>
                <w:numId w:val="25"/>
              </w:numPr>
              <w:spacing w:after="0" w:line="276" w:lineRule="auto"/>
              <w:jc w:val="both"/>
              <w:rPr>
                <w:rFonts w:asciiTheme="minorHAnsi" w:hAnsiTheme="minorHAnsi" w:cstheme="minorBidi"/>
                <w:b/>
                <w:bCs/>
                <w:lang w:val="en-AU"/>
              </w:rPr>
            </w:pPr>
            <w:r w:rsidRPr="29EBED2F">
              <w:rPr>
                <w:rFonts w:asciiTheme="minorHAnsi" w:hAnsiTheme="minorHAnsi" w:cstheme="minorBidi"/>
                <w:lang w:val="en-AU"/>
              </w:rPr>
              <w:t>observations of concerning behaviour about a person’s conduct towards</w:t>
            </w:r>
            <w:r w:rsidRPr="29EBED2F" w:rsidR="008B7C0E">
              <w:rPr>
                <w:rFonts w:asciiTheme="minorHAnsi" w:hAnsiTheme="minorHAnsi" w:cstheme="minorBidi"/>
                <w:lang w:val="en-AU"/>
              </w:rPr>
              <w:t>,</w:t>
            </w:r>
            <w:r w:rsidRPr="29EBED2F">
              <w:rPr>
                <w:rFonts w:asciiTheme="minorHAnsi" w:hAnsiTheme="minorHAnsi" w:cstheme="minorBidi"/>
                <w:lang w:val="en-AU"/>
              </w:rPr>
              <w:t xml:space="preserve"> or in the presence of a child.</w:t>
            </w:r>
          </w:p>
        </w:tc>
      </w:tr>
      <w:tr w:rsidRPr="00F92371" w:rsidR="0058700E" w:rsidTr="15C22F31" w14:paraId="0303C59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Pr="003C3245" w:rsidR="0058700E" w:rsidP="00372545" w:rsidRDefault="0058700E" w14:paraId="69B524CF" w14:textId="77777777">
            <w:pPr>
              <w:spacing w:after="0"/>
              <w:jc w:val="both"/>
              <w:textAlignment w:val="baseline"/>
              <w:rPr>
                <w:rFonts w:cstheme="minorHAnsi"/>
                <w:sz w:val="18"/>
                <w:szCs w:val="18"/>
              </w:rPr>
            </w:pPr>
            <w:r w:rsidRPr="003C3245">
              <w:rPr>
                <w:rFonts w:cstheme="minorHAnsi"/>
                <w:sz w:val="18"/>
                <w:szCs w:val="18"/>
                <w:lang w:val="en-AU"/>
              </w:rPr>
              <w:t>Family violence</w:t>
            </w:r>
          </w:p>
        </w:tc>
        <w:tc>
          <w:tcPr>
            <w:cnfStyle w:val="000000000000" w:firstRow="0" w:lastRow="0" w:firstColumn="0" w:lastColumn="0" w:oddVBand="0" w:evenVBand="0" w:oddHBand="0" w:evenHBand="0" w:firstRowFirstColumn="0" w:firstRowLastColumn="0" w:lastRowFirstColumn="0" w:lastRowLastColumn="0"/>
            <w:tcW w:w="7363" w:type="dxa"/>
            <w:tcMar/>
          </w:tcPr>
          <w:p w:rsidR="0058700E" w:rsidP="29EBED2F" w:rsidRDefault="0058700E" w14:paraId="6552149B" w14:textId="77777777">
            <w:pPr>
              <w:pStyle w:val="ESBodyText"/>
              <w:numPr>
                <w:ilvl w:val="0"/>
                <w:numId w:val="33"/>
              </w:numPr>
              <w:spacing w:line="276" w:lineRule="auto"/>
              <w:ind w:left="462" w:hanging="462"/>
              <w:jc w:val="both"/>
              <w:rPr>
                <w:rFonts w:asciiTheme="minorHAnsi" w:hAnsiTheme="minorHAnsi" w:cstheme="minorBidi"/>
                <w:lang w:val="en-AU"/>
              </w:rPr>
            </w:pPr>
            <w:r w:rsidRPr="29EBED2F">
              <w:rPr>
                <w:rFonts w:asciiTheme="minorHAnsi" w:hAnsiTheme="minorHAnsi" w:cstheme="minorBidi"/>
                <w:lang w:val="en-AU"/>
              </w:rPr>
              <w:t>behaviour by a person towards a family member of that person if that behaviour:</w:t>
            </w:r>
          </w:p>
          <w:p w:rsidRPr="007F2CAA" w:rsidR="0058700E" w:rsidP="29EBED2F" w:rsidRDefault="0058700E" w14:paraId="18ED5E5F" w14:textId="58BF3688">
            <w:pPr>
              <w:pStyle w:val="ESBodyText"/>
              <w:numPr>
                <w:ilvl w:val="0"/>
                <w:numId w:val="34"/>
              </w:numPr>
              <w:spacing w:line="276" w:lineRule="auto"/>
              <w:ind w:left="745" w:hanging="283"/>
              <w:jc w:val="both"/>
              <w:rPr>
                <w:rFonts w:asciiTheme="minorHAnsi" w:hAnsiTheme="minorHAnsi" w:cstheme="minorBidi"/>
                <w:lang w:val="en-AU"/>
              </w:rPr>
            </w:pPr>
            <w:r w:rsidRPr="475A742E">
              <w:rPr>
                <w:rFonts w:asciiTheme="minorHAnsi" w:hAnsiTheme="minorHAnsi" w:cstheme="minorBidi"/>
                <w:lang w:val="en-AU"/>
              </w:rPr>
              <w:t xml:space="preserve">is physically or sexually </w:t>
            </w:r>
            <w:proofErr w:type="gramStart"/>
            <w:r w:rsidRPr="475A742E">
              <w:rPr>
                <w:rFonts w:asciiTheme="minorHAnsi" w:hAnsiTheme="minorHAnsi" w:cstheme="minorBidi"/>
                <w:lang w:val="en-AU"/>
              </w:rPr>
              <w:t>abusiv</w:t>
            </w:r>
            <w:r w:rsidR="00816A09">
              <w:rPr>
                <w:rFonts w:asciiTheme="minorHAnsi" w:hAnsiTheme="minorHAnsi" w:cstheme="minorBidi"/>
                <w:lang w:val="en-AU"/>
              </w:rPr>
              <w:t>e</w:t>
            </w:r>
            <w:proofErr w:type="gramEnd"/>
          </w:p>
          <w:p w:rsidRPr="007F2CAA" w:rsidR="0058700E" w:rsidP="29EBED2F" w:rsidRDefault="0058700E" w14:paraId="654A10BE" w14:textId="66927835">
            <w:pPr>
              <w:pStyle w:val="ESBodyText"/>
              <w:numPr>
                <w:ilvl w:val="0"/>
                <w:numId w:val="34"/>
              </w:numPr>
              <w:spacing w:line="276" w:lineRule="auto"/>
              <w:ind w:left="745" w:hanging="283"/>
              <w:jc w:val="both"/>
              <w:rPr>
                <w:rFonts w:asciiTheme="minorHAnsi" w:hAnsiTheme="minorHAnsi" w:cstheme="minorBidi"/>
                <w:lang w:val="en-AU"/>
              </w:rPr>
            </w:pPr>
            <w:r w:rsidRPr="29EBED2F">
              <w:rPr>
                <w:rFonts w:asciiTheme="minorHAnsi" w:hAnsiTheme="minorHAnsi" w:cstheme="minorBidi"/>
                <w:lang w:val="en-AU"/>
              </w:rPr>
              <w:t xml:space="preserve">is emotionally or psychologically </w:t>
            </w:r>
            <w:proofErr w:type="gramStart"/>
            <w:r w:rsidRPr="29EBED2F">
              <w:rPr>
                <w:rFonts w:asciiTheme="minorHAnsi" w:hAnsiTheme="minorHAnsi" w:cstheme="minorBidi"/>
                <w:lang w:val="en-AU"/>
              </w:rPr>
              <w:t>abusive</w:t>
            </w:r>
            <w:proofErr w:type="gramEnd"/>
          </w:p>
          <w:p w:rsidRPr="007F2CAA" w:rsidR="0058700E" w:rsidP="29EBED2F" w:rsidRDefault="0058700E" w14:paraId="657125A2" w14:textId="3C89CC09">
            <w:pPr>
              <w:pStyle w:val="ESBodyText"/>
              <w:numPr>
                <w:ilvl w:val="0"/>
                <w:numId w:val="34"/>
              </w:numPr>
              <w:spacing w:line="276" w:lineRule="auto"/>
              <w:ind w:left="745" w:hanging="283"/>
              <w:jc w:val="both"/>
              <w:rPr>
                <w:rFonts w:asciiTheme="minorHAnsi" w:hAnsiTheme="minorHAnsi" w:cstheme="minorBidi"/>
                <w:lang w:val="en-AU"/>
              </w:rPr>
            </w:pPr>
            <w:r w:rsidRPr="29EBED2F">
              <w:rPr>
                <w:rFonts w:asciiTheme="minorHAnsi" w:hAnsiTheme="minorHAnsi" w:cstheme="minorBidi"/>
                <w:lang w:val="en-AU"/>
              </w:rPr>
              <w:t xml:space="preserve">is economically </w:t>
            </w:r>
            <w:proofErr w:type="gramStart"/>
            <w:r w:rsidRPr="29EBED2F">
              <w:rPr>
                <w:rFonts w:asciiTheme="minorHAnsi" w:hAnsiTheme="minorHAnsi" w:cstheme="minorBidi"/>
                <w:lang w:val="en-AU"/>
              </w:rPr>
              <w:t>abusiv</w:t>
            </w:r>
            <w:r w:rsidR="00816A09">
              <w:rPr>
                <w:rFonts w:asciiTheme="minorHAnsi" w:hAnsiTheme="minorHAnsi" w:cstheme="minorBidi"/>
                <w:lang w:val="en-AU"/>
              </w:rPr>
              <w:t>e</w:t>
            </w:r>
            <w:proofErr w:type="gramEnd"/>
          </w:p>
          <w:p w:rsidRPr="007F2CAA" w:rsidR="0058700E" w:rsidP="29EBED2F" w:rsidRDefault="0058700E" w14:paraId="40BDA52C" w14:textId="4A4668C7">
            <w:pPr>
              <w:pStyle w:val="ESBodyText"/>
              <w:numPr>
                <w:ilvl w:val="0"/>
                <w:numId w:val="34"/>
              </w:numPr>
              <w:spacing w:line="276" w:lineRule="auto"/>
              <w:ind w:left="745" w:hanging="283"/>
              <w:jc w:val="both"/>
              <w:rPr>
                <w:rFonts w:asciiTheme="minorHAnsi" w:hAnsiTheme="minorHAnsi" w:cstheme="minorBidi"/>
                <w:lang w:val="en-AU"/>
              </w:rPr>
            </w:pPr>
            <w:r w:rsidRPr="29EBED2F">
              <w:rPr>
                <w:rFonts w:asciiTheme="minorHAnsi" w:hAnsiTheme="minorHAnsi" w:cstheme="minorBidi"/>
                <w:lang w:val="en-AU"/>
              </w:rPr>
              <w:t xml:space="preserve">is </w:t>
            </w:r>
            <w:proofErr w:type="gramStart"/>
            <w:r w:rsidRPr="29EBED2F">
              <w:rPr>
                <w:rFonts w:asciiTheme="minorHAnsi" w:hAnsiTheme="minorHAnsi" w:cstheme="minorBidi"/>
                <w:lang w:val="en-AU"/>
              </w:rPr>
              <w:t>threatening</w:t>
            </w:r>
            <w:proofErr w:type="gramEnd"/>
          </w:p>
          <w:p w:rsidRPr="007F2CAA" w:rsidR="0058700E" w:rsidP="29EBED2F" w:rsidRDefault="0058700E" w14:paraId="46766359" w14:textId="41FC43F4">
            <w:pPr>
              <w:pStyle w:val="ESBodyText"/>
              <w:numPr>
                <w:ilvl w:val="0"/>
                <w:numId w:val="34"/>
              </w:numPr>
              <w:spacing w:line="276" w:lineRule="auto"/>
              <w:ind w:left="745" w:hanging="283"/>
              <w:jc w:val="both"/>
              <w:rPr>
                <w:rFonts w:asciiTheme="minorHAnsi" w:hAnsiTheme="minorHAnsi" w:cstheme="minorBidi"/>
                <w:lang w:val="en-AU"/>
              </w:rPr>
            </w:pPr>
            <w:r w:rsidRPr="29EBED2F">
              <w:rPr>
                <w:rFonts w:asciiTheme="minorHAnsi" w:hAnsiTheme="minorHAnsi" w:cstheme="minorBidi"/>
                <w:lang w:val="en-AU"/>
              </w:rPr>
              <w:t xml:space="preserve">is </w:t>
            </w:r>
            <w:proofErr w:type="gramStart"/>
            <w:r w:rsidRPr="29EBED2F">
              <w:rPr>
                <w:rFonts w:asciiTheme="minorHAnsi" w:hAnsiTheme="minorHAnsi" w:cstheme="minorBidi"/>
                <w:lang w:val="en-AU"/>
              </w:rPr>
              <w:t>coercive</w:t>
            </w:r>
            <w:proofErr w:type="gramEnd"/>
          </w:p>
          <w:p w:rsidRPr="007F2CAA" w:rsidR="0058700E" w:rsidP="29EBED2F" w:rsidRDefault="0058700E" w14:paraId="46CE296B" w14:textId="742A8F54">
            <w:pPr>
              <w:pStyle w:val="ESBodyText"/>
              <w:numPr>
                <w:ilvl w:val="0"/>
                <w:numId w:val="34"/>
              </w:numPr>
              <w:spacing w:line="276" w:lineRule="auto"/>
              <w:ind w:left="745" w:hanging="283"/>
              <w:jc w:val="both"/>
              <w:rPr>
                <w:rFonts w:asciiTheme="minorHAnsi" w:hAnsiTheme="minorHAnsi" w:cstheme="minorBidi"/>
                <w:lang w:val="en-AU"/>
              </w:rPr>
            </w:pPr>
            <w:r w:rsidRPr="29EBED2F">
              <w:rPr>
                <w:rFonts w:asciiTheme="minorHAnsi" w:hAnsiTheme="minorHAnsi" w:cstheme="minorBidi"/>
                <w:lang w:val="en-AU"/>
              </w:rPr>
              <w:t>in any other way controls or dominates the family member and causes that family member to feel fear for the safety or wellbeing of that family member or another person</w:t>
            </w:r>
          </w:p>
          <w:p w:rsidRPr="008B7C0E" w:rsidR="0058700E" w:rsidP="15C22F31" w:rsidRDefault="0058700E" w14:noSpellErr="1" w14:paraId="0C53C5B7" w14:textId="31DB3F2D">
            <w:pPr>
              <w:pStyle w:val="ESBodyText"/>
              <w:numPr>
                <w:ilvl w:val="0"/>
                <w:numId w:val="33"/>
              </w:numPr>
              <w:spacing w:line="276" w:lineRule="auto"/>
              <w:jc w:val="both"/>
              <w:rPr>
                <w:rFonts w:ascii="Arial" w:hAnsi="Arial" w:cs="" w:asciiTheme="minorAscii" w:hAnsiTheme="minorAscii" w:cstheme="minorBidi"/>
                <w:lang w:val="en-AU"/>
              </w:rPr>
            </w:pPr>
            <w:r w:rsidRPr="15C22F31" w:rsidR="0058700E">
              <w:rPr>
                <w:rFonts w:ascii="Arial" w:hAnsi="Arial" w:cs="" w:asciiTheme="minorAscii" w:hAnsiTheme="minorAscii" w:cstheme="minorBidi"/>
                <w:lang w:val="en-AU"/>
              </w:rPr>
              <w:t xml:space="preserve">behaviour by a person that causes a child to hear or witness, or otherwise be exposed to the effects of, behaviour referred to above. </w:t>
            </w:r>
          </w:p>
          <w:p w:rsidRPr="008B7C0E" w:rsidR="0058700E" w:rsidP="15C22F31" w:rsidRDefault="0058700E" w14:paraId="35B5DA51" w14:textId="3012ADF5">
            <w:pPr>
              <w:pStyle w:val="ESBodyText"/>
              <w:spacing w:line="276" w:lineRule="auto"/>
              <w:jc w:val="both"/>
              <w:rPr>
                <w:rFonts w:ascii="Arial" w:hAnsi="Arial" w:cs="" w:asciiTheme="minorAscii" w:hAnsiTheme="minorAscii" w:cstheme="minorBidi"/>
                <w:lang w:val="en-AU"/>
              </w:rPr>
            </w:pPr>
          </w:p>
          <w:p w:rsidRPr="008B7C0E" w:rsidR="0058700E" w:rsidP="15C22F31" w:rsidRDefault="0058700E" w14:paraId="22B13325" w14:textId="7FDA5934">
            <w:pPr>
              <w:pStyle w:val="ESBodyText"/>
              <w:spacing w:line="276" w:lineRule="auto"/>
              <w:jc w:val="both"/>
              <w:rPr>
                <w:rFonts w:ascii="Arial" w:hAnsi="Arial" w:cs="" w:asciiTheme="minorAscii" w:hAnsiTheme="minorAscii" w:cstheme="minorBidi"/>
                <w:lang w:val="en-AU"/>
              </w:rPr>
            </w:pPr>
          </w:p>
        </w:tc>
      </w:tr>
    </w:tbl>
    <w:p w:rsidRPr="00876EDE" w:rsidR="0058700E" w:rsidP="0058700E" w:rsidRDefault="0058700E" w14:paraId="42C11A8F" w14:textId="77777777">
      <w:pPr>
        <w:pStyle w:val="VCAAHeading2"/>
        <w:numPr>
          <w:ilvl w:val="0"/>
          <w:numId w:val="28"/>
        </w:numPr>
        <w:spacing w:line="276" w:lineRule="auto"/>
        <w:jc w:val="both"/>
        <w:rPr>
          <w:rStyle w:val="eop"/>
          <w:szCs w:val="40"/>
          <w:shd w:val="clear" w:color="auto" w:fill="FFFFFF"/>
        </w:rPr>
      </w:pPr>
      <w:bookmarkStart w:name="_Toc163483876" w:id="33"/>
      <w:bookmarkStart w:name="_Toc163569462" w:id="34"/>
      <w:bookmarkStart w:name="_Toc168053782" w:id="35"/>
      <w:bookmarkStart w:name="_Toc178082821" w:id="36"/>
      <w:bookmarkStart w:name="_Hlk163466920" w:id="37"/>
      <w:bookmarkStart w:name="_Hlk163490129" w:id="38"/>
      <w:bookmarkStart w:name="_Hlk163483892" w:id="39"/>
      <w:bookmarkStart w:name="_Hlk164758142" w:id="40"/>
      <w:r w:rsidRPr="00876EDE">
        <w:rPr>
          <w:rStyle w:val="normaltextrun"/>
          <w:szCs w:val="40"/>
          <w:shd w:val="clear" w:color="auto" w:fill="FFFFFF"/>
        </w:rPr>
        <w:t>Managing this policy</w:t>
      </w:r>
      <w:bookmarkEnd w:id="33"/>
      <w:bookmarkEnd w:id="34"/>
      <w:bookmarkEnd w:id="35"/>
      <w:bookmarkEnd w:id="36"/>
    </w:p>
    <w:p w:rsidRPr="00BD11AA" w:rsidR="0058700E" w:rsidP="29EBED2F" w:rsidRDefault="0058700E" w14:paraId="0524C9D4" w14:textId="77777777">
      <w:pPr>
        <w:pStyle w:val="VCAAHeading5"/>
        <w:numPr>
          <w:ilvl w:val="1"/>
          <w:numId w:val="28"/>
        </w:numPr>
        <w:spacing w:line="276" w:lineRule="auto"/>
        <w:jc w:val="both"/>
        <w:rPr>
          <w:lang w:val="en-US"/>
        </w:rPr>
      </w:pPr>
      <w:bookmarkStart w:name="_Toc168053783" w:id="41"/>
      <w:bookmarkStart w:name="_Toc178082822" w:id="42"/>
      <w:proofErr w:type="spellStart"/>
      <w:r w:rsidRPr="29EBED2F">
        <w:rPr>
          <w:lang w:val="en-US"/>
        </w:rPr>
        <w:t>Authorisation</w:t>
      </w:r>
      <w:bookmarkEnd w:id="41"/>
      <w:bookmarkEnd w:id="42"/>
      <w:proofErr w:type="spellEnd"/>
    </w:p>
    <w:p w:rsidR="0058700E" w:rsidP="0058700E" w:rsidRDefault="0058700E" w14:paraId="6F5F8761" w14:textId="77777777">
      <w:pPr>
        <w:pStyle w:val="ESBodyText"/>
        <w:spacing w:line="276" w:lineRule="auto"/>
        <w:jc w:val="both"/>
        <w:rPr>
          <w:rStyle w:val="normaltextrun"/>
        </w:rPr>
      </w:pPr>
      <w:r w:rsidRPr="001E7676">
        <w:rPr>
          <w:rStyle w:val="normaltextrun"/>
        </w:rPr>
        <w:t>This policy is issued under the authority of the Chief Executive Officer.</w:t>
      </w:r>
    </w:p>
    <w:p w:rsidRPr="00BD11AA" w:rsidR="0058700E" w:rsidP="29EBED2F" w:rsidRDefault="0058700E" w14:paraId="3ED98B60" w14:textId="77777777">
      <w:pPr>
        <w:pStyle w:val="VCAAHeading5"/>
        <w:numPr>
          <w:ilvl w:val="1"/>
          <w:numId w:val="28"/>
        </w:numPr>
        <w:spacing w:line="276" w:lineRule="auto"/>
        <w:jc w:val="both"/>
      </w:pPr>
      <w:bookmarkStart w:name="_Toc168053784" w:id="43"/>
      <w:bookmarkStart w:name="_Toc178082823" w:id="44"/>
      <w:r>
        <w:t>Accountability for the policy</w:t>
      </w:r>
      <w:bookmarkEnd w:id="43"/>
      <w:bookmarkEnd w:id="44"/>
    </w:p>
    <w:p w:rsidR="0058700E" w:rsidP="0058700E" w:rsidRDefault="0058700E" w14:paraId="3AC4B45F"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58700E" w:rsidP="0058700E" w:rsidRDefault="0058700E" w14:paraId="274879D4" w14:textId="77777777">
      <w:pPr>
        <w:pStyle w:val="ESBodyText"/>
        <w:spacing w:line="276" w:lineRule="auto"/>
        <w:jc w:val="both"/>
        <w:rPr>
          <w:sz w:val="20"/>
          <w:szCs w:val="20"/>
        </w:rPr>
      </w:pPr>
      <w:r>
        <w:rPr>
          <w:rStyle w:val="normaltextrun"/>
          <w:color w:val="000000"/>
        </w:rPr>
        <w:t>The owner is responsible for:</w:t>
      </w:r>
    </w:p>
    <w:p w:rsidR="0058700E" w:rsidP="29EBED2F" w:rsidRDefault="008B7C0E" w14:paraId="22768146" w14:textId="63DE6E65">
      <w:pPr>
        <w:pStyle w:val="ESBodyText"/>
        <w:numPr>
          <w:ilvl w:val="0"/>
          <w:numId w:val="23"/>
        </w:numPr>
        <w:spacing w:line="276" w:lineRule="auto"/>
        <w:jc w:val="both"/>
        <w:rPr>
          <w:rStyle w:val="eop"/>
          <w:color w:val="000000" w:themeColor="text1"/>
        </w:rPr>
      </w:pPr>
      <w:r w:rsidRPr="29EBED2F">
        <w:rPr>
          <w:rStyle w:val="normaltextrun"/>
          <w:color w:val="000000" w:themeColor="text1"/>
          <w:lang w:val="en-GB"/>
        </w:rPr>
        <w:t>d</w:t>
      </w:r>
      <w:r w:rsidRPr="29EBED2F" w:rsidR="0058700E">
        <w:rPr>
          <w:rStyle w:val="normaltextrun"/>
          <w:color w:val="000000" w:themeColor="text1"/>
          <w:lang w:val="en-GB"/>
        </w:rPr>
        <w:t>evelopment and regular review of this policy</w:t>
      </w:r>
    </w:p>
    <w:p w:rsidR="0058700E" w:rsidP="29EBED2F" w:rsidRDefault="008B7C0E" w14:paraId="374A2A4E" w14:textId="60E9A2B4">
      <w:pPr>
        <w:pStyle w:val="ESBodyText"/>
        <w:numPr>
          <w:ilvl w:val="0"/>
          <w:numId w:val="23"/>
        </w:numPr>
        <w:spacing w:line="276" w:lineRule="auto"/>
        <w:jc w:val="both"/>
        <w:rPr>
          <w:rStyle w:val="eop"/>
          <w:color w:val="000000" w:themeColor="text1"/>
        </w:rPr>
      </w:pPr>
      <w:r w:rsidRPr="29EBED2F">
        <w:rPr>
          <w:rStyle w:val="normaltextrun"/>
          <w:color w:val="000000" w:themeColor="text1"/>
          <w:lang w:val="en-GB"/>
        </w:rPr>
        <w:t>d</w:t>
      </w:r>
      <w:r w:rsidRPr="29EBED2F" w:rsidR="0058700E">
        <w:rPr>
          <w:rStyle w:val="normaltextrun"/>
          <w:color w:val="000000" w:themeColor="text1"/>
          <w:lang w:val="en-GB"/>
        </w:rPr>
        <w:t xml:space="preserve">evelopment of protocols, processes and guidelines to support </w:t>
      </w:r>
      <w:proofErr w:type="gramStart"/>
      <w:r w:rsidRPr="29EBED2F" w:rsidR="0058700E">
        <w:rPr>
          <w:rStyle w:val="normaltextrun"/>
          <w:color w:val="000000" w:themeColor="text1"/>
          <w:lang w:val="en-GB"/>
        </w:rPr>
        <w:t>implementation</w:t>
      </w:r>
      <w:proofErr w:type="gramEnd"/>
    </w:p>
    <w:p w:rsidRPr="001E7676" w:rsidR="0058700E" w:rsidP="0058700E" w:rsidRDefault="008B7C0E" w14:paraId="3345BDF1" w14:textId="26ADF52C">
      <w:pPr>
        <w:pStyle w:val="ESBodyText"/>
        <w:numPr>
          <w:ilvl w:val="0"/>
          <w:numId w:val="23"/>
        </w:numPr>
        <w:spacing w:line="276" w:lineRule="auto"/>
        <w:jc w:val="both"/>
        <w:rPr>
          <w:rStyle w:val="normaltextrun"/>
        </w:rPr>
      </w:pPr>
      <w:r w:rsidRPr="29EBED2F">
        <w:rPr>
          <w:rStyle w:val="normaltextrun"/>
          <w:color w:val="000000" w:themeColor="text1"/>
          <w:lang w:val="en-GB"/>
        </w:rPr>
        <w:t>m</w:t>
      </w:r>
      <w:r w:rsidRPr="29EBED2F" w:rsidR="0058700E">
        <w:rPr>
          <w:rStyle w:val="normaltextrun"/>
          <w:color w:val="000000" w:themeColor="text1"/>
          <w:lang w:val="en-GB"/>
        </w:rPr>
        <w:t>onitoring compliance of applicable employees, organisational units, and/or locations</w:t>
      </w:r>
      <w:r w:rsidRPr="29EBED2F" w:rsidR="0058700E">
        <w:rPr>
          <w:rStyle w:val="eop"/>
          <w:color w:val="000000" w:themeColor="text1"/>
        </w:rPr>
        <w:t>.</w:t>
      </w:r>
    </w:p>
    <w:p w:rsidRPr="00BD11AA" w:rsidR="0058700E" w:rsidP="29EBED2F" w:rsidRDefault="0058700E" w14:paraId="15948498" w14:textId="77777777">
      <w:pPr>
        <w:pStyle w:val="VCAAHeading5"/>
        <w:numPr>
          <w:ilvl w:val="1"/>
          <w:numId w:val="28"/>
        </w:numPr>
        <w:spacing w:line="276" w:lineRule="auto"/>
        <w:jc w:val="both"/>
      </w:pPr>
      <w:bookmarkStart w:name="_Toc168053785" w:id="45"/>
      <w:bookmarkStart w:name="_Toc178082824" w:id="46"/>
      <w:r>
        <w:t>Important dates</w:t>
      </w:r>
      <w:bookmarkEnd w:id="45"/>
      <w:bookmarkEnd w:id="46"/>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534"/>
        <w:gridCol w:w="4476"/>
      </w:tblGrid>
      <w:tr w:rsidRPr="001E7676" w:rsidR="0058700E" w:rsidTr="29EBED2F" w14:paraId="7A364253" w14:textId="77777777">
        <w:trPr>
          <w:trHeight w:val="300"/>
        </w:trPr>
        <w:tc>
          <w:tcPr>
            <w:tcW w:w="4815" w:type="dxa"/>
            <w:shd w:val="clear" w:color="auto" w:fill="auto"/>
            <w:hideMark/>
          </w:tcPr>
          <w:p w:rsidRPr="001E7676" w:rsidR="0058700E" w:rsidP="29EBED2F" w:rsidRDefault="0058700E" w14:paraId="7DAF7DFA" w14:textId="45A1D9BF">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Date of adoption:</w:t>
            </w:r>
          </w:p>
        </w:tc>
        <w:tc>
          <w:tcPr>
            <w:tcW w:w="4800" w:type="dxa"/>
            <w:shd w:val="clear" w:color="auto" w:fill="auto"/>
            <w:hideMark/>
          </w:tcPr>
          <w:p w:rsidRPr="001E7676" w:rsidR="0058700E" w:rsidP="29EBED2F" w:rsidRDefault="0058700E" w14:paraId="5080D9F4" w14:textId="4731B7C1">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July 2024</w:t>
            </w:r>
          </w:p>
        </w:tc>
      </w:tr>
      <w:tr w:rsidRPr="001E7676" w:rsidR="0058700E" w:rsidTr="29EBED2F" w14:paraId="2E8978B6" w14:textId="77777777">
        <w:trPr>
          <w:trHeight w:val="300"/>
        </w:trPr>
        <w:tc>
          <w:tcPr>
            <w:tcW w:w="4815" w:type="dxa"/>
            <w:shd w:val="clear" w:color="auto" w:fill="auto"/>
            <w:hideMark/>
          </w:tcPr>
          <w:p w:rsidRPr="001E7676" w:rsidR="0058700E" w:rsidP="29EBED2F" w:rsidRDefault="0058700E" w14:paraId="0E9B5E72" w14:textId="3AB87803">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Date of last amendment:</w:t>
            </w:r>
          </w:p>
        </w:tc>
        <w:tc>
          <w:tcPr>
            <w:tcW w:w="4800" w:type="dxa"/>
            <w:shd w:val="clear" w:color="auto" w:fill="auto"/>
            <w:hideMark/>
          </w:tcPr>
          <w:p w:rsidRPr="001E7676" w:rsidR="0058700E" w:rsidP="29EBED2F" w:rsidRDefault="0058700E" w14:paraId="7982EB4A" w14:textId="37695A46">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July 2024</w:t>
            </w:r>
          </w:p>
        </w:tc>
      </w:tr>
      <w:tr w:rsidRPr="001E7676" w:rsidR="0058700E" w:rsidTr="29EBED2F" w14:paraId="72AEB120" w14:textId="77777777">
        <w:trPr>
          <w:trHeight w:val="300"/>
        </w:trPr>
        <w:tc>
          <w:tcPr>
            <w:tcW w:w="4815" w:type="dxa"/>
            <w:shd w:val="clear" w:color="auto" w:fill="auto"/>
            <w:hideMark/>
          </w:tcPr>
          <w:p w:rsidRPr="001E7676" w:rsidR="0058700E" w:rsidP="29EBED2F" w:rsidRDefault="0058700E" w14:paraId="6AE89723" w14:textId="5751E262">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Date of next review:</w:t>
            </w:r>
          </w:p>
        </w:tc>
        <w:tc>
          <w:tcPr>
            <w:tcW w:w="4800" w:type="dxa"/>
            <w:shd w:val="clear" w:color="auto" w:fill="auto"/>
            <w:hideMark/>
          </w:tcPr>
          <w:p w:rsidRPr="001E7676" w:rsidR="0058700E" w:rsidP="29EBED2F" w:rsidRDefault="0058700E" w14:paraId="77FAFC51" w14:textId="6EF2BC5F">
            <w:pPr>
              <w:spacing w:after="0"/>
              <w:jc w:val="both"/>
              <w:textAlignment w:val="baseline"/>
              <w:rPr>
                <w:rFonts w:eastAsia="Times New Roman"/>
                <w:color w:val="000000" w:themeColor="text1"/>
                <w:sz w:val="18"/>
                <w:szCs w:val="18"/>
                <w:lang w:eastAsia="en-AU"/>
              </w:rPr>
            </w:pPr>
            <w:r w:rsidRPr="29EBED2F">
              <w:rPr>
                <w:rFonts w:eastAsia="Times New Roman"/>
                <w:color w:val="000000" w:themeColor="text1"/>
                <w:sz w:val="18"/>
                <w:szCs w:val="18"/>
                <w:lang w:eastAsia="en-AU"/>
              </w:rPr>
              <w:t>July 2026</w:t>
            </w:r>
          </w:p>
        </w:tc>
      </w:tr>
    </w:tbl>
    <w:p w:rsidRPr="00F706DB" w:rsidR="0058700E" w:rsidP="0058700E" w:rsidRDefault="0058700E" w14:paraId="32CE02A6" w14:textId="77777777">
      <w:pPr>
        <w:pStyle w:val="VCAAHeading2"/>
        <w:numPr>
          <w:ilvl w:val="0"/>
          <w:numId w:val="28"/>
        </w:numPr>
        <w:spacing w:line="276" w:lineRule="auto"/>
        <w:jc w:val="both"/>
      </w:pPr>
      <w:bookmarkStart w:name="_Toc163483878" w:id="47"/>
      <w:bookmarkStart w:name="_Toc163569463" w:id="48"/>
      <w:bookmarkStart w:name="_Toc168053786" w:id="49"/>
      <w:bookmarkStart w:name="_Toc178082825" w:id="50"/>
      <w:bookmarkEnd w:id="37"/>
      <w:r w:rsidRPr="001A01AE">
        <w:rPr>
          <w:rStyle w:val="normaltextrun"/>
        </w:rPr>
        <w:t>Related documents</w:t>
      </w:r>
      <w:bookmarkEnd w:id="38"/>
      <w:bookmarkEnd w:id="39"/>
      <w:bookmarkEnd w:id="47"/>
      <w:bookmarkEnd w:id="48"/>
      <w:bookmarkEnd w:id="49"/>
      <w:bookmarkEnd w:id="50"/>
    </w:p>
    <w:p w:rsidRPr="005F2C29" w:rsidR="0058700E" w:rsidP="0058700E" w:rsidRDefault="0058700E" w14:paraId="2448750B" w14:textId="77777777">
      <w:pPr>
        <w:pStyle w:val="ESBodyText"/>
        <w:numPr>
          <w:ilvl w:val="0"/>
          <w:numId w:val="24"/>
        </w:numPr>
        <w:spacing w:line="276" w:lineRule="auto"/>
        <w:jc w:val="both"/>
      </w:pPr>
      <w:r w:rsidRPr="00580825">
        <w:rPr>
          <w:i/>
        </w:rPr>
        <w:t>Child Wellbeing and Safety Act 2005</w:t>
      </w:r>
      <w:r>
        <w:t xml:space="preserve"> (Vic)</w:t>
      </w:r>
    </w:p>
    <w:p w:rsidRPr="0058700E" w:rsidR="0058700E" w:rsidP="0058700E" w:rsidRDefault="00442C78" w14:paraId="0ABEFF91" w14:textId="77777777">
      <w:pPr>
        <w:pStyle w:val="ESBodyText"/>
        <w:numPr>
          <w:ilvl w:val="0"/>
          <w:numId w:val="24"/>
        </w:numPr>
        <w:spacing w:line="276" w:lineRule="auto"/>
        <w:jc w:val="both"/>
      </w:pPr>
      <w:hyperlink w:history="1" r:id="rId25">
        <w:r w:rsidRPr="0058700E" w:rsidR="0058700E">
          <w:rPr>
            <w:rStyle w:val="Hyperlink"/>
            <w:i/>
            <w:color w:val="auto"/>
            <w:u w:val="none"/>
          </w:rPr>
          <w:t>Education and Training Reform Act 2006</w:t>
        </w:r>
        <w:r w:rsidRPr="0058700E" w:rsidR="0058700E">
          <w:rPr>
            <w:rStyle w:val="Hyperlink"/>
            <w:color w:val="auto"/>
            <w:u w:val="none"/>
          </w:rPr>
          <w:t xml:space="preserve"> (Vic)</w:t>
        </w:r>
      </w:hyperlink>
    </w:p>
    <w:p w:rsidRPr="005F2C29" w:rsidR="0058700E" w:rsidP="0058700E" w:rsidRDefault="0058700E" w14:paraId="5C5F059C" w14:textId="77777777">
      <w:pPr>
        <w:pStyle w:val="ESBodyText"/>
        <w:numPr>
          <w:ilvl w:val="0"/>
          <w:numId w:val="24"/>
        </w:numPr>
        <w:spacing w:line="276" w:lineRule="auto"/>
        <w:jc w:val="both"/>
      </w:pPr>
      <w:r w:rsidRPr="00F415EA">
        <w:t>Child Safe Standards</w:t>
      </w:r>
    </w:p>
    <w:p w:rsidRPr="0058700E" w:rsidR="0058700E" w:rsidP="0058700E" w:rsidRDefault="0058700E" w14:paraId="44672AC2" w14:textId="77777777">
      <w:pPr>
        <w:pStyle w:val="ESBodyText"/>
        <w:numPr>
          <w:ilvl w:val="0"/>
          <w:numId w:val="24"/>
        </w:numPr>
        <w:spacing w:line="276" w:lineRule="auto"/>
        <w:jc w:val="both"/>
        <w:rPr>
          <w:rStyle w:val="Hyperlink"/>
          <w:color w:val="auto"/>
          <w:u w:val="none"/>
        </w:rPr>
      </w:pPr>
      <w:r w:rsidRPr="0058700E">
        <w:t>Commission for Children and Young People</w:t>
      </w:r>
    </w:p>
    <w:p w:rsidRPr="0058700E" w:rsidR="0058700E" w:rsidP="0058700E" w:rsidRDefault="00442C78" w14:paraId="44E01C55" w14:textId="77777777">
      <w:pPr>
        <w:pStyle w:val="ESBodyText"/>
        <w:numPr>
          <w:ilvl w:val="0"/>
          <w:numId w:val="24"/>
        </w:numPr>
        <w:spacing w:line="276" w:lineRule="auto"/>
        <w:jc w:val="both"/>
        <w:rPr>
          <w:i/>
        </w:rPr>
      </w:pPr>
      <w:hyperlink w:history="1" r:id="rId26">
        <w:r w:rsidRPr="0058700E" w:rsidR="0058700E">
          <w:rPr>
            <w:rStyle w:val="Hyperlink"/>
            <w:i/>
            <w:color w:val="auto"/>
            <w:u w:val="none"/>
          </w:rPr>
          <w:t>Family Violence Protection Act 2008</w:t>
        </w:r>
      </w:hyperlink>
      <w:r w:rsidRPr="0058700E" w:rsidR="0058700E">
        <w:rPr>
          <w:rStyle w:val="Hyperlink"/>
          <w:i/>
          <w:color w:val="auto"/>
          <w:u w:val="none"/>
        </w:rPr>
        <w:t xml:space="preserve"> </w:t>
      </w:r>
      <w:r w:rsidRPr="0058700E" w:rsidR="0058700E">
        <w:rPr>
          <w:rStyle w:val="Hyperlink"/>
          <w:color w:val="auto"/>
          <w:u w:val="none"/>
        </w:rPr>
        <w:t>(Vic)</w:t>
      </w:r>
    </w:p>
    <w:p w:rsidRPr="00580825" w:rsidR="0058700E" w:rsidP="0058700E" w:rsidRDefault="00442C78" w14:paraId="64ABCA22" w14:textId="77777777">
      <w:pPr>
        <w:pStyle w:val="ESBodyText"/>
        <w:numPr>
          <w:ilvl w:val="0"/>
          <w:numId w:val="24"/>
        </w:numPr>
        <w:spacing w:line="276" w:lineRule="auto"/>
        <w:jc w:val="both"/>
        <w:rPr>
          <w:i/>
        </w:rPr>
      </w:pPr>
      <w:hyperlink w:history="1" r:id="rId27">
        <w:r w:rsidRPr="0058700E" w:rsidR="0058700E">
          <w:rPr>
            <w:rStyle w:val="Hyperlink"/>
            <w:i/>
            <w:color w:val="auto"/>
            <w:u w:val="none"/>
          </w:rPr>
          <w:t>Privacy and Data Protection Act 2014</w:t>
        </w:r>
      </w:hyperlink>
      <w:r w:rsidRPr="0058700E" w:rsidR="0058700E">
        <w:rPr>
          <w:i/>
        </w:rPr>
        <w:t xml:space="preserve"> </w:t>
      </w:r>
      <w:r w:rsidRPr="0058700E" w:rsidR="0058700E">
        <w:t>(</w:t>
      </w:r>
      <w:r w:rsidR="0058700E">
        <w:t>Vic)</w:t>
      </w:r>
    </w:p>
    <w:bookmarkEnd w:id="40"/>
    <w:p w:rsidRPr="000F5CEC" w:rsidR="00263A66" w:rsidP="0058700E" w:rsidRDefault="0058700E" w14:paraId="3271F43B" w14:textId="6F93BF16">
      <w:pPr>
        <w:pStyle w:val="ESBodyText"/>
        <w:numPr>
          <w:ilvl w:val="0"/>
          <w:numId w:val="24"/>
        </w:numPr>
        <w:spacing w:line="276" w:lineRule="auto"/>
        <w:jc w:val="both"/>
      </w:pPr>
      <w:r>
        <w:t>Child Safe Code of Conduct</w:t>
      </w:r>
    </w:p>
    <w:sectPr w:rsidRPr="000F5CEC" w:rsidR="00263A66" w:rsidSect="0058700E">
      <w:headerReference w:type="even" r:id="rId28"/>
      <w:headerReference w:type="default" r:id="rId29"/>
      <w:headerReference w:type="first" r:id="rId30"/>
      <w:pgSz w:w="11900" w:h="16840" w:orient="portrait" w:code="9"/>
      <w:pgMar w:top="1440" w:right="1440" w:bottom="1440" w:left="144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3CC34C93" w14:textId="77777777">
      <w:pPr>
        <w:spacing w:after="0" w:line="240" w:lineRule="auto"/>
      </w:pPr>
      <w:r>
        <w:separator/>
      </w:r>
    </w:p>
  </w:endnote>
  <w:endnote w:type="continuationSeparator" w:id="0">
    <w:p w:rsidR="00350E9A" w:rsidP="00304EA1" w:rsidRDefault="00350E9A" w14:paraId="3B6CB2C6" w14:textId="77777777">
      <w:pPr>
        <w:spacing w:after="0" w:line="240" w:lineRule="auto"/>
      </w:pPr>
      <w:r>
        <w:continuationSeparator/>
      </w:r>
    </w:p>
  </w:endnote>
  <w:endnote w:type="continuationNotice" w:id="1">
    <w:p w:rsidR="00D35714" w:rsidRDefault="00D35714" w14:paraId="102309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6"/>
      <w:gridCol w:w="2980"/>
      <w:gridCol w:w="3014"/>
    </w:tblGrid>
    <w:tr w:rsidRPr="00316C94" w:rsidR="00316C94" w:rsidTr="00372545" w14:paraId="0915951C" w14:textId="77777777">
      <w:tc>
        <w:tcPr>
          <w:tcW w:w="3285" w:type="dxa"/>
          <w:tcMar>
            <w:left w:w="0" w:type="dxa"/>
            <w:right w:w="0" w:type="dxa"/>
          </w:tcMar>
        </w:tcPr>
        <w:p w:rsidRPr="00D0381D" w:rsidR="00316C94" w:rsidP="00316C94" w:rsidRDefault="00316C94" w14:paraId="0A5E4559" w14:textId="77777777">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16C94" w:rsidP="00316C94" w:rsidRDefault="00316C94" w14:paraId="5D97212D" w14:textId="77777777">
          <w:pPr>
            <w:tabs>
              <w:tab w:val="right" w:pos="9639"/>
            </w:tabs>
            <w:rPr>
              <w:color w:val="999999" w:themeColor="accent2"/>
              <w:sz w:val="18"/>
              <w:szCs w:val="18"/>
            </w:rPr>
          </w:pPr>
        </w:p>
      </w:tc>
      <w:tc>
        <w:tcPr>
          <w:tcW w:w="3285" w:type="dxa"/>
          <w:tcMar>
            <w:left w:w="0" w:type="dxa"/>
            <w:right w:w="0" w:type="dxa"/>
          </w:tcMar>
        </w:tcPr>
        <w:p w:rsidRPr="00316C94" w:rsidR="00316C94" w:rsidP="00316C94" w:rsidRDefault="00316C94" w14:paraId="09E09DE2" w14:textId="77777777">
          <w:pPr>
            <w:tabs>
              <w:tab w:val="right" w:pos="9639"/>
            </w:tabs>
            <w:jc w:val="right"/>
            <w:rPr>
              <w:sz w:val="16"/>
              <w:szCs w:val="16"/>
            </w:rPr>
          </w:pPr>
          <w:r w:rsidRPr="00316C94">
            <w:rPr>
              <w:sz w:val="16"/>
              <w:szCs w:val="16"/>
            </w:rPr>
            <w:t xml:space="preserve">Page </w:t>
          </w:r>
          <w:r w:rsidRPr="00316C94">
            <w:rPr>
              <w:sz w:val="16"/>
              <w:szCs w:val="16"/>
            </w:rPr>
            <w:fldChar w:fldCharType="begin"/>
          </w:r>
          <w:r w:rsidRPr="00316C94">
            <w:rPr>
              <w:sz w:val="16"/>
              <w:szCs w:val="16"/>
            </w:rPr>
            <w:instrText xml:space="preserve"> PAGE   \* MERGEFORMAT </w:instrText>
          </w:r>
          <w:r w:rsidRPr="00316C94">
            <w:rPr>
              <w:sz w:val="16"/>
              <w:szCs w:val="16"/>
            </w:rPr>
            <w:fldChar w:fldCharType="separate"/>
          </w:r>
          <w:r w:rsidRPr="00316C94">
            <w:rPr>
              <w:sz w:val="16"/>
              <w:szCs w:val="16"/>
            </w:rPr>
            <w:t>1</w:t>
          </w:r>
          <w:r w:rsidRPr="00316C94">
            <w:rPr>
              <w:sz w:val="16"/>
              <w:szCs w:val="16"/>
            </w:rPr>
            <w:fldChar w:fldCharType="end"/>
          </w:r>
        </w:p>
      </w:tc>
    </w:tr>
  </w:tbl>
  <w:p w:rsidRPr="00316C94" w:rsidR="00316C94" w:rsidP="00316C94" w:rsidRDefault="00316C94" w14:paraId="51545E1D" w14:textId="4662ABB4">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3141FD0F" wp14:editId="4B9601B0">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74B56C58" w14:textId="77777777">
      <w:pPr>
        <w:spacing w:after="0" w:line="240" w:lineRule="auto"/>
      </w:pPr>
      <w:r>
        <w:separator/>
      </w:r>
    </w:p>
  </w:footnote>
  <w:footnote w:type="continuationSeparator" w:id="0">
    <w:p w:rsidR="00350E9A" w:rsidP="00304EA1" w:rsidRDefault="00350E9A" w14:paraId="7D074FC3" w14:textId="77777777">
      <w:pPr>
        <w:spacing w:after="0" w:line="240" w:lineRule="auto"/>
      </w:pPr>
      <w:r>
        <w:continuationSeparator/>
      </w:r>
    </w:p>
  </w:footnote>
  <w:footnote w:type="continuationNotice" w:id="1">
    <w:p w:rsidR="00D35714" w:rsidRDefault="00D35714" w14:paraId="0DA10B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58700E" w14:paraId="586607E3" w14:textId="62A9BD75">
        <w:r>
          <w:t>Child safety and wellbeing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442C78" w14:paraId="77A7711D" w14:textId="434FD733">
    <w:pPr>
      <w:pStyle w:val="Captionsandfootnotes"/>
      <w:tabs>
        <w:tab w:val="left" w:pos="1650"/>
      </w:tabs>
      <w:rPr>
        <w:color w:val="999999" w:themeColor="accent2"/>
      </w:rPr>
    </w:pPr>
    <w:sdt>
      <w:sdtPr>
        <w:alias w:val="Title"/>
        <w:tag w:val=""/>
        <w:id w:val="1812137380"/>
        <w:placeholder>
          <w:docPart w:val="956BCBC9FBCA314CB71BBBB523E02C7C"/>
        </w:placeholder>
        <w:dataBinding w:prefixMappings="xmlns:ns0='http://purl.org/dc/elements/1.1/' xmlns:ns1='http://schemas.openxmlformats.org/package/2006/metadata/core-properties' " w:xpath="/ns1:coreProperties[1]/ns0:title[1]" w:storeItemID="{6C3C8BC8-F283-45AE-878A-BAB7291924A1}"/>
        <w:text/>
      </w:sdtPr>
      <w:sdtEndPr/>
      <w:sdtContent>
        <w:r w:rsidR="0058700E">
          <w:t>Child safety and wellbeing policy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E47" w:rsidRDefault="00957E47" w14:paraId="33F53A8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700E" w:rsidR="00957E47" w:rsidP="00101C57" w:rsidRDefault="00442C78" w14:paraId="6F199872" w14:textId="53C550DA">
    <w:pPr>
      <w:spacing w:after="0" w:line="240" w:lineRule="auto"/>
      <w:rPr>
        <w:sz w:val="18"/>
        <w:szCs w:val="18"/>
      </w:rPr>
    </w:pPr>
    <w:sdt>
      <w:sdtPr>
        <w:rPr>
          <w:sz w:val="18"/>
          <w:szCs w:val="18"/>
        </w:rPr>
        <w:alias w:val="Title"/>
        <w:tag w:val=""/>
        <w:id w:val="-2042881566"/>
        <w:placeholder>
          <w:docPart w:val="4829425ACF399D43889A9AAB0609960B"/>
        </w:placeholder>
        <w:dataBinding w:prefixMappings="xmlns:ns0='http://purl.org/dc/elements/1.1/' xmlns:ns1='http://schemas.openxmlformats.org/package/2006/metadata/core-properties' " w:xpath="/ns1:coreProperties[1]/ns0:title[1]" w:storeItemID="{6C3C8BC8-F283-45AE-878A-BAB7291924A1}"/>
        <w:text/>
      </w:sdtPr>
      <w:sdtEndPr/>
      <w:sdtContent>
        <w:r w:rsidRPr="0058700E" w:rsidR="0058700E">
          <w:rPr>
            <w:sz w:val="18"/>
            <w:szCs w:val="18"/>
          </w:rPr>
          <w:t>Child safety and wellbeing policy</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E47" w:rsidRDefault="00957E47" w14:paraId="716CDB94" w14:textId="77777777">
    <w:pPr>
      <w:pStyle w:val="Header"/>
    </w:pPr>
  </w:p>
</w:hdr>
</file>

<file path=word/intelligence2.xml><?xml version="1.0" encoding="utf-8"?>
<int2:intelligence xmlns:int2="http://schemas.microsoft.com/office/intelligence/2020/intelligence">
  <int2:observations>
    <int2:textHash int2:hashCode="5XDRCdvPuC+WfK" int2:id="roxS4ggc">
      <int2:state int2:type="AugLoop_Text_Critique" int2:value="Rejected"/>
    </int2:textHash>
    <int2:textHash int2:hashCode="naXxkq3lfNt95p" int2:id="ijIG7vGw">
      <int2:state int2:type="AugLoop_Text_Critique" int2:value="Rejected"/>
    </int2:textHash>
    <int2:textHash int2:hashCode="v3jXqOAVqWKVSe" int2:id="BbiXGFq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7AA0413"/>
    <w:multiLevelType w:val="hybridMultilevel"/>
    <w:tmpl w:val="1D2200A4"/>
    <w:lvl w:ilvl="0" w:tplc="0C09000F">
      <w:start w:val="1"/>
      <w:numFmt w:val="decimal"/>
      <w:lvlText w:val="%1."/>
      <w:lvlJc w:val="left"/>
      <w:pPr>
        <w:ind w:left="1486" w:hanging="360"/>
      </w:pPr>
    </w:lvl>
    <w:lvl w:ilvl="1" w:tplc="0C090019" w:tentative="1">
      <w:start w:val="1"/>
      <w:numFmt w:val="lowerLetter"/>
      <w:lvlText w:val="%2."/>
      <w:lvlJc w:val="left"/>
      <w:pPr>
        <w:ind w:left="2206" w:hanging="360"/>
      </w:pPr>
    </w:lvl>
    <w:lvl w:ilvl="2" w:tplc="0C09001B" w:tentative="1">
      <w:start w:val="1"/>
      <w:numFmt w:val="lowerRoman"/>
      <w:lvlText w:val="%3."/>
      <w:lvlJc w:val="right"/>
      <w:pPr>
        <w:ind w:left="2926" w:hanging="180"/>
      </w:pPr>
    </w:lvl>
    <w:lvl w:ilvl="3" w:tplc="0C09000F" w:tentative="1">
      <w:start w:val="1"/>
      <w:numFmt w:val="decimal"/>
      <w:lvlText w:val="%4."/>
      <w:lvlJc w:val="left"/>
      <w:pPr>
        <w:ind w:left="3646" w:hanging="360"/>
      </w:pPr>
    </w:lvl>
    <w:lvl w:ilvl="4" w:tplc="0C090019" w:tentative="1">
      <w:start w:val="1"/>
      <w:numFmt w:val="lowerLetter"/>
      <w:lvlText w:val="%5."/>
      <w:lvlJc w:val="left"/>
      <w:pPr>
        <w:ind w:left="4366" w:hanging="360"/>
      </w:pPr>
    </w:lvl>
    <w:lvl w:ilvl="5" w:tplc="0C09001B" w:tentative="1">
      <w:start w:val="1"/>
      <w:numFmt w:val="lowerRoman"/>
      <w:lvlText w:val="%6."/>
      <w:lvlJc w:val="right"/>
      <w:pPr>
        <w:ind w:left="5086" w:hanging="180"/>
      </w:pPr>
    </w:lvl>
    <w:lvl w:ilvl="6" w:tplc="0C09000F" w:tentative="1">
      <w:start w:val="1"/>
      <w:numFmt w:val="decimal"/>
      <w:lvlText w:val="%7."/>
      <w:lvlJc w:val="left"/>
      <w:pPr>
        <w:ind w:left="5806" w:hanging="360"/>
      </w:pPr>
    </w:lvl>
    <w:lvl w:ilvl="7" w:tplc="0C090019" w:tentative="1">
      <w:start w:val="1"/>
      <w:numFmt w:val="lowerLetter"/>
      <w:lvlText w:val="%8."/>
      <w:lvlJc w:val="left"/>
      <w:pPr>
        <w:ind w:left="6526" w:hanging="360"/>
      </w:pPr>
    </w:lvl>
    <w:lvl w:ilvl="8" w:tplc="0C09001B" w:tentative="1">
      <w:start w:val="1"/>
      <w:numFmt w:val="lowerRoman"/>
      <w:lvlText w:val="%9."/>
      <w:lvlJc w:val="right"/>
      <w:pPr>
        <w:ind w:left="7246" w:hanging="180"/>
      </w:pPr>
    </w:lvl>
  </w:abstractNum>
  <w:abstractNum w:abstractNumId="12" w15:restartNumberingAfterBreak="0">
    <w:nsid w:val="183A23A0"/>
    <w:multiLevelType w:val="hybridMultilevel"/>
    <w:tmpl w:val="90569B9C"/>
    <w:lvl w:ilvl="0" w:tplc="AA38BDA8">
      <w:start w:val="1"/>
      <w:numFmt w:val="lowerLetter"/>
      <w:lvlText w:val="%1)"/>
      <w:lvlJc w:val="left"/>
      <w:pPr>
        <w:ind w:left="766" w:hanging="360"/>
      </w:pPr>
      <w:rPr>
        <w:b w:val="0"/>
      </w:r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13" w15:restartNumberingAfterBreak="0">
    <w:nsid w:val="190504C5"/>
    <w:multiLevelType w:val="hybridMultilevel"/>
    <w:tmpl w:val="3020C0E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004402"/>
    <w:multiLevelType w:val="hybridMultilevel"/>
    <w:tmpl w:val="7B947B0E"/>
    <w:lvl w:ilvl="0" w:tplc="5AC4884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AB481F"/>
    <w:multiLevelType w:val="hybridMultilevel"/>
    <w:tmpl w:val="1062FDC8"/>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1C028F"/>
    <w:multiLevelType w:val="multilevel"/>
    <w:tmpl w:val="2DA46F42"/>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2D387249"/>
    <w:multiLevelType w:val="hybridMultilevel"/>
    <w:tmpl w:val="4830BF4E"/>
    <w:lvl w:ilvl="0" w:tplc="AD96005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5B22233"/>
    <w:multiLevelType w:val="hybridMultilevel"/>
    <w:tmpl w:val="4C92F80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39407AD9"/>
    <w:multiLevelType w:val="multilevel"/>
    <w:tmpl w:val="F6BC2FE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F51D4F"/>
    <w:multiLevelType w:val="hybridMultilevel"/>
    <w:tmpl w:val="218664B6"/>
    <w:lvl w:ilvl="0" w:tplc="AD96005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0FC52B0"/>
    <w:multiLevelType w:val="hybridMultilevel"/>
    <w:tmpl w:val="D6AE7002"/>
    <w:lvl w:ilvl="0" w:tplc="AD96005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428C30C8"/>
    <w:multiLevelType w:val="hybridMultilevel"/>
    <w:tmpl w:val="3132B4D6"/>
    <w:lvl w:ilvl="0" w:tplc="AD96005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453260CC"/>
    <w:multiLevelType w:val="hybridMultilevel"/>
    <w:tmpl w:val="9D6EF974"/>
    <w:lvl w:ilvl="0" w:tplc="AD96005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5CC5CCC"/>
    <w:multiLevelType w:val="hybridMultilevel"/>
    <w:tmpl w:val="944A753A"/>
    <w:lvl w:ilvl="0" w:tplc="A6F21144">
      <w:start w:val="1"/>
      <w:numFmt w:val="decimal"/>
      <w:lvlText w:val="%1."/>
      <w:lvlJc w:val="left"/>
      <w:pPr>
        <w:ind w:left="1538" w:hanging="360"/>
      </w:pPr>
      <w:rPr>
        <w:b w:val="0"/>
      </w:rPr>
    </w:lvl>
    <w:lvl w:ilvl="1" w:tplc="0C090019" w:tentative="1">
      <w:start w:val="1"/>
      <w:numFmt w:val="lowerLetter"/>
      <w:lvlText w:val="%2."/>
      <w:lvlJc w:val="left"/>
      <w:pPr>
        <w:ind w:left="2258" w:hanging="360"/>
      </w:p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29"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3"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4" w15:restartNumberingAfterBreak="0">
    <w:nsid w:val="6FC47E44"/>
    <w:multiLevelType w:val="multilevel"/>
    <w:tmpl w:val="999A4052"/>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01355350">
    <w:abstractNumId w:val="33"/>
  </w:num>
  <w:num w:numId="2" w16cid:durableId="116458358">
    <w:abstractNumId w:val="31"/>
  </w:num>
  <w:num w:numId="3" w16cid:durableId="1925257724">
    <w:abstractNumId w:val="24"/>
  </w:num>
  <w:num w:numId="4" w16cid:durableId="214388723">
    <w:abstractNumId w:val="14"/>
  </w:num>
  <w:num w:numId="5" w16cid:durableId="711996426">
    <w:abstractNumId w:val="32"/>
  </w:num>
  <w:num w:numId="6" w16cid:durableId="1236934448">
    <w:abstractNumId w:val="15"/>
  </w:num>
  <w:num w:numId="7" w16cid:durableId="2021656439">
    <w:abstractNumId w:val="10"/>
  </w:num>
  <w:num w:numId="8" w16cid:durableId="329253850">
    <w:abstractNumId w:val="19"/>
  </w:num>
  <w:num w:numId="9" w16cid:durableId="1246761816">
    <w:abstractNumId w:val="30"/>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81739523">
    <w:abstractNumId w:val="22"/>
  </w:num>
  <w:num w:numId="21" w16cid:durableId="1702776111">
    <w:abstractNumId w:val="26"/>
  </w:num>
  <w:num w:numId="22" w16cid:durableId="2114204455">
    <w:abstractNumId w:val="27"/>
  </w:num>
  <w:num w:numId="23" w16cid:durableId="150290791">
    <w:abstractNumId w:val="29"/>
  </w:num>
  <w:num w:numId="24" w16cid:durableId="599332369">
    <w:abstractNumId w:val="20"/>
  </w:num>
  <w:num w:numId="25" w16cid:durableId="925462470">
    <w:abstractNumId w:val="25"/>
  </w:num>
  <w:num w:numId="26" w16cid:durableId="1732800935">
    <w:abstractNumId w:val="23"/>
  </w:num>
  <w:num w:numId="27" w16cid:durableId="457266144">
    <w:abstractNumId w:val="13"/>
  </w:num>
  <w:num w:numId="28" w16cid:durableId="1194614285">
    <w:abstractNumId w:val="34"/>
  </w:num>
  <w:num w:numId="29" w16cid:durableId="1723677245">
    <w:abstractNumId w:val="21"/>
  </w:num>
  <w:num w:numId="30" w16cid:durableId="1062754100">
    <w:abstractNumId w:val="12"/>
  </w:num>
  <w:num w:numId="31" w16cid:durableId="1887181937">
    <w:abstractNumId w:val="11"/>
  </w:num>
  <w:num w:numId="32" w16cid:durableId="1800874343">
    <w:abstractNumId w:val="28"/>
  </w:num>
  <w:num w:numId="33" w16cid:durableId="1617829708">
    <w:abstractNumId w:val="16"/>
  </w:num>
  <w:num w:numId="34" w16cid:durableId="2039430576">
    <w:abstractNumId w:val="17"/>
  </w:num>
  <w:num w:numId="35" w16cid:durableId="61502113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4"/>
  <w:removePersonalInformation/>
  <w:removeDateAndTime/>
  <w:hideSpellingErrors/>
  <w:hideGrammatical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16C94"/>
    <w:rsid w:val="00322123"/>
    <w:rsid w:val="00322FC6"/>
    <w:rsid w:val="00350E9A"/>
    <w:rsid w:val="00365D51"/>
    <w:rsid w:val="003701BC"/>
    <w:rsid w:val="00391986"/>
    <w:rsid w:val="003B486C"/>
    <w:rsid w:val="003D421C"/>
    <w:rsid w:val="003D57A7"/>
    <w:rsid w:val="00412F60"/>
    <w:rsid w:val="00414011"/>
    <w:rsid w:val="00417AA3"/>
    <w:rsid w:val="00440B32"/>
    <w:rsid w:val="00442C78"/>
    <w:rsid w:val="00444619"/>
    <w:rsid w:val="004567A0"/>
    <w:rsid w:val="0046078D"/>
    <w:rsid w:val="00472EE5"/>
    <w:rsid w:val="004744D7"/>
    <w:rsid w:val="00486C2C"/>
    <w:rsid w:val="0048758C"/>
    <w:rsid w:val="00490726"/>
    <w:rsid w:val="004A017D"/>
    <w:rsid w:val="004A22BC"/>
    <w:rsid w:val="004A2ED8"/>
    <w:rsid w:val="004B07E7"/>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70E97"/>
    <w:rsid w:val="00584AEE"/>
    <w:rsid w:val="00586B33"/>
    <w:rsid w:val="0058700E"/>
    <w:rsid w:val="005923CB"/>
    <w:rsid w:val="005B391B"/>
    <w:rsid w:val="005C76D0"/>
    <w:rsid w:val="005D3D78"/>
    <w:rsid w:val="005D4C51"/>
    <w:rsid w:val="005E17AB"/>
    <w:rsid w:val="005E2EF0"/>
    <w:rsid w:val="005F504C"/>
    <w:rsid w:val="0060353E"/>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16A09"/>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B7C0E"/>
    <w:rsid w:val="008C34FB"/>
    <w:rsid w:val="008E031A"/>
    <w:rsid w:val="00906913"/>
    <w:rsid w:val="0091518B"/>
    <w:rsid w:val="0091624E"/>
    <w:rsid w:val="00916D5D"/>
    <w:rsid w:val="0092268E"/>
    <w:rsid w:val="0093258A"/>
    <w:rsid w:val="009370BC"/>
    <w:rsid w:val="009405B0"/>
    <w:rsid w:val="00957E47"/>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968DF"/>
    <w:rsid w:val="00BB238F"/>
    <w:rsid w:val="00BD0724"/>
    <w:rsid w:val="00BD11AA"/>
    <w:rsid w:val="00BD4472"/>
    <w:rsid w:val="00BE3DEE"/>
    <w:rsid w:val="00BE5521"/>
    <w:rsid w:val="00BF6F4C"/>
    <w:rsid w:val="00C000D6"/>
    <w:rsid w:val="00C01637"/>
    <w:rsid w:val="00C07962"/>
    <w:rsid w:val="00C07D60"/>
    <w:rsid w:val="00C1244E"/>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067"/>
    <w:rsid w:val="00D338E4"/>
    <w:rsid w:val="00D35538"/>
    <w:rsid w:val="00D35714"/>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C3593"/>
    <w:rsid w:val="00ED47BC"/>
    <w:rsid w:val="00EE1A80"/>
    <w:rsid w:val="00EF3893"/>
    <w:rsid w:val="00F1520E"/>
    <w:rsid w:val="00F17C8D"/>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88B1DC6"/>
    <w:rsid w:val="0D030513"/>
    <w:rsid w:val="1231A051"/>
    <w:rsid w:val="15C22F31"/>
    <w:rsid w:val="1E147B04"/>
    <w:rsid w:val="29EBED2F"/>
    <w:rsid w:val="2AA9D043"/>
    <w:rsid w:val="2FC6E641"/>
    <w:rsid w:val="31FB1487"/>
    <w:rsid w:val="35AEDB24"/>
    <w:rsid w:val="35FD3D2F"/>
    <w:rsid w:val="39D3421B"/>
    <w:rsid w:val="3B5EC5C2"/>
    <w:rsid w:val="40F56801"/>
    <w:rsid w:val="432847CE"/>
    <w:rsid w:val="43464A78"/>
    <w:rsid w:val="475A742E"/>
    <w:rsid w:val="5BA7CAB6"/>
    <w:rsid w:val="6A4B5D35"/>
    <w:rsid w:val="7A3F05B2"/>
    <w:rsid w:val="7BDD6DB6"/>
    <w:rsid w:val="7F6CA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15:docId w15:val="{C7554864-5399-421A-B58E-6732F9EB72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styleId="CommentTextChar" w:customStyle="1">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Normal"/>
    <w:qFormat/>
    <w:rsid w:val="0058700E"/>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Normal"/>
    <w:qFormat/>
    <w:rsid w:val="0058700E"/>
    <w:pPr>
      <w:spacing w:before="320" w:after="120" w:line="400" w:lineRule="exact"/>
      <w:outlineLvl w:val="3"/>
    </w:pPr>
    <w:rPr>
      <w:rFonts w:ascii="Arial" w:hAnsi="Arial" w:cs="Arial"/>
      <w:color w:val="0F7EB4"/>
      <w:sz w:val="32"/>
      <w:szCs w:val="24"/>
    </w:rPr>
  </w:style>
  <w:style w:type="paragraph" w:styleId="VCAAHeading5" w:customStyle="1">
    <w:name w:val="VCAA Heading 5"/>
    <w:basedOn w:val="Normal"/>
    <w:next w:val="Normal"/>
    <w:qFormat/>
    <w:rsid w:val="0058700E"/>
    <w:pPr>
      <w:spacing w:before="240" w:after="120" w:line="320" w:lineRule="exact"/>
      <w:outlineLvl w:val="5"/>
    </w:pPr>
    <w:rPr>
      <w:rFonts w:ascii="Arial" w:hAnsi="Arial" w:cs="Arial"/>
      <w:color w:val="0F7EB4"/>
      <w:sz w:val="24"/>
      <w:szCs w:val="20"/>
      <w:lang w:val="en" w:eastAsia="en-AU"/>
    </w:rPr>
  </w:style>
  <w:style w:type="paragraph" w:styleId="ESBodyText" w:customStyle="1">
    <w:name w:val="ES_Body Text"/>
    <w:basedOn w:val="Normal"/>
    <w:qFormat/>
    <w:rsid w:val="0058700E"/>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58700E"/>
  </w:style>
  <w:style w:type="character" w:styleId="eop" w:customStyle="1">
    <w:name w:val="eop"/>
    <w:basedOn w:val="DefaultParagraphFont"/>
    <w:rsid w:val="0058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vcaa.copyright@edumail.vic.gov.au" TargetMode="External" Id="rId18" /><Relationship Type="http://schemas.openxmlformats.org/officeDocument/2006/relationships/hyperlink" Target="https://www.legislation.vic.gov.au/in-force/acts/family-violence-protection-act-2008/061" TargetMode="Externa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vcaa.vic.edu.au/Pages/HomePage.aspx" TargetMode="External" Id="rId17" /><Relationship Type="http://schemas.openxmlformats.org/officeDocument/2006/relationships/hyperlink" Target="https://www.legislation.vic.gov.au/in-force/acts/education-and-training-reform-act-2006/099"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vcaa.vic.edu.au/Footer/Pages/Copyright.aspx" TargetMode="External" Id="rId16" /><Relationship Type="http://schemas.openxmlformats.org/officeDocument/2006/relationships/header" Target="header2.xm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health.vic.gov.au/publications/aboriginal-and-torres-strait-islander-cultural-safety-framework-part-1" TargetMode="External"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footer" Target="footer4.xm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yperlink" Target="mailto:vcaa.publications@education.vic.gov.au"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hyperlink" Target="https://www.legislation.vic.gov.au/in-force/acts/privacy-and-data-protection-act-2014/030" TargetMode="External" Id="rId27" /><Relationship Type="http://schemas.openxmlformats.org/officeDocument/2006/relationships/header" Target="header6.xml" Id="rId30" /><Relationship Type="http://schemas.openxmlformats.org/officeDocument/2006/relationships/webSettings" Target="webSettings.xml" Id="rId8" /><Relationship Type="http://schemas.microsoft.com/office/2020/10/relationships/intelligence" Target="intelligence2.xml" Id="R8e966bc70d3a4904" /></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18F23BBA" wp14:textId="77777777">
          <w:r w:rsidRPr="007A01CF">
            <w:rPr>
              <w:rStyle w:val="PlaceholderText"/>
            </w:rPr>
            <w:t>[Title]</w:t>
          </w:r>
        </w:p>
      </w:docPartBody>
    </w:docPart>
    <w:docPart>
      <w:docPartPr>
        <w:name w:val="956BCBC9FBCA314CB71BBBB523E02C7C"/>
        <w:category>
          <w:name w:val="General"/>
          <w:gallery w:val="placeholder"/>
        </w:category>
        <w:types>
          <w:type w:val="bbPlcHdr"/>
        </w:types>
        <w:behaviors>
          <w:behavior w:val="content"/>
        </w:behaviors>
        <w:guid w:val="{283B8D20-46DF-5E45-BB01-E32F304E3ACC}"/>
      </w:docPartPr>
      <w:docPartBody>
        <w:p xmlns:wp14="http://schemas.microsoft.com/office/word/2010/wordml" w:rsidR="00EC3593" w:rsidP="00EC3593" w:rsidRDefault="00EC3593" w14:paraId="380D7EB4" wp14:textId="77777777">
          <w:pPr>
            <w:pStyle w:val="956BCBC9FBCA314CB71BBBB523E02C7C"/>
          </w:pPr>
          <w:r w:rsidRPr="007A01CF">
            <w:rPr>
              <w:rStyle w:val="PlaceholderText"/>
            </w:rPr>
            <w:t>[Title]</w:t>
          </w:r>
        </w:p>
      </w:docPartBody>
    </w:docPart>
    <w:docPart>
      <w:docPartPr>
        <w:name w:val="4829425ACF399D43889A9AAB0609960B"/>
        <w:category>
          <w:name w:val="General"/>
          <w:gallery w:val="placeholder"/>
        </w:category>
        <w:types>
          <w:type w:val="bbPlcHdr"/>
        </w:types>
        <w:behaviors>
          <w:behavior w:val="content"/>
        </w:behaviors>
        <w:guid w:val="{E76DF121-3439-F94B-8162-A05DBC6A9933}"/>
      </w:docPartPr>
      <w:docPartBody>
        <w:p xmlns:wp14="http://schemas.microsoft.com/office/word/2010/wordml" w:rsidR="00EC3593" w:rsidP="00EC3593" w:rsidRDefault="00EC3593" w14:paraId="59DFA09D" wp14:textId="77777777">
          <w:pPr>
            <w:pStyle w:val="4829425ACF399D43889A9AAB0609960B"/>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60353E"/>
    <w:rsid w:val="00900518"/>
    <w:rsid w:val="00A67188"/>
    <w:rsid w:val="00EC3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593"/>
    <w:rPr>
      <w:color w:val="808080"/>
    </w:rPr>
  </w:style>
  <w:style w:type="paragraph" w:customStyle="1" w:styleId="75BD38B864049E4CB05FD22C1CB75C76">
    <w:name w:val="75BD38B864049E4CB05FD22C1CB75C76"/>
  </w:style>
  <w:style w:type="paragraph" w:customStyle="1" w:styleId="956BCBC9FBCA314CB71BBBB523E02C7C">
    <w:name w:val="956BCBC9FBCA314CB71BBBB523E02C7C"/>
    <w:rsid w:val="00EC3593"/>
    <w:pPr>
      <w:spacing w:after="160" w:line="278" w:lineRule="auto"/>
    </w:pPr>
    <w:rPr>
      <w:kern w:val="2"/>
      <w:lang w:eastAsia="en-GB"/>
      <w14:ligatures w14:val="standardContextual"/>
    </w:rPr>
  </w:style>
  <w:style w:type="paragraph" w:customStyle="1" w:styleId="4829425ACF399D43889A9AAB0609960B">
    <w:name w:val="4829425ACF399D43889A9AAB0609960B"/>
    <w:rsid w:val="00EC3593"/>
    <w:pPr>
      <w:spacing w:after="160" w:line="278" w:lineRule="auto"/>
    </w:pPr>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63566412-78CF-4AF9-B861-B5AE0F220A7F}"/>
</file>

<file path=customXml/itemProps4.xml><?xml version="1.0" encoding="utf-8"?>
<ds:datastoreItem xmlns:ds="http://schemas.openxmlformats.org/officeDocument/2006/customXml" ds:itemID="{EE30330C-F8D0-4B95-8BB4-BF4D057658BF}">
  <ds:schemaRefs>
    <ds:schemaRef ds:uri="http://purl.org/dc/dcmitype/"/>
    <ds:schemaRef ds:uri="http://schemas.microsoft.com/office/2006/metadata/properties"/>
    <ds:schemaRef ds:uri="http://purl.org/dc/terms/"/>
    <ds:schemaRef ds:uri="http://www.w3.org/XML/1998/namespace"/>
    <ds:schemaRef ds:uri="http://purl.org/dc/elements/1.1/"/>
    <ds:schemaRef ds:uri="1dfda961-1ef8-479d-a039-ba17e335c3a2"/>
    <ds:schemaRef ds:uri="http://schemas.microsoft.com/office/2006/documentManagement/types"/>
    <ds:schemaRef ds:uri="http://schemas.microsoft.com/office/infopath/2007/PartnerControls"/>
    <ds:schemaRef ds:uri="http://schemas.openxmlformats.org/package/2006/metadata/core-properties"/>
    <ds:schemaRef ds:uri="603ce84b-db6c-4b71-aec5-1961e312b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policy</dc:title>
  <dc:creator/>
  <cp:lastModifiedBy>Shivani Thakur</cp:lastModifiedBy>
  <cp:revision>5</cp:revision>
  <dcterms:created xsi:type="dcterms:W3CDTF">2024-09-24T03:38:00Z</dcterms:created>
  <dcterms:modified xsi:type="dcterms:W3CDTF">2024-09-25T04:15:30Z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iManageFooter">
    <vt:lpwstr>14246936v2</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