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bookmarkStart w:name="doc_title" w:id="0"/>
    <w:bookmarkStart w:name="_Toc398032444" w:id="1"/>
    <w:bookmarkStart w:name="_Toc398032631" w:id="2"/>
    <w:p w:rsidRPr="004A22BC" w:rsidR="00C73F9D" w:rsidP="007A0770" w:rsidRDefault="00707B9E" w14:paraId="050E2465" w14:textId="659E4B9C">
      <w:pPr>
        <w:pStyle w:val="Title"/>
      </w:pPr>
      <w:sdt>
        <w:sdtPr>
          <w:id w:val="-426587749"/>
          <w:lock w:val="contentLocked"/>
          <w:placeholder>
            <w:docPart w:val="DefaultPlaceholder_-1854013440"/>
          </w:placeholder>
          <w:group/>
        </w:sdtPr>
        <w:sdtEndPr/>
        <w:sdtContent>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4108D7">
                <w:t>Employee assistance program guideline</w:t>
              </w:r>
            </w:sdtContent>
          </w:sdt>
        </w:sdtContent>
      </w:sdt>
      <w:bookmarkEnd w:id="0"/>
      <w:bookmarkEnd w:id="1"/>
      <w:bookmarkEnd w:id="2"/>
      <w:r w:rsidRPr="004A22BC" w:rsidR="003D421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p>
    <w:p w:rsidRPr="00210AB7" w:rsidR="00C73F9D" w:rsidP="00490726" w:rsidRDefault="00C73F9D" w14:paraId="0A96EF31" w14:textId="77777777">
      <w:pPr>
        <w:jc w:val="center"/>
        <w:rPr>
          <w:lang w:val="en-AU"/>
        </w:rPr>
        <w:sectPr w:rsidRPr="00210AB7" w:rsidR="00C73F9D" w:rsidSect="003D421C">
          <w:headerReference w:type="default" r:id="rId12"/>
          <w:footerReference w:type="first" r:id="rId13"/>
          <w:pgSz w:w="11907" w:h="16840" w:orient="portrait" w:code="9"/>
          <w:pgMar w:top="0" w:right="567" w:bottom="567" w:left="567" w:header="794" w:footer="686" w:gutter="0"/>
          <w:cols w:space="708"/>
          <w:titlePg/>
          <w:docGrid w:linePitch="360"/>
        </w:sectPr>
      </w:pPr>
    </w:p>
    <w:p w:rsidRPr="003701BC" w:rsidR="003701BC" w:rsidP="003701BC" w:rsidRDefault="003701BC" w14:paraId="5CBE1536" w14:textId="77777777">
      <w:pPr>
        <w:pStyle w:val="VCAAtrademarkinfo"/>
        <w:spacing w:before="6480"/>
        <w:rPr>
          <w:b/>
          <w:bCs/>
          <w:sz w:val="18"/>
          <w:szCs w:val="18"/>
        </w:rPr>
      </w:pPr>
      <w:bookmarkStart w:name="_Hlk168405089" w:id="3"/>
      <w:r w:rsidRPr="003701BC">
        <w:rPr>
          <w:b/>
          <w:bCs/>
          <w:sz w:val="18"/>
          <w:szCs w:val="18"/>
        </w:rPr>
        <w:t>Acknowledgement</w:t>
      </w:r>
    </w:p>
    <w:p w:rsidRPr="003701BC" w:rsidR="003701BC" w:rsidP="003701BC" w:rsidRDefault="003701BC" w14:paraId="03408EB7" w14:textId="36EFA139">
      <w:pPr>
        <w:pStyle w:val="VCAAtrademarkinfo"/>
        <w:spacing w:line="288" w:lineRule="auto"/>
        <w:rPr>
          <w:sz w:val="18"/>
          <w:szCs w:val="18"/>
        </w:rPr>
      </w:pPr>
      <w:r w:rsidRPr="003701BC">
        <w:rPr>
          <w:sz w:val="18"/>
          <w:szCs w:val="18"/>
        </w:rPr>
        <w:t xml:space="preserve">The </w:t>
      </w:r>
      <w:r w:rsidRPr="003701BC">
        <w:rPr>
          <w:sz w:val="18"/>
          <w:szCs w:val="18"/>
          <w:lang w:val="en-AU"/>
        </w:rPr>
        <w:t xml:space="preserve">Victorian Curriculum and Assessment Authority </w:t>
      </w:r>
      <w:r w:rsidRPr="003701BC">
        <w:rPr>
          <w:sz w:val="18"/>
          <w:szCs w:val="18"/>
        </w:rPr>
        <w:t>proudly acknowledges and pays respect to Victoria’s Aboriginal and Torres St</w:t>
      </w:r>
      <w:r w:rsidR="006A7D06">
        <w:rPr>
          <w:sz w:val="18"/>
          <w:szCs w:val="18"/>
        </w:rPr>
        <w:t>r</w:t>
      </w:r>
      <w:r w:rsidRPr="003701BC">
        <w:rPr>
          <w:sz w:val="18"/>
          <w:szCs w:val="18"/>
        </w:rPr>
        <w:t>ait Islander communities and their rich and enduring cultures.</w:t>
      </w:r>
    </w:p>
    <w:p w:rsidRPr="00DD788D" w:rsidR="003701BC" w:rsidP="003701BC" w:rsidRDefault="003701BC" w14:paraId="5EAFAAA4" w14:textId="4B0CF41F">
      <w:pPr>
        <w:pStyle w:val="VCAAtrademarkinfo"/>
        <w:spacing w:line="288" w:lineRule="auto"/>
        <w:rPr>
          <w:sz w:val="18"/>
          <w:szCs w:val="18"/>
          <w:lang w:val="en-AU"/>
        </w:rPr>
      </w:pPr>
      <w:r w:rsidRPr="003701BC">
        <w:rPr>
          <w:sz w:val="18"/>
          <w:szCs w:val="18"/>
        </w:rPr>
        <w:t xml:space="preserve">We acknowledge Aboriginal and Torres Strait Islander people as Australia’s first peoples and as the Traditional Owners and custodians of the lands and waters on which we rely. We pay respect to Elders past and present of the lands where we conduct our work and </w:t>
      </w:r>
      <w:proofErr w:type="spellStart"/>
      <w:r w:rsidRPr="003701BC">
        <w:rPr>
          <w:sz w:val="18"/>
          <w:szCs w:val="18"/>
        </w:rPr>
        <w:t>recognise</w:t>
      </w:r>
      <w:proofErr w:type="spellEnd"/>
      <w:r w:rsidRPr="003701BC">
        <w:rPr>
          <w:sz w:val="18"/>
          <w:szCs w:val="18"/>
        </w:rPr>
        <w:t xml:space="preserve"> their ongoing contributions as the first educators on the land now known as Victoria.</w:t>
      </w:r>
    </w:p>
    <w:bookmarkEnd w:id="3"/>
    <w:p w:rsidRPr="00210AB7" w:rsidR="003701BC" w:rsidP="003701BC" w:rsidRDefault="003701BC" w14:paraId="14323D36" w14:textId="1FB08531">
      <w:pPr>
        <w:pStyle w:val="VCAAtrademarkinfo"/>
        <w:spacing w:before="600"/>
        <w:rPr>
          <w:lang w:val="en-AU"/>
        </w:rPr>
      </w:pPr>
      <w:r w:rsidRPr="00210AB7">
        <w:rPr>
          <w:lang w:val="en-AU"/>
        </w:rPr>
        <w:t>Authorised and published by the Victorian Curriculum and Assessment Authority</w:t>
      </w:r>
      <w:r w:rsidRPr="00210AB7">
        <w:rPr>
          <w:lang w:val="en-AU"/>
        </w:rPr>
        <w:br/>
      </w:r>
      <w:r w:rsidRPr="00210AB7">
        <w:rPr>
          <w:lang w:val="en-AU"/>
        </w:rPr>
        <w:t>Level 7, 2</w:t>
      </w:r>
      <w:r w:rsidR="002C2929">
        <w:rPr>
          <w:lang w:val="en-AU"/>
        </w:rPr>
        <w:t>00</w:t>
      </w:r>
      <w:r w:rsidRPr="00210AB7">
        <w:rPr>
          <w:lang w:val="en-AU"/>
        </w:rPr>
        <w:t xml:space="preserve"> </w:t>
      </w:r>
      <w:r w:rsidR="002C2929">
        <w:rPr>
          <w:lang w:val="en-AU"/>
        </w:rPr>
        <w:t>Victoria Parade</w:t>
      </w:r>
      <w:r w:rsidRPr="00210AB7">
        <w:rPr>
          <w:lang w:val="en-AU"/>
        </w:rPr>
        <w:br/>
      </w:r>
      <w:r w:rsidR="002C2929">
        <w:rPr>
          <w:lang w:val="en-AU"/>
        </w:rPr>
        <w:t xml:space="preserve">East </w:t>
      </w:r>
      <w:r w:rsidRPr="00210AB7">
        <w:rPr>
          <w:lang w:val="en-AU"/>
        </w:rPr>
        <w:t>Melbourne VIC 300</w:t>
      </w:r>
      <w:r w:rsidR="002C2929">
        <w:rPr>
          <w:lang w:val="en-AU"/>
        </w:rPr>
        <w:t>2</w:t>
      </w:r>
    </w:p>
    <w:p w:rsidRPr="00210AB7" w:rsidR="003701BC" w:rsidP="003701BC" w:rsidRDefault="003701BC" w14:paraId="7C215B10" w14:textId="6ACAC985">
      <w:pPr>
        <w:pStyle w:val="VCAAtrademarkinfo"/>
        <w:rPr>
          <w:lang w:val="en-AU"/>
        </w:rPr>
      </w:pPr>
      <w:r w:rsidRPr="00210AB7">
        <w:rPr>
          <w:lang w:val="en-AU"/>
        </w:rPr>
        <w:t xml:space="preserve">© Victorian Curriculum and Assessment Authority </w:t>
      </w:r>
      <w:r w:rsidR="007A0770">
        <w:rPr>
          <w:lang w:val="en-AU"/>
        </w:rPr>
        <w:t>2024</w:t>
      </w:r>
    </w:p>
    <w:p w:rsidRPr="00A06B65" w:rsidR="003701BC" w:rsidP="003701BC" w:rsidRDefault="003701BC" w14:paraId="26AF626F" w14:textId="77777777">
      <w:pPr>
        <w:pStyle w:val="VCAAtrademarkinfo"/>
        <w:spacing w:before="360"/>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w:history="1" r:id="rId14">
        <w:r w:rsidRPr="00A06B65">
          <w:rPr>
            <w:rStyle w:val="Hyperlink"/>
          </w:rPr>
          <w:t>VCAA educational allowance</w:t>
        </w:r>
      </w:hyperlink>
      <w:r w:rsidRPr="00A06B65">
        <w:rPr>
          <w:lang w:val="en-AU"/>
        </w:rPr>
        <w:t xml:space="preserve">. For more information go to </w:t>
      </w:r>
      <w:hyperlink w:history="1" r:id="rId15">
        <w:r>
          <w:rPr>
            <w:rStyle w:val="Hyperlink"/>
          </w:rPr>
          <w:t>https://www.vcaa.vic.edu.au/Footer/Pages/Copyright.aspx</w:t>
        </w:r>
      </w:hyperlink>
      <w:r w:rsidRPr="00A06B65">
        <w:rPr>
          <w:lang w:val="en-AU"/>
        </w:rPr>
        <w:t xml:space="preserve">. </w:t>
      </w:r>
    </w:p>
    <w:p w:rsidRPr="00A06B65" w:rsidR="003701BC" w:rsidP="003701BC" w:rsidRDefault="003701BC" w14:paraId="31600C46" w14:textId="77777777">
      <w:pPr>
        <w:pStyle w:val="VCAAtrademarkinfo"/>
        <w:rPr>
          <w:lang w:val="en-AU"/>
        </w:rPr>
      </w:pPr>
      <w:r w:rsidRPr="00A06B65">
        <w:rPr>
          <w:lang w:val="en-AU"/>
        </w:rPr>
        <w:t xml:space="preserve">The VCAA provides the only official, up-to-date versions of VCAA publications. Details of updates can be found on the VCAA website at </w:t>
      </w:r>
      <w:hyperlink w:history="1" r:id="rId16">
        <w:r w:rsidRPr="00A06B65">
          <w:rPr>
            <w:rStyle w:val="Hyperlink"/>
          </w:rPr>
          <w:t>www.vcaa.vic.edu.au</w:t>
        </w:r>
      </w:hyperlink>
      <w:r w:rsidRPr="00A06B65">
        <w:rPr>
          <w:lang w:val="en-AU"/>
        </w:rPr>
        <w:t>.</w:t>
      </w:r>
    </w:p>
    <w:p w:rsidRPr="00A06B65" w:rsidR="003701BC" w:rsidP="003701BC" w:rsidRDefault="003701BC" w14:paraId="4CC3AC00" w14:textId="77777777">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w:history="1" r:id="rId17">
        <w:r w:rsidRPr="00A06B65">
          <w:rPr>
            <w:rStyle w:val="Hyperlink"/>
          </w:rPr>
          <w:t>vcaa.copyright@edumail.vic.gov.au</w:t>
        </w:r>
      </w:hyperlink>
    </w:p>
    <w:p w:rsidRPr="00A06B65" w:rsidR="003701BC" w:rsidP="003701BC" w:rsidRDefault="003701BC" w14:paraId="09AA5C49" w14:textId="77777777">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rsidRPr="00A06B65" w:rsidR="003701BC" w:rsidP="003701BC" w:rsidRDefault="003701BC" w14:paraId="67A31FA7" w14:textId="77777777">
      <w:pPr>
        <w:pStyle w:val="VCAAtrademarkinfo"/>
        <w:rPr>
          <w:lang w:val="en-AU"/>
        </w:rPr>
      </w:pPr>
      <w:r>
        <w:rPr>
          <w:lang w:val="en-AU"/>
        </w:rPr>
        <w:t>T</w:t>
      </w:r>
      <w:r w:rsidRPr="00A06B65">
        <w:rPr>
          <w:lang w:val="en-AU"/>
        </w:rPr>
        <w:t>he VCAA logo is a registered trademark of the Victorian Curriculum and Assessment Authority.</w:t>
      </w:r>
    </w:p>
    <w:p w:rsidRPr="00A06B65" w:rsidR="003701BC" w:rsidP="003701BC" w:rsidRDefault="003701BC" w14:paraId="78024047" w14:textId="77777777">
      <w:pPr>
        <w:pStyle w:val="VCAAtrademarkinfo"/>
        <w:rPr>
          <w:lang w:val="en-AU"/>
        </w:rPr>
      </w:pPr>
    </w:p>
    <w:tbl>
      <w:tblPr>
        <w:tblStyle w:val="TableGrid"/>
        <w:tblW w:w="0" w:type="auto"/>
        <w:tblLook w:val="04A0" w:firstRow="1" w:lastRow="0" w:firstColumn="1" w:lastColumn="0" w:noHBand="0" w:noVBand="1"/>
      </w:tblPr>
      <w:tblGrid>
        <w:gridCol w:w="9629"/>
      </w:tblGrid>
      <w:tr w:rsidRPr="00A06B65" w:rsidR="003701BC" w:rsidTr="003C5A4A" w14:paraId="2893CB01" w14:textId="77777777">
        <w:trPr>
          <w:trHeight w:val="794"/>
        </w:trPr>
        <w:tc>
          <w:tcPr>
            <w:tcW w:w="9855" w:type="dxa"/>
          </w:tcPr>
          <w:p w:rsidRPr="00A06B65" w:rsidR="003701BC" w:rsidP="003C5A4A" w:rsidRDefault="003701BC" w14:paraId="0968D23E" w14:textId="77777777">
            <w:pPr>
              <w:pStyle w:val="VCAAtrademarkinfo"/>
              <w:rPr>
                <w:lang w:val="en-AU"/>
              </w:rPr>
            </w:pPr>
            <w:r w:rsidRPr="00A06B65">
              <w:rPr>
                <w:lang w:val="en-AU"/>
              </w:rPr>
              <w:t>Contact us if you need this information in an accessible format</w:t>
            </w:r>
            <w:r>
              <w:rPr>
                <w:lang w:val="en-AU"/>
              </w:rPr>
              <w:t xml:space="preserve">, </w:t>
            </w:r>
            <w:r w:rsidRPr="00A06B65">
              <w:rPr>
                <w:lang w:val="en-AU"/>
              </w:rPr>
              <w:t>for example, large print or audio.</w:t>
            </w:r>
          </w:p>
          <w:p w:rsidRPr="00A06B65" w:rsidR="003701BC" w:rsidP="003C5A4A" w:rsidRDefault="003701BC" w14:paraId="15563DF6" w14:textId="3242A94E">
            <w:pPr>
              <w:pStyle w:val="VCAAtrademarkinfo"/>
              <w:rPr>
                <w:lang w:val="en-AU"/>
              </w:rPr>
            </w:pPr>
            <w:r w:rsidRPr="00A06B65">
              <w:rPr>
                <w:lang w:val="en-AU"/>
              </w:rPr>
              <w:t xml:space="preserve">Telephone (03) 9032 1635 or email </w:t>
            </w:r>
            <w:hyperlink w:history="1" r:id="rId18">
              <w:r w:rsidRPr="009E2E25" w:rsidR="002C2929">
                <w:rPr>
                  <w:rStyle w:val="Hyperlink"/>
                </w:rPr>
                <w:t>vcaa.publications@education.vic.gov.au</w:t>
              </w:r>
            </w:hyperlink>
          </w:p>
        </w:tc>
      </w:tr>
    </w:tbl>
    <w:p w:rsidRPr="00210AB7" w:rsidR="003701BC" w:rsidP="003701BC" w:rsidRDefault="003701BC" w14:paraId="48DFA786" w14:textId="77777777">
      <w:pPr>
        <w:pStyle w:val="VCAAtrademarkinfo"/>
        <w:rPr>
          <w:lang w:val="en-AU"/>
        </w:rPr>
      </w:pPr>
    </w:p>
    <w:p w:rsidRPr="000F5CEC" w:rsidR="0091624E" w:rsidP="00D86551" w:rsidRDefault="0091624E" w14:paraId="7BA93138" w14:textId="77777777">
      <w:pPr>
        <w:pStyle w:val="BodyText"/>
        <w:sectPr w:rsidRPr="000F5CEC" w:rsidR="0091624E" w:rsidSect="00916D5D">
          <w:headerReference w:type="first" r:id="rId19"/>
          <w:footerReference w:type="first" r:id="rId20"/>
          <w:pgSz w:w="11907" w:h="16840" w:orient="portrait" w:code="9"/>
          <w:pgMar w:top="1644" w:right="1134" w:bottom="238" w:left="1134" w:header="709" w:footer="567" w:gutter="0"/>
          <w:cols w:space="708"/>
          <w:titlePg/>
          <w:docGrid w:linePitch="360"/>
        </w:sectPr>
      </w:pPr>
    </w:p>
    <w:p w:rsidRPr="000F5CEC" w:rsidR="00322123" w:rsidP="002E3552" w:rsidRDefault="00322123" w14:paraId="24D22E40" w14:textId="77777777">
      <w:pPr>
        <w:rPr>
          <w:color w:val="0F7EB4"/>
          <w:sz w:val="48"/>
          <w:lang w:val="en-AU"/>
        </w:rPr>
      </w:pPr>
      <w:r w:rsidRPr="000F5CEC">
        <w:rPr>
          <w:color w:val="0F7EB4"/>
          <w:sz w:val="48"/>
          <w:lang w:val="en-AU"/>
        </w:rPr>
        <w:t>Contents</w:t>
      </w:r>
    </w:p>
    <w:p w:rsidR="00707B9E" w:rsidRDefault="007A0770" w14:paraId="0DD974AE" w14:textId="73FA2E49">
      <w:pPr>
        <w:pStyle w:val="TOC1"/>
        <w:tabs>
          <w:tab w:val="left" w:pos="442"/>
        </w:tabs>
        <w:rPr>
          <w:rFonts w:asciiTheme="minorHAnsi" w:hAnsiTheme="minorHAnsi" w:eastAsiaTheme="minorEastAsia" w:cstheme="minorBidi"/>
          <w:b w:val="0"/>
          <w:bCs w:val="0"/>
          <w:kern w:val="2"/>
          <w:sz w:val="22"/>
          <w:szCs w:val="22"/>
          <w14:ligatures w14:val="standardContextual"/>
        </w:rPr>
      </w:pPr>
      <w:r>
        <w:rPr>
          <w:sz w:val="24"/>
        </w:rPr>
        <w:fldChar w:fldCharType="begin"/>
      </w:r>
      <w:r>
        <w:rPr>
          <w:sz w:val="24"/>
        </w:rPr>
        <w:instrText xml:space="preserve"> TOC \h \z \t "VCAA Heading 2,1,VCAA Heading 5,2" </w:instrText>
      </w:r>
      <w:r>
        <w:rPr>
          <w:sz w:val="24"/>
        </w:rPr>
        <w:fldChar w:fldCharType="separate"/>
      </w:r>
      <w:hyperlink w:history="1" w:anchor="_Toc171425320">
        <w:r w:rsidRPr="00AE2E0C" w:rsidR="00707B9E">
          <w:rPr>
            <w:rStyle w:val="Hyperlink"/>
          </w:rPr>
          <w:t>1.</w:t>
        </w:r>
        <w:r w:rsidR="00707B9E">
          <w:rPr>
            <w:rFonts w:asciiTheme="minorHAnsi" w:hAnsiTheme="minorHAnsi" w:eastAsiaTheme="minorEastAsia" w:cstheme="minorBidi"/>
            <w:b w:val="0"/>
            <w:bCs w:val="0"/>
            <w:kern w:val="2"/>
            <w:sz w:val="22"/>
            <w:szCs w:val="22"/>
            <w14:ligatures w14:val="standardContextual"/>
          </w:rPr>
          <w:tab/>
        </w:r>
        <w:r w:rsidRPr="00AE2E0C" w:rsidR="00707B9E">
          <w:rPr>
            <w:rStyle w:val="Hyperlink"/>
          </w:rPr>
          <w:t>Overview</w:t>
        </w:r>
        <w:r w:rsidR="00707B9E">
          <w:rPr>
            <w:webHidden/>
          </w:rPr>
          <w:tab/>
        </w:r>
        <w:r w:rsidR="00707B9E">
          <w:rPr>
            <w:webHidden/>
          </w:rPr>
          <w:fldChar w:fldCharType="begin"/>
        </w:r>
        <w:r w:rsidR="00707B9E">
          <w:rPr>
            <w:webHidden/>
          </w:rPr>
          <w:instrText xml:space="preserve"> PAGEREF _Toc171425320 \h </w:instrText>
        </w:r>
        <w:r w:rsidR="00707B9E">
          <w:rPr>
            <w:webHidden/>
          </w:rPr>
        </w:r>
        <w:r w:rsidR="00707B9E">
          <w:rPr>
            <w:webHidden/>
          </w:rPr>
          <w:fldChar w:fldCharType="separate"/>
        </w:r>
        <w:r w:rsidR="00707B9E">
          <w:rPr>
            <w:webHidden/>
          </w:rPr>
          <w:t>1</w:t>
        </w:r>
        <w:r w:rsidR="00707B9E">
          <w:rPr>
            <w:webHidden/>
          </w:rPr>
          <w:fldChar w:fldCharType="end"/>
        </w:r>
      </w:hyperlink>
    </w:p>
    <w:p w:rsidR="00707B9E" w:rsidRDefault="00707B9E" w14:paraId="6A5DDD33" w14:textId="296FEAA9">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321">
        <w:r w:rsidRPr="00AE2E0C">
          <w:rPr>
            <w:rStyle w:val="Hyperlink"/>
          </w:rPr>
          <w:t>2.</w:t>
        </w:r>
        <w:r>
          <w:rPr>
            <w:rFonts w:asciiTheme="minorHAnsi" w:hAnsiTheme="minorHAnsi" w:eastAsiaTheme="minorEastAsia" w:cstheme="minorBidi"/>
            <w:b w:val="0"/>
            <w:bCs w:val="0"/>
            <w:kern w:val="2"/>
            <w:sz w:val="22"/>
            <w:szCs w:val="22"/>
            <w14:ligatures w14:val="standardContextual"/>
          </w:rPr>
          <w:tab/>
        </w:r>
        <w:r w:rsidRPr="00AE2E0C">
          <w:rPr>
            <w:rStyle w:val="Hyperlink"/>
          </w:rPr>
          <w:t>Objectives</w:t>
        </w:r>
        <w:r>
          <w:rPr>
            <w:webHidden/>
          </w:rPr>
          <w:tab/>
        </w:r>
        <w:r>
          <w:rPr>
            <w:webHidden/>
          </w:rPr>
          <w:fldChar w:fldCharType="begin"/>
        </w:r>
        <w:r>
          <w:rPr>
            <w:webHidden/>
          </w:rPr>
          <w:instrText xml:space="preserve"> PAGEREF _Toc171425321 \h </w:instrText>
        </w:r>
        <w:r>
          <w:rPr>
            <w:webHidden/>
          </w:rPr>
        </w:r>
        <w:r>
          <w:rPr>
            <w:webHidden/>
          </w:rPr>
          <w:fldChar w:fldCharType="separate"/>
        </w:r>
        <w:r>
          <w:rPr>
            <w:webHidden/>
          </w:rPr>
          <w:t>1</w:t>
        </w:r>
        <w:r>
          <w:rPr>
            <w:webHidden/>
          </w:rPr>
          <w:fldChar w:fldCharType="end"/>
        </w:r>
      </w:hyperlink>
    </w:p>
    <w:p w:rsidR="00707B9E" w:rsidRDefault="00707B9E" w14:paraId="2DFBCAE4" w14:textId="79CE8AF1">
      <w:pPr>
        <w:pStyle w:val="TOC2"/>
        <w:tabs>
          <w:tab w:val="left" w:pos="880"/>
        </w:tabs>
        <w:rPr>
          <w:rFonts w:asciiTheme="minorHAnsi" w:hAnsiTheme="minorHAnsi" w:eastAsiaTheme="minorEastAsia" w:cstheme="minorBidi"/>
          <w:kern w:val="2"/>
          <w:sz w:val="22"/>
          <w:szCs w:val="22"/>
          <w14:ligatures w14:val="standardContextual"/>
        </w:rPr>
      </w:pPr>
      <w:hyperlink w:history="1" w:anchor="_Toc171425322">
        <w:r w:rsidRPr="00AE2E0C">
          <w:rPr>
            <w:rStyle w:val="Hyperlink"/>
          </w:rPr>
          <w:t>2.1.</w:t>
        </w:r>
        <w:r>
          <w:rPr>
            <w:rFonts w:asciiTheme="minorHAnsi" w:hAnsiTheme="minorHAnsi" w:eastAsiaTheme="minorEastAsia" w:cstheme="minorBidi"/>
            <w:kern w:val="2"/>
            <w:sz w:val="22"/>
            <w:szCs w:val="22"/>
            <w14:ligatures w14:val="standardContextual"/>
          </w:rPr>
          <w:tab/>
        </w:r>
        <w:r w:rsidRPr="00AE2E0C">
          <w:rPr>
            <w:rStyle w:val="Hyperlink"/>
          </w:rPr>
          <w:t>Benefits</w:t>
        </w:r>
        <w:r>
          <w:rPr>
            <w:webHidden/>
          </w:rPr>
          <w:tab/>
        </w:r>
        <w:r>
          <w:rPr>
            <w:webHidden/>
          </w:rPr>
          <w:fldChar w:fldCharType="begin"/>
        </w:r>
        <w:r>
          <w:rPr>
            <w:webHidden/>
          </w:rPr>
          <w:instrText xml:space="preserve"> PAGEREF _Toc171425322 \h </w:instrText>
        </w:r>
        <w:r>
          <w:rPr>
            <w:webHidden/>
          </w:rPr>
        </w:r>
        <w:r>
          <w:rPr>
            <w:webHidden/>
          </w:rPr>
          <w:fldChar w:fldCharType="separate"/>
        </w:r>
        <w:r>
          <w:rPr>
            <w:webHidden/>
          </w:rPr>
          <w:t>1</w:t>
        </w:r>
        <w:r>
          <w:rPr>
            <w:webHidden/>
          </w:rPr>
          <w:fldChar w:fldCharType="end"/>
        </w:r>
      </w:hyperlink>
    </w:p>
    <w:p w:rsidR="00707B9E" w:rsidRDefault="00707B9E" w14:paraId="2FA34CBE" w14:textId="457556F4">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323">
        <w:r w:rsidRPr="00AE2E0C">
          <w:rPr>
            <w:rStyle w:val="Hyperlink"/>
          </w:rPr>
          <w:t>3.</w:t>
        </w:r>
        <w:r>
          <w:rPr>
            <w:rFonts w:asciiTheme="minorHAnsi" w:hAnsiTheme="minorHAnsi" w:eastAsiaTheme="minorEastAsia" w:cstheme="minorBidi"/>
            <w:b w:val="0"/>
            <w:bCs w:val="0"/>
            <w:kern w:val="2"/>
            <w:sz w:val="22"/>
            <w:szCs w:val="22"/>
            <w14:ligatures w14:val="standardContextual"/>
          </w:rPr>
          <w:tab/>
        </w:r>
        <w:r w:rsidRPr="00AE2E0C">
          <w:rPr>
            <w:rStyle w:val="Hyperlink"/>
          </w:rPr>
          <w:t>Principles</w:t>
        </w:r>
        <w:r>
          <w:rPr>
            <w:webHidden/>
          </w:rPr>
          <w:tab/>
        </w:r>
        <w:r>
          <w:rPr>
            <w:webHidden/>
          </w:rPr>
          <w:fldChar w:fldCharType="begin"/>
        </w:r>
        <w:r>
          <w:rPr>
            <w:webHidden/>
          </w:rPr>
          <w:instrText xml:space="preserve"> PAGEREF _Toc171425323 \h </w:instrText>
        </w:r>
        <w:r>
          <w:rPr>
            <w:webHidden/>
          </w:rPr>
        </w:r>
        <w:r>
          <w:rPr>
            <w:webHidden/>
          </w:rPr>
          <w:fldChar w:fldCharType="separate"/>
        </w:r>
        <w:r>
          <w:rPr>
            <w:webHidden/>
          </w:rPr>
          <w:t>2</w:t>
        </w:r>
        <w:r>
          <w:rPr>
            <w:webHidden/>
          </w:rPr>
          <w:fldChar w:fldCharType="end"/>
        </w:r>
      </w:hyperlink>
    </w:p>
    <w:p w:rsidR="00707B9E" w:rsidRDefault="00707B9E" w14:paraId="26C3EC8B" w14:textId="19EFB96B">
      <w:pPr>
        <w:pStyle w:val="TOC2"/>
        <w:tabs>
          <w:tab w:val="left" w:pos="880"/>
        </w:tabs>
        <w:rPr>
          <w:rFonts w:asciiTheme="minorHAnsi" w:hAnsiTheme="minorHAnsi" w:eastAsiaTheme="minorEastAsia" w:cstheme="minorBidi"/>
          <w:kern w:val="2"/>
          <w:sz w:val="22"/>
          <w:szCs w:val="22"/>
          <w14:ligatures w14:val="standardContextual"/>
        </w:rPr>
      </w:pPr>
      <w:hyperlink w:history="1" w:anchor="_Toc171425324">
        <w:r w:rsidRPr="00AE2E0C">
          <w:rPr>
            <w:rStyle w:val="Hyperlink"/>
          </w:rPr>
          <w:t>3.1.</w:t>
        </w:r>
        <w:r>
          <w:rPr>
            <w:rFonts w:asciiTheme="minorHAnsi" w:hAnsiTheme="minorHAnsi" w:eastAsiaTheme="minorEastAsia" w:cstheme="minorBidi"/>
            <w:kern w:val="2"/>
            <w:sz w:val="22"/>
            <w:szCs w:val="22"/>
            <w14:ligatures w14:val="standardContextual"/>
          </w:rPr>
          <w:tab/>
        </w:r>
        <w:r w:rsidRPr="00AE2E0C">
          <w:rPr>
            <w:rStyle w:val="Hyperlink"/>
          </w:rPr>
          <w:t>Confidentiality</w:t>
        </w:r>
        <w:r>
          <w:rPr>
            <w:webHidden/>
          </w:rPr>
          <w:tab/>
        </w:r>
        <w:r>
          <w:rPr>
            <w:webHidden/>
          </w:rPr>
          <w:fldChar w:fldCharType="begin"/>
        </w:r>
        <w:r>
          <w:rPr>
            <w:webHidden/>
          </w:rPr>
          <w:instrText xml:space="preserve"> PAGEREF _Toc171425324 \h </w:instrText>
        </w:r>
        <w:r>
          <w:rPr>
            <w:webHidden/>
          </w:rPr>
        </w:r>
        <w:r>
          <w:rPr>
            <w:webHidden/>
          </w:rPr>
          <w:fldChar w:fldCharType="separate"/>
        </w:r>
        <w:r>
          <w:rPr>
            <w:webHidden/>
          </w:rPr>
          <w:t>2</w:t>
        </w:r>
        <w:r>
          <w:rPr>
            <w:webHidden/>
          </w:rPr>
          <w:fldChar w:fldCharType="end"/>
        </w:r>
      </w:hyperlink>
    </w:p>
    <w:p w:rsidR="00707B9E" w:rsidRDefault="00707B9E" w14:paraId="455649F7" w14:textId="0A7BD48D">
      <w:pPr>
        <w:pStyle w:val="TOC2"/>
        <w:tabs>
          <w:tab w:val="left" w:pos="880"/>
        </w:tabs>
        <w:rPr>
          <w:rFonts w:asciiTheme="minorHAnsi" w:hAnsiTheme="minorHAnsi" w:eastAsiaTheme="minorEastAsia" w:cstheme="minorBidi"/>
          <w:kern w:val="2"/>
          <w:sz w:val="22"/>
          <w:szCs w:val="22"/>
          <w14:ligatures w14:val="standardContextual"/>
        </w:rPr>
      </w:pPr>
      <w:hyperlink w:history="1" w:anchor="_Toc171425325">
        <w:r w:rsidRPr="00AE2E0C">
          <w:rPr>
            <w:rStyle w:val="Hyperlink"/>
          </w:rPr>
          <w:t>3.2.</w:t>
        </w:r>
        <w:r>
          <w:rPr>
            <w:rFonts w:asciiTheme="minorHAnsi" w:hAnsiTheme="minorHAnsi" w:eastAsiaTheme="minorEastAsia" w:cstheme="minorBidi"/>
            <w:kern w:val="2"/>
            <w:sz w:val="22"/>
            <w:szCs w:val="22"/>
            <w14:ligatures w14:val="standardContextual"/>
          </w:rPr>
          <w:tab/>
        </w:r>
        <w:r w:rsidRPr="00AE2E0C">
          <w:rPr>
            <w:rStyle w:val="Hyperlink"/>
          </w:rPr>
          <w:t>Accessibility</w:t>
        </w:r>
        <w:r>
          <w:rPr>
            <w:webHidden/>
          </w:rPr>
          <w:tab/>
        </w:r>
        <w:r>
          <w:rPr>
            <w:webHidden/>
          </w:rPr>
          <w:fldChar w:fldCharType="begin"/>
        </w:r>
        <w:r>
          <w:rPr>
            <w:webHidden/>
          </w:rPr>
          <w:instrText xml:space="preserve"> PAGEREF _Toc171425325 \h </w:instrText>
        </w:r>
        <w:r>
          <w:rPr>
            <w:webHidden/>
          </w:rPr>
        </w:r>
        <w:r>
          <w:rPr>
            <w:webHidden/>
          </w:rPr>
          <w:fldChar w:fldCharType="separate"/>
        </w:r>
        <w:r>
          <w:rPr>
            <w:webHidden/>
          </w:rPr>
          <w:t>2</w:t>
        </w:r>
        <w:r>
          <w:rPr>
            <w:webHidden/>
          </w:rPr>
          <w:fldChar w:fldCharType="end"/>
        </w:r>
      </w:hyperlink>
    </w:p>
    <w:p w:rsidR="00707B9E" w:rsidRDefault="00707B9E" w14:paraId="1A606EC9" w14:textId="1D52E65C">
      <w:pPr>
        <w:pStyle w:val="TOC2"/>
        <w:tabs>
          <w:tab w:val="left" w:pos="880"/>
        </w:tabs>
        <w:rPr>
          <w:rFonts w:asciiTheme="minorHAnsi" w:hAnsiTheme="minorHAnsi" w:eastAsiaTheme="minorEastAsia" w:cstheme="minorBidi"/>
          <w:kern w:val="2"/>
          <w:sz w:val="22"/>
          <w:szCs w:val="22"/>
          <w14:ligatures w14:val="standardContextual"/>
        </w:rPr>
      </w:pPr>
      <w:hyperlink w:history="1" w:anchor="_Toc171425326">
        <w:r w:rsidRPr="00AE2E0C">
          <w:rPr>
            <w:rStyle w:val="Hyperlink"/>
          </w:rPr>
          <w:t>3.3.</w:t>
        </w:r>
        <w:r>
          <w:rPr>
            <w:rFonts w:asciiTheme="minorHAnsi" w:hAnsiTheme="minorHAnsi" w:eastAsiaTheme="minorEastAsia" w:cstheme="minorBidi"/>
            <w:kern w:val="2"/>
            <w:sz w:val="22"/>
            <w:szCs w:val="22"/>
            <w14:ligatures w14:val="standardContextual"/>
          </w:rPr>
          <w:tab/>
        </w:r>
        <w:r w:rsidRPr="00AE2E0C">
          <w:rPr>
            <w:rStyle w:val="Hyperlink"/>
          </w:rPr>
          <w:t>Professionalism and quality of care</w:t>
        </w:r>
        <w:r>
          <w:rPr>
            <w:webHidden/>
          </w:rPr>
          <w:tab/>
        </w:r>
        <w:r>
          <w:rPr>
            <w:webHidden/>
          </w:rPr>
          <w:fldChar w:fldCharType="begin"/>
        </w:r>
        <w:r>
          <w:rPr>
            <w:webHidden/>
          </w:rPr>
          <w:instrText xml:space="preserve"> PAGEREF _Toc171425326 \h </w:instrText>
        </w:r>
        <w:r>
          <w:rPr>
            <w:webHidden/>
          </w:rPr>
        </w:r>
        <w:r>
          <w:rPr>
            <w:webHidden/>
          </w:rPr>
          <w:fldChar w:fldCharType="separate"/>
        </w:r>
        <w:r>
          <w:rPr>
            <w:webHidden/>
          </w:rPr>
          <w:t>2</w:t>
        </w:r>
        <w:r>
          <w:rPr>
            <w:webHidden/>
          </w:rPr>
          <w:fldChar w:fldCharType="end"/>
        </w:r>
      </w:hyperlink>
    </w:p>
    <w:p w:rsidR="00707B9E" w:rsidRDefault="00707B9E" w14:paraId="0086D7A3" w14:textId="23A3121D">
      <w:pPr>
        <w:pStyle w:val="TOC2"/>
        <w:tabs>
          <w:tab w:val="left" w:pos="880"/>
        </w:tabs>
        <w:rPr>
          <w:rFonts w:asciiTheme="minorHAnsi" w:hAnsiTheme="minorHAnsi" w:eastAsiaTheme="minorEastAsia" w:cstheme="minorBidi"/>
          <w:kern w:val="2"/>
          <w:sz w:val="22"/>
          <w:szCs w:val="22"/>
          <w14:ligatures w14:val="standardContextual"/>
        </w:rPr>
      </w:pPr>
      <w:hyperlink w:history="1" w:anchor="_Toc171425327">
        <w:r w:rsidRPr="00AE2E0C">
          <w:rPr>
            <w:rStyle w:val="Hyperlink"/>
          </w:rPr>
          <w:t>3.4.</w:t>
        </w:r>
        <w:r>
          <w:rPr>
            <w:rFonts w:asciiTheme="minorHAnsi" w:hAnsiTheme="minorHAnsi" w:eastAsiaTheme="minorEastAsia" w:cstheme="minorBidi"/>
            <w:kern w:val="2"/>
            <w:sz w:val="22"/>
            <w:szCs w:val="22"/>
            <w14:ligatures w14:val="standardContextual"/>
          </w:rPr>
          <w:tab/>
        </w:r>
        <w:r w:rsidRPr="00AE2E0C">
          <w:rPr>
            <w:rStyle w:val="Hyperlink"/>
          </w:rPr>
          <w:t>Prevention and intervention</w:t>
        </w:r>
        <w:r>
          <w:rPr>
            <w:webHidden/>
          </w:rPr>
          <w:tab/>
        </w:r>
        <w:r>
          <w:rPr>
            <w:webHidden/>
          </w:rPr>
          <w:fldChar w:fldCharType="begin"/>
        </w:r>
        <w:r>
          <w:rPr>
            <w:webHidden/>
          </w:rPr>
          <w:instrText xml:space="preserve"> PAGEREF _Toc171425327 \h </w:instrText>
        </w:r>
        <w:r>
          <w:rPr>
            <w:webHidden/>
          </w:rPr>
        </w:r>
        <w:r>
          <w:rPr>
            <w:webHidden/>
          </w:rPr>
          <w:fldChar w:fldCharType="separate"/>
        </w:r>
        <w:r>
          <w:rPr>
            <w:webHidden/>
          </w:rPr>
          <w:t>2</w:t>
        </w:r>
        <w:r>
          <w:rPr>
            <w:webHidden/>
          </w:rPr>
          <w:fldChar w:fldCharType="end"/>
        </w:r>
      </w:hyperlink>
    </w:p>
    <w:p w:rsidR="00707B9E" w:rsidRDefault="00707B9E" w14:paraId="500B27AF" w14:textId="2ABCAA66">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328">
        <w:r w:rsidRPr="00AE2E0C">
          <w:rPr>
            <w:rStyle w:val="Hyperlink"/>
          </w:rPr>
          <w:t>4.</w:t>
        </w:r>
        <w:r>
          <w:rPr>
            <w:rFonts w:asciiTheme="minorHAnsi" w:hAnsiTheme="minorHAnsi" w:eastAsiaTheme="minorEastAsia" w:cstheme="minorBidi"/>
            <w:b w:val="0"/>
            <w:bCs w:val="0"/>
            <w:kern w:val="2"/>
            <w:sz w:val="22"/>
            <w:szCs w:val="22"/>
            <w14:ligatures w14:val="standardContextual"/>
          </w:rPr>
          <w:tab/>
        </w:r>
        <w:r w:rsidRPr="00AE2E0C">
          <w:rPr>
            <w:rStyle w:val="Hyperlink"/>
          </w:rPr>
          <w:t>Roles and responsibilities</w:t>
        </w:r>
        <w:r>
          <w:rPr>
            <w:webHidden/>
          </w:rPr>
          <w:tab/>
        </w:r>
        <w:r>
          <w:rPr>
            <w:webHidden/>
          </w:rPr>
          <w:fldChar w:fldCharType="begin"/>
        </w:r>
        <w:r>
          <w:rPr>
            <w:webHidden/>
          </w:rPr>
          <w:instrText xml:space="preserve"> PAGEREF _Toc171425328 \h </w:instrText>
        </w:r>
        <w:r>
          <w:rPr>
            <w:webHidden/>
          </w:rPr>
        </w:r>
        <w:r>
          <w:rPr>
            <w:webHidden/>
          </w:rPr>
          <w:fldChar w:fldCharType="separate"/>
        </w:r>
        <w:r>
          <w:rPr>
            <w:webHidden/>
          </w:rPr>
          <w:t>2</w:t>
        </w:r>
        <w:r>
          <w:rPr>
            <w:webHidden/>
          </w:rPr>
          <w:fldChar w:fldCharType="end"/>
        </w:r>
      </w:hyperlink>
    </w:p>
    <w:p w:rsidR="00707B9E" w:rsidRDefault="00707B9E" w14:paraId="56FE4981" w14:textId="0BC3776A">
      <w:pPr>
        <w:pStyle w:val="TOC2"/>
        <w:tabs>
          <w:tab w:val="left" w:pos="880"/>
        </w:tabs>
        <w:rPr>
          <w:rFonts w:asciiTheme="minorHAnsi" w:hAnsiTheme="minorHAnsi" w:eastAsiaTheme="minorEastAsia" w:cstheme="minorBidi"/>
          <w:kern w:val="2"/>
          <w:sz w:val="22"/>
          <w:szCs w:val="22"/>
          <w14:ligatures w14:val="standardContextual"/>
        </w:rPr>
      </w:pPr>
      <w:hyperlink w:history="1" w:anchor="_Toc171425329">
        <w:r w:rsidRPr="00AE2E0C">
          <w:rPr>
            <w:rStyle w:val="Hyperlink"/>
          </w:rPr>
          <w:t>4.1.</w:t>
        </w:r>
        <w:r>
          <w:rPr>
            <w:rFonts w:asciiTheme="minorHAnsi" w:hAnsiTheme="minorHAnsi" w:eastAsiaTheme="minorEastAsia" w:cstheme="minorBidi"/>
            <w:kern w:val="2"/>
            <w:sz w:val="22"/>
            <w:szCs w:val="22"/>
            <w14:ligatures w14:val="standardContextual"/>
          </w:rPr>
          <w:tab/>
        </w:r>
        <w:r w:rsidRPr="00AE2E0C">
          <w:rPr>
            <w:rStyle w:val="Hyperlink"/>
          </w:rPr>
          <w:t>The employer</w:t>
        </w:r>
        <w:r>
          <w:rPr>
            <w:webHidden/>
          </w:rPr>
          <w:tab/>
        </w:r>
        <w:r>
          <w:rPr>
            <w:webHidden/>
          </w:rPr>
          <w:fldChar w:fldCharType="begin"/>
        </w:r>
        <w:r>
          <w:rPr>
            <w:webHidden/>
          </w:rPr>
          <w:instrText xml:space="preserve"> PAGEREF _Toc171425329 \h </w:instrText>
        </w:r>
        <w:r>
          <w:rPr>
            <w:webHidden/>
          </w:rPr>
        </w:r>
        <w:r>
          <w:rPr>
            <w:webHidden/>
          </w:rPr>
          <w:fldChar w:fldCharType="separate"/>
        </w:r>
        <w:r>
          <w:rPr>
            <w:webHidden/>
          </w:rPr>
          <w:t>2</w:t>
        </w:r>
        <w:r>
          <w:rPr>
            <w:webHidden/>
          </w:rPr>
          <w:fldChar w:fldCharType="end"/>
        </w:r>
      </w:hyperlink>
    </w:p>
    <w:p w:rsidR="00707B9E" w:rsidRDefault="00707B9E" w14:paraId="7456B280" w14:textId="4CCF3A5C">
      <w:pPr>
        <w:pStyle w:val="TOC2"/>
        <w:tabs>
          <w:tab w:val="left" w:pos="880"/>
        </w:tabs>
        <w:rPr>
          <w:rFonts w:asciiTheme="minorHAnsi" w:hAnsiTheme="minorHAnsi" w:eastAsiaTheme="minorEastAsia" w:cstheme="minorBidi"/>
          <w:kern w:val="2"/>
          <w:sz w:val="22"/>
          <w:szCs w:val="22"/>
          <w14:ligatures w14:val="standardContextual"/>
        </w:rPr>
      </w:pPr>
      <w:hyperlink w:history="1" w:anchor="_Toc171425330">
        <w:r w:rsidRPr="00AE2E0C">
          <w:rPr>
            <w:rStyle w:val="Hyperlink"/>
          </w:rPr>
          <w:t>4.2.</w:t>
        </w:r>
        <w:r>
          <w:rPr>
            <w:rFonts w:asciiTheme="minorHAnsi" w:hAnsiTheme="minorHAnsi" w:eastAsiaTheme="minorEastAsia" w:cstheme="minorBidi"/>
            <w:kern w:val="2"/>
            <w:sz w:val="22"/>
            <w:szCs w:val="22"/>
            <w14:ligatures w14:val="standardContextual"/>
          </w:rPr>
          <w:tab/>
        </w:r>
        <w:r w:rsidRPr="00AE2E0C">
          <w:rPr>
            <w:rStyle w:val="Hyperlink"/>
          </w:rPr>
          <w:t>Employees</w:t>
        </w:r>
        <w:r>
          <w:rPr>
            <w:webHidden/>
          </w:rPr>
          <w:tab/>
        </w:r>
        <w:r>
          <w:rPr>
            <w:webHidden/>
          </w:rPr>
          <w:fldChar w:fldCharType="begin"/>
        </w:r>
        <w:r>
          <w:rPr>
            <w:webHidden/>
          </w:rPr>
          <w:instrText xml:space="preserve"> PAGEREF _Toc171425330 \h </w:instrText>
        </w:r>
        <w:r>
          <w:rPr>
            <w:webHidden/>
          </w:rPr>
        </w:r>
        <w:r>
          <w:rPr>
            <w:webHidden/>
          </w:rPr>
          <w:fldChar w:fldCharType="separate"/>
        </w:r>
        <w:r>
          <w:rPr>
            <w:webHidden/>
          </w:rPr>
          <w:t>2</w:t>
        </w:r>
        <w:r>
          <w:rPr>
            <w:webHidden/>
          </w:rPr>
          <w:fldChar w:fldCharType="end"/>
        </w:r>
      </w:hyperlink>
    </w:p>
    <w:p w:rsidR="00707B9E" w:rsidRDefault="00707B9E" w14:paraId="3D0AD422" w14:textId="7C00F28E">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331">
        <w:r w:rsidRPr="00AE2E0C">
          <w:rPr>
            <w:rStyle w:val="Hyperlink"/>
          </w:rPr>
          <w:t>5.</w:t>
        </w:r>
        <w:r>
          <w:rPr>
            <w:rFonts w:asciiTheme="minorHAnsi" w:hAnsiTheme="minorHAnsi" w:eastAsiaTheme="minorEastAsia" w:cstheme="minorBidi"/>
            <w:b w:val="0"/>
            <w:bCs w:val="0"/>
            <w:kern w:val="2"/>
            <w:sz w:val="22"/>
            <w:szCs w:val="22"/>
            <w14:ligatures w14:val="standardContextual"/>
          </w:rPr>
          <w:tab/>
        </w:r>
        <w:r w:rsidRPr="00AE2E0C">
          <w:rPr>
            <w:rStyle w:val="Hyperlink"/>
          </w:rPr>
          <w:t>Access and confidentiality</w:t>
        </w:r>
        <w:r>
          <w:rPr>
            <w:webHidden/>
          </w:rPr>
          <w:tab/>
        </w:r>
        <w:r>
          <w:rPr>
            <w:webHidden/>
          </w:rPr>
          <w:fldChar w:fldCharType="begin"/>
        </w:r>
        <w:r>
          <w:rPr>
            <w:webHidden/>
          </w:rPr>
          <w:instrText xml:space="preserve"> PAGEREF _Toc171425331 \h </w:instrText>
        </w:r>
        <w:r>
          <w:rPr>
            <w:webHidden/>
          </w:rPr>
        </w:r>
        <w:r>
          <w:rPr>
            <w:webHidden/>
          </w:rPr>
          <w:fldChar w:fldCharType="separate"/>
        </w:r>
        <w:r>
          <w:rPr>
            <w:webHidden/>
          </w:rPr>
          <w:t>2</w:t>
        </w:r>
        <w:r>
          <w:rPr>
            <w:webHidden/>
          </w:rPr>
          <w:fldChar w:fldCharType="end"/>
        </w:r>
      </w:hyperlink>
    </w:p>
    <w:p w:rsidR="00707B9E" w:rsidRDefault="00707B9E" w14:paraId="6378EB19" w14:textId="175A6E7A">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332">
        <w:r w:rsidRPr="00AE2E0C">
          <w:rPr>
            <w:rStyle w:val="Hyperlink"/>
          </w:rPr>
          <w:t>6.</w:t>
        </w:r>
        <w:r>
          <w:rPr>
            <w:rFonts w:asciiTheme="minorHAnsi" w:hAnsiTheme="minorHAnsi" w:eastAsiaTheme="minorEastAsia" w:cstheme="minorBidi"/>
            <w:b w:val="0"/>
            <w:bCs w:val="0"/>
            <w:kern w:val="2"/>
            <w:sz w:val="22"/>
            <w:szCs w:val="22"/>
            <w14:ligatures w14:val="standardContextual"/>
          </w:rPr>
          <w:tab/>
        </w:r>
        <w:r w:rsidRPr="00AE2E0C">
          <w:rPr>
            <w:rStyle w:val="Hyperlink"/>
            <w:shd w:val="clear" w:color="auto" w:fill="FFFFFF"/>
          </w:rPr>
          <w:t>Managing this guideline</w:t>
        </w:r>
        <w:r>
          <w:rPr>
            <w:webHidden/>
          </w:rPr>
          <w:tab/>
        </w:r>
        <w:r>
          <w:rPr>
            <w:webHidden/>
          </w:rPr>
          <w:fldChar w:fldCharType="begin"/>
        </w:r>
        <w:r>
          <w:rPr>
            <w:webHidden/>
          </w:rPr>
          <w:instrText xml:space="preserve"> PAGEREF _Toc171425332 \h </w:instrText>
        </w:r>
        <w:r>
          <w:rPr>
            <w:webHidden/>
          </w:rPr>
        </w:r>
        <w:r>
          <w:rPr>
            <w:webHidden/>
          </w:rPr>
          <w:fldChar w:fldCharType="separate"/>
        </w:r>
        <w:r>
          <w:rPr>
            <w:webHidden/>
          </w:rPr>
          <w:t>3</w:t>
        </w:r>
        <w:r>
          <w:rPr>
            <w:webHidden/>
          </w:rPr>
          <w:fldChar w:fldCharType="end"/>
        </w:r>
      </w:hyperlink>
    </w:p>
    <w:p w:rsidR="00707B9E" w:rsidRDefault="00707B9E" w14:paraId="30E01A9D" w14:textId="3C380DA6">
      <w:pPr>
        <w:pStyle w:val="TOC2"/>
        <w:tabs>
          <w:tab w:val="left" w:pos="880"/>
        </w:tabs>
        <w:rPr>
          <w:rFonts w:asciiTheme="minorHAnsi" w:hAnsiTheme="minorHAnsi" w:eastAsiaTheme="minorEastAsia" w:cstheme="minorBidi"/>
          <w:kern w:val="2"/>
          <w:sz w:val="22"/>
          <w:szCs w:val="22"/>
          <w14:ligatures w14:val="standardContextual"/>
        </w:rPr>
      </w:pPr>
      <w:hyperlink w:history="1" w:anchor="_Toc171425333">
        <w:r w:rsidRPr="00AE2E0C">
          <w:rPr>
            <w:rStyle w:val="Hyperlink"/>
          </w:rPr>
          <w:t>6.1.</w:t>
        </w:r>
        <w:r>
          <w:rPr>
            <w:rFonts w:asciiTheme="minorHAnsi" w:hAnsiTheme="minorHAnsi" w:eastAsiaTheme="minorEastAsia" w:cstheme="minorBidi"/>
            <w:kern w:val="2"/>
            <w:sz w:val="22"/>
            <w:szCs w:val="22"/>
            <w14:ligatures w14:val="standardContextual"/>
          </w:rPr>
          <w:tab/>
        </w:r>
        <w:r w:rsidRPr="00AE2E0C">
          <w:rPr>
            <w:rStyle w:val="Hyperlink"/>
          </w:rPr>
          <w:t>Authorisation</w:t>
        </w:r>
        <w:r>
          <w:rPr>
            <w:webHidden/>
          </w:rPr>
          <w:tab/>
        </w:r>
        <w:r>
          <w:rPr>
            <w:webHidden/>
          </w:rPr>
          <w:fldChar w:fldCharType="begin"/>
        </w:r>
        <w:r>
          <w:rPr>
            <w:webHidden/>
          </w:rPr>
          <w:instrText xml:space="preserve"> PAGEREF _Toc171425333 \h </w:instrText>
        </w:r>
        <w:r>
          <w:rPr>
            <w:webHidden/>
          </w:rPr>
        </w:r>
        <w:r>
          <w:rPr>
            <w:webHidden/>
          </w:rPr>
          <w:fldChar w:fldCharType="separate"/>
        </w:r>
        <w:r>
          <w:rPr>
            <w:webHidden/>
          </w:rPr>
          <w:t>3</w:t>
        </w:r>
        <w:r>
          <w:rPr>
            <w:webHidden/>
          </w:rPr>
          <w:fldChar w:fldCharType="end"/>
        </w:r>
      </w:hyperlink>
    </w:p>
    <w:p w:rsidR="00707B9E" w:rsidRDefault="00707B9E" w14:paraId="2069CE88" w14:textId="3C2DCF44">
      <w:pPr>
        <w:pStyle w:val="TOC2"/>
        <w:tabs>
          <w:tab w:val="left" w:pos="880"/>
        </w:tabs>
        <w:rPr>
          <w:rFonts w:asciiTheme="minorHAnsi" w:hAnsiTheme="minorHAnsi" w:eastAsiaTheme="minorEastAsia" w:cstheme="minorBidi"/>
          <w:kern w:val="2"/>
          <w:sz w:val="22"/>
          <w:szCs w:val="22"/>
          <w14:ligatures w14:val="standardContextual"/>
        </w:rPr>
      </w:pPr>
      <w:hyperlink w:history="1" w:anchor="_Toc171425334">
        <w:r w:rsidRPr="00AE2E0C">
          <w:rPr>
            <w:rStyle w:val="Hyperlink"/>
          </w:rPr>
          <w:t>6.2.</w:t>
        </w:r>
        <w:r>
          <w:rPr>
            <w:rFonts w:asciiTheme="minorHAnsi" w:hAnsiTheme="minorHAnsi" w:eastAsiaTheme="minorEastAsia" w:cstheme="minorBidi"/>
            <w:kern w:val="2"/>
            <w:sz w:val="22"/>
            <w:szCs w:val="22"/>
            <w14:ligatures w14:val="standardContextual"/>
          </w:rPr>
          <w:tab/>
        </w:r>
        <w:r w:rsidRPr="00AE2E0C">
          <w:rPr>
            <w:rStyle w:val="Hyperlink"/>
          </w:rPr>
          <w:t>Accountability for the guideline</w:t>
        </w:r>
        <w:r>
          <w:rPr>
            <w:webHidden/>
          </w:rPr>
          <w:tab/>
        </w:r>
        <w:r>
          <w:rPr>
            <w:webHidden/>
          </w:rPr>
          <w:fldChar w:fldCharType="begin"/>
        </w:r>
        <w:r>
          <w:rPr>
            <w:webHidden/>
          </w:rPr>
          <w:instrText xml:space="preserve"> PAGEREF _Toc171425334 \h </w:instrText>
        </w:r>
        <w:r>
          <w:rPr>
            <w:webHidden/>
          </w:rPr>
        </w:r>
        <w:r>
          <w:rPr>
            <w:webHidden/>
          </w:rPr>
          <w:fldChar w:fldCharType="separate"/>
        </w:r>
        <w:r>
          <w:rPr>
            <w:webHidden/>
          </w:rPr>
          <w:t>3</w:t>
        </w:r>
        <w:r>
          <w:rPr>
            <w:webHidden/>
          </w:rPr>
          <w:fldChar w:fldCharType="end"/>
        </w:r>
      </w:hyperlink>
    </w:p>
    <w:p w:rsidR="00707B9E" w:rsidRDefault="00707B9E" w14:paraId="1624F48D" w14:textId="38B64190">
      <w:pPr>
        <w:pStyle w:val="TOC2"/>
        <w:tabs>
          <w:tab w:val="left" w:pos="880"/>
        </w:tabs>
        <w:rPr>
          <w:rFonts w:asciiTheme="minorHAnsi" w:hAnsiTheme="minorHAnsi" w:eastAsiaTheme="minorEastAsia" w:cstheme="minorBidi"/>
          <w:kern w:val="2"/>
          <w:sz w:val="22"/>
          <w:szCs w:val="22"/>
          <w14:ligatures w14:val="standardContextual"/>
        </w:rPr>
      </w:pPr>
      <w:hyperlink w:history="1" w:anchor="_Toc171425335">
        <w:r w:rsidRPr="00AE2E0C">
          <w:rPr>
            <w:rStyle w:val="Hyperlink"/>
          </w:rPr>
          <w:t>6.3.</w:t>
        </w:r>
        <w:r>
          <w:rPr>
            <w:rFonts w:asciiTheme="minorHAnsi" w:hAnsiTheme="minorHAnsi" w:eastAsiaTheme="minorEastAsia" w:cstheme="minorBidi"/>
            <w:kern w:val="2"/>
            <w:sz w:val="22"/>
            <w:szCs w:val="22"/>
            <w14:ligatures w14:val="standardContextual"/>
          </w:rPr>
          <w:tab/>
        </w:r>
        <w:r w:rsidRPr="00AE2E0C">
          <w:rPr>
            <w:rStyle w:val="Hyperlink"/>
          </w:rPr>
          <w:t>Important dates</w:t>
        </w:r>
        <w:r>
          <w:rPr>
            <w:webHidden/>
          </w:rPr>
          <w:tab/>
        </w:r>
        <w:r>
          <w:rPr>
            <w:webHidden/>
          </w:rPr>
          <w:fldChar w:fldCharType="begin"/>
        </w:r>
        <w:r>
          <w:rPr>
            <w:webHidden/>
          </w:rPr>
          <w:instrText xml:space="preserve"> PAGEREF _Toc171425335 \h </w:instrText>
        </w:r>
        <w:r>
          <w:rPr>
            <w:webHidden/>
          </w:rPr>
        </w:r>
        <w:r>
          <w:rPr>
            <w:webHidden/>
          </w:rPr>
          <w:fldChar w:fldCharType="separate"/>
        </w:r>
        <w:r>
          <w:rPr>
            <w:webHidden/>
          </w:rPr>
          <w:t>3</w:t>
        </w:r>
        <w:r>
          <w:rPr>
            <w:webHidden/>
          </w:rPr>
          <w:fldChar w:fldCharType="end"/>
        </w:r>
      </w:hyperlink>
    </w:p>
    <w:p w:rsidR="00707B9E" w:rsidRDefault="00707B9E" w14:paraId="22C68118" w14:textId="31E82644">
      <w:pPr>
        <w:pStyle w:val="TOC1"/>
        <w:tabs>
          <w:tab w:val="left" w:pos="442"/>
        </w:tabs>
        <w:rPr>
          <w:rFonts w:asciiTheme="minorHAnsi" w:hAnsiTheme="minorHAnsi" w:eastAsiaTheme="minorEastAsia" w:cstheme="minorBidi"/>
          <w:b w:val="0"/>
          <w:bCs w:val="0"/>
          <w:kern w:val="2"/>
          <w:sz w:val="22"/>
          <w:szCs w:val="22"/>
          <w14:ligatures w14:val="standardContextual"/>
        </w:rPr>
      </w:pPr>
      <w:hyperlink w:history="1" w:anchor="_Toc171425336">
        <w:r w:rsidRPr="00AE2E0C">
          <w:rPr>
            <w:rStyle w:val="Hyperlink"/>
          </w:rPr>
          <w:t>7.</w:t>
        </w:r>
        <w:r>
          <w:rPr>
            <w:rFonts w:asciiTheme="minorHAnsi" w:hAnsiTheme="minorHAnsi" w:eastAsiaTheme="minorEastAsia" w:cstheme="minorBidi"/>
            <w:b w:val="0"/>
            <w:bCs w:val="0"/>
            <w:kern w:val="2"/>
            <w:sz w:val="22"/>
            <w:szCs w:val="22"/>
            <w14:ligatures w14:val="standardContextual"/>
          </w:rPr>
          <w:tab/>
        </w:r>
        <w:r w:rsidRPr="00AE2E0C">
          <w:rPr>
            <w:rStyle w:val="Hyperlink"/>
          </w:rPr>
          <w:t>Related documents</w:t>
        </w:r>
        <w:r>
          <w:rPr>
            <w:webHidden/>
          </w:rPr>
          <w:tab/>
        </w:r>
        <w:r>
          <w:rPr>
            <w:webHidden/>
          </w:rPr>
          <w:fldChar w:fldCharType="begin"/>
        </w:r>
        <w:r>
          <w:rPr>
            <w:webHidden/>
          </w:rPr>
          <w:instrText xml:space="preserve"> PAGEREF _Toc171425336 \h </w:instrText>
        </w:r>
        <w:r>
          <w:rPr>
            <w:webHidden/>
          </w:rPr>
        </w:r>
        <w:r>
          <w:rPr>
            <w:webHidden/>
          </w:rPr>
          <w:fldChar w:fldCharType="separate"/>
        </w:r>
        <w:r>
          <w:rPr>
            <w:webHidden/>
          </w:rPr>
          <w:t>3</w:t>
        </w:r>
        <w:r>
          <w:rPr>
            <w:webHidden/>
          </w:rPr>
          <w:fldChar w:fldCharType="end"/>
        </w:r>
      </w:hyperlink>
    </w:p>
    <w:p w:rsidRPr="000F5CEC" w:rsidR="00DB1C96" w:rsidP="00D86551" w:rsidRDefault="007A0770" w14:paraId="1E8BFB1A" w14:textId="34532E37">
      <w:r>
        <w:rPr>
          <w:noProof/>
          <w:sz w:val="24"/>
        </w:rPr>
        <w:fldChar w:fldCharType="end"/>
      </w:r>
    </w:p>
    <w:p w:rsidRPr="000F5CEC" w:rsidR="00365D51" w:rsidP="00365D51" w:rsidRDefault="00365D51" w14:paraId="7B2CDB06" w14:textId="77777777">
      <w:pPr>
        <w:rPr>
          <w:lang w:val="en-AU" w:eastAsia="en-AU"/>
        </w:rPr>
        <w:sectPr w:rsidRPr="000F5CEC" w:rsidR="00365D51" w:rsidSect="0091624E">
          <w:headerReference w:type="first" r:id="rId21"/>
          <w:footerReference w:type="first" r:id="rId22"/>
          <w:type w:val="oddPage"/>
          <w:pgSz w:w="11907" w:h="16840" w:orient="portrait" w:code="9"/>
          <w:pgMar w:top="1644" w:right="1134" w:bottom="238" w:left="1134" w:header="709" w:footer="567" w:gutter="0"/>
          <w:pgNumType w:fmt="lowerRoman" w:start="1"/>
          <w:cols w:space="708"/>
          <w:titlePg/>
          <w:docGrid w:linePitch="360"/>
        </w:sectPr>
      </w:pPr>
    </w:p>
    <w:p w:rsidRPr="00951B44" w:rsidR="007A0770" w:rsidP="007A0770" w:rsidRDefault="007A0770" w14:paraId="6FFD6B96" w14:textId="77777777">
      <w:pPr>
        <w:pStyle w:val="VCAAHeading2"/>
        <w:numPr>
          <w:ilvl w:val="0"/>
          <w:numId w:val="26"/>
        </w:numPr>
        <w:spacing w:line="276" w:lineRule="auto"/>
        <w:jc w:val="both"/>
        <w:rPr>
          <w:lang w:val="en-AU"/>
        </w:rPr>
      </w:pPr>
      <w:bookmarkStart w:name="_Toc167804573" w:id="4"/>
      <w:bookmarkStart w:name="_Toc171425320" w:id="5"/>
      <w:r>
        <w:rPr>
          <w:lang w:val="en-AU"/>
        </w:rPr>
        <w:t>Overview</w:t>
      </w:r>
      <w:bookmarkEnd w:id="4"/>
      <w:bookmarkEnd w:id="5"/>
    </w:p>
    <w:p w:rsidR="007A0770" w:rsidP="007A0770" w:rsidRDefault="007A0770" w14:paraId="68155054" w14:textId="22B3EB71">
      <w:pPr>
        <w:pStyle w:val="ESBodyText"/>
        <w:spacing w:line="276" w:lineRule="auto"/>
        <w:jc w:val="both"/>
      </w:pPr>
      <w:r w:rsidRPr="003429DA">
        <w:t xml:space="preserve">The Employee Assistance Program (EAP) is a free, short term, and strictly confidential counselling service available for VCAA employees to elevate and assist with overall well-being and job satisfaction by providing accessible resources and support to address personal and workplace challenges. The EAP </w:t>
      </w:r>
      <w:r>
        <w:t xml:space="preserve">offers counseling services </w:t>
      </w:r>
      <w:r w:rsidRPr="003429DA">
        <w:t>over the phone</w:t>
      </w:r>
      <w:r>
        <w:t xml:space="preserve">, </w:t>
      </w:r>
      <w:r w:rsidRPr="003429DA">
        <w:t>video,</w:t>
      </w:r>
      <w:r>
        <w:t xml:space="preserve"> and </w:t>
      </w:r>
      <w:r w:rsidRPr="00521C4A">
        <w:t xml:space="preserve">in-person </w:t>
      </w:r>
      <w:r>
        <w:t>to</w:t>
      </w:r>
      <w:r w:rsidRPr="003429DA">
        <w:t xml:space="preserve"> assist</w:t>
      </w:r>
      <w:r>
        <w:t xml:space="preserve"> </w:t>
      </w:r>
      <w:r w:rsidRPr="003429DA">
        <w:t>employees in navigating their concerns.</w:t>
      </w:r>
      <w:r>
        <w:t xml:space="preserve"> The VCAA </w:t>
      </w:r>
      <w:r>
        <w:rPr>
          <w:lang w:val="en-AU"/>
        </w:rPr>
        <w:t>r</w:t>
      </w:r>
      <w:r w:rsidRPr="00AE1B30">
        <w:rPr>
          <w:lang w:val="en-AU"/>
        </w:rPr>
        <w:t>ecogni</w:t>
      </w:r>
      <w:r>
        <w:rPr>
          <w:lang w:val="en-AU"/>
        </w:rPr>
        <w:t>ses</w:t>
      </w:r>
      <w:r w:rsidRPr="00AE1B30">
        <w:rPr>
          <w:lang w:val="en-AU"/>
        </w:rPr>
        <w:t xml:space="preserve"> that personal issues can affect an employee's well-being and performance</w:t>
      </w:r>
      <w:r w:rsidR="004108D7">
        <w:rPr>
          <w:lang w:val="en-AU"/>
        </w:rPr>
        <w:t>.</w:t>
      </w:r>
      <w:r>
        <w:rPr>
          <w:lang w:val="en-AU"/>
        </w:rPr>
        <w:t xml:space="preserve"> </w:t>
      </w:r>
      <w:r w:rsidR="004108D7">
        <w:rPr>
          <w:lang w:val="en-AU"/>
        </w:rPr>
        <w:t>T</w:t>
      </w:r>
      <w:r>
        <w:rPr>
          <w:lang w:val="en-AU"/>
        </w:rPr>
        <w:t xml:space="preserve">he EAP </w:t>
      </w:r>
      <w:r w:rsidRPr="003429DA">
        <w:t>aims to empower employees to perform at their best by serving as a valuable resource for tackling a variety of issues, contributing to sustained overall wellness.</w:t>
      </w:r>
    </w:p>
    <w:p w:rsidR="007A0770" w:rsidP="007A0770" w:rsidRDefault="004108D7" w14:paraId="14B78381" w14:textId="6B5C0712">
      <w:pPr>
        <w:pStyle w:val="ESBodyText"/>
        <w:spacing w:line="276" w:lineRule="auto"/>
        <w:jc w:val="both"/>
      </w:pPr>
      <w:r>
        <w:t>T</w:t>
      </w:r>
      <w:r w:rsidRPr="003429DA" w:rsidR="007A0770">
        <w:t xml:space="preserve">he EAP </w:t>
      </w:r>
      <w:r>
        <w:t xml:space="preserve">also </w:t>
      </w:r>
      <w:r w:rsidRPr="003429DA" w:rsidR="007A0770">
        <w:t>plays a crucial role in cultivating a healthier workplace environment. By aiding employees in managing stress and addressing personal and work-related challenges, the program actively contributes to an atmosphere that supports well-being. Through its provisions, the EAP becomes an integral part of enhancing job performance and fostering a positive work experience for employees</w:t>
      </w:r>
      <w:r w:rsidR="007A0770">
        <w:t>.</w:t>
      </w:r>
    </w:p>
    <w:p w:rsidR="007A0770" w:rsidP="007A0770" w:rsidRDefault="007A0770" w14:paraId="5F3CAF4C" w14:textId="77777777">
      <w:pPr>
        <w:pStyle w:val="ESBodyText"/>
        <w:jc w:val="both"/>
      </w:pPr>
      <w:r>
        <w:t>This policy applies to all employees within the Victorian Curriculum and Assessment Authority (VCAA). For the purposes of this policy, the term 'employees' encompasses VCAA employees of the direct workforce, as well as any individuals or groups undertaking an activity for or on behalf of the VCAA, including:</w:t>
      </w:r>
    </w:p>
    <w:p w:rsidR="007A0770" w:rsidP="007A0770" w:rsidRDefault="007A0770" w14:paraId="361DE2BB" w14:textId="61D13F7B">
      <w:pPr>
        <w:pStyle w:val="ESBodyText"/>
        <w:numPr>
          <w:ilvl w:val="0"/>
          <w:numId w:val="28"/>
        </w:numPr>
        <w:jc w:val="both"/>
        <w:rPr/>
      </w:pPr>
      <w:r w:rsidR="22206508">
        <w:rPr/>
        <w:t>a</w:t>
      </w:r>
      <w:r w:rsidR="007A0770">
        <w:rPr/>
        <w:t xml:space="preserve">ll employees (fixed term, casual, sessional) employed under Ministerial Order No. 1451 </w:t>
      </w:r>
      <w:r w:rsidR="004108D7">
        <w:rPr/>
        <w:t>–</w:t>
      </w:r>
      <w:r w:rsidR="007A0770">
        <w:rPr/>
        <w:t xml:space="preserve"> Victorian Curriculum and Assessment Authority employees (Employment Conditions, Salaries, Allowances, </w:t>
      </w:r>
      <w:r w:rsidR="007A0770">
        <w:rPr/>
        <w:t>Selection</w:t>
      </w:r>
      <w:r w:rsidR="007A0770">
        <w:rPr/>
        <w:t xml:space="preserve"> and Conduct) Order 2023 (referred to as "The MO")</w:t>
      </w:r>
    </w:p>
    <w:p w:rsidR="007A0770" w:rsidP="007A0770" w:rsidRDefault="007A0770" w14:paraId="2EB7079F" w14:textId="5C2F69DC">
      <w:pPr>
        <w:pStyle w:val="ESBodyText"/>
        <w:numPr>
          <w:ilvl w:val="0"/>
          <w:numId w:val="28"/>
        </w:numPr>
        <w:spacing w:line="276" w:lineRule="auto"/>
        <w:jc w:val="both"/>
      </w:pPr>
      <w:r>
        <w:t xml:space="preserve">Board </w:t>
      </w:r>
      <w:r w:rsidR="004108D7">
        <w:t>m</w:t>
      </w:r>
      <w:r>
        <w:t>embers</w:t>
      </w:r>
    </w:p>
    <w:p w:rsidR="007A0770" w:rsidP="007A0770" w:rsidRDefault="007A0770" w14:paraId="3EAC28A4" w14:textId="77777777">
      <w:pPr>
        <w:pStyle w:val="VCAAHeading2"/>
        <w:numPr>
          <w:ilvl w:val="0"/>
          <w:numId w:val="26"/>
        </w:numPr>
        <w:spacing w:line="276" w:lineRule="auto"/>
        <w:jc w:val="both"/>
        <w:rPr>
          <w:lang w:val="en-AU"/>
        </w:rPr>
      </w:pPr>
      <w:bookmarkStart w:name="_Toc167804574" w:id="6"/>
      <w:bookmarkStart w:name="_Toc171425321" w:id="7"/>
      <w:r>
        <w:rPr>
          <w:lang w:val="en-AU"/>
        </w:rPr>
        <w:t>Objectives</w:t>
      </w:r>
      <w:bookmarkEnd w:id="6"/>
      <w:bookmarkEnd w:id="7"/>
    </w:p>
    <w:p w:rsidRPr="00F73820" w:rsidR="00F73820" w:rsidP="00E819E9" w:rsidRDefault="00F73820" w14:paraId="51628BBE" w14:textId="13F50F1F">
      <w:pPr>
        <w:pStyle w:val="BodyText"/>
      </w:pPr>
      <w:r>
        <w:t xml:space="preserve">The </w:t>
      </w:r>
      <w:r w:rsidRPr="00D93A52">
        <w:t>objectives</w:t>
      </w:r>
      <w:r>
        <w:t xml:space="preserve"> of this </w:t>
      </w:r>
      <w:r w:rsidRPr="00D93A52">
        <w:t>guideline</w:t>
      </w:r>
      <w:r>
        <w:t xml:space="preserve"> are to:</w:t>
      </w:r>
    </w:p>
    <w:p w:rsidR="007A0770" w:rsidP="007A0770" w:rsidRDefault="004108D7" w14:paraId="6D9FF929" w14:textId="7FFB0F5D">
      <w:pPr>
        <w:pStyle w:val="ESBodyText"/>
        <w:numPr>
          <w:ilvl w:val="0"/>
          <w:numId w:val="23"/>
        </w:numPr>
        <w:spacing w:line="276" w:lineRule="auto"/>
        <w:jc w:val="both"/>
        <w:rPr>
          <w:lang w:val="en-AU"/>
        </w:rPr>
      </w:pPr>
      <w:r>
        <w:rPr>
          <w:lang w:val="en-AU"/>
        </w:rPr>
        <w:t>p</w:t>
      </w:r>
      <w:r w:rsidRPr="00AE1B30" w:rsidR="007A0770">
        <w:rPr>
          <w:lang w:val="en-AU"/>
        </w:rPr>
        <w:t xml:space="preserve">romote the overall well-being of employees, including their mental, emotional, and physical </w:t>
      </w:r>
      <w:proofErr w:type="gramStart"/>
      <w:r w:rsidRPr="00AE1B30" w:rsidR="007A0770">
        <w:rPr>
          <w:lang w:val="en-AU"/>
        </w:rPr>
        <w:t>health</w:t>
      </w:r>
      <w:proofErr w:type="gramEnd"/>
    </w:p>
    <w:p w:rsidR="007A0770" w:rsidP="007A0770" w:rsidRDefault="00F73820" w14:paraId="2D269514" w14:textId="2B74AAB9">
      <w:pPr>
        <w:pStyle w:val="ESBodyText"/>
        <w:numPr>
          <w:ilvl w:val="0"/>
          <w:numId w:val="23"/>
        </w:numPr>
        <w:spacing w:line="276" w:lineRule="auto"/>
        <w:jc w:val="both"/>
        <w:rPr>
          <w:lang w:val="en-AU"/>
        </w:rPr>
      </w:pPr>
      <w:r w:rsidRPr="2CD776EC" w:rsidR="00F73820">
        <w:rPr>
          <w:lang w:val="en-AU"/>
        </w:rPr>
        <w:t>p</w:t>
      </w:r>
      <w:r w:rsidRPr="2CD776EC" w:rsidR="007A0770">
        <w:rPr>
          <w:lang w:val="en-AU"/>
        </w:rPr>
        <w:t xml:space="preserve">rovide confidential and accessible mental health support, including </w:t>
      </w:r>
      <w:r w:rsidRPr="2CD776EC" w:rsidR="7C6DDE28">
        <w:rPr>
          <w:lang w:val="en-AU"/>
        </w:rPr>
        <w:t>counselling</w:t>
      </w:r>
      <w:r w:rsidRPr="2CD776EC" w:rsidR="007A0770">
        <w:rPr>
          <w:lang w:val="en-AU"/>
        </w:rPr>
        <w:t xml:space="preserve"> and therapy </w:t>
      </w:r>
      <w:r w:rsidRPr="2CD776EC" w:rsidR="007A0770">
        <w:rPr>
          <w:lang w:val="en-AU"/>
        </w:rPr>
        <w:t>services</w:t>
      </w:r>
    </w:p>
    <w:p w:rsidR="007A0770" w:rsidP="007A0770" w:rsidRDefault="00F73820" w14:paraId="3C31EB6B" w14:textId="5821C1A4">
      <w:pPr>
        <w:pStyle w:val="ESBodyText"/>
        <w:numPr>
          <w:ilvl w:val="0"/>
          <w:numId w:val="23"/>
        </w:numPr>
        <w:spacing w:line="276" w:lineRule="auto"/>
        <w:jc w:val="both"/>
        <w:rPr>
          <w:lang w:val="en-AU"/>
        </w:rPr>
      </w:pPr>
      <w:r>
        <w:rPr>
          <w:lang w:val="en-AU"/>
        </w:rPr>
        <w:t>p</w:t>
      </w:r>
      <w:r w:rsidRPr="00AE1B30" w:rsidR="007A0770">
        <w:rPr>
          <w:lang w:val="en-AU"/>
        </w:rPr>
        <w:t xml:space="preserve">romote healthy lifestyle choices and provide resources for physical fitness, nutrition, and general </w:t>
      </w:r>
      <w:proofErr w:type="gramStart"/>
      <w:r w:rsidRPr="00AE1B30" w:rsidR="007A0770">
        <w:rPr>
          <w:lang w:val="en-AU"/>
        </w:rPr>
        <w:t>wellness</w:t>
      </w:r>
      <w:proofErr w:type="gramEnd"/>
    </w:p>
    <w:p w:rsidR="007A0770" w:rsidP="007A0770" w:rsidRDefault="00F73820" w14:paraId="622148D4" w14:textId="22A49F43">
      <w:pPr>
        <w:pStyle w:val="ESBodyText"/>
        <w:numPr>
          <w:ilvl w:val="0"/>
          <w:numId w:val="23"/>
        </w:numPr>
        <w:spacing w:line="276" w:lineRule="auto"/>
        <w:jc w:val="both"/>
        <w:rPr>
          <w:lang w:val="en-AU"/>
        </w:rPr>
      </w:pPr>
      <w:r>
        <w:rPr>
          <w:lang w:val="en-AU"/>
        </w:rPr>
        <w:t>e</w:t>
      </w:r>
      <w:r w:rsidRPr="00AE1B30" w:rsidR="007A0770">
        <w:rPr>
          <w:lang w:val="en-AU"/>
        </w:rPr>
        <w:t xml:space="preserve">xtend EAP benefits to family members of </w:t>
      </w:r>
      <w:proofErr w:type="gramStart"/>
      <w:r w:rsidRPr="00AE1B30" w:rsidR="007A0770">
        <w:rPr>
          <w:lang w:val="en-AU"/>
        </w:rPr>
        <w:t>employees</w:t>
      </w:r>
      <w:proofErr w:type="gramEnd"/>
    </w:p>
    <w:p w:rsidR="007A0770" w:rsidP="007A0770" w:rsidRDefault="00F73820" w14:paraId="31F3C881" w14:textId="207E8A2F">
      <w:pPr>
        <w:pStyle w:val="ESBodyText"/>
        <w:numPr>
          <w:ilvl w:val="0"/>
          <w:numId w:val="23"/>
        </w:numPr>
        <w:spacing w:line="276" w:lineRule="auto"/>
        <w:jc w:val="both"/>
        <w:rPr>
          <w:lang w:val="en-AU"/>
        </w:rPr>
      </w:pPr>
      <w:r>
        <w:rPr>
          <w:lang w:val="en-AU"/>
        </w:rPr>
        <w:t>a</w:t>
      </w:r>
      <w:r w:rsidRPr="00AE1B30" w:rsidR="007A0770">
        <w:rPr>
          <w:lang w:val="en-AU"/>
        </w:rPr>
        <w:t>ssist employees in achieving a healthy work-life balance to reduce burnout and improve job satisfaction.</w:t>
      </w:r>
    </w:p>
    <w:p w:rsidR="007A0770" w:rsidP="007A0770" w:rsidRDefault="007A0770" w14:paraId="705FCE62" w14:textId="77777777">
      <w:pPr>
        <w:pStyle w:val="VCAAHeading5"/>
        <w:numPr>
          <w:ilvl w:val="1"/>
          <w:numId w:val="26"/>
        </w:numPr>
        <w:spacing w:line="276" w:lineRule="auto"/>
        <w:jc w:val="both"/>
      </w:pPr>
      <w:bookmarkStart w:name="_Toc167804575" w:id="8"/>
      <w:bookmarkStart w:name="_Toc171425322" w:id="9"/>
      <w:r w:rsidRPr="00951B44">
        <w:t>Benefits</w:t>
      </w:r>
      <w:bookmarkEnd w:id="8"/>
      <w:bookmarkEnd w:id="9"/>
    </w:p>
    <w:p w:rsidRPr="005426F9" w:rsidR="00F73820" w:rsidP="00E819E9" w:rsidRDefault="00F73820" w14:paraId="122D0BCF" w14:textId="76033552">
      <w:pPr>
        <w:pStyle w:val="BodyText"/>
      </w:pPr>
      <w:r>
        <w:rPr>
          <w:lang w:eastAsia="en-AU"/>
        </w:rPr>
        <w:t>The benefits include:</w:t>
      </w:r>
    </w:p>
    <w:p w:rsidRPr="009551B0" w:rsidR="007A0770" w:rsidP="007A0770" w:rsidRDefault="00F73820" w14:paraId="267D776B" w14:textId="4792B24E">
      <w:pPr>
        <w:pStyle w:val="ESBodyText"/>
        <w:numPr>
          <w:ilvl w:val="0"/>
          <w:numId w:val="22"/>
        </w:numPr>
        <w:spacing w:line="276" w:lineRule="auto"/>
        <w:jc w:val="both"/>
      </w:pPr>
      <w:r>
        <w:t>i</w:t>
      </w:r>
      <w:r w:rsidRPr="009551B0" w:rsidR="007A0770">
        <w:t xml:space="preserve">mproved mental health and well-being of </w:t>
      </w:r>
      <w:proofErr w:type="gramStart"/>
      <w:r w:rsidRPr="009551B0" w:rsidR="007A0770">
        <w:t>employees</w:t>
      </w:r>
      <w:proofErr w:type="gramEnd"/>
    </w:p>
    <w:p w:rsidRPr="009551B0" w:rsidR="007A0770" w:rsidP="007A0770" w:rsidRDefault="00F73820" w14:paraId="365B1A6A" w14:textId="6498B973">
      <w:pPr>
        <w:pStyle w:val="ESBodyText"/>
        <w:numPr>
          <w:ilvl w:val="0"/>
          <w:numId w:val="22"/>
        </w:numPr>
        <w:spacing w:line="276" w:lineRule="auto"/>
        <w:jc w:val="both"/>
      </w:pPr>
      <w:r>
        <w:t>r</w:t>
      </w:r>
      <w:r w:rsidRPr="009551B0" w:rsidR="007A0770">
        <w:t>eduction in absenteeism and presenteeism</w:t>
      </w:r>
    </w:p>
    <w:p w:rsidRPr="009551B0" w:rsidR="007A0770" w:rsidP="007A0770" w:rsidRDefault="00F73820" w14:paraId="6011267A" w14:textId="328E3FF7">
      <w:pPr>
        <w:pStyle w:val="ESBodyText"/>
        <w:numPr>
          <w:ilvl w:val="0"/>
          <w:numId w:val="22"/>
        </w:numPr>
        <w:spacing w:line="276" w:lineRule="auto"/>
        <w:jc w:val="both"/>
      </w:pPr>
      <w:r>
        <w:t>e</w:t>
      </w:r>
      <w:r w:rsidRPr="009551B0" w:rsidR="007A0770">
        <w:t>nhanced workplace productivity and morale</w:t>
      </w:r>
    </w:p>
    <w:p w:rsidRPr="009551B0" w:rsidR="007A0770" w:rsidP="007A0770" w:rsidRDefault="00F73820" w14:paraId="0CFE0B96" w14:textId="174F5499">
      <w:pPr>
        <w:pStyle w:val="ESBodyText"/>
        <w:numPr>
          <w:ilvl w:val="0"/>
          <w:numId w:val="22"/>
        </w:numPr>
        <w:spacing w:line="276" w:lineRule="auto"/>
        <w:jc w:val="both"/>
      </w:pPr>
      <w:r>
        <w:t>l</w:t>
      </w:r>
      <w:r w:rsidRPr="009551B0" w:rsidR="007A0770">
        <w:t>owered stress levels and better work-life balance</w:t>
      </w:r>
    </w:p>
    <w:p w:rsidRPr="009551B0" w:rsidR="007A0770" w:rsidP="007A0770" w:rsidRDefault="00F73820" w14:paraId="090F373D" w14:textId="4BF6F954">
      <w:pPr>
        <w:pStyle w:val="ESBodyText"/>
        <w:numPr>
          <w:ilvl w:val="0"/>
          <w:numId w:val="22"/>
        </w:numPr>
        <w:spacing w:line="276" w:lineRule="auto"/>
        <w:jc w:val="both"/>
      </w:pPr>
      <w:r>
        <w:t>s</w:t>
      </w:r>
      <w:r w:rsidRPr="009551B0" w:rsidR="007A0770">
        <w:t xml:space="preserve">upport for employees facing personal and work-related </w:t>
      </w:r>
      <w:proofErr w:type="gramStart"/>
      <w:r w:rsidRPr="009551B0" w:rsidR="007A0770">
        <w:t>challenges</w:t>
      </w:r>
      <w:proofErr w:type="gramEnd"/>
    </w:p>
    <w:p w:rsidRPr="00951B44" w:rsidR="007A0770" w:rsidP="007A0770" w:rsidRDefault="00F73820" w14:paraId="27C6C60D" w14:textId="5CC7D937">
      <w:pPr>
        <w:pStyle w:val="ESBodyText"/>
        <w:numPr>
          <w:ilvl w:val="0"/>
          <w:numId w:val="22"/>
        </w:numPr>
        <w:spacing w:line="276" w:lineRule="auto"/>
        <w:jc w:val="both"/>
      </w:pPr>
      <w:r>
        <w:t>r</w:t>
      </w:r>
      <w:r w:rsidRPr="009551B0" w:rsidR="007A0770">
        <w:t>educed stigma surrounding mental health issues in the workplace.</w:t>
      </w:r>
    </w:p>
    <w:p w:rsidRPr="007A0770" w:rsidR="007A0770" w:rsidP="007A0770" w:rsidRDefault="007A0770" w14:paraId="422F291C" w14:textId="77777777">
      <w:pPr>
        <w:pStyle w:val="BodyText"/>
      </w:pPr>
      <w:bookmarkStart w:name="_Toc487209840" w:id="10"/>
      <w:bookmarkStart w:name="_Toc167804576" w:id="11"/>
      <w:r w:rsidRPr="007A0770">
        <w:br w:type="page"/>
      </w:r>
    </w:p>
    <w:p w:rsidR="007A0770" w:rsidP="007A0770" w:rsidRDefault="007A0770" w14:paraId="0FA89E9E" w14:textId="7C5E2144">
      <w:pPr>
        <w:pStyle w:val="VCAAHeading2"/>
        <w:numPr>
          <w:ilvl w:val="0"/>
          <w:numId w:val="26"/>
        </w:numPr>
        <w:spacing w:line="276" w:lineRule="auto"/>
        <w:jc w:val="both"/>
      </w:pPr>
      <w:bookmarkStart w:name="_Toc171425323" w:id="12"/>
      <w:r>
        <w:t>Principles</w:t>
      </w:r>
      <w:bookmarkEnd w:id="10"/>
      <w:bookmarkEnd w:id="11"/>
      <w:bookmarkEnd w:id="12"/>
    </w:p>
    <w:p w:rsidRPr="00EB30A9" w:rsidR="005426F9" w:rsidP="00E819E9" w:rsidRDefault="005426F9" w14:paraId="17635323" w14:textId="77777777">
      <w:pPr>
        <w:pStyle w:val="VCAAHeading5"/>
        <w:numPr>
          <w:ilvl w:val="1"/>
          <w:numId w:val="26"/>
        </w:numPr>
        <w:jc w:val="both"/>
      </w:pPr>
      <w:bookmarkStart w:name="_Toc171425324" w:id="13"/>
      <w:r w:rsidRPr="00B40606">
        <w:t>Confidentiality</w:t>
      </w:r>
      <w:bookmarkEnd w:id="13"/>
      <w:r>
        <w:t xml:space="preserve"> </w:t>
      </w:r>
    </w:p>
    <w:p w:rsidRPr="00EB30A9" w:rsidR="005426F9" w:rsidP="005A288D" w:rsidRDefault="005426F9" w14:paraId="587927F3" w14:textId="77777777">
      <w:pPr>
        <w:pStyle w:val="ESBodyText"/>
        <w:spacing w:line="276" w:lineRule="auto"/>
        <w:jc w:val="both"/>
      </w:pPr>
      <w:r w:rsidRPr="00521C4A">
        <w:t>Confidentiality</w:t>
      </w:r>
      <w:r>
        <w:t xml:space="preserve"> helps to</w:t>
      </w:r>
      <w:r w:rsidRPr="00521C4A">
        <w:t xml:space="preserve"> encourage employees to seek assistance without fear of their personal issues becoming known to their employers. Employees need to trust that their interactions with EAP professionals are confidential.</w:t>
      </w:r>
    </w:p>
    <w:p w:rsidRPr="00EB30A9" w:rsidR="005426F9" w:rsidP="00E819E9" w:rsidRDefault="005426F9" w14:paraId="3AFE84FF" w14:textId="77777777">
      <w:pPr>
        <w:pStyle w:val="VCAAHeading5"/>
        <w:numPr>
          <w:ilvl w:val="1"/>
          <w:numId w:val="26"/>
        </w:numPr>
        <w:jc w:val="both"/>
      </w:pPr>
      <w:bookmarkStart w:name="_Toc171425325" w:id="14"/>
      <w:r w:rsidRPr="00B40606">
        <w:t>Accessibility</w:t>
      </w:r>
      <w:bookmarkEnd w:id="14"/>
    </w:p>
    <w:p w:rsidRPr="00EB30A9" w:rsidR="005426F9" w:rsidP="005A288D" w:rsidRDefault="005426F9" w14:paraId="5140FDCE" w14:textId="0C7FD856">
      <w:pPr>
        <w:pStyle w:val="ESBodyText"/>
        <w:spacing w:line="276" w:lineRule="auto"/>
        <w:jc w:val="both"/>
      </w:pPr>
      <w:r>
        <w:t>Accessibility i</w:t>
      </w:r>
      <w:r w:rsidRPr="00521C4A">
        <w:t xml:space="preserve">ncludes providing </w:t>
      </w:r>
      <w:r>
        <w:t>many</w:t>
      </w:r>
      <w:r w:rsidRPr="00521C4A">
        <w:t xml:space="preserve"> ways to access services, such as through telephone, video, or in-person counseling. Accessibility ensures that employees can use the program when they need it, regardless of their location or circumstances.</w:t>
      </w:r>
    </w:p>
    <w:p w:rsidRPr="00EB30A9" w:rsidR="005426F9" w:rsidP="00E819E9" w:rsidRDefault="005426F9" w14:paraId="4555B981" w14:textId="77777777">
      <w:pPr>
        <w:pStyle w:val="VCAAHeading5"/>
        <w:numPr>
          <w:ilvl w:val="1"/>
          <w:numId w:val="26"/>
        </w:numPr>
        <w:jc w:val="both"/>
      </w:pPr>
      <w:bookmarkStart w:name="_Toc171425326" w:id="15"/>
      <w:r w:rsidRPr="00B40606">
        <w:t xml:space="preserve">Professionalism and </w:t>
      </w:r>
      <w:r>
        <w:t>q</w:t>
      </w:r>
      <w:r w:rsidRPr="00B40606">
        <w:t xml:space="preserve">uality of </w:t>
      </w:r>
      <w:r>
        <w:t>c</w:t>
      </w:r>
      <w:r w:rsidRPr="00B40606">
        <w:t>are</w:t>
      </w:r>
      <w:bookmarkEnd w:id="15"/>
    </w:p>
    <w:p w:rsidRPr="00EB30A9" w:rsidR="005426F9" w:rsidP="005A288D" w:rsidRDefault="005426F9" w14:paraId="04BA5266" w14:textId="77777777">
      <w:pPr>
        <w:pStyle w:val="ESBodyText"/>
        <w:spacing w:line="276" w:lineRule="auto"/>
        <w:jc w:val="both"/>
      </w:pPr>
      <w:r w:rsidRPr="00521C4A">
        <w:t xml:space="preserve">EAP providers </w:t>
      </w:r>
      <w:r>
        <w:t>are</w:t>
      </w:r>
      <w:r w:rsidRPr="00521C4A">
        <w:t xml:space="preserve"> licensed and qualified professionals, and the services offered </w:t>
      </w:r>
      <w:r>
        <w:t>are</w:t>
      </w:r>
      <w:r w:rsidRPr="00521C4A">
        <w:t xml:space="preserve"> evidence-based and effective in addressing employees' needs</w:t>
      </w:r>
      <w:r>
        <w:t xml:space="preserve">, providing </w:t>
      </w:r>
      <w:r w:rsidRPr="00521C4A">
        <w:t>support and guidance.</w:t>
      </w:r>
    </w:p>
    <w:p w:rsidRPr="00EB30A9" w:rsidR="005426F9" w:rsidP="00E819E9" w:rsidRDefault="005426F9" w14:paraId="7AF7BFEF" w14:textId="77777777">
      <w:pPr>
        <w:pStyle w:val="VCAAHeading5"/>
        <w:numPr>
          <w:ilvl w:val="1"/>
          <w:numId w:val="26"/>
        </w:numPr>
        <w:jc w:val="both"/>
      </w:pPr>
      <w:bookmarkStart w:name="_Toc171425327" w:id="16"/>
      <w:r w:rsidRPr="00B40606">
        <w:t xml:space="preserve">Prevention and </w:t>
      </w:r>
      <w:r>
        <w:t>i</w:t>
      </w:r>
      <w:r w:rsidRPr="00B40606">
        <w:t>ntervention</w:t>
      </w:r>
      <w:bookmarkEnd w:id="16"/>
    </w:p>
    <w:p w:rsidR="005426F9" w:rsidP="005A288D" w:rsidRDefault="005426F9" w14:paraId="0D8B2C76" w14:textId="77777777">
      <w:pPr>
        <w:pStyle w:val="ESBodyText"/>
        <w:spacing w:line="276" w:lineRule="auto"/>
        <w:jc w:val="both"/>
      </w:pPr>
      <w:r w:rsidRPr="00521C4A">
        <w:t>EAP</w:t>
      </w:r>
      <w:r>
        <w:t xml:space="preserve"> is</w:t>
      </w:r>
      <w:r w:rsidRPr="00521C4A">
        <w:t xml:space="preserve"> designed to provide both preventive and intervention services. Prevention involves promoting overall employee well-being and mental health through educational resources and wellness programs. Intervention focuses on addressing specific personal or workplace challenges and </w:t>
      </w:r>
      <w:proofErr w:type="gramStart"/>
      <w:r w:rsidRPr="00521C4A">
        <w:t>providing assistance to</w:t>
      </w:r>
      <w:proofErr w:type="gramEnd"/>
      <w:r w:rsidRPr="00521C4A">
        <w:t xml:space="preserve"> resolve issues that affect an employee's well-being or job performance.</w:t>
      </w:r>
    </w:p>
    <w:p w:rsidRPr="00A865E0" w:rsidR="007A0770" w:rsidP="007A0770" w:rsidRDefault="007A0770" w14:paraId="562F0DFD" w14:textId="4C10BE0C">
      <w:pPr>
        <w:pStyle w:val="VCAAHeading2"/>
        <w:numPr>
          <w:ilvl w:val="0"/>
          <w:numId w:val="26"/>
        </w:numPr>
        <w:spacing w:line="276" w:lineRule="auto"/>
        <w:jc w:val="both"/>
      </w:pPr>
      <w:bookmarkStart w:name="_Toc167804577" w:id="17"/>
      <w:bookmarkStart w:name="_Toc171425328" w:id="18"/>
      <w:r w:rsidRPr="00A865E0">
        <w:t>R</w:t>
      </w:r>
      <w:r>
        <w:t xml:space="preserve">oles and </w:t>
      </w:r>
      <w:r w:rsidR="004108D7">
        <w:t>r</w:t>
      </w:r>
      <w:r w:rsidRPr="00A865E0">
        <w:t>esponsibilities</w:t>
      </w:r>
      <w:bookmarkEnd w:id="17"/>
      <w:bookmarkEnd w:id="18"/>
    </w:p>
    <w:p w:rsidR="007A0770" w:rsidP="007A0770" w:rsidRDefault="00707B9E" w14:paraId="66387FE5" w14:textId="2ED6B727">
      <w:pPr>
        <w:pStyle w:val="VCAAHeading5"/>
        <w:numPr>
          <w:ilvl w:val="1"/>
          <w:numId w:val="26"/>
        </w:numPr>
        <w:jc w:val="both"/>
      </w:pPr>
      <w:bookmarkStart w:name="_Toc171425329" w:id="19"/>
      <w:r>
        <w:t>The employer</w:t>
      </w:r>
      <w:bookmarkEnd w:id="19"/>
    </w:p>
    <w:p w:rsidR="007A0770" w:rsidP="007A0770" w:rsidRDefault="00F73820" w14:paraId="208F5DFE" w14:textId="7E3D2D61">
      <w:pPr>
        <w:pStyle w:val="ESBodyText"/>
        <w:numPr>
          <w:ilvl w:val="0"/>
          <w:numId w:val="27"/>
        </w:numPr>
      </w:pPr>
      <w:r>
        <w:t>a</w:t>
      </w:r>
      <w:r w:rsidR="007A0770">
        <w:t xml:space="preserve">ctively promote awareness of the EAP among employees and encourage to seek help when </w:t>
      </w:r>
      <w:proofErr w:type="gramStart"/>
      <w:r w:rsidR="007A0770">
        <w:t>needed</w:t>
      </w:r>
      <w:proofErr w:type="gramEnd"/>
    </w:p>
    <w:p w:rsidR="007A0770" w:rsidP="007A0770" w:rsidRDefault="00F73820" w14:paraId="37159F08" w14:textId="7BE0B8F4">
      <w:pPr>
        <w:pStyle w:val="ESBodyText"/>
        <w:numPr>
          <w:ilvl w:val="0"/>
          <w:numId w:val="27"/>
        </w:numPr>
      </w:pPr>
      <w:r>
        <w:t>b</w:t>
      </w:r>
      <w:r w:rsidR="007A0770">
        <w:t xml:space="preserve">e proactive in addressing these concerns with empathy and offering assistance through the </w:t>
      </w:r>
      <w:proofErr w:type="gramStart"/>
      <w:r w:rsidR="007A0770">
        <w:t>EAP</w:t>
      </w:r>
      <w:proofErr w:type="gramEnd"/>
    </w:p>
    <w:p w:rsidR="007A0770" w:rsidP="007A0770" w:rsidRDefault="00F73820" w14:paraId="5382D3DE" w14:textId="77246C70">
      <w:pPr>
        <w:pStyle w:val="ESBodyText"/>
        <w:numPr>
          <w:ilvl w:val="0"/>
          <w:numId w:val="27"/>
        </w:numPr>
      </w:pPr>
      <w:r>
        <w:t>w</w:t>
      </w:r>
      <w:r w:rsidR="007A0770">
        <w:t>here appropriate, managers should refer employees to the EAP for professional assistance.</w:t>
      </w:r>
    </w:p>
    <w:p w:rsidR="007A0770" w:rsidP="007A0770" w:rsidRDefault="007A0770" w14:paraId="5D06BCF2" w14:textId="77777777">
      <w:pPr>
        <w:pStyle w:val="VCAAHeading5"/>
        <w:numPr>
          <w:ilvl w:val="1"/>
          <w:numId w:val="26"/>
        </w:numPr>
        <w:spacing w:line="276" w:lineRule="auto"/>
        <w:jc w:val="both"/>
      </w:pPr>
      <w:bookmarkStart w:name="_Toc167804579" w:id="20"/>
      <w:bookmarkStart w:name="_Toc171425330" w:id="21"/>
      <w:r w:rsidRPr="00A865E0">
        <w:t>Employee</w:t>
      </w:r>
      <w:r>
        <w:t>s</w:t>
      </w:r>
      <w:bookmarkEnd w:id="20"/>
      <w:bookmarkEnd w:id="21"/>
    </w:p>
    <w:p w:rsidR="007A0770" w:rsidP="007A0770" w:rsidRDefault="00F73820" w14:paraId="668B6CD3" w14:textId="6131112A">
      <w:pPr>
        <w:pStyle w:val="ESBodyText"/>
        <w:numPr>
          <w:ilvl w:val="0"/>
          <w:numId w:val="20"/>
        </w:numPr>
        <w:spacing w:line="276" w:lineRule="auto"/>
        <w:jc w:val="both"/>
        <w:rPr>
          <w:b/>
        </w:rPr>
      </w:pPr>
      <w:r>
        <w:t>t</w:t>
      </w:r>
      <w:r w:rsidRPr="003C40B9" w:rsidR="007A0770">
        <w:t xml:space="preserve">ake initiative to seek assistance through the EAP when experiencing issues that affect well-being, job performance, or mental </w:t>
      </w:r>
      <w:proofErr w:type="gramStart"/>
      <w:r w:rsidRPr="003C40B9" w:rsidR="007A0770">
        <w:t>health</w:t>
      </w:r>
      <w:proofErr w:type="gramEnd"/>
    </w:p>
    <w:p w:rsidRPr="003C022B" w:rsidR="007A0770" w:rsidP="007A0770" w:rsidRDefault="00F73820" w14:paraId="0DDABD7C" w14:textId="01F7EADA">
      <w:pPr>
        <w:pStyle w:val="ESBodyText"/>
        <w:numPr>
          <w:ilvl w:val="0"/>
          <w:numId w:val="20"/>
        </w:numPr>
        <w:spacing w:line="276" w:lineRule="auto"/>
        <w:jc w:val="both"/>
        <w:rPr>
          <w:b/>
        </w:rPr>
      </w:pPr>
      <w:r>
        <w:t>u</w:t>
      </w:r>
      <w:r w:rsidRPr="003C022B" w:rsidR="007A0770">
        <w:t xml:space="preserve">nderstand and respect the confidentiality and privacy policies of the </w:t>
      </w:r>
      <w:proofErr w:type="gramStart"/>
      <w:r w:rsidRPr="003C022B" w:rsidR="007A0770">
        <w:t>EAP</w:t>
      </w:r>
      <w:proofErr w:type="gramEnd"/>
    </w:p>
    <w:p w:rsidR="007A0770" w:rsidP="007A0770" w:rsidRDefault="00F73820" w14:paraId="1BA407EE" w14:textId="1EF9580F">
      <w:pPr>
        <w:pStyle w:val="ESBodyText"/>
        <w:numPr>
          <w:ilvl w:val="0"/>
          <w:numId w:val="20"/>
        </w:numPr>
        <w:spacing w:line="276" w:lineRule="auto"/>
        <w:jc w:val="both"/>
        <w:rPr>
          <w:b/>
        </w:rPr>
      </w:pPr>
      <w:r>
        <w:t>a</w:t>
      </w:r>
      <w:r w:rsidRPr="00407B11" w:rsidR="007A0770">
        <w:t>ctively participate in the counseling or support services provided by the EAP.</w:t>
      </w:r>
    </w:p>
    <w:p w:rsidR="007A0770" w:rsidP="007A0770" w:rsidRDefault="007A0770" w14:paraId="7ED0ECAE" w14:textId="5EB3E708">
      <w:pPr>
        <w:pStyle w:val="VCAAHeading2"/>
        <w:numPr>
          <w:ilvl w:val="0"/>
          <w:numId w:val="26"/>
        </w:numPr>
      </w:pPr>
      <w:bookmarkStart w:name="_Toc167804580" w:id="22"/>
      <w:bookmarkStart w:name="_Toc171425331" w:id="23"/>
      <w:r w:rsidRPr="00AB3C7E">
        <w:t xml:space="preserve">Access and </w:t>
      </w:r>
      <w:r w:rsidR="004108D7">
        <w:t>c</w:t>
      </w:r>
      <w:r w:rsidRPr="00AB3C7E">
        <w:t>onfidentiality</w:t>
      </w:r>
      <w:bookmarkEnd w:id="22"/>
      <w:bookmarkEnd w:id="23"/>
    </w:p>
    <w:p w:rsidRPr="00AB3C7E" w:rsidR="007A0770" w:rsidP="007A0770" w:rsidRDefault="007A0770" w14:paraId="3014CA65" w14:textId="55D1BDB6">
      <w:pPr>
        <w:pStyle w:val="ESBodyText"/>
        <w:spacing w:line="276" w:lineRule="auto"/>
        <w:jc w:val="both"/>
        <w:rPr>
          <w:b/>
          <w:lang w:val="en-AU"/>
        </w:rPr>
      </w:pPr>
      <w:r w:rsidRPr="00AB3C7E">
        <w:rPr>
          <w:lang w:val="en-AU"/>
        </w:rPr>
        <w:t xml:space="preserve">The EAP is </w:t>
      </w:r>
      <w:r>
        <w:rPr>
          <w:lang w:val="en-AU"/>
        </w:rPr>
        <w:t xml:space="preserve">accessible </w:t>
      </w:r>
      <w:r w:rsidR="00F73820">
        <w:rPr>
          <w:lang w:val="en-AU"/>
        </w:rPr>
        <w:t>24</w:t>
      </w:r>
      <w:r w:rsidRPr="00AB3C7E">
        <w:rPr>
          <w:lang w:val="en-AU"/>
        </w:rPr>
        <w:t xml:space="preserve"> hours, </w:t>
      </w:r>
      <w:r w:rsidR="00F73820">
        <w:rPr>
          <w:lang w:val="en-AU"/>
        </w:rPr>
        <w:t>7</w:t>
      </w:r>
      <w:r w:rsidRPr="00AB3C7E" w:rsidR="00F73820">
        <w:rPr>
          <w:lang w:val="en-AU"/>
        </w:rPr>
        <w:t xml:space="preserve"> </w:t>
      </w:r>
      <w:r w:rsidRPr="00AB3C7E">
        <w:rPr>
          <w:lang w:val="en-AU"/>
        </w:rPr>
        <w:t>days a week</w:t>
      </w:r>
      <w:r>
        <w:rPr>
          <w:lang w:val="en-AU"/>
        </w:rPr>
        <w:t>, providing all VCAA employees</w:t>
      </w:r>
      <w:r w:rsidRPr="00AB3C7E">
        <w:rPr>
          <w:lang w:val="en-AU"/>
        </w:rPr>
        <w:t xml:space="preserve"> </w:t>
      </w:r>
      <w:r>
        <w:rPr>
          <w:lang w:val="en-AU"/>
        </w:rPr>
        <w:t xml:space="preserve">with </w:t>
      </w:r>
      <w:r w:rsidRPr="00AB3C7E">
        <w:rPr>
          <w:lang w:val="en-AU"/>
        </w:rPr>
        <w:t xml:space="preserve">up to </w:t>
      </w:r>
      <w:r w:rsidR="00F73820">
        <w:rPr>
          <w:lang w:val="en-AU"/>
        </w:rPr>
        <w:t>4</w:t>
      </w:r>
      <w:r w:rsidRPr="00AB3C7E" w:rsidR="00F73820">
        <w:rPr>
          <w:lang w:val="en-AU"/>
        </w:rPr>
        <w:t xml:space="preserve"> </w:t>
      </w:r>
      <w:r w:rsidRPr="00AB3C7E">
        <w:rPr>
          <w:lang w:val="en-AU"/>
        </w:rPr>
        <w:t xml:space="preserve">sessions </w:t>
      </w:r>
      <w:r>
        <w:rPr>
          <w:lang w:val="en-AU"/>
        </w:rPr>
        <w:t xml:space="preserve">to address personal and </w:t>
      </w:r>
      <w:proofErr w:type="gramStart"/>
      <w:r>
        <w:rPr>
          <w:lang w:val="en-AU"/>
        </w:rPr>
        <w:t>work related</w:t>
      </w:r>
      <w:proofErr w:type="gramEnd"/>
      <w:r>
        <w:rPr>
          <w:lang w:val="en-AU"/>
        </w:rPr>
        <w:t xml:space="preserve"> challenges. Notably, immediate family members over the age of 18 are also eligible to benefit from the program. </w:t>
      </w:r>
    </w:p>
    <w:p w:rsidRPr="00AB3C7E" w:rsidR="007A0770" w:rsidP="007A0770" w:rsidRDefault="007A0770" w14:paraId="28A54FD9" w14:textId="77777777">
      <w:pPr>
        <w:pStyle w:val="ESBodyText"/>
        <w:spacing w:line="276" w:lineRule="auto"/>
        <w:jc w:val="both"/>
        <w:rPr>
          <w:b/>
          <w:lang w:val="en-AU"/>
        </w:rPr>
      </w:pPr>
      <w:r>
        <w:rPr>
          <w:lang w:val="en-AU"/>
        </w:rPr>
        <w:t xml:space="preserve">The </w:t>
      </w:r>
      <w:r w:rsidRPr="00AB3C7E">
        <w:rPr>
          <w:lang w:val="en-AU"/>
        </w:rPr>
        <w:t>EAP offers:</w:t>
      </w:r>
    </w:p>
    <w:p w:rsidRPr="00AB3C7E" w:rsidR="007A0770" w:rsidP="007A0770" w:rsidRDefault="00F73820" w14:paraId="68F4F26C" w14:textId="2A029746">
      <w:pPr>
        <w:pStyle w:val="ESBodyText"/>
        <w:numPr>
          <w:ilvl w:val="0"/>
          <w:numId w:val="21"/>
        </w:numPr>
        <w:spacing w:line="276" w:lineRule="auto"/>
        <w:jc w:val="both"/>
        <w:rPr>
          <w:b/>
          <w:lang w:val="en-AU"/>
        </w:rPr>
      </w:pPr>
      <w:r>
        <w:rPr>
          <w:lang w:val="en-AU"/>
        </w:rPr>
        <w:t>f</w:t>
      </w:r>
      <w:r w:rsidRPr="00AB3C7E" w:rsidR="007A0770">
        <w:rPr>
          <w:lang w:val="en-AU"/>
        </w:rPr>
        <w:t>lexibility to choose a time and location that works for you – over the phone</w:t>
      </w:r>
      <w:r w:rsidR="007A0770">
        <w:rPr>
          <w:lang w:val="en-AU"/>
        </w:rPr>
        <w:t>, video</w:t>
      </w:r>
      <w:r w:rsidRPr="00AB3C7E" w:rsidR="007A0770">
        <w:rPr>
          <w:lang w:val="en-AU"/>
        </w:rPr>
        <w:t xml:space="preserve"> or </w:t>
      </w:r>
      <w:proofErr w:type="gramStart"/>
      <w:r w:rsidRPr="00AB3C7E" w:rsidR="007A0770">
        <w:rPr>
          <w:lang w:val="en-AU"/>
        </w:rPr>
        <w:t>face-to-face</w:t>
      </w:r>
      <w:proofErr w:type="gramEnd"/>
    </w:p>
    <w:p w:rsidRPr="00AB3C7E" w:rsidR="007A0770" w:rsidP="007A0770" w:rsidRDefault="00F73820" w14:paraId="18051B16" w14:textId="74EE960B">
      <w:pPr>
        <w:pStyle w:val="ESBodyText"/>
        <w:numPr>
          <w:ilvl w:val="0"/>
          <w:numId w:val="21"/>
        </w:numPr>
        <w:spacing w:line="276" w:lineRule="auto"/>
        <w:jc w:val="both"/>
        <w:rPr>
          <w:b/>
          <w:lang w:val="en-AU"/>
        </w:rPr>
      </w:pPr>
      <w:r>
        <w:rPr>
          <w:lang w:val="en-AU"/>
        </w:rPr>
        <w:t>p</w:t>
      </w:r>
      <w:r w:rsidRPr="00AB3C7E" w:rsidR="007A0770">
        <w:rPr>
          <w:lang w:val="en-AU"/>
        </w:rPr>
        <w:t xml:space="preserve">rovision for accessing specialist counsellors for Aboriginal, LGBTIQ and family violence </w:t>
      </w:r>
      <w:proofErr w:type="gramStart"/>
      <w:r w:rsidRPr="00AB3C7E" w:rsidR="007A0770">
        <w:rPr>
          <w:lang w:val="en-AU"/>
        </w:rPr>
        <w:t>matters</w:t>
      </w:r>
      <w:proofErr w:type="gramEnd"/>
    </w:p>
    <w:p w:rsidRPr="00AB3C7E" w:rsidR="007A0770" w:rsidP="007A0770" w:rsidRDefault="00F73820" w14:paraId="16ECEC84" w14:textId="01637060">
      <w:pPr>
        <w:pStyle w:val="ESBodyText"/>
        <w:numPr>
          <w:ilvl w:val="0"/>
          <w:numId w:val="21"/>
        </w:numPr>
        <w:spacing w:line="276" w:lineRule="auto"/>
        <w:jc w:val="both"/>
        <w:rPr>
          <w:b/>
          <w:lang w:val="en-AU"/>
        </w:rPr>
      </w:pPr>
      <w:r>
        <w:rPr>
          <w:lang w:val="en-AU"/>
        </w:rPr>
        <w:t>a</w:t>
      </w:r>
      <w:r w:rsidRPr="00AB3C7E" w:rsidR="007A0770">
        <w:rPr>
          <w:lang w:val="en-AU"/>
        </w:rPr>
        <w:t xml:space="preserve">ll counselling sessions led by a psychologist or social worker with a minimum of </w:t>
      </w:r>
      <w:r w:rsidR="00DE44C6">
        <w:rPr>
          <w:lang w:val="en-AU"/>
        </w:rPr>
        <w:t>5</w:t>
      </w:r>
      <w:r w:rsidRPr="00AB3C7E" w:rsidR="00DE44C6">
        <w:rPr>
          <w:lang w:val="en-AU"/>
        </w:rPr>
        <w:t xml:space="preserve"> </w:t>
      </w:r>
      <w:r w:rsidRPr="00AB3C7E" w:rsidR="007A0770">
        <w:rPr>
          <w:lang w:val="en-AU"/>
        </w:rPr>
        <w:t xml:space="preserve">years in </w:t>
      </w:r>
      <w:proofErr w:type="gramStart"/>
      <w:r w:rsidRPr="00AB3C7E" w:rsidR="007A0770">
        <w:rPr>
          <w:lang w:val="en-AU"/>
        </w:rPr>
        <w:t>practice</w:t>
      </w:r>
      <w:proofErr w:type="gramEnd"/>
    </w:p>
    <w:p w:rsidRPr="00AB3C7E" w:rsidR="007A0770" w:rsidP="007A0770" w:rsidRDefault="00F73820" w14:paraId="1A3A4F69" w14:textId="06D36095">
      <w:pPr>
        <w:pStyle w:val="ESBodyText"/>
        <w:numPr>
          <w:ilvl w:val="0"/>
          <w:numId w:val="21"/>
        </w:numPr>
        <w:spacing w:line="276" w:lineRule="auto"/>
        <w:jc w:val="both"/>
        <w:rPr>
          <w:b/>
          <w:lang w:val="en-AU"/>
        </w:rPr>
      </w:pPr>
      <w:r>
        <w:rPr>
          <w:lang w:val="en-AU"/>
        </w:rPr>
        <w:t>t</w:t>
      </w:r>
      <w:r w:rsidRPr="00AB3C7E" w:rsidR="007A0770">
        <w:rPr>
          <w:lang w:val="en-AU"/>
        </w:rPr>
        <w:t xml:space="preserve">he </w:t>
      </w:r>
      <w:r>
        <w:rPr>
          <w:lang w:val="en-AU"/>
        </w:rPr>
        <w:t>option</w:t>
      </w:r>
      <w:r w:rsidRPr="00AB3C7E">
        <w:rPr>
          <w:lang w:val="en-AU"/>
        </w:rPr>
        <w:t xml:space="preserve"> </w:t>
      </w:r>
      <w:r w:rsidRPr="00AB3C7E" w:rsidR="007A0770">
        <w:rPr>
          <w:lang w:val="en-AU"/>
        </w:rPr>
        <w:t>to speak to another counsellor if you are dissatisfied with the service.</w:t>
      </w:r>
    </w:p>
    <w:p w:rsidRPr="00AB3C7E" w:rsidR="007A0770" w:rsidP="007A0770" w:rsidRDefault="007A0770" w14:paraId="4A051F40" w14:textId="77777777">
      <w:pPr>
        <w:pStyle w:val="ESBodyText"/>
        <w:spacing w:line="276" w:lineRule="auto"/>
        <w:jc w:val="both"/>
        <w:rPr>
          <w:b/>
          <w:lang w:val="en-AU"/>
        </w:rPr>
      </w:pPr>
      <w:r w:rsidRPr="00AB3C7E">
        <w:rPr>
          <w:lang w:val="en-AU"/>
        </w:rPr>
        <w:t>Th</w:t>
      </w:r>
      <w:r>
        <w:rPr>
          <w:lang w:val="en-AU"/>
        </w:rPr>
        <w:t>e EAP</w:t>
      </w:r>
      <w:r w:rsidRPr="00AB3C7E">
        <w:rPr>
          <w:lang w:val="en-AU"/>
        </w:rPr>
        <w:t xml:space="preserve"> service can provide advice and coaching on a range of issues such as approaching a difficult conversation with employees, </w:t>
      </w:r>
      <w:r>
        <w:rPr>
          <w:lang w:val="en-AU"/>
        </w:rPr>
        <w:t xml:space="preserve">managers and </w:t>
      </w:r>
      <w:r w:rsidRPr="00AB3C7E">
        <w:rPr>
          <w:lang w:val="en-AU"/>
        </w:rPr>
        <w:t xml:space="preserve">managing challenging team dynamics, leading through uncertainty and change, supporting </w:t>
      </w:r>
      <w:r>
        <w:rPr>
          <w:lang w:val="en-AU"/>
        </w:rPr>
        <w:t>employees</w:t>
      </w:r>
      <w:r w:rsidRPr="00AB3C7E">
        <w:rPr>
          <w:lang w:val="en-AU"/>
        </w:rPr>
        <w:t xml:space="preserve"> at risk and managing the impact of mental health issues within the workplace.</w:t>
      </w:r>
    </w:p>
    <w:p w:rsidRPr="00AB3C7E" w:rsidR="007A0770" w:rsidP="2CD776EC" w:rsidRDefault="007A0770" w14:paraId="418CA541" w14:textId="4147CE7F">
      <w:pPr>
        <w:pStyle w:val="ESBodyText"/>
        <w:spacing w:line="276" w:lineRule="auto"/>
        <w:jc w:val="both"/>
        <w:rPr>
          <w:b w:val="1"/>
          <w:bCs w:val="1"/>
          <w:lang w:val="en-AU"/>
        </w:rPr>
      </w:pPr>
      <w:r w:rsidRPr="2CD776EC" w:rsidR="007A0770">
        <w:rPr>
          <w:lang w:val="en-AU"/>
        </w:rPr>
        <w:t xml:space="preserve">These services are provided by </w:t>
      </w:r>
      <w:r w:rsidRPr="2CD776EC" w:rsidR="75CA72E8">
        <w:rPr>
          <w:lang w:val="en-AU"/>
        </w:rPr>
        <w:t>Converge International</w:t>
      </w:r>
      <w:r w:rsidRPr="2CD776EC" w:rsidR="007A0770">
        <w:rPr>
          <w:lang w:val="en-AU"/>
        </w:rPr>
        <w:t xml:space="preserve">, </w:t>
      </w:r>
      <w:r w:rsidRPr="2CD776EC" w:rsidR="007A0770">
        <w:rPr>
          <w:lang w:val="en-AU"/>
        </w:rPr>
        <w:t xml:space="preserve">which is an independent organisation experienced in delivering </w:t>
      </w:r>
      <w:r w:rsidRPr="2CD776EC" w:rsidR="007A0770">
        <w:rPr>
          <w:lang w:val="en-AU"/>
        </w:rPr>
        <w:t>these</w:t>
      </w:r>
      <w:r w:rsidRPr="2CD776EC" w:rsidR="007A0770">
        <w:rPr>
          <w:lang w:val="en-AU"/>
        </w:rPr>
        <w:t xml:space="preserve"> services in other workplaces. The </w:t>
      </w:r>
      <w:r w:rsidRPr="2CD776EC" w:rsidR="007A0770">
        <w:rPr>
          <w:lang w:val="en-AU"/>
        </w:rPr>
        <w:t>VCAA</w:t>
      </w:r>
      <w:r w:rsidRPr="2CD776EC" w:rsidR="007A0770">
        <w:rPr>
          <w:lang w:val="en-AU"/>
        </w:rPr>
        <w:t xml:space="preserve"> funds this service as part of its commitment to health, </w:t>
      </w:r>
      <w:r w:rsidRPr="2CD776EC" w:rsidR="007A0770">
        <w:rPr>
          <w:lang w:val="en-AU"/>
        </w:rPr>
        <w:t>safety</w:t>
      </w:r>
      <w:r w:rsidRPr="2CD776EC" w:rsidR="007A0770">
        <w:rPr>
          <w:lang w:val="en-AU"/>
        </w:rPr>
        <w:t xml:space="preserve"> and wellbeing. </w:t>
      </w:r>
      <w:r w:rsidRPr="2CD776EC" w:rsidR="007A0770">
        <w:rPr>
          <w:lang w:val="en-AU"/>
        </w:rPr>
        <w:t>Employees</w:t>
      </w:r>
      <w:r w:rsidRPr="2CD776EC" w:rsidR="007A0770">
        <w:rPr>
          <w:lang w:val="en-AU"/>
        </w:rPr>
        <w:t xml:space="preserve"> can call </w:t>
      </w:r>
      <w:r w:rsidRPr="2CD776EC" w:rsidR="5EE1DED8">
        <w:rPr>
          <w:lang w:val="en-AU"/>
        </w:rPr>
        <w:t>Converge Internationa</w:t>
      </w:r>
      <w:r w:rsidRPr="2CD776EC" w:rsidR="1390A807">
        <w:rPr>
          <w:lang w:val="en-AU"/>
        </w:rPr>
        <w:t>l</w:t>
      </w:r>
      <w:r w:rsidRPr="2CD776EC" w:rsidR="007A0770">
        <w:rPr>
          <w:lang w:val="en-AU"/>
        </w:rPr>
        <w:t xml:space="preserve"> directly on 1300 </w:t>
      </w:r>
      <w:r w:rsidRPr="2CD776EC" w:rsidR="7F64085C">
        <w:rPr>
          <w:lang w:val="en-AU"/>
        </w:rPr>
        <w:t>291 071</w:t>
      </w:r>
      <w:r w:rsidRPr="2CD776EC" w:rsidR="007A0770">
        <w:rPr>
          <w:lang w:val="en-AU"/>
        </w:rPr>
        <w:t xml:space="preserve"> </w:t>
      </w:r>
      <w:r w:rsidRPr="2CD776EC" w:rsidR="007A0770">
        <w:rPr>
          <w:lang w:val="en-AU"/>
        </w:rPr>
        <w:t xml:space="preserve">to </w:t>
      </w:r>
      <w:r w:rsidRPr="2CD776EC" w:rsidR="007A0770">
        <w:rPr>
          <w:lang w:val="en-AU"/>
        </w:rPr>
        <w:t>make an appointment at a preferred time and location.</w:t>
      </w:r>
    </w:p>
    <w:p w:rsidRPr="00AB3C7E" w:rsidR="007A0770" w:rsidP="2CD776EC" w:rsidRDefault="007A0770" w14:paraId="4BAC81A2" w14:textId="11820C9E">
      <w:pPr>
        <w:pStyle w:val="ESBodyText"/>
        <w:spacing w:line="276" w:lineRule="auto"/>
        <w:jc w:val="both"/>
        <w:rPr>
          <w:b w:val="1"/>
          <w:bCs w:val="1"/>
          <w:lang w:val="en-AU"/>
        </w:rPr>
      </w:pPr>
      <w:r w:rsidRPr="2CD776EC" w:rsidR="007A0770">
        <w:rPr>
          <w:lang w:val="en-AU"/>
        </w:rPr>
        <w:t xml:space="preserve">For more information on using the EAP, please </w:t>
      </w:r>
      <w:r w:rsidRPr="2CD776EC" w:rsidR="00DE44C6">
        <w:rPr>
          <w:lang w:val="en-AU"/>
        </w:rPr>
        <w:t>read</w:t>
      </w:r>
      <w:r w:rsidRPr="2CD776EC" w:rsidR="00DE44C6">
        <w:rPr>
          <w:lang w:val="en-AU"/>
        </w:rPr>
        <w:t xml:space="preserve"> </w:t>
      </w:r>
      <w:r w:rsidRPr="2CD776EC" w:rsidR="007A0770">
        <w:rPr>
          <w:lang w:val="en-AU"/>
        </w:rPr>
        <w:t xml:space="preserve">to the </w:t>
      </w:r>
      <w:r w:rsidRPr="2CD776EC" w:rsidR="007A0770">
        <w:rPr>
          <w:lang w:val="en-AU"/>
        </w:rPr>
        <w:t>FAQs document</w:t>
      </w:r>
      <w:r w:rsidRPr="2CD776EC" w:rsidR="00DE44C6">
        <w:rPr>
          <w:lang w:val="en-AU"/>
        </w:rPr>
        <w:t xml:space="preserve"> [</w:t>
      </w:r>
      <w:r w:rsidRPr="2CD776EC" w:rsidR="160D7F2A">
        <w:rPr>
          <w:lang w:val="en-AU"/>
        </w:rPr>
        <w:t xml:space="preserve"> Pages - Casual jobs (vcaa.vic.edu.au)</w:t>
      </w:r>
      <w:r w:rsidRPr="2CD776EC" w:rsidR="00DE44C6">
        <w:rPr>
          <w:lang w:val="en-AU"/>
        </w:rPr>
        <w:t>]</w:t>
      </w:r>
      <w:r w:rsidRPr="2CD776EC" w:rsidR="007A0770">
        <w:rPr>
          <w:lang w:val="en-AU"/>
        </w:rPr>
        <w:t>.</w:t>
      </w:r>
    </w:p>
    <w:p w:rsidRPr="00876EDE" w:rsidR="007A0770" w:rsidP="007A0770" w:rsidRDefault="007A0770" w14:paraId="33F60795" w14:textId="77777777">
      <w:pPr>
        <w:pStyle w:val="VCAAHeading2"/>
        <w:numPr>
          <w:ilvl w:val="0"/>
          <w:numId w:val="26"/>
        </w:numPr>
        <w:spacing w:line="276" w:lineRule="auto"/>
        <w:jc w:val="both"/>
        <w:rPr>
          <w:rStyle w:val="eop"/>
          <w:szCs w:val="40"/>
          <w:shd w:val="clear" w:color="auto" w:fill="FFFFFF"/>
        </w:rPr>
      </w:pPr>
      <w:bookmarkStart w:name="_Toc163483876" w:id="24"/>
      <w:bookmarkStart w:name="_Toc163569462" w:id="25"/>
      <w:bookmarkStart w:name="_Toc164160051" w:id="26"/>
      <w:bookmarkStart w:name="_Toc164847730" w:id="27"/>
      <w:bookmarkStart w:name="_Toc165375372" w:id="28"/>
      <w:bookmarkStart w:name="_Toc166676256" w:id="29"/>
      <w:bookmarkStart w:name="_Toc167804581" w:id="30"/>
      <w:bookmarkStart w:name="_Hlk163466920" w:id="31"/>
      <w:bookmarkStart w:name="_Toc163483878" w:id="32"/>
      <w:bookmarkStart w:name="_Toc163569463" w:id="33"/>
      <w:bookmarkStart w:name="_Toc164160052" w:id="34"/>
      <w:bookmarkStart w:name="_Hlk165297811" w:id="35"/>
      <w:bookmarkStart w:name="_Toc171425332" w:id="36"/>
      <w:r w:rsidRPr="00876EDE">
        <w:rPr>
          <w:rStyle w:val="normaltextrun"/>
          <w:szCs w:val="40"/>
          <w:shd w:val="clear" w:color="auto" w:fill="FFFFFF"/>
        </w:rPr>
        <w:t xml:space="preserve">Managing this </w:t>
      </w:r>
      <w:bookmarkEnd w:id="24"/>
      <w:bookmarkEnd w:id="25"/>
      <w:bookmarkEnd w:id="26"/>
      <w:bookmarkEnd w:id="27"/>
      <w:bookmarkEnd w:id="28"/>
      <w:bookmarkEnd w:id="29"/>
      <w:r>
        <w:rPr>
          <w:rStyle w:val="normaltextrun"/>
          <w:szCs w:val="40"/>
          <w:shd w:val="clear" w:color="auto" w:fill="FFFFFF"/>
        </w:rPr>
        <w:t>guideline</w:t>
      </w:r>
      <w:bookmarkEnd w:id="30"/>
      <w:bookmarkEnd w:id="36"/>
    </w:p>
    <w:p w:rsidRPr="007A0770" w:rsidR="007A0770" w:rsidP="007A0770" w:rsidRDefault="007A0770" w14:paraId="008DAFE8" w14:textId="77777777">
      <w:pPr>
        <w:pStyle w:val="VCAAHeading5"/>
        <w:numPr>
          <w:ilvl w:val="1"/>
          <w:numId w:val="26"/>
        </w:numPr>
        <w:jc w:val="both"/>
        <w:rPr/>
      </w:pPr>
      <w:bookmarkStart w:name="_Toc167804582" w:id="37"/>
      <w:bookmarkStart w:name="_Toc171425333" w:id="38"/>
      <w:r w:rsidRPr="6EFDF3B7" w:rsidR="007A0770">
        <w:rPr>
          <w:lang w:val="en-US"/>
        </w:rPr>
        <w:t>Authorisation</w:t>
      </w:r>
      <w:bookmarkEnd w:id="37"/>
      <w:bookmarkEnd w:id="38"/>
    </w:p>
    <w:p w:rsidR="007A0770" w:rsidP="007A0770" w:rsidRDefault="007A0770" w14:paraId="56A2036A" w14:textId="77777777">
      <w:pPr>
        <w:pStyle w:val="ESBodyText"/>
        <w:spacing w:line="276" w:lineRule="auto"/>
        <w:jc w:val="both"/>
        <w:rPr>
          <w:rStyle w:val="normaltextrun"/>
        </w:rPr>
      </w:pPr>
      <w:r w:rsidRPr="001E7676">
        <w:rPr>
          <w:rStyle w:val="normaltextrun"/>
        </w:rPr>
        <w:t xml:space="preserve">This </w:t>
      </w:r>
      <w:r>
        <w:rPr>
          <w:rFonts w:eastAsiaTheme="minorHAnsi"/>
        </w:rPr>
        <w:t>guideline</w:t>
      </w:r>
      <w:r w:rsidRPr="00E00256">
        <w:rPr>
          <w:rFonts w:eastAsiaTheme="minorHAnsi"/>
        </w:rPr>
        <w:t xml:space="preserve"> </w:t>
      </w:r>
      <w:r w:rsidRPr="001E7676">
        <w:rPr>
          <w:rStyle w:val="normaltextrun"/>
        </w:rPr>
        <w:t>is issued under the authority of the Chief Executive Officer.</w:t>
      </w:r>
    </w:p>
    <w:p w:rsidRPr="007A0770" w:rsidR="007A0770" w:rsidP="007A0770" w:rsidRDefault="007A0770" w14:paraId="2069D2D3" w14:textId="77777777">
      <w:pPr>
        <w:pStyle w:val="VCAAHeading5"/>
        <w:numPr>
          <w:ilvl w:val="1"/>
          <w:numId w:val="26"/>
        </w:numPr>
        <w:jc w:val="both"/>
      </w:pPr>
      <w:bookmarkStart w:name="_Toc167804583" w:id="39"/>
      <w:bookmarkStart w:name="_Toc171425334" w:id="40"/>
      <w:r w:rsidRPr="007A0770">
        <w:t>Accountability for the guideline</w:t>
      </w:r>
      <w:bookmarkEnd w:id="39"/>
      <w:bookmarkEnd w:id="40"/>
    </w:p>
    <w:p w:rsidR="007A0770" w:rsidP="007A0770" w:rsidRDefault="007A0770" w14:paraId="16C9BB60" w14:textId="77777777">
      <w:pPr>
        <w:pStyle w:val="ESBodyText"/>
        <w:spacing w:line="276" w:lineRule="auto"/>
        <w:jc w:val="both"/>
        <w:rPr>
          <w:sz w:val="20"/>
          <w:szCs w:val="20"/>
        </w:rPr>
      </w:pPr>
      <w:r>
        <w:rPr>
          <w:rStyle w:val="normaltextrun"/>
          <w:color w:val="000000"/>
        </w:rPr>
        <w:t xml:space="preserve">The owner for this </w:t>
      </w:r>
      <w:r>
        <w:rPr>
          <w:rFonts w:eastAsiaTheme="minorHAnsi"/>
        </w:rPr>
        <w:t>guideline</w:t>
      </w:r>
      <w:r w:rsidRPr="00E00256">
        <w:rPr>
          <w:rFonts w:eastAsiaTheme="minorHAnsi"/>
        </w:rPr>
        <w:t xml:space="preserve"> </w:t>
      </w:r>
      <w:r>
        <w:rPr>
          <w:rStyle w:val="normaltextrun"/>
          <w:color w:val="000000"/>
        </w:rPr>
        <w:t xml:space="preserve">is VCAA Human Resources. The owner reports to the Chief Executive Officer on the management of this </w:t>
      </w:r>
      <w:r>
        <w:rPr>
          <w:rFonts w:eastAsiaTheme="minorHAnsi"/>
        </w:rPr>
        <w:t>guideline</w:t>
      </w:r>
      <w:r>
        <w:rPr>
          <w:rStyle w:val="normaltextrun"/>
          <w:color w:val="000000"/>
        </w:rPr>
        <w:t>.</w:t>
      </w:r>
    </w:p>
    <w:p w:rsidR="007A0770" w:rsidP="007A0770" w:rsidRDefault="007A0770" w14:paraId="542619BB" w14:textId="77777777">
      <w:pPr>
        <w:pStyle w:val="ESBodyText"/>
        <w:spacing w:line="276" w:lineRule="auto"/>
        <w:jc w:val="both"/>
        <w:rPr>
          <w:sz w:val="20"/>
          <w:szCs w:val="20"/>
        </w:rPr>
      </w:pPr>
      <w:r>
        <w:rPr>
          <w:rStyle w:val="normaltextrun"/>
          <w:color w:val="000000"/>
        </w:rPr>
        <w:t>The owner is responsible for:</w:t>
      </w:r>
    </w:p>
    <w:p w:rsidR="007A0770" w:rsidP="007A0770" w:rsidRDefault="00DE44C6" w14:paraId="54B5FC31" w14:textId="6B5D6335">
      <w:pPr>
        <w:pStyle w:val="ESBodyText"/>
        <w:numPr>
          <w:ilvl w:val="0"/>
          <w:numId w:val="24"/>
        </w:numPr>
        <w:spacing w:line="276" w:lineRule="auto"/>
        <w:jc w:val="both"/>
      </w:pPr>
      <w:r>
        <w:rPr>
          <w:rStyle w:val="normaltextrun"/>
          <w:color w:val="000000"/>
          <w:lang w:val="en-GB"/>
        </w:rPr>
        <w:t>d</w:t>
      </w:r>
      <w:r w:rsidR="007A0770">
        <w:rPr>
          <w:rStyle w:val="normaltextrun"/>
          <w:color w:val="000000"/>
          <w:lang w:val="en-GB"/>
        </w:rPr>
        <w:t xml:space="preserve">evelopment and regular review of this </w:t>
      </w:r>
      <w:r w:rsidR="007A0770">
        <w:rPr>
          <w:rFonts w:eastAsiaTheme="minorHAnsi"/>
        </w:rPr>
        <w:t>guideline</w:t>
      </w:r>
    </w:p>
    <w:p w:rsidR="007A0770" w:rsidP="007A0770" w:rsidRDefault="00DE44C6" w14:paraId="6498B4CC" w14:textId="247195B9">
      <w:pPr>
        <w:pStyle w:val="ESBodyText"/>
        <w:numPr>
          <w:ilvl w:val="0"/>
          <w:numId w:val="24"/>
        </w:numPr>
        <w:spacing w:line="276" w:lineRule="auto"/>
        <w:jc w:val="both"/>
      </w:pPr>
      <w:r>
        <w:rPr>
          <w:rStyle w:val="normaltextrun"/>
          <w:color w:val="000000"/>
          <w:lang w:val="en-GB"/>
        </w:rPr>
        <w:t>d</w:t>
      </w:r>
      <w:r w:rsidR="007A0770">
        <w:rPr>
          <w:rStyle w:val="normaltextrun"/>
          <w:color w:val="000000"/>
          <w:lang w:val="en-GB"/>
        </w:rPr>
        <w:t xml:space="preserve">evelopment of protocols, processes and guidelines to support </w:t>
      </w:r>
      <w:proofErr w:type="gramStart"/>
      <w:r w:rsidR="007A0770">
        <w:rPr>
          <w:rStyle w:val="normaltextrun"/>
          <w:color w:val="000000"/>
          <w:lang w:val="en-GB"/>
        </w:rPr>
        <w:t>implementation</w:t>
      </w:r>
      <w:proofErr w:type="gramEnd"/>
    </w:p>
    <w:p w:rsidRPr="001E7676" w:rsidR="007A0770" w:rsidP="007A0770" w:rsidRDefault="00DE44C6" w14:paraId="515CDD82" w14:textId="3489B133">
      <w:pPr>
        <w:pStyle w:val="ESBodyText"/>
        <w:numPr>
          <w:ilvl w:val="0"/>
          <w:numId w:val="24"/>
        </w:numPr>
        <w:spacing w:line="276" w:lineRule="auto"/>
        <w:jc w:val="both"/>
        <w:rPr>
          <w:rStyle w:val="normaltextrun"/>
        </w:rPr>
      </w:pPr>
      <w:r>
        <w:rPr>
          <w:rStyle w:val="normaltextrun"/>
          <w:color w:val="000000"/>
          <w:lang w:val="en-GB"/>
        </w:rPr>
        <w:t>m</w:t>
      </w:r>
      <w:r w:rsidR="007A0770">
        <w:rPr>
          <w:rStyle w:val="normaltextrun"/>
          <w:color w:val="000000"/>
          <w:lang w:val="en-GB"/>
        </w:rPr>
        <w:t>onitoring compliance of applicable employees, organisational units, and/or locations</w:t>
      </w:r>
      <w:r w:rsidR="007A0770">
        <w:rPr>
          <w:rStyle w:val="eop"/>
          <w:color w:val="000000"/>
        </w:rPr>
        <w:t>.</w:t>
      </w:r>
    </w:p>
    <w:p w:rsidRPr="007A0770" w:rsidR="007A0770" w:rsidP="007A0770" w:rsidRDefault="007A0770" w14:paraId="72AAB78A" w14:textId="77777777">
      <w:pPr>
        <w:pStyle w:val="VCAAHeading5"/>
        <w:numPr>
          <w:ilvl w:val="1"/>
          <w:numId w:val="26"/>
        </w:numPr>
        <w:jc w:val="both"/>
      </w:pPr>
      <w:bookmarkStart w:name="_Toc167804584" w:id="41"/>
      <w:bookmarkStart w:name="_Toc171425335" w:id="42"/>
      <w:r w:rsidRPr="007A0770">
        <w:t>Important dates</w:t>
      </w:r>
      <w:bookmarkEnd w:id="41"/>
      <w:bookmarkEnd w:id="42"/>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427"/>
        <w:gridCol w:w="4351"/>
      </w:tblGrid>
      <w:tr w:rsidRPr="001E7676" w:rsidR="007A0770" w:rsidTr="005A288D" w14:paraId="545D1EDF" w14:textId="77777777">
        <w:trPr>
          <w:trHeight w:val="300"/>
        </w:trPr>
        <w:tc>
          <w:tcPr>
            <w:tcW w:w="4815" w:type="dxa"/>
            <w:shd w:val="clear" w:color="auto" w:fill="auto"/>
            <w:hideMark/>
          </w:tcPr>
          <w:p w:rsidRPr="001E7676" w:rsidR="007A0770" w:rsidP="005A288D" w:rsidRDefault="007A0770" w14:paraId="1A5017E1"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adoption: </w:t>
            </w:r>
          </w:p>
        </w:tc>
        <w:tc>
          <w:tcPr>
            <w:tcW w:w="4800" w:type="dxa"/>
            <w:shd w:val="clear" w:color="auto" w:fill="auto"/>
            <w:hideMark/>
          </w:tcPr>
          <w:p w:rsidRPr="001E7676" w:rsidR="007A0770" w:rsidP="005A288D" w:rsidRDefault="007A0770" w14:paraId="0DB0D80D"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7A0770" w:rsidTr="005A288D" w14:paraId="214E7C6C" w14:textId="77777777">
        <w:trPr>
          <w:trHeight w:val="300"/>
        </w:trPr>
        <w:tc>
          <w:tcPr>
            <w:tcW w:w="4815" w:type="dxa"/>
            <w:shd w:val="clear" w:color="auto" w:fill="auto"/>
            <w:hideMark/>
          </w:tcPr>
          <w:p w:rsidRPr="001E7676" w:rsidR="007A0770" w:rsidP="005A288D" w:rsidRDefault="007A0770" w14:paraId="13763B0A"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last amendment: </w:t>
            </w:r>
          </w:p>
        </w:tc>
        <w:tc>
          <w:tcPr>
            <w:tcW w:w="4800" w:type="dxa"/>
            <w:shd w:val="clear" w:color="auto" w:fill="auto"/>
            <w:hideMark/>
          </w:tcPr>
          <w:p w:rsidRPr="001E7676" w:rsidR="007A0770" w:rsidP="005A288D" w:rsidRDefault="007A0770" w14:paraId="39C3A2EF"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2024 </w:t>
            </w:r>
          </w:p>
        </w:tc>
      </w:tr>
      <w:tr w:rsidRPr="001E7676" w:rsidR="007A0770" w:rsidTr="005A288D" w14:paraId="39AE2C9E" w14:textId="77777777">
        <w:trPr>
          <w:trHeight w:val="300"/>
        </w:trPr>
        <w:tc>
          <w:tcPr>
            <w:tcW w:w="4815" w:type="dxa"/>
            <w:shd w:val="clear" w:color="auto" w:fill="auto"/>
            <w:hideMark/>
          </w:tcPr>
          <w:p w:rsidRPr="001E7676" w:rsidR="007A0770" w:rsidP="005A288D" w:rsidRDefault="007A0770" w14:paraId="5B080DA7"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Date of next review: </w:t>
            </w:r>
          </w:p>
        </w:tc>
        <w:tc>
          <w:tcPr>
            <w:tcW w:w="4800" w:type="dxa"/>
            <w:shd w:val="clear" w:color="auto" w:fill="auto"/>
            <w:hideMark/>
          </w:tcPr>
          <w:p w:rsidRPr="001E7676" w:rsidR="007A0770" w:rsidP="005A288D" w:rsidRDefault="007A0770" w14:paraId="5F00B860" w14:textId="77777777">
            <w:pPr>
              <w:spacing w:after="0"/>
              <w:jc w:val="both"/>
              <w:textAlignment w:val="baseline"/>
              <w:rPr>
                <w:rFonts w:eastAsia="Times New Roman" w:cstheme="minorHAnsi"/>
                <w:sz w:val="24"/>
                <w:szCs w:val="24"/>
                <w:lang w:eastAsia="en-AU"/>
              </w:rPr>
            </w:pPr>
            <w:r w:rsidRPr="001E7676">
              <w:rPr>
                <w:rFonts w:eastAsia="Times New Roman" w:cstheme="minorHAnsi"/>
                <w:color w:val="000000"/>
                <w:sz w:val="18"/>
                <w:szCs w:val="18"/>
                <w:lang w:eastAsia="en-AU"/>
              </w:rPr>
              <w:t>July 2026 </w:t>
            </w:r>
          </w:p>
        </w:tc>
      </w:tr>
    </w:tbl>
    <w:p w:rsidRPr="00F706DB" w:rsidR="007A0770" w:rsidP="007A0770" w:rsidRDefault="007A0770" w14:paraId="69F278E5" w14:textId="77777777">
      <w:pPr>
        <w:pStyle w:val="VCAAHeading2"/>
        <w:numPr>
          <w:ilvl w:val="0"/>
          <w:numId w:val="26"/>
        </w:numPr>
        <w:spacing w:line="276" w:lineRule="auto"/>
        <w:jc w:val="both"/>
      </w:pPr>
      <w:bookmarkStart w:name="_Toc164847731" w:id="43"/>
      <w:bookmarkStart w:name="_Toc165375373" w:id="44"/>
      <w:bookmarkStart w:name="_Toc166676257" w:id="45"/>
      <w:bookmarkStart w:name="_Toc167804585" w:id="46"/>
      <w:bookmarkStart w:name="_Toc171425336" w:id="47"/>
      <w:bookmarkEnd w:id="31"/>
      <w:r w:rsidRPr="001A01AE">
        <w:rPr>
          <w:rStyle w:val="normaltextrun"/>
        </w:rPr>
        <w:t>Related documents</w:t>
      </w:r>
      <w:bookmarkEnd w:id="32"/>
      <w:bookmarkEnd w:id="33"/>
      <w:bookmarkEnd w:id="34"/>
      <w:bookmarkEnd w:id="43"/>
      <w:bookmarkEnd w:id="44"/>
      <w:bookmarkEnd w:id="45"/>
      <w:bookmarkEnd w:id="46"/>
      <w:bookmarkEnd w:id="47"/>
    </w:p>
    <w:bookmarkEnd w:id="35"/>
    <w:p w:rsidRPr="003E3DFD" w:rsidR="007A0770" w:rsidP="007A0770" w:rsidRDefault="007A0770" w14:paraId="1614DEAF" w14:textId="7C109BB7">
      <w:pPr>
        <w:pStyle w:val="ESBodyText"/>
        <w:numPr>
          <w:ilvl w:val="0"/>
          <w:numId w:val="25"/>
        </w:numPr>
        <w:spacing w:line="276" w:lineRule="auto"/>
        <w:jc w:val="both"/>
      </w:pPr>
      <w:r>
        <w:t xml:space="preserve">VCAA </w:t>
      </w:r>
      <w:r w:rsidR="00DE44C6">
        <w:t>d</w:t>
      </w:r>
      <w:r w:rsidRPr="003E3DFD">
        <w:t xml:space="preserve">rug and </w:t>
      </w:r>
      <w:r w:rsidR="00DE44C6">
        <w:t>a</w:t>
      </w:r>
      <w:r w:rsidRPr="003E3DFD">
        <w:t xml:space="preserve">lcohol </w:t>
      </w:r>
      <w:r w:rsidR="00DE44C6">
        <w:t>p</w:t>
      </w:r>
      <w:r w:rsidRPr="003E3DFD">
        <w:t>olicy</w:t>
      </w:r>
    </w:p>
    <w:p w:rsidRPr="003E3DFD" w:rsidR="007A0770" w:rsidP="007A0770" w:rsidRDefault="007A0770" w14:paraId="39AF8BDC" w14:textId="68582EC3">
      <w:pPr>
        <w:pStyle w:val="ESBodyText"/>
        <w:numPr>
          <w:ilvl w:val="0"/>
          <w:numId w:val="25"/>
        </w:numPr>
        <w:spacing w:line="276" w:lineRule="auto"/>
        <w:jc w:val="both"/>
      </w:pPr>
      <w:r>
        <w:t xml:space="preserve">VCAA </w:t>
      </w:r>
      <w:r w:rsidR="00DE44C6">
        <w:t>s</w:t>
      </w:r>
      <w:r w:rsidRPr="003E3DFD">
        <w:t xml:space="preserve">exual </w:t>
      </w:r>
      <w:r w:rsidR="00DE44C6">
        <w:t>h</w:t>
      </w:r>
      <w:r w:rsidRPr="003E3DFD">
        <w:t>arassment</w:t>
      </w:r>
      <w:r>
        <w:t xml:space="preserve"> </w:t>
      </w:r>
      <w:r w:rsidR="00DE44C6">
        <w:t>p</w:t>
      </w:r>
      <w:r>
        <w:t>olicy</w:t>
      </w:r>
    </w:p>
    <w:p w:rsidR="007A0770" w:rsidP="007A0770" w:rsidRDefault="007A0770" w14:paraId="1E9537D0" w14:textId="6F35D379">
      <w:pPr>
        <w:pStyle w:val="ESBodyText"/>
        <w:numPr>
          <w:ilvl w:val="0"/>
          <w:numId w:val="25"/>
        </w:numPr>
        <w:spacing w:line="276" w:lineRule="auto"/>
        <w:jc w:val="both"/>
      </w:pPr>
      <w:r>
        <w:t xml:space="preserve">VCAA </w:t>
      </w:r>
      <w:r w:rsidR="00DE44C6">
        <w:t>e</w:t>
      </w:r>
      <w:r w:rsidRPr="003E3DFD">
        <w:t xml:space="preserve">qual </w:t>
      </w:r>
      <w:r w:rsidR="00DE44C6">
        <w:t>o</w:t>
      </w:r>
      <w:r w:rsidRPr="003E3DFD">
        <w:t xml:space="preserve">pportunity and </w:t>
      </w:r>
      <w:r w:rsidR="00DE44C6">
        <w:t>a</w:t>
      </w:r>
      <w:r w:rsidRPr="003E3DFD">
        <w:t>nti-discrimination</w:t>
      </w:r>
      <w:r>
        <w:t xml:space="preserve"> </w:t>
      </w:r>
      <w:r w:rsidR="00DE44C6">
        <w:t>p</w:t>
      </w:r>
      <w:r>
        <w:t>olicy</w:t>
      </w:r>
    </w:p>
    <w:p w:rsidR="007A0770" w:rsidP="007A0770" w:rsidRDefault="007A0770" w14:paraId="5D8AE593" w14:textId="40EC577A">
      <w:pPr>
        <w:pStyle w:val="ESBodyText"/>
        <w:numPr>
          <w:ilvl w:val="0"/>
          <w:numId w:val="25"/>
        </w:numPr>
        <w:spacing w:line="276" w:lineRule="auto"/>
        <w:jc w:val="both"/>
      </w:pPr>
      <w:r>
        <w:t xml:space="preserve">VCAA </w:t>
      </w:r>
      <w:r w:rsidR="00DE44C6">
        <w:t>w</w:t>
      </w:r>
      <w:r>
        <w:t xml:space="preserve">orkplace </w:t>
      </w:r>
      <w:r w:rsidR="00DE44C6">
        <w:t>b</w:t>
      </w:r>
      <w:r>
        <w:t xml:space="preserve">ullying </w:t>
      </w:r>
      <w:proofErr w:type="gramStart"/>
      <w:r w:rsidR="00DE44C6">
        <w:t>p</w:t>
      </w:r>
      <w:r>
        <w:t>olicy</w:t>
      </w:r>
      <w:proofErr w:type="gramEnd"/>
    </w:p>
    <w:p w:rsidRPr="00951B44" w:rsidR="007A0770" w:rsidP="007A0770" w:rsidRDefault="007A0770" w14:paraId="34962F64" w14:textId="331E7571">
      <w:pPr>
        <w:pStyle w:val="ESBodyText"/>
        <w:numPr>
          <w:ilvl w:val="0"/>
          <w:numId w:val="25"/>
        </w:numPr>
        <w:spacing w:line="276" w:lineRule="auto"/>
        <w:jc w:val="both"/>
      </w:pPr>
      <w:r>
        <w:t xml:space="preserve">VCAA </w:t>
      </w:r>
      <w:r w:rsidR="00DE44C6">
        <w:t>m</w:t>
      </w:r>
      <w:r w:rsidRPr="00AA107B">
        <w:t xml:space="preserve">isconduct and </w:t>
      </w:r>
      <w:r w:rsidR="00DE44C6">
        <w:t>u</w:t>
      </w:r>
      <w:r w:rsidRPr="00AA107B">
        <w:t xml:space="preserve">nsatisfactory </w:t>
      </w:r>
      <w:r w:rsidR="00DE44C6">
        <w:t>p</w:t>
      </w:r>
      <w:r w:rsidRPr="00AA107B">
        <w:t xml:space="preserve">erformance </w:t>
      </w:r>
      <w:r w:rsidR="00DE44C6">
        <w:t>p</w:t>
      </w:r>
      <w:r w:rsidRPr="00AA107B">
        <w:t>olicy</w:t>
      </w:r>
      <w:r>
        <w:t>.</w:t>
      </w:r>
    </w:p>
    <w:sectPr w:rsidRPr="00951B44" w:rsidR="007A0770" w:rsidSect="00881105">
      <w:headerReference w:type="default" r:id="rId23"/>
      <w:footerReference w:type="default" r:id="rId24"/>
      <w:headerReference w:type="first" r:id="rId25"/>
      <w:footerReference w:type="first" r:id="rId26"/>
      <w:pgSz w:w="11907" w:h="16840" w:orient="portrait"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E9A" w:rsidP="00304EA1" w:rsidRDefault="00350E9A" w14:paraId="54CC96C9" w14:textId="77777777">
      <w:pPr>
        <w:spacing w:after="0" w:line="240" w:lineRule="auto"/>
      </w:pPr>
      <w:r>
        <w:separator/>
      </w:r>
    </w:p>
  </w:endnote>
  <w:endnote w:type="continuationSeparator" w:id="0">
    <w:p w:rsidR="00350E9A" w:rsidP="00304EA1" w:rsidRDefault="00350E9A" w14:paraId="672FC2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D652E8" w:rsidRDefault="00350E9A" w14:paraId="76000175" w14:textId="77777777">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E9A" w:rsidP="00693FFD" w:rsidRDefault="00350E9A" w14:paraId="2437D80E" w14:textId="77777777">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91"/>
      <w:gridCol w:w="3591"/>
      <w:gridCol w:w="3591"/>
    </w:tblGrid>
    <w:tr w:rsidRPr="00D0381D" w:rsidR="00350E9A" w:rsidTr="00D0381D" w14:paraId="70B6A535" w14:textId="77777777">
      <w:tc>
        <w:tcPr>
          <w:tcW w:w="1665" w:type="pct"/>
          <w:tcMar>
            <w:left w:w="0" w:type="dxa"/>
            <w:right w:w="0" w:type="dxa"/>
          </w:tcMar>
        </w:tcPr>
        <w:p w:rsidRPr="00D0381D" w:rsidR="00350E9A" w:rsidP="00D0381D" w:rsidRDefault="00350E9A" w14:paraId="63AA128F" w14:textId="77777777">
          <w:pPr>
            <w:tabs>
              <w:tab w:val="right" w:pos="9639"/>
            </w:tabs>
            <w:rPr>
              <w:color w:val="999999" w:themeColor="accent2"/>
              <w:sz w:val="18"/>
              <w:szCs w:val="18"/>
            </w:rPr>
          </w:pPr>
          <w:r w:rsidRPr="009B3B87">
            <w:rPr>
              <w:sz w:val="18"/>
              <w:szCs w:val="18"/>
            </w:rPr>
            <w:t xml:space="preserve">© </w:t>
          </w:r>
          <w:hyperlink w:history="1" r:id="rId1">
            <w:r w:rsidRPr="00D0381D">
              <w:rPr>
                <w:rStyle w:val="Hyperlink"/>
                <w:sz w:val="18"/>
                <w:szCs w:val="18"/>
              </w:rPr>
              <w:t>VCAA</w:t>
            </w:r>
          </w:hyperlink>
        </w:p>
      </w:tc>
      <w:tc>
        <w:tcPr>
          <w:tcW w:w="1665" w:type="pct"/>
          <w:tcMar>
            <w:left w:w="0" w:type="dxa"/>
            <w:right w:w="0" w:type="dxa"/>
          </w:tcMar>
        </w:tcPr>
        <w:p w:rsidRPr="00D0381D" w:rsidR="00350E9A" w:rsidP="00D0381D" w:rsidRDefault="00350E9A" w14:paraId="0E96F0D0" w14:textId="77777777">
          <w:pPr>
            <w:tabs>
              <w:tab w:val="right" w:pos="9639"/>
            </w:tabs>
            <w:rPr>
              <w:color w:val="999999" w:themeColor="accent2"/>
              <w:sz w:val="18"/>
              <w:szCs w:val="18"/>
            </w:rPr>
          </w:pPr>
        </w:p>
      </w:tc>
      <w:tc>
        <w:tcPr>
          <w:tcW w:w="1665" w:type="pct"/>
          <w:tcMar>
            <w:left w:w="0" w:type="dxa"/>
            <w:right w:w="0" w:type="dxa"/>
          </w:tcMar>
        </w:tcPr>
        <w:p w:rsidRPr="009B3B87" w:rsidR="00350E9A" w:rsidP="00D0381D" w:rsidRDefault="00350E9A" w14:paraId="4FA10E83" w14:textId="3A868AEC">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i</w:t>
          </w:r>
          <w:r w:rsidRPr="009B3B87">
            <w:rPr>
              <w:sz w:val="18"/>
              <w:szCs w:val="18"/>
            </w:rPr>
            <w:fldChar w:fldCharType="end"/>
          </w:r>
        </w:p>
      </w:tc>
    </w:tr>
  </w:tbl>
  <w:p w:rsidRPr="00534253" w:rsidR="00350E9A" w:rsidP="00534253" w:rsidRDefault="00350E9A" w14:paraId="29ECD87E" w14:textId="77777777">
    <w:pPr>
      <w:pStyle w:val="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85"/>
      <w:gridCol w:w="3285"/>
      <w:gridCol w:w="3285"/>
    </w:tblGrid>
    <w:tr w:rsidRPr="00D0381D" w:rsidR="00350E9A" w:rsidTr="00D0381D" w14:paraId="61BF007D" w14:textId="77777777">
      <w:tc>
        <w:tcPr>
          <w:tcW w:w="3285" w:type="dxa"/>
          <w:tcMar>
            <w:left w:w="0" w:type="dxa"/>
            <w:right w:w="0" w:type="dxa"/>
          </w:tcMar>
        </w:tcPr>
        <w:p w:rsidRPr="00D0381D" w:rsidR="00350E9A" w:rsidP="00B17476" w:rsidRDefault="00350E9A" w14:paraId="4004BF4A" w14:textId="78C85602">
          <w:pPr>
            <w:tabs>
              <w:tab w:val="right" w:pos="3280"/>
            </w:tabs>
            <w:rPr>
              <w:color w:val="999999" w:themeColor="accent2"/>
              <w:sz w:val="18"/>
              <w:szCs w:val="18"/>
            </w:rPr>
          </w:pPr>
          <w:r w:rsidRPr="00881105">
            <w:rPr>
              <w:color w:val="FFFFFF" w:themeColor="background1"/>
              <w:sz w:val="18"/>
              <w:szCs w:val="18"/>
            </w:rPr>
            <w:t xml:space="preserve">© </w:t>
          </w:r>
          <w:hyperlink w:history="1" r:id="rId1">
            <w:r w:rsidRPr="00881105">
              <w:rPr>
                <w:rStyle w:val="Hyperlink"/>
                <w:color w:val="FFFFFF" w:themeColor="background1"/>
                <w:sz w:val="18"/>
                <w:szCs w:val="18"/>
              </w:rPr>
              <w:t>VCAA</w:t>
            </w:r>
          </w:hyperlink>
        </w:p>
      </w:tc>
      <w:tc>
        <w:tcPr>
          <w:tcW w:w="3285" w:type="dxa"/>
          <w:tcMar>
            <w:left w:w="0" w:type="dxa"/>
            <w:right w:w="0" w:type="dxa"/>
          </w:tcMar>
        </w:tcPr>
        <w:p w:rsidRPr="00D0381D" w:rsidR="00350E9A" w:rsidP="00D0381D" w:rsidRDefault="00350E9A" w14:paraId="112B474A" w14:textId="77777777">
          <w:pPr>
            <w:tabs>
              <w:tab w:val="right" w:pos="9639"/>
            </w:tabs>
            <w:rPr>
              <w:color w:val="999999" w:themeColor="accent2"/>
              <w:sz w:val="18"/>
              <w:szCs w:val="18"/>
            </w:rPr>
          </w:pPr>
        </w:p>
      </w:tc>
      <w:tc>
        <w:tcPr>
          <w:tcW w:w="3285" w:type="dxa"/>
          <w:tcMar>
            <w:left w:w="0" w:type="dxa"/>
            <w:right w:w="0" w:type="dxa"/>
          </w:tcMar>
        </w:tcPr>
        <w:p w:rsidRPr="009B3B87" w:rsidR="00350E9A" w:rsidP="00D0381D" w:rsidRDefault="00350E9A" w14:paraId="445A92D0" w14:textId="62FE9AEF">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sidR="0055611A">
            <w:rPr>
              <w:noProof/>
              <w:sz w:val="18"/>
              <w:szCs w:val="18"/>
            </w:rPr>
            <w:t>1</w:t>
          </w:r>
          <w:r w:rsidRPr="009B3B87">
            <w:rPr>
              <w:sz w:val="18"/>
              <w:szCs w:val="18"/>
            </w:rPr>
            <w:fldChar w:fldCharType="end"/>
          </w:r>
        </w:p>
      </w:tc>
    </w:tr>
  </w:tbl>
  <w:p w:rsidRPr="00534253" w:rsidR="00350E9A" w:rsidP="00881105" w:rsidRDefault="00350E9A" w14:paraId="7782ADD3" w14:textId="77777777">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3"/>
      <w:gridCol w:w="2891"/>
      <w:gridCol w:w="2944"/>
    </w:tblGrid>
    <w:tr w:rsidR="00350E9A" w:rsidTr="00707E68" w14:paraId="67DBFA26" w14:textId="77777777">
      <w:tc>
        <w:tcPr>
          <w:tcW w:w="3285" w:type="dxa"/>
          <w:vAlign w:val="center"/>
        </w:tcPr>
        <w:p w:rsidR="00350E9A" w:rsidP="007619E0" w:rsidRDefault="00707B9E" w14:paraId="5042C4CF" w14:textId="77777777">
          <w:pPr>
            <w:pStyle w:val="Captionsandfootnotes"/>
            <w:tabs>
              <w:tab w:val="right" w:pos="9639"/>
            </w:tabs>
            <w:spacing w:line="240" w:lineRule="auto"/>
            <w:rPr>
              <w:color w:val="999999" w:themeColor="accent2"/>
            </w:rPr>
          </w:pPr>
          <w:hyperlink w:history="1" r:id="rId1">
            <w:r w:rsidR="00350E9A">
              <w:rPr>
                <w:rStyle w:val="Hyperlink"/>
              </w:rPr>
              <w:t>VCAA</w:t>
            </w:r>
          </w:hyperlink>
        </w:p>
      </w:tc>
      <w:tc>
        <w:tcPr>
          <w:tcW w:w="3285" w:type="dxa"/>
          <w:vAlign w:val="center"/>
        </w:tcPr>
        <w:p w:rsidR="00350E9A" w:rsidP="00707E68" w:rsidRDefault="00350E9A" w14:paraId="2C8516DC" w14:textId="77777777">
          <w:pPr>
            <w:pStyle w:val="Captionsandfootnotes"/>
            <w:tabs>
              <w:tab w:val="right" w:pos="9639"/>
            </w:tabs>
            <w:spacing w:line="240" w:lineRule="auto"/>
            <w:jc w:val="center"/>
            <w:rPr>
              <w:color w:val="999999" w:themeColor="accent2"/>
            </w:rPr>
          </w:pPr>
        </w:p>
      </w:tc>
      <w:tc>
        <w:tcPr>
          <w:tcW w:w="3285" w:type="dxa"/>
          <w:vAlign w:val="center"/>
        </w:tcPr>
        <w:p w:rsidR="00350E9A" w:rsidP="00707E68" w:rsidRDefault="00350E9A" w14:paraId="08CAD1B6" w14:textId="77777777">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rsidR="00350E9A" w:rsidP="00650423" w:rsidRDefault="00350E9A" w14:paraId="7D186522" w14:textId="77777777">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E9A" w:rsidP="00304EA1" w:rsidRDefault="00350E9A" w14:paraId="28854F67" w14:textId="77777777">
      <w:pPr>
        <w:spacing w:after="0" w:line="240" w:lineRule="auto"/>
      </w:pPr>
      <w:r>
        <w:separator/>
      </w:r>
    </w:p>
  </w:footnote>
  <w:footnote w:type="continuationSeparator" w:id="0">
    <w:p w:rsidR="00350E9A" w:rsidP="00304EA1" w:rsidRDefault="00350E9A" w14:paraId="50882B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rsidRPr="00322123" w:rsidR="00350E9A" w:rsidP="00A11696" w:rsidRDefault="004108D7" w14:paraId="586607E3" w14:textId="45EBF2F0">
        <w:r>
          <w:t>Employee assistance program guideline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62302DE1" w14:textId="77777777">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77F1C" w:rsidR="00350E9A" w:rsidP="00707E68" w:rsidRDefault="00350E9A" w14:paraId="77A7711D" w14:textId="77777777">
    <w:pPr>
      <w:pStyle w:val="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2123" w:rsidR="00350E9A" w:rsidP="00D86551" w:rsidRDefault="00707B9E" w14:paraId="17BE7806" w14:textId="07D3C67F">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4108D7">
          <w:t>Employee assistance program guideline</w:t>
        </w:r>
      </w:sdtContent>
    </w:sdt>
    <w:r w:rsidRPr="00E44381" w:rsidR="00E44381">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0AB7" w:rsidR="00350E9A" w:rsidP="00C73F9D" w:rsidRDefault="00350E9A" w14:paraId="7883A868" w14:textId="6272996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4108D7">
          <w:t>Employee assistance program guideline</w:t>
        </w:r>
      </w:sdtContent>
    </w:sdt>
  </w:p>
  <w:p w:rsidRPr="00C73F9D" w:rsidR="00350E9A" w:rsidP="00263A66" w:rsidRDefault="00350E9A" w14:paraId="6DE0A82C" w14:textId="77777777">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35D32DB"/>
    <w:multiLevelType w:val="hybridMultilevel"/>
    <w:tmpl w:val="75EC835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B894036"/>
    <w:multiLevelType w:val="hybridMultilevel"/>
    <w:tmpl w:val="2332BFD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102A5390"/>
    <w:multiLevelType w:val="hybridMultilevel"/>
    <w:tmpl w:val="E42E3C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9295D7B"/>
    <w:multiLevelType w:val="hybridMultilevel"/>
    <w:tmpl w:val="BAEA35F2"/>
    <w:lvl w:ilvl="0" w:tplc="DAC0B5C0">
      <w:start w:val="1"/>
      <w:numFmt w:val="bullet"/>
      <w:pStyle w:val="Tablebulletnarrow"/>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C223CC"/>
    <w:multiLevelType w:val="hybridMultilevel"/>
    <w:tmpl w:val="069CF93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24C3759C"/>
    <w:multiLevelType w:val="hybridMultilevel"/>
    <w:tmpl w:val="5A24AC7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EDD37DB"/>
    <w:multiLevelType w:val="hybridMultilevel"/>
    <w:tmpl w:val="1B20F97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2C799B"/>
    <w:multiLevelType w:val="hybridMultilevel"/>
    <w:tmpl w:val="5A60681A"/>
    <w:lvl w:ilvl="0" w:tplc="02D63D2C">
      <w:start w:val="1"/>
      <w:numFmt w:val="bullet"/>
      <w:pStyle w:val="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21" w15:restartNumberingAfterBreak="0">
    <w:nsid w:val="591532BB"/>
    <w:multiLevelType w:val="hybridMultilevel"/>
    <w:tmpl w:val="FE442C7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3" w15:restartNumberingAfterBreak="0">
    <w:nsid w:val="62872B6C"/>
    <w:multiLevelType w:val="hybridMultilevel"/>
    <w:tmpl w:val="EB42D1F0"/>
    <w:lvl w:ilvl="0" w:tplc="603EA900">
      <w:start w:val="1"/>
      <w:numFmt w:val="bullet"/>
      <w:pStyle w:val="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abstractNum w:abstractNumId="24" w15:restartNumberingAfterBreak="0">
    <w:nsid w:val="68D17258"/>
    <w:multiLevelType w:val="multilevel"/>
    <w:tmpl w:val="CE2865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55D3E62"/>
    <w:multiLevelType w:val="hybridMultilevel"/>
    <w:tmpl w:val="D7F67B8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78EA07DE"/>
    <w:multiLevelType w:val="hybridMultilevel"/>
    <w:tmpl w:val="01988F5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79C847A6"/>
    <w:multiLevelType w:val="hybridMultilevel"/>
    <w:tmpl w:val="ECAAE53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501355350">
    <w:abstractNumId w:val="23"/>
  </w:num>
  <w:num w:numId="2" w16cid:durableId="116458358">
    <w:abstractNumId w:val="20"/>
  </w:num>
  <w:num w:numId="3" w16cid:durableId="1925257724">
    <w:abstractNumId w:val="17"/>
  </w:num>
  <w:num w:numId="4" w16cid:durableId="214388723">
    <w:abstractNumId w:val="13"/>
  </w:num>
  <w:num w:numId="5" w16cid:durableId="711996426">
    <w:abstractNumId w:val="22"/>
  </w:num>
  <w:num w:numId="6" w16cid:durableId="1236934448">
    <w:abstractNumId w:val="14"/>
  </w:num>
  <w:num w:numId="7" w16cid:durableId="2021656439">
    <w:abstractNumId w:val="12"/>
  </w:num>
  <w:num w:numId="8" w16cid:durableId="329253850">
    <w:abstractNumId w:val="16"/>
  </w:num>
  <w:num w:numId="9" w16cid:durableId="1246761816">
    <w:abstractNumId w:val="19"/>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800799111">
    <w:abstractNumId w:val="10"/>
  </w:num>
  <w:num w:numId="21" w16cid:durableId="1911840914">
    <w:abstractNumId w:val="11"/>
  </w:num>
  <w:num w:numId="22" w16cid:durableId="1467577736">
    <w:abstractNumId w:val="15"/>
  </w:num>
  <w:num w:numId="23" w16cid:durableId="542061249">
    <w:abstractNumId w:val="21"/>
  </w:num>
  <w:num w:numId="24" w16cid:durableId="1577010883">
    <w:abstractNumId w:val="18"/>
  </w:num>
  <w:num w:numId="25" w16cid:durableId="1645085385">
    <w:abstractNumId w:val="27"/>
  </w:num>
  <w:num w:numId="26" w16cid:durableId="1416130398">
    <w:abstractNumId w:val="24"/>
  </w:num>
  <w:num w:numId="27" w16cid:durableId="1893730520">
    <w:abstractNumId w:val="26"/>
  </w:num>
  <w:num w:numId="28" w16cid:durableId="1125079972">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val="fals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448F"/>
    <w:rsid w:val="0003575C"/>
    <w:rsid w:val="0005780E"/>
    <w:rsid w:val="000627E9"/>
    <w:rsid w:val="00065A75"/>
    <w:rsid w:val="000800BF"/>
    <w:rsid w:val="000862FB"/>
    <w:rsid w:val="000874DB"/>
    <w:rsid w:val="000877AD"/>
    <w:rsid w:val="000A71F7"/>
    <w:rsid w:val="000F09E4"/>
    <w:rsid w:val="000F16FD"/>
    <w:rsid w:val="000F1D5C"/>
    <w:rsid w:val="000F3A47"/>
    <w:rsid w:val="000F5CEC"/>
    <w:rsid w:val="000F70C1"/>
    <w:rsid w:val="0012390E"/>
    <w:rsid w:val="00124ADA"/>
    <w:rsid w:val="001363D1"/>
    <w:rsid w:val="00163EE0"/>
    <w:rsid w:val="00163FEA"/>
    <w:rsid w:val="00167DF0"/>
    <w:rsid w:val="001726B3"/>
    <w:rsid w:val="001807AA"/>
    <w:rsid w:val="00182B7F"/>
    <w:rsid w:val="001907BA"/>
    <w:rsid w:val="001B0E15"/>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3FA"/>
    <w:rsid w:val="00322FC6"/>
    <w:rsid w:val="00350E9A"/>
    <w:rsid w:val="00365D51"/>
    <w:rsid w:val="003701BC"/>
    <w:rsid w:val="00391986"/>
    <w:rsid w:val="003D421C"/>
    <w:rsid w:val="003D57A7"/>
    <w:rsid w:val="004108D7"/>
    <w:rsid w:val="00412F60"/>
    <w:rsid w:val="00414011"/>
    <w:rsid w:val="00417AA3"/>
    <w:rsid w:val="004266F3"/>
    <w:rsid w:val="00440B32"/>
    <w:rsid w:val="00444619"/>
    <w:rsid w:val="004567A0"/>
    <w:rsid w:val="0046078D"/>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426F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B9E"/>
    <w:rsid w:val="00707E68"/>
    <w:rsid w:val="00714643"/>
    <w:rsid w:val="0071657E"/>
    <w:rsid w:val="00724507"/>
    <w:rsid w:val="007270FB"/>
    <w:rsid w:val="00747608"/>
    <w:rsid w:val="007515F6"/>
    <w:rsid w:val="007619E0"/>
    <w:rsid w:val="00773E6C"/>
    <w:rsid w:val="007A0770"/>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258A"/>
    <w:rsid w:val="009370BC"/>
    <w:rsid w:val="009405B0"/>
    <w:rsid w:val="0096074C"/>
    <w:rsid w:val="009618FD"/>
    <w:rsid w:val="009867C4"/>
    <w:rsid w:val="0098739B"/>
    <w:rsid w:val="00991B93"/>
    <w:rsid w:val="0099573C"/>
    <w:rsid w:val="009A2333"/>
    <w:rsid w:val="009B3B87"/>
    <w:rsid w:val="009C1C16"/>
    <w:rsid w:val="009C57E3"/>
    <w:rsid w:val="00A06B65"/>
    <w:rsid w:val="00A11696"/>
    <w:rsid w:val="00A17661"/>
    <w:rsid w:val="00A24B2D"/>
    <w:rsid w:val="00A40966"/>
    <w:rsid w:val="00A45BDC"/>
    <w:rsid w:val="00A5644C"/>
    <w:rsid w:val="00A67188"/>
    <w:rsid w:val="00A77F1C"/>
    <w:rsid w:val="00A921E0"/>
    <w:rsid w:val="00A92D52"/>
    <w:rsid w:val="00AB2543"/>
    <w:rsid w:val="00AB4E23"/>
    <w:rsid w:val="00AE7137"/>
    <w:rsid w:val="00AF1B9E"/>
    <w:rsid w:val="00AF4B2C"/>
    <w:rsid w:val="00B0738F"/>
    <w:rsid w:val="00B17476"/>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A02DD"/>
    <w:rsid w:val="00CC2384"/>
    <w:rsid w:val="00CC4DCF"/>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3A52"/>
    <w:rsid w:val="00D941C2"/>
    <w:rsid w:val="00DA503D"/>
    <w:rsid w:val="00DA6DBB"/>
    <w:rsid w:val="00DB1C96"/>
    <w:rsid w:val="00DB375B"/>
    <w:rsid w:val="00DC632A"/>
    <w:rsid w:val="00DD1AF6"/>
    <w:rsid w:val="00DE2DC6"/>
    <w:rsid w:val="00DE44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819E9"/>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73820"/>
    <w:rsid w:val="00F81AA4"/>
    <w:rsid w:val="00F83DB5"/>
    <w:rsid w:val="00F93694"/>
    <w:rsid w:val="00F9544F"/>
    <w:rsid w:val="00F95799"/>
    <w:rsid w:val="00FA080C"/>
    <w:rsid w:val="00FB56CD"/>
    <w:rsid w:val="00FC2FF6"/>
    <w:rsid w:val="00FD1C20"/>
    <w:rsid w:val="00FD658C"/>
    <w:rsid w:val="10ED49C2"/>
    <w:rsid w:val="1390A807"/>
    <w:rsid w:val="160D7F2A"/>
    <w:rsid w:val="161E8F0A"/>
    <w:rsid w:val="1AB44230"/>
    <w:rsid w:val="22206508"/>
    <w:rsid w:val="2CD776EC"/>
    <w:rsid w:val="52655AC3"/>
    <w:rsid w:val="5EE1DED8"/>
    <w:rsid w:val="619500B0"/>
    <w:rsid w:val="6EFDF3B7"/>
    <w:rsid w:val="75CA72E8"/>
    <w:rsid w:val="7C6DDE28"/>
    <w:rsid w:val="7F5D3709"/>
    <w:rsid w:val="7F64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EEEB151"/>
  <w15:docId w15:val="{1EC66F59-6D7F-479D-AB83-100FFB6128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hAnsiTheme="majorHAnsi" w:eastAsiaTheme="majorEastAsia"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hAnsiTheme="majorHAnsi" w:eastAsiaTheme="majorEastAsia"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cs="Arial" w:asciiTheme="majorHAnsi" w:hAnsiTheme="majorHAnsi"/>
      <w:color w:val="000000" w:themeColor="text1"/>
      <w:sz w:val="20"/>
    </w:rPr>
  </w:style>
  <w:style w:type="character" w:styleId="HeaderChar" w:customStyle="1">
    <w:name w:val="Header Char"/>
    <w:basedOn w:val="DefaultParagraphFont"/>
    <w:link w:val="Header"/>
    <w:uiPriority w:val="99"/>
    <w:semiHidden/>
    <w:rsid w:val="00D86551"/>
    <w:rPr>
      <w:rFonts w:cs="Arial" w:asciiTheme="majorHAnsi" w:hAnsiTheme="majorHAnsi"/>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narrow" w:customStyle="1">
    <w:name w:val="Table text narrow"/>
    <w:link w:val="TabletextnarrowChar"/>
    <w:qFormat/>
    <w:rsid w:val="00632FF9"/>
    <w:pPr>
      <w:spacing w:before="80" w:after="80" w:line="288" w:lineRule="auto"/>
    </w:pPr>
    <w:rPr>
      <w:rFonts w:ascii="Arial Narrow" w:hAnsi="Arial Narrow" w:cs="Arial"/>
      <w:sz w:val="20"/>
    </w:rPr>
  </w:style>
  <w:style w:type="paragraph" w:styleId="Tableheadingnarrow" w:customStyle="1">
    <w:name w:val="Table heading narrow"/>
    <w:basedOn w:val="Tabletextnarrow"/>
    <w:qFormat/>
    <w:rsid w:val="00637FBC"/>
    <w:rPr>
      <w:color w:val="FFFFFF" w:themeColor="background1"/>
    </w:rPr>
  </w:style>
  <w:style w:type="paragraph" w:styleId="Bullet" w:customStyle="1">
    <w:name w:val="Bullet"/>
    <w:basedOn w:val="Normal"/>
    <w:qFormat/>
    <w:rsid w:val="00D86551"/>
    <w:pPr>
      <w:numPr>
        <w:numId w:val="1"/>
      </w:numPr>
      <w:tabs>
        <w:tab w:val="left" w:pos="425"/>
      </w:tabs>
      <w:spacing w:before="60" w:after="60"/>
      <w:ind w:left="425" w:hanging="425"/>
    </w:pPr>
    <w:rPr>
      <w:rFonts w:eastAsia="Times New Roman" w:cs="Arial" w:asciiTheme="majorHAnsi" w:hAnsiTheme="majorHAnsi"/>
      <w:color w:val="000000" w:themeColor="text1"/>
      <w:kern w:val="22"/>
      <w:sz w:val="20"/>
      <w:lang w:val="en-GB" w:eastAsia="ja-JP"/>
    </w:rPr>
  </w:style>
  <w:style w:type="paragraph" w:styleId="Bulletlevel2" w:customStyle="1">
    <w:name w:val="Bullet level 2"/>
    <w:basedOn w:val="Bullet"/>
    <w:qFormat/>
    <w:rsid w:val="00632FF9"/>
    <w:pPr>
      <w:numPr>
        <w:numId w:val="2"/>
      </w:numPr>
      <w:ind w:left="850" w:hanging="425"/>
    </w:pPr>
  </w:style>
  <w:style w:type="paragraph" w:styleId="Numbers" w:customStyle="1">
    <w:name w:val="Numbers"/>
    <w:basedOn w:val="Bullet"/>
    <w:qFormat/>
    <w:rsid w:val="00632FF9"/>
    <w:pPr>
      <w:numPr>
        <w:numId w:val="3"/>
      </w:numPr>
      <w:ind w:left="425" w:hanging="425"/>
    </w:pPr>
    <w:rPr>
      <w:lang w:val="en-US"/>
    </w:rPr>
  </w:style>
  <w:style w:type="paragraph" w:styleId="Tablebulletnarrow" w:customStyle="1">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hAnsi="Arial Narrow" w:eastAsia="Times New Roman" w:cs="Arial"/>
      <w:sz w:val="20"/>
      <w:lang w:val="en-GB" w:eastAsia="ja-JP"/>
    </w:rPr>
  </w:style>
  <w:style w:type="paragraph" w:styleId="Captionsandfootnotes" w:customStyle="1">
    <w:name w:val="Captions and footnotes"/>
    <w:basedOn w:val="Normal"/>
    <w:qFormat/>
    <w:rsid w:val="00D86551"/>
    <w:pPr>
      <w:spacing w:before="120" w:after="360"/>
    </w:pPr>
    <w:rPr>
      <w:rFonts w:cs="Arial" w:asciiTheme="majorHAnsi" w:hAnsiTheme="majorHAnsi"/>
      <w:color w:val="000000" w:themeColor="text1"/>
      <w:sz w:val="18"/>
      <w:szCs w:val="18"/>
    </w:rPr>
  </w:style>
  <w:style w:type="paragraph" w:styleId="Trademarkinfo" w:customStyle="1">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opentable" w:customStyle="1">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color="000000" w:themeColor="text1" w:sz="4" w:space="0"/>
        <w:insideV w:val="single" w:color="000000" w:themeColor="text1" w:sz="4" w:space="0"/>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styleId="Tablebulletlevel2narrow" w:customStyle="1">
    <w:name w:val="Table bullet level 2 narrow"/>
    <w:basedOn w:val="Tablebulletnarrow"/>
    <w:link w:val="Tablebulletlevel2narrowChar"/>
    <w:qFormat/>
    <w:rsid w:val="00632FF9"/>
    <w:pPr>
      <w:numPr>
        <w:numId w:val="5"/>
      </w:numPr>
      <w:ind w:left="340" w:hanging="170"/>
    </w:pPr>
    <w:rPr>
      <w:color w:val="000000" w:themeColor="text1"/>
    </w:rPr>
  </w:style>
  <w:style w:type="table" w:styleId="VCAAclosedtable" w:customStyle="1">
    <w:name w:val="VCAA closed table"/>
    <w:basedOn w:val="VCAAopentable"/>
    <w:uiPriority w:val="99"/>
    <w:rsid w:val="008810CF"/>
    <w:pPr>
      <w:spacing w:after="0"/>
    </w:pPr>
    <w:rPr>
      <w:rFonts w:ascii="Arial Narrow" w:hAnsi="Arial Narro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tblStylePr w:type="band1Horz">
      <w:rPr>
        <w:rFonts w:ascii="Arial" w:hAnsi="Arial"/>
        <w:sz w:val="20"/>
      </w:rPr>
      <w:tblPr/>
      <w:tcPr>
        <w:tcBorders>
          <w:insideH w:val="nil"/>
          <w:insideV w:val="single" w:color="auto" w:sz="4" w:space="0"/>
        </w:tcBorders>
        <w:shd w:val="clear" w:color="auto" w:fill="auto"/>
      </w:tcPr>
    </w:tblStylePr>
    <w:tblStylePr w:type="band2Horz">
      <w:rPr>
        <w:rFonts w:ascii="Arial" w:hAnsi="Arial"/>
        <w:sz w:val="20"/>
      </w:rPr>
      <w:tblPr/>
      <w:tcPr>
        <w:tcBorders>
          <w:insideH w:val="nil"/>
          <w:insideV w:val="single" w:color="auto" w:sz="4" w:space="0"/>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styleId="Tableheading" w:customStyle="1">
    <w:name w:val="Table heading"/>
    <w:basedOn w:val="Normal"/>
    <w:qFormat/>
    <w:rsid w:val="00D86551"/>
    <w:pPr>
      <w:spacing w:before="80" w:after="80"/>
    </w:pPr>
    <w:rPr>
      <w:rFonts w:cs="Arial" w:asciiTheme="majorHAnsi" w:hAnsiTheme="majorHAnsi"/>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color="999999" w:themeColor="accent2" w:sz="8" w:space="0"/>
        <w:left w:val="single" w:color="999999" w:themeColor="accent2" w:sz="8" w:space="0"/>
        <w:bottom w:val="single" w:color="999999" w:themeColor="accent2" w:sz="8" w:space="0"/>
        <w:right w:val="single" w:color="999999" w:themeColor="accent2" w:sz="8" w:space="0"/>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color="999999" w:themeColor="accent2" w:sz="6" w:space="0"/>
          <w:left w:val="single" w:color="999999" w:themeColor="accent2" w:sz="8" w:space="0"/>
          <w:bottom w:val="single" w:color="999999" w:themeColor="accent2" w:sz="8" w:space="0"/>
          <w:right w:val="single" w:color="999999" w:themeColor="accent2" w:sz="8" w:space="0"/>
        </w:tcBorders>
      </w:tcPr>
    </w:tblStylePr>
    <w:tblStylePr w:type="firstCol">
      <w:rPr>
        <w:b/>
        <w:bCs/>
      </w:rPr>
    </w:tblStylePr>
    <w:tblStylePr w:type="lastCol">
      <w:rPr>
        <w:b/>
        <w:bCs/>
      </w:rPr>
    </w:tblStylePr>
    <w:tblStylePr w:type="band1Vert">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tblStylePr w:type="band1Horz">
      <w:tblPr/>
      <w:tcPr>
        <w:tcBorders>
          <w:top w:val="single" w:color="999999" w:themeColor="accent2" w:sz="8" w:space="0"/>
          <w:left w:val="single" w:color="999999" w:themeColor="accent2" w:sz="8" w:space="0"/>
          <w:bottom w:val="single" w:color="999999" w:themeColor="accent2" w:sz="8" w:space="0"/>
          <w:right w:val="single" w:color="999999" w:themeColor="accent2" w:sz="8" w:space="0"/>
        </w:tcBorders>
      </w:tcPr>
    </w:tblStylePr>
  </w:style>
  <w:style w:type="character" w:styleId="Heading1Char" w:customStyle="1">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hAnsi="Arial" w:eastAsia="Times New Roman"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hAnsi="Arial" w:eastAsia="Times New Roman" w:cs="Times New Roman"/>
      <w:noProof/>
      <w:sz w:val="20"/>
      <w:szCs w:val="24"/>
      <w:lang w:val="en-AU" w:eastAsia="en-AU"/>
    </w:rPr>
  </w:style>
  <w:style w:type="character" w:styleId="Heading2Char" w:customStyle="1">
    <w:name w:val="Heading 2 Char"/>
    <w:basedOn w:val="DefaultParagraphFont"/>
    <w:link w:val="Heading2"/>
    <w:uiPriority w:val="9"/>
    <w:semiHidden/>
    <w:rsid w:val="008027E3"/>
    <w:rPr>
      <w:rFonts w:ascii="Arial" w:hAnsi="Arial" w:cs="Arial"/>
      <w:color w:val="0F7EB4"/>
      <w:sz w:val="40"/>
      <w:szCs w:val="28"/>
      <w:lang w:val="en-AU"/>
    </w:rPr>
  </w:style>
  <w:style w:type="character" w:styleId="Heading3Char" w:customStyle="1">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styleId="Documentsubtitle" w:customStyle="1">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styleId="EmphasisBold" w:customStyle="1">
    <w:name w:val="Emphasis (Bold)"/>
    <w:basedOn w:val="DefaultParagraphFont"/>
    <w:uiPriority w:val="1"/>
    <w:qFormat/>
    <w:rsid w:val="0071657E"/>
    <w:rPr>
      <w:b/>
    </w:rPr>
  </w:style>
  <w:style w:type="character" w:styleId="TitlesItalics" w:customStyle="1">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styleId="CommentTextChar" w:customStyle="1">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styleId="CommentSubjectChar" w:customStyle="1">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styleId="Figures" w:customStyle="1">
    <w:name w:val="Figures"/>
    <w:basedOn w:val="Normal"/>
    <w:link w:val="FiguresChar"/>
    <w:qFormat/>
    <w:rsid w:val="00D86551"/>
    <w:pPr>
      <w:spacing w:before="120" w:after="120"/>
      <w:jc w:val="center"/>
    </w:pPr>
    <w:rPr>
      <w:rFonts w:cs="Arial" w:asciiTheme="majorHAnsi" w:hAnsiTheme="majorHAnsi"/>
      <w:color w:val="000000" w:themeColor="text1"/>
      <w:sz w:val="20"/>
    </w:rPr>
  </w:style>
  <w:style w:type="character" w:styleId="FiguresChar" w:customStyle="1">
    <w:name w:val="Figures Char"/>
    <w:basedOn w:val="DefaultParagraphFont"/>
    <w:link w:val="Figures"/>
    <w:rsid w:val="00D86551"/>
    <w:rPr>
      <w:rFonts w:cs="Arial" w:asciiTheme="majorHAnsi" w:hAnsiTheme="majorHAnsi"/>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styleId="FootnoteTextChar" w:customStyle="1">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styleId="Tabletext" w:customStyle="1">
    <w:name w:val="Table text"/>
    <w:basedOn w:val="Tabletextnarrow"/>
    <w:link w:val="TabletextChar"/>
    <w:qFormat/>
    <w:rsid w:val="00632FF9"/>
    <w:rPr>
      <w:rFonts w:ascii="Arial" w:hAnsi="Arial"/>
      <w:color w:val="000000" w:themeColor="text1"/>
      <w:lang w:val="en-AU"/>
    </w:rPr>
  </w:style>
  <w:style w:type="character" w:styleId="TabletextnarrowChar" w:customStyle="1">
    <w:name w:val="Table text narrow Char"/>
    <w:basedOn w:val="DefaultParagraphFont"/>
    <w:link w:val="Tabletextnarrow"/>
    <w:rsid w:val="00632FF9"/>
    <w:rPr>
      <w:rFonts w:ascii="Arial Narrow" w:hAnsi="Arial Narrow" w:cs="Arial"/>
      <w:sz w:val="20"/>
    </w:rPr>
  </w:style>
  <w:style w:type="character" w:styleId="TabletextChar" w:customStyle="1">
    <w:name w:val="Table text Char"/>
    <w:basedOn w:val="TabletextnarrowChar"/>
    <w:link w:val="Tabletext"/>
    <w:rsid w:val="00632FF9"/>
    <w:rPr>
      <w:rFonts w:ascii="Arial" w:hAnsi="Arial" w:cs="Arial"/>
      <w:color w:val="000000" w:themeColor="text1"/>
      <w:sz w:val="20"/>
      <w:lang w:val="en-AU"/>
    </w:rPr>
  </w:style>
  <w:style w:type="paragraph" w:styleId="Tablebullet" w:customStyle="1">
    <w:name w:val="Table bullet"/>
    <w:basedOn w:val="Tablebulletnarrow"/>
    <w:link w:val="TablebulletChar"/>
    <w:qFormat/>
    <w:rsid w:val="00632FF9"/>
    <w:rPr>
      <w:rFonts w:ascii="Arial" w:hAnsi="Arial"/>
      <w:color w:val="000000" w:themeColor="text1"/>
    </w:rPr>
  </w:style>
  <w:style w:type="paragraph" w:styleId="Tablebuletlevel2" w:customStyle="1">
    <w:name w:val="Table bulet level 2"/>
    <w:basedOn w:val="Tablebulletlevel2narrow"/>
    <w:link w:val="Tablebuletlevel2Char"/>
    <w:qFormat/>
    <w:rsid w:val="00632FF9"/>
    <w:rPr>
      <w:rFonts w:ascii="Arial" w:hAnsi="Arial"/>
    </w:rPr>
  </w:style>
  <w:style w:type="character" w:styleId="TablebulletnarrowChar" w:customStyle="1">
    <w:name w:val="Table bullet narrow Char"/>
    <w:basedOn w:val="DefaultParagraphFont"/>
    <w:link w:val="Tablebulletnarrow"/>
    <w:rsid w:val="00632FF9"/>
    <w:rPr>
      <w:rFonts w:ascii="Arial Narrow" w:hAnsi="Arial Narrow" w:eastAsia="Times New Roman" w:cs="Arial"/>
      <w:sz w:val="20"/>
      <w:lang w:val="en-GB" w:eastAsia="ja-JP"/>
    </w:rPr>
  </w:style>
  <w:style w:type="character" w:styleId="TablebulletChar" w:customStyle="1">
    <w:name w:val="Table bullet Char"/>
    <w:basedOn w:val="TablebulletnarrowChar"/>
    <w:link w:val="Tablebullet"/>
    <w:rsid w:val="00632FF9"/>
    <w:rPr>
      <w:rFonts w:ascii="Arial" w:hAnsi="Arial" w:eastAsia="Times New Roman" w:cs="Arial"/>
      <w:color w:val="000000" w:themeColor="text1"/>
      <w:sz w:val="20"/>
      <w:lang w:val="en-GB" w:eastAsia="ja-JP"/>
    </w:rPr>
  </w:style>
  <w:style w:type="character" w:styleId="Tablebulletlevel2narrowChar" w:customStyle="1">
    <w:name w:val="Table bullet level 2 narrow Char"/>
    <w:basedOn w:val="TablebulletnarrowChar"/>
    <w:link w:val="Tablebulletlevel2narrow"/>
    <w:rsid w:val="00632FF9"/>
    <w:rPr>
      <w:rFonts w:ascii="Arial Narrow" w:hAnsi="Arial Narrow" w:eastAsia="Times New Roman" w:cs="Arial"/>
      <w:color w:val="000000" w:themeColor="text1"/>
      <w:sz w:val="20"/>
      <w:lang w:val="en-GB" w:eastAsia="ja-JP"/>
    </w:rPr>
  </w:style>
  <w:style w:type="character" w:styleId="Tablebuletlevel2Char" w:customStyle="1">
    <w:name w:val="Table bulet level 2 Char"/>
    <w:basedOn w:val="Tablebulletlevel2narrowChar"/>
    <w:link w:val="Tablebuletlevel2"/>
    <w:rsid w:val="00632FF9"/>
    <w:rPr>
      <w:rFonts w:ascii="Arial" w:hAnsi="Arial" w:eastAsia="Times New Roman"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color="0099E3" w:themeColor="accent1" w:sz="2" w:space="10"/>
        <w:left w:val="single" w:color="0099E3" w:themeColor="accent1" w:sz="2" w:space="10"/>
        <w:bottom w:val="single" w:color="0099E3" w:themeColor="accent1" w:sz="2" w:space="10"/>
        <w:right w:val="single" w:color="0099E3" w:themeColor="accent1" w:sz="2" w:space="10"/>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93A52"/>
    <w:pPr>
      <w:spacing w:before="120" w:after="120"/>
    </w:pPr>
    <w:rPr>
      <w:rFonts w:cs="Arial" w:asciiTheme="majorHAnsi" w:hAnsiTheme="majorHAnsi"/>
      <w:color w:val="000000" w:themeColor="text1"/>
      <w:sz w:val="18"/>
      <w:lang w:val="en-AU"/>
    </w:rPr>
  </w:style>
  <w:style w:type="character" w:styleId="BodyTextChar" w:customStyle="1">
    <w:name w:val="Body Text Char"/>
    <w:basedOn w:val="DefaultParagraphFont"/>
    <w:link w:val="BodyText"/>
    <w:uiPriority w:val="99"/>
    <w:rsid w:val="00D93A52"/>
    <w:rPr>
      <w:rFonts w:cs="Arial" w:asciiTheme="majorHAnsi" w:hAnsiTheme="majorHAnsi"/>
      <w:color w:val="000000" w:themeColor="text1"/>
      <w:sz w:val="18"/>
      <w:lang w:val="en-AU"/>
    </w:rPr>
  </w:style>
  <w:style w:type="paragraph" w:styleId="BodyText2">
    <w:name w:val="Body Text 2"/>
    <w:basedOn w:val="Normal"/>
    <w:link w:val="BodyText2Char"/>
    <w:uiPriority w:val="99"/>
    <w:unhideWhenUsed/>
    <w:rsid w:val="000F5CEC"/>
    <w:pPr>
      <w:spacing w:after="120"/>
    </w:pPr>
  </w:style>
  <w:style w:type="character" w:styleId="BodyText2Char" w:customStyle="1">
    <w:name w:val="Body Text 2 Char"/>
    <w:basedOn w:val="DefaultParagraphFont"/>
    <w:link w:val="BodyText2"/>
    <w:uiPriority w:val="99"/>
    <w:rsid w:val="000F5CEC"/>
  </w:style>
  <w:style w:type="paragraph" w:styleId="BodyText3">
    <w:name w:val="Body Text 3"/>
    <w:basedOn w:val="Normal"/>
    <w:link w:val="BodyText3Char"/>
    <w:uiPriority w:val="99"/>
    <w:unhideWhenUsed/>
    <w:rsid w:val="000F5CEC"/>
    <w:pPr>
      <w:spacing w:after="120"/>
    </w:pPr>
    <w:rPr>
      <w:sz w:val="16"/>
      <w:szCs w:val="16"/>
    </w:rPr>
  </w:style>
  <w:style w:type="character" w:styleId="BodyText3Char" w:customStyle="1">
    <w:name w:val="Body Text 3 Char"/>
    <w:basedOn w:val="DefaultParagraphFont"/>
    <w:link w:val="BodyText3"/>
    <w:uiPriority w:val="99"/>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styleId="BodyTextFirstIndentChar" w:customStyle="1">
    <w:name w:val="Body Text First Indent Char"/>
    <w:basedOn w:val="BodyTextChar"/>
    <w:link w:val="BodyTextFirstIndent"/>
    <w:uiPriority w:val="99"/>
    <w:semiHidden/>
    <w:rsid w:val="000F5CEC"/>
    <w:rPr>
      <w:rFonts w:cs="Arial" w:asciiTheme="majorHAnsi" w:hAnsiTheme="majorHAnsi"/>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styleId="BodyTextIndentChar" w:customStyle="1">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styleId="BodyTextFirstIndent2Char" w:customStyle="1">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styleId="BodyTextIndent2Char" w:customStyle="1">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styleId="ClosingChar" w:customStyle="1">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styleId="DateChar" w:customStyle="1">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styleId="E-mailSignatureChar" w:customStyle="1">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styleId="EndnoteTextChar" w:customStyle="1">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0F5CEC"/>
    <w:pPr>
      <w:spacing w:after="0"/>
    </w:pPr>
    <w:rPr>
      <w:rFonts w:asciiTheme="majorHAnsi" w:hAnsiTheme="majorHAnsi" w:eastAsiaTheme="majorEastAsia" w:cstheme="majorBidi"/>
      <w:sz w:val="20"/>
      <w:szCs w:val="20"/>
    </w:rPr>
  </w:style>
  <w:style w:type="character" w:styleId="Heading4Char" w:customStyle="1">
    <w:name w:val="Heading 4 Char"/>
    <w:basedOn w:val="DefaultParagraphFont"/>
    <w:link w:val="Heading4"/>
    <w:uiPriority w:val="9"/>
    <w:rsid w:val="008027E3"/>
    <w:rPr>
      <w:rFonts w:ascii="Arial" w:hAnsi="Arial" w:cs="Arial"/>
      <w:color w:val="0F7EB4"/>
      <w:sz w:val="28"/>
      <w:lang w:val="en-AU" w:eastAsia="en-AU"/>
    </w:rPr>
  </w:style>
  <w:style w:type="character" w:styleId="Heading5Char" w:customStyle="1">
    <w:name w:val="Heading 5 Char"/>
    <w:basedOn w:val="DefaultParagraphFont"/>
    <w:link w:val="Heading5"/>
    <w:uiPriority w:val="9"/>
    <w:rsid w:val="008027E3"/>
    <w:rPr>
      <w:rFonts w:ascii="Arial" w:hAnsi="Arial" w:cs="Arial"/>
      <w:color w:val="0F7EB4"/>
      <w:sz w:val="24"/>
      <w:szCs w:val="20"/>
      <w:lang w:val="en-AU" w:eastAsia="en-AU"/>
    </w:rPr>
  </w:style>
  <w:style w:type="character" w:styleId="Heading6Char" w:customStyle="1">
    <w:name w:val="Heading 6 Char"/>
    <w:basedOn w:val="DefaultParagraphFont"/>
    <w:link w:val="Heading6"/>
    <w:uiPriority w:val="9"/>
    <w:semiHidden/>
    <w:rsid w:val="000F5CEC"/>
    <w:rPr>
      <w:rFonts w:asciiTheme="majorHAnsi" w:hAnsiTheme="majorHAnsi" w:eastAsiaTheme="majorEastAsia" w:cstheme="majorBidi"/>
      <w:color w:val="004B71" w:themeColor="accent1" w:themeShade="7F"/>
    </w:rPr>
  </w:style>
  <w:style w:type="character" w:styleId="Heading7Char" w:customStyle="1">
    <w:name w:val="Heading 7 Char"/>
    <w:basedOn w:val="DefaultParagraphFont"/>
    <w:link w:val="Heading7"/>
    <w:uiPriority w:val="9"/>
    <w:semiHidden/>
    <w:rsid w:val="000F5CEC"/>
    <w:rPr>
      <w:rFonts w:asciiTheme="majorHAnsi" w:hAnsiTheme="majorHAnsi" w:eastAsiaTheme="majorEastAsia" w:cstheme="majorBidi"/>
      <w:i/>
      <w:iCs/>
      <w:color w:val="004B71" w:themeColor="accent1" w:themeShade="7F"/>
    </w:rPr>
  </w:style>
  <w:style w:type="character" w:styleId="Heading8Char" w:customStyle="1">
    <w:name w:val="Heading 8 Char"/>
    <w:basedOn w:val="DefaultParagraphFont"/>
    <w:link w:val="Heading8"/>
    <w:uiPriority w:val="9"/>
    <w:semiHidden/>
    <w:rsid w:val="000F5CE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F5CEC"/>
    <w:rPr>
      <w:rFonts w:asciiTheme="majorHAnsi" w:hAnsiTheme="majorHAnsi" w:eastAsiaTheme="majorEastAsia"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styleId="HTMLAddressChar" w:customStyle="1">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hAnsiTheme="majorHAnsi" w:eastAsiaTheme="majorEastAsia" w:cstheme="majorBidi"/>
      <w:b/>
      <w:bCs/>
    </w:rPr>
  </w:style>
  <w:style w:type="paragraph" w:styleId="IntenseQuote">
    <w:name w:val="Intense Quote"/>
    <w:basedOn w:val="Normal"/>
    <w:next w:val="Normal"/>
    <w:link w:val="IntenseQuoteChar"/>
    <w:uiPriority w:val="30"/>
    <w:qFormat/>
    <w:rsid w:val="000F5CEC"/>
    <w:pPr>
      <w:pBdr>
        <w:top w:val="single" w:color="0099E3" w:themeColor="accent1" w:sz="4" w:space="10"/>
        <w:bottom w:val="single" w:color="0099E3" w:themeColor="accent1" w:sz="4" w:space="10"/>
      </w:pBdr>
      <w:spacing w:before="360" w:after="360"/>
      <w:ind w:left="864" w:right="864"/>
      <w:jc w:val="center"/>
    </w:pPr>
    <w:rPr>
      <w:i/>
      <w:iCs/>
      <w:color w:val="0099E3" w:themeColor="accent1"/>
    </w:rPr>
  </w:style>
  <w:style w:type="character" w:styleId="IntenseQuoteChar" w:customStyle="1">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styleId="MacroTextChar" w:customStyle="1">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0F5CEC"/>
    <w:rPr>
      <w:rFonts w:asciiTheme="majorHAnsi" w:hAnsiTheme="majorHAnsi" w:eastAsiaTheme="majorEastAsia"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styleId="NoteHeadingChar" w:customStyle="1">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styleId="PlainTextChar" w:customStyle="1">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styleId="SalutationChar" w:customStyle="1">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styleId="SignatureChar" w:customStyle="1">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styleId="TitleChar" w:customStyle="1">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hAnsiTheme="majorHAnsi" w:eastAsiaTheme="majorEastAsia"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styleId="VCAAnumbers" w:customStyle="1">
    <w:name w:val="VCAA numbers"/>
    <w:basedOn w:val="Normal"/>
    <w:qFormat/>
    <w:rsid w:val="003701BC"/>
    <w:pPr>
      <w:tabs>
        <w:tab w:val="left" w:pos="425"/>
      </w:tabs>
      <w:spacing w:before="60" w:after="60" w:line="280" w:lineRule="exact"/>
      <w:ind w:left="425" w:hanging="425"/>
    </w:pPr>
    <w:rPr>
      <w:rFonts w:eastAsia="Times New Roman" w:cs="Arial" w:asciiTheme="majorHAnsi" w:hAnsiTheme="majorHAnsi"/>
      <w:color w:val="000000" w:themeColor="text1"/>
      <w:kern w:val="22"/>
      <w:sz w:val="20"/>
      <w:lang w:eastAsia="ja-JP"/>
    </w:rPr>
  </w:style>
  <w:style w:type="paragraph" w:styleId="VCAAtrademarkinfo" w:customStyle="1">
    <w:name w:val="VCAA trademark info"/>
    <w:basedOn w:val="Normal"/>
    <w:qFormat/>
    <w:rsid w:val="003701BC"/>
    <w:pPr>
      <w:spacing w:before="120" w:after="0" w:line="200" w:lineRule="exact"/>
    </w:pPr>
    <w:rPr>
      <w:rFonts w:cs="Arial" w:asciiTheme="majorHAnsi" w:hAnsiTheme="majorHAnsi"/>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paragraph" w:styleId="VCAAHeading2" w:customStyle="1">
    <w:name w:val="VCAA Heading 2"/>
    <w:next w:val="Normal"/>
    <w:qFormat/>
    <w:rsid w:val="007A0770"/>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Normal"/>
    <w:qFormat/>
    <w:rsid w:val="007A0770"/>
    <w:pPr>
      <w:spacing w:before="320" w:after="120" w:line="400" w:lineRule="exact"/>
      <w:outlineLvl w:val="3"/>
    </w:pPr>
    <w:rPr>
      <w:rFonts w:ascii="Arial" w:hAnsi="Arial" w:cs="Arial"/>
      <w:color w:val="0F7EB4"/>
      <w:sz w:val="32"/>
      <w:szCs w:val="24"/>
    </w:rPr>
  </w:style>
  <w:style w:type="paragraph" w:styleId="VCAAHeading5" w:customStyle="1">
    <w:name w:val="VCAA Heading 5"/>
    <w:basedOn w:val="Normal"/>
    <w:next w:val="Normal"/>
    <w:qFormat/>
    <w:rsid w:val="007A0770"/>
    <w:pPr>
      <w:spacing w:before="240" w:after="120" w:line="320" w:lineRule="exact"/>
      <w:outlineLvl w:val="5"/>
    </w:pPr>
    <w:rPr>
      <w:rFonts w:ascii="Arial" w:hAnsi="Arial" w:cs="Arial"/>
      <w:color w:val="0F7EB4"/>
      <w:sz w:val="24"/>
      <w:szCs w:val="20"/>
      <w:lang w:val="en" w:eastAsia="en-AU"/>
    </w:rPr>
  </w:style>
  <w:style w:type="paragraph" w:styleId="ESBodyText" w:customStyle="1">
    <w:name w:val="ES_Body Text"/>
    <w:basedOn w:val="Normal"/>
    <w:qFormat/>
    <w:rsid w:val="007A0770"/>
    <w:pPr>
      <w:spacing w:after="120" w:line="240" w:lineRule="atLeast"/>
    </w:pPr>
    <w:rPr>
      <w:rFonts w:ascii="Arial" w:hAnsi="Arial" w:cs="Arial" w:eastAsiaTheme="minorEastAsia"/>
      <w:sz w:val="18"/>
      <w:szCs w:val="18"/>
    </w:rPr>
  </w:style>
  <w:style w:type="character" w:styleId="normaltextrun" w:customStyle="1">
    <w:name w:val="normaltextrun"/>
    <w:basedOn w:val="DefaultParagraphFont"/>
    <w:rsid w:val="007A0770"/>
  </w:style>
  <w:style w:type="character" w:styleId="eop" w:customStyle="1">
    <w:name w:val="eop"/>
    <w:basedOn w:val="DefaultParagraphFont"/>
    <w:rsid w:val="007A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vcaa.publications@education.vic.gov.au" TargetMode="Externa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vcaa.copyright@edumail.vic.gov.au" TargetMode="Externa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yperlink" Target="https://www.vcaa.vic.edu.au/Pages/HomePage.aspx" TargetMode="External" Id="rId16" /><Relationship Type="http://schemas.openxmlformats.org/officeDocument/2006/relationships/footer" Target="footer2.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yperlink" Target="https://www.vcaa.vic.edu.au/Footer/Pages/Copyright.aspx" TargetMode="External" Id="rId15" /><Relationship Type="http://schemas.openxmlformats.org/officeDocument/2006/relationships/header" Target="header4.xml" Id="rId23" /><Relationship Type="http://schemas.openxmlformats.org/officeDocument/2006/relationships/glossaryDocument" Target="glossary/document.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caa.vic.edu.au/Footer/Pages/Copyright.aspx" TargetMode="External" Id="rId14" /><Relationship Type="http://schemas.openxmlformats.org/officeDocument/2006/relationships/footer" Target="footer3.xml" Id="rId22" /><Relationship Type="http://schemas.openxmlformats.org/officeDocument/2006/relationships/fontTable" Target="fontTable.xml" Id="rId27" /></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xmlns:wp14="http://schemas.microsoft.com/office/word/2010/wordml" w:rsidR="004567A0" w:rsidRDefault="004567A0" w14:paraId="72EE8D63" wp14:textId="77777777">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xmlns:wp14="http://schemas.microsoft.com/office/word/2010/wordml" w:rsidR="004567A0" w:rsidP="004567A0" w:rsidRDefault="004567A0" w14:paraId="18F23BBA" wp14:textId="77777777">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xmlns:wp14="http://schemas.microsoft.com/office/word/2010/wordml" w:rsidR="000877AD" w:rsidRDefault="000877AD" w14:paraId="4C3E277F" wp14:textId="77777777">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xmlns:wp14="http://schemas.microsoft.com/office/word/2010/wordml" w:rsidR="00266E53" w:rsidRDefault="000877AD" w14:paraId="380D7EB4" wp14:textId="77777777">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xmlns:wp14="http://schemas.microsoft.com/office/word/2010/wordml" w:rsidR="00266E53" w:rsidRDefault="000877AD" w14:paraId="59DFA09D" wp14:textId="77777777">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3223FA"/>
    <w:rsid w:val="004567A0"/>
    <w:rsid w:val="00472EE5"/>
    <w:rsid w:val="00A67188"/>
    <w:rsid w:val="00F47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0330C-F8D0-4B95-8BB4-BF4D057658BF}">
  <ds:schemaRefs>
    <ds:schemaRef ds:uri="http://purl.org/dc/dcmitype/"/>
    <ds:schemaRef ds:uri="http://schemas.openxmlformats.org/package/2006/metadata/core-properties"/>
    <ds:schemaRef ds:uri="1dfda961-1ef8-479d-a039-ba17e335c3a2"/>
    <ds:schemaRef ds:uri="http://purl.org/dc/terms/"/>
    <ds:schemaRef ds:uri="http://schemas.microsoft.com/office/infopath/2007/PartnerControls"/>
    <ds:schemaRef ds:uri="http://purl.org/dc/elements/1.1/"/>
    <ds:schemaRef ds:uri="http://schemas.microsoft.com/office/2006/documentManagement/types"/>
    <ds:schemaRef ds:uri="603ce84b-db6c-4b71-aec5-1961e312b7c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B7792D-5CB3-4D7D-AC75-DAA2BFA0D647}"/>
</file>

<file path=customXml/itemProps3.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assistance program guideline</dc:title>
  <dc:creator/>
  <cp:lastModifiedBy>Shivani Thakur</cp:lastModifiedBy>
  <cp:revision>4</cp:revision>
  <dcterms:created xsi:type="dcterms:W3CDTF">2024-06-10T23:23:00Z</dcterms:created>
  <dcterms:modified xsi:type="dcterms:W3CDTF">2024-09-24T03:54:33Z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