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FAFFA16" w:rsidR="00F4525C" w:rsidRPr="00CC57A0" w:rsidRDefault="00FC06EE" w:rsidP="007C3556">
      <w:pPr>
        <w:pStyle w:val="VCAADocumenttitle"/>
        <w:rPr>
          <w:rFonts w:asciiTheme="minorHAnsi" w:hAnsiTheme="minorHAnsi" w:cstheme="minorHAnsi"/>
          <w:noProof w:val="0"/>
        </w:rPr>
      </w:pPr>
      <w:r w:rsidRPr="00CC57A0">
        <w:rPr>
          <w:rFonts w:asciiTheme="minorHAnsi" w:hAnsiTheme="minorHAnsi" w:cstheme="minorHAnsi"/>
          <w:noProof w:val="0"/>
        </w:rPr>
        <w:t>202</w:t>
      </w:r>
      <w:r w:rsidR="002C59CD">
        <w:rPr>
          <w:rFonts w:asciiTheme="minorHAnsi" w:hAnsiTheme="minorHAnsi" w:cstheme="minorHAnsi"/>
          <w:noProof w:val="0"/>
        </w:rPr>
        <w:t>4</w:t>
      </w:r>
      <w:r w:rsidRPr="00CC57A0">
        <w:rPr>
          <w:rFonts w:asciiTheme="minorHAnsi" w:hAnsiTheme="minorHAnsi" w:cstheme="minorHAnsi"/>
          <w:noProof w:val="0"/>
        </w:rPr>
        <w:t xml:space="preserve"> </w:t>
      </w:r>
      <w:r w:rsidR="001E4E16" w:rsidRPr="00CC57A0">
        <w:rPr>
          <w:rFonts w:asciiTheme="minorHAnsi" w:hAnsiTheme="minorHAnsi" w:cstheme="minorHAnsi"/>
          <w:noProof w:val="0"/>
        </w:rPr>
        <w:t xml:space="preserve">VCE </w:t>
      </w:r>
      <w:r w:rsidRPr="00CC57A0">
        <w:rPr>
          <w:rFonts w:asciiTheme="minorHAnsi" w:hAnsiTheme="minorHAnsi" w:cstheme="minorHAnsi"/>
          <w:noProof w:val="0"/>
        </w:rPr>
        <w:t>A</w:t>
      </w:r>
      <w:r w:rsidR="00172240">
        <w:rPr>
          <w:rFonts w:asciiTheme="minorHAnsi" w:hAnsiTheme="minorHAnsi" w:cstheme="minorHAnsi"/>
          <w:noProof w:val="0"/>
        </w:rPr>
        <w:t>boriginal</w:t>
      </w:r>
      <w:r w:rsidRPr="00CC57A0">
        <w:rPr>
          <w:rFonts w:asciiTheme="minorHAnsi" w:hAnsiTheme="minorHAnsi" w:cstheme="minorHAnsi"/>
          <w:noProof w:val="0"/>
        </w:rPr>
        <w:t xml:space="preserve"> </w:t>
      </w:r>
      <w:r w:rsidR="00985694" w:rsidRPr="00CC57A0">
        <w:rPr>
          <w:rFonts w:asciiTheme="minorHAnsi" w:hAnsiTheme="minorHAnsi" w:cstheme="minorHAnsi"/>
          <w:noProof w:val="0"/>
        </w:rPr>
        <w:t>Languages of Victoria</w:t>
      </w:r>
      <w:r w:rsidR="001E4E16" w:rsidRPr="00CC57A0">
        <w:rPr>
          <w:rFonts w:asciiTheme="minorHAnsi" w:hAnsiTheme="minorHAnsi" w:cstheme="minorHAnsi"/>
          <w:noProof w:val="0"/>
        </w:rPr>
        <w:t xml:space="preserve"> </w:t>
      </w:r>
      <w:r w:rsidR="00400537" w:rsidRPr="00CC57A0">
        <w:rPr>
          <w:rFonts w:asciiTheme="minorHAnsi" w:hAnsiTheme="minorHAnsi" w:cstheme="minorHAnsi"/>
          <w:noProof w:val="0"/>
        </w:rPr>
        <w:t xml:space="preserve">written </w:t>
      </w:r>
      <w:r w:rsidR="00172240">
        <w:rPr>
          <w:rFonts w:asciiTheme="minorHAnsi" w:hAnsiTheme="minorHAnsi" w:cstheme="minorHAnsi"/>
          <w:noProof w:val="0"/>
        </w:rPr>
        <w:t xml:space="preserve">external assessment </w:t>
      </w:r>
      <w:r w:rsidR="00024018" w:rsidRPr="00CC57A0">
        <w:rPr>
          <w:rFonts w:asciiTheme="minorHAnsi" w:hAnsiTheme="minorHAnsi" w:cstheme="minorHAnsi"/>
          <w:noProof w:val="0"/>
        </w:rPr>
        <w:t>report</w:t>
      </w:r>
    </w:p>
    <w:p w14:paraId="1F902DD4" w14:textId="77777777" w:rsidR="006663C6" w:rsidRPr="00CC57A0" w:rsidRDefault="00024018" w:rsidP="007C3556">
      <w:pPr>
        <w:pStyle w:val="VCAAHeading1"/>
        <w:rPr>
          <w:rFonts w:asciiTheme="minorHAnsi" w:hAnsiTheme="minorHAnsi" w:cstheme="minorHAnsi"/>
          <w:lang w:val="en-AU"/>
        </w:rPr>
      </w:pPr>
      <w:bookmarkStart w:id="0" w:name="TemplateOverview"/>
      <w:bookmarkEnd w:id="0"/>
      <w:r w:rsidRPr="00CC57A0">
        <w:rPr>
          <w:rFonts w:asciiTheme="minorHAnsi" w:hAnsiTheme="minorHAnsi" w:cstheme="minorHAnsi"/>
          <w:lang w:val="en-AU"/>
        </w:rPr>
        <w:t>General comments</w:t>
      </w:r>
    </w:p>
    <w:p w14:paraId="5CD30AB1" w14:textId="6E80C6E3" w:rsidR="00985694" w:rsidRPr="00173970" w:rsidRDefault="00D80715" w:rsidP="005842FD">
      <w:pPr>
        <w:pStyle w:val="VCAAbody"/>
      </w:pPr>
      <w:bookmarkStart w:id="1" w:name="_Hlk86848779"/>
      <w:bookmarkStart w:id="2" w:name="_Hlk86916486"/>
      <w:bookmarkEnd w:id="1"/>
      <w:r>
        <w:t>T</w:t>
      </w:r>
      <w:r w:rsidR="00985694" w:rsidRPr="00173970">
        <w:t>he quality of students</w:t>
      </w:r>
      <w:r w:rsidR="00E606D1" w:rsidRPr="00173970">
        <w:t>’</w:t>
      </w:r>
      <w:r w:rsidR="00985694" w:rsidRPr="00173970">
        <w:t xml:space="preserve"> </w:t>
      </w:r>
      <w:r w:rsidR="00E606D1" w:rsidRPr="00173970">
        <w:t>responses varied</w:t>
      </w:r>
      <w:r w:rsidR="00E923C3">
        <w:t>, with h</w:t>
      </w:r>
      <w:r>
        <w:t>igh-scoring</w:t>
      </w:r>
      <w:r w:rsidR="00985694" w:rsidRPr="00173970">
        <w:t xml:space="preserve"> </w:t>
      </w:r>
      <w:r w:rsidR="009C4CD7" w:rsidRPr="00173970">
        <w:t>responses</w:t>
      </w:r>
      <w:r w:rsidR="009C4CD7" w:rsidRPr="00173970">
        <w:rPr>
          <w:color w:val="FF0000"/>
        </w:rPr>
        <w:t xml:space="preserve"> </w:t>
      </w:r>
      <w:r w:rsidR="009C4CD7" w:rsidRPr="00173970">
        <w:t>demonstrat</w:t>
      </w:r>
      <w:r w:rsidR="00E923C3">
        <w:t>ing</w:t>
      </w:r>
      <w:r w:rsidR="009C4CD7" w:rsidRPr="00173970">
        <w:t xml:space="preserve"> an understanding of language structures</w:t>
      </w:r>
      <w:r w:rsidR="009C4CD7" w:rsidRPr="00D4260B">
        <w:rPr>
          <w:color w:val="auto"/>
        </w:rPr>
        <w:t>.</w:t>
      </w:r>
      <w:r w:rsidR="009C4CD7" w:rsidRPr="00173970">
        <w:rPr>
          <w:color w:val="FF0000"/>
        </w:rPr>
        <w:t xml:space="preserve"> </w:t>
      </w:r>
    </w:p>
    <w:p w14:paraId="248834F3" w14:textId="5D5AEBB3" w:rsidR="00421F67" w:rsidRPr="00173970" w:rsidRDefault="00E51E5E" w:rsidP="005842FD">
      <w:pPr>
        <w:pStyle w:val="VCAAbody"/>
      </w:pPr>
      <w:r>
        <w:t>S</w:t>
      </w:r>
      <w:r w:rsidR="00421F67" w:rsidRPr="00173970">
        <w:t>tudents</w:t>
      </w:r>
      <w:r w:rsidR="0097358B" w:rsidRPr="00173970">
        <w:t xml:space="preserve"> should </w:t>
      </w:r>
      <w:r w:rsidR="00E923C3">
        <w:t>keep</w:t>
      </w:r>
      <w:r w:rsidR="00E923C3" w:rsidRPr="00173970">
        <w:t xml:space="preserve"> </w:t>
      </w:r>
      <w:r w:rsidR="0097358B" w:rsidRPr="00173970">
        <w:t>in mind</w:t>
      </w:r>
      <w:r w:rsidR="00E923C3">
        <w:t xml:space="preserve"> th</w:t>
      </w:r>
      <w:r w:rsidR="00D8696F">
        <w:t>e following</w:t>
      </w:r>
      <w:r w:rsidR="00E923C3">
        <w:t xml:space="preserve"> general points</w:t>
      </w:r>
      <w:r w:rsidR="00D8696F">
        <w:t>.</w:t>
      </w:r>
    </w:p>
    <w:p w14:paraId="42B80F4B" w14:textId="5053B158" w:rsidR="00985694" w:rsidRPr="00173970" w:rsidRDefault="00E923C3" w:rsidP="00746429">
      <w:pPr>
        <w:pStyle w:val="VCAAbullet"/>
      </w:pPr>
      <w:r>
        <w:t>A</w:t>
      </w:r>
      <w:r w:rsidR="00421F67" w:rsidRPr="00173970">
        <w:t xml:space="preserve">nswer all questions. Assessors have no choice but to give N/A (zero marks) to unanswered questions. </w:t>
      </w:r>
      <w:r w:rsidR="002E5CA9" w:rsidRPr="00173970">
        <w:t xml:space="preserve">It is </w:t>
      </w:r>
      <w:r w:rsidR="00985694" w:rsidRPr="00173970">
        <w:t xml:space="preserve">strongly </w:t>
      </w:r>
      <w:r w:rsidR="00172240" w:rsidRPr="00173970">
        <w:t>recommended</w:t>
      </w:r>
      <w:r w:rsidR="00985694" w:rsidRPr="00173970">
        <w:t xml:space="preserve"> that </w:t>
      </w:r>
      <w:r w:rsidR="00E606D1" w:rsidRPr="00173970">
        <w:t>students</w:t>
      </w:r>
      <w:r w:rsidR="00985694" w:rsidRPr="00173970">
        <w:t xml:space="preserve"> always attempt all the questions; even if a student is unsure about an answer, it is better to attempt </w:t>
      </w:r>
      <w:r>
        <w:t>a</w:t>
      </w:r>
      <w:r w:rsidRPr="00173970">
        <w:t xml:space="preserve"> </w:t>
      </w:r>
      <w:r w:rsidR="00AB66F3" w:rsidRPr="00173970">
        <w:t xml:space="preserve">question </w:t>
      </w:r>
      <w:r w:rsidR="00985694" w:rsidRPr="00173970">
        <w:t xml:space="preserve">and possibly </w:t>
      </w:r>
      <w:r>
        <w:t>earn</w:t>
      </w:r>
      <w:r w:rsidRPr="00173970">
        <w:t xml:space="preserve"> </w:t>
      </w:r>
      <w:r w:rsidR="00985694" w:rsidRPr="00173970">
        <w:t xml:space="preserve">some marks than not attempt </w:t>
      </w:r>
      <w:r>
        <w:t xml:space="preserve">a question </w:t>
      </w:r>
      <w:r w:rsidR="00985694" w:rsidRPr="00173970">
        <w:t>at all.</w:t>
      </w:r>
      <w:r w:rsidR="00E606D1" w:rsidRPr="00173970">
        <w:t xml:space="preserve"> </w:t>
      </w:r>
    </w:p>
    <w:p w14:paraId="39018DD7" w14:textId="497FAB60" w:rsidR="00173970" w:rsidRPr="00173970" w:rsidRDefault="00E923C3" w:rsidP="00746429">
      <w:pPr>
        <w:pStyle w:val="VCAAbullet"/>
      </w:pPr>
      <w:r>
        <w:t>R</w:t>
      </w:r>
      <w:r w:rsidR="009C4CD7" w:rsidRPr="00173970">
        <w:t>ead question</w:t>
      </w:r>
      <w:r>
        <w:t>s</w:t>
      </w:r>
      <w:r w:rsidR="009C4CD7" w:rsidRPr="00173970">
        <w:t xml:space="preserve"> carefully and </w:t>
      </w:r>
      <w:r w:rsidR="00421F67" w:rsidRPr="00173970">
        <w:t xml:space="preserve">answer </w:t>
      </w:r>
      <w:r>
        <w:t>them</w:t>
      </w:r>
      <w:r w:rsidRPr="00173970">
        <w:t xml:space="preserve"> </w:t>
      </w:r>
      <w:r w:rsidR="002E5CA9" w:rsidRPr="00173970">
        <w:t xml:space="preserve">in full. </w:t>
      </w:r>
      <w:r w:rsidR="00172240" w:rsidRPr="00173970">
        <w:t>F</w:t>
      </w:r>
      <w:r w:rsidR="002E5CA9" w:rsidRPr="00173970">
        <w:t>or example, when a question asks for</w:t>
      </w:r>
      <w:r w:rsidR="00A03E7C" w:rsidRPr="00173970">
        <w:t xml:space="preserve"> discussion of the grammatical differences between English and Noongar in </w:t>
      </w:r>
      <w:r w:rsidR="00A03E7C" w:rsidRPr="00173970">
        <w:rPr>
          <w:b/>
          <w:bCs/>
        </w:rPr>
        <w:t xml:space="preserve">two </w:t>
      </w:r>
      <w:r w:rsidR="00A03E7C" w:rsidRPr="00746429">
        <w:t>sentences</w:t>
      </w:r>
      <w:r w:rsidR="00A03E7C" w:rsidRPr="00173970">
        <w:t xml:space="preserve">, the </w:t>
      </w:r>
      <w:r w:rsidR="00173970" w:rsidRPr="00173970">
        <w:t>answers should relate only to those two sentences.</w:t>
      </w:r>
    </w:p>
    <w:p w14:paraId="0D73FC12" w14:textId="301991C1" w:rsidR="002E5CA9" w:rsidRPr="00173970" w:rsidRDefault="00173970" w:rsidP="00746429">
      <w:pPr>
        <w:pStyle w:val="VCAAbullet"/>
      </w:pPr>
      <w:r w:rsidRPr="00173970">
        <w:t xml:space="preserve">Some questions require students to study unfamiliar data and identify and describe patterns in that data. </w:t>
      </w:r>
      <w:proofErr w:type="gramStart"/>
      <w:r w:rsidRPr="00173970">
        <w:t>In particular in</w:t>
      </w:r>
      <w:proofErr w:type="gramEnd"/>
      <w:r w:rsidRPr="00173970">
        <w:t xml:space="preserve"> Question 3, the irregular 19</w:t>
      </w:r>
      <w:r w:rsidRPr="00101C6B">
        <w:t>th</w:t>
      </w:r>
      <w:r w:rsidR="002F28C1">
        <w:t>-</w:t>
      </w:r>
      <w:r w:rsidRPr="00173970">
        <w:t xml:space="preserve">century spellings may </w:t>
      </w:r>
      <w:r w:rsidR="00253B34">
        <w:t>have made</w:t>
      </w:r>
      <w:r w:rsidR="00253B34" w:rsidRPr="00173970">
        <w:t xml:space="preserve"> </w:t>
      </w:r>
      <w:r w:rsidRPr="00173970">
        <w:t xml:space="preserve">some of these patterns </w:t>
      </w:r>
      <w:r w:rsidR="00E923C3">
        <w:t>more difficult</w:t>
      </w:r>
      <w:r w:rsidRPr="00173970">
        <w:t xml:space="preserve"> to identify, so students </w:t>
      </w:r>
      <w:r w:rsidR="00253B34">
        <w:t>needed to</w:t>
      </w:r>
      <w:r w:rsidRPr="00173970">
        <w:t xml:space="preserve"> allow time to carefully consider the data</w:t>
      </w:r>
      <w:r w:rsidR="00D8696F">
        <w:t>.</w:t>
      </w:r>
    </w:p>
    <w:p w14:paraId="41F72355" w14:textId="7AC42D2E" w:rsidR="00985694" w:rsidRPr="00173970" w:rsidRDefault="00E606D1" w:rsidP="00253B34">
      <w:pPr>
        <w:pStyle w:val="VCAAbullet"/>
      </w:pPr>
      <w:r w:rsidRPr="00173970">
        <w:t>T</w:t>
      </w:r>
      <w:r w:rsidR="00985694" w:rsidRPr="00173970">
        <w:t>here were two essay questions</w:t>
      </w:r>
      <w:r w:rsidR="00AB66F3" w:rsidRPr="00173970">
        <w:t>: Q</w:t>
      </w:r>
      <w:r w:rsidR="00985694" w:rsidRPr="00173970">
        <w:t xml:space="preserve">uestion 5 and </w:t>
      </w:r>
      <w:r w:rsidR="00D65B40" w:rsidRPr="00173970">
        <w:t>Q</w:t>
      </w:r>
      <w:r w:rsidR="00985694" w:rsidRPr="00173970">
        <w:t xml:space="preserve">uestion 6. </w:t>
      </w:r>
      <w:r w:rsidR="00253B34" w:rsidRPr="00101C6B">
        <w:rPr>
          <w:rStyle w:val="cf01"/>
          <w:rFonts w:asciiTheme="majorHAnsi" w:hAnsiTheme="majorHAnsi" w:cstheme="majorHAnsi"/>
          <w:sz w:val="20"/>
          <w:szCs w:val="20"/>
        </w:rPr>
        <w:t xml:space="preserve">Students should be careful to answer the question that is asked rather than answering the question they expect to be asked. </w:t>
      </w:r>
      <w:r w:rsidR="00253B34" w:rsidRPr="00101C6B">
        <w:rPr>
          <w:rStyle w:val="cf11"/>
          <w:rFonts w:asciiTheme="majorHAnsi" w:hAnsiTheme="majorHAnsi" w:cstheme="majorHAnsi"/>
          <w:sz w:val="20"/>
          <w:szCs w:val="20"/>
        </w:rPr>
        <w:t>For example, some students included information that was not relevant to the question, such as discussions of community consultation. Higher-scoring responses were generally more detailed and included a wide range of justifications</w:t>
      </w:r>
      <w:r w:rsidR="00E51F5E">
        <w:t>.</w:t>
      </w:r>
    </w:p>
    <w:bookmarkEnd w:id="2"/>
    <w:p w14:paraId="29027E3E" w14:textId="2FA67415" w:rsidR="00B62480" w:rsidRPr="00CC57A0" w:rsidRDefault="00024018" w:rsidP="007C3556">
      <w:pPr>
        <w:pStyle w:val="VCAAHeading1"/>
        <w:rPr>
          <w:rFonts w:asciiTheme="minorHAnsi" w:hAnsiTheme="minorHAnsi" w:cstheme="minorHAnsi"/>
          <w:lang w:val="en-AU"/>
        </w:rPr>
      </w:pPr>
      <w:r w:rsidRPr="00CC57A0">
        <w:rPr>
          <w:rFonts w:asciiTheme="minorHAnsi" w:hAnsiTheme="minorHAnsi" w:cstheme="minorHAnsi"/>
          <w:lang w:val="en-AU"/>
        </w:rPr>
        <w:t>Specific information</w:t>
      </w:r>
    </w:p>
    <w:p w14:paraId="25912D22" w14:textId="68625FB9" w:rsidR="00E64F71" w:rsidRPr="00CC57A0" w:rsidRDefault="00E64F71" w:rsidP="007C3556">
      <w:pPr>
        <w:pStyle w:val="VCAAbody"/>
        <w:rPr>
          <w:rFonts w:asciiTheme="minorHAnsi" w:hAnsiTheme="minorHAnsi" w:cstheme="minorHAnsi"/>
          <w:color w:val="auto"/>
        </w:rPr>
      </w:pPr>
      <w:r w:rsidRPr="00CC57A0">
        <w:rPr>
          <w:rFonts w:asciiTheme="minorHAnsi" w:hAnsiTheme="minorHAnsi" w:cstheme="minorHAnsi"/>
          <w:color w:val="auto"/>
        </w:rPr>
        <w:t xml:space="preserve">This report provides sample </w:t>
      </w:r>
      <w:proofErr w:type="gramStart"/>
      <w:r w:rsidRPr="00CC57A0">
        <w:rPr>
          <w:rFonts w:asciiTheme="minorHAnsi" w:hAnsiTheme="minorHAnsi" w:cstheme="minorHAnsi"/>
          <w:color w:val="auto"/>
        </w:rPr>
        <w:t>answers</w:t>
      </w:r>
      <w:proofErr w:type="gramEnd"/>
      <w:r w:rsidRPr="00CC57A0">
        <w:rPr>
          <w:rFonts w:asciiTheme="minorHAnsi" w:hAnsiTheme="minorHAnsi" w:cstheme="minorHAnsi"/>
          <w:color w:val="auto"/>
        </w:rPr>
        <w:t xml:space="preserve"> or an indication of what answers may have included. Unless otherwise stated, these are not intended to be exemplary or complete responses. </w:t>
      </w:r>
    </w:p>
    <w:p w14:paraId="1D8385C7" w14:textId="77777777" w:rsidR="00677CBE" w:rsidRPr="00CC57A0" w:rsidRDefault="00677CBE" w:rsidP="007C3556">
      <w:pPr>
        <w:pStyle w:val="VCAAHeading2"/>
        <w:rPr>
          <w:rFonts w:asciiTheme="minorHAnsi" w:hAnsiTheme="minorHAnsi" w:cstheme="minorHAnsi"/>
          <w:lang w:val="en-AU"/>
        </w:rPr>
      </w:pPr>
      <w:r w:rsidRPr="00CC57A0">
        <w:rPr>
          <w:rFonts w:asciiTheme="minorHAnsi" w:hAnsiTheme="minorHAnsi" w:cstheme="minorHAnsi"/>
          <w:lang w:val="en-AU"/>
        </w:rPr>
        <w:t>Section 1</w:t>
      </w:r>
    </w:p>
    <w:p w14:paraId="0E17349D" w14:textId="479AED04" w:rsidR="00612560" w:rsidRPr="00CC57A0" w:rsidRDefault="00612560" w:rsidP="007C3556">
      <w:pPr>
        <w:pStyle w:val="VCAAHeading3"/>
        <w:rPr>
          <w:rFonts w:asciiTheme="minorHAnsi" w:hAnsiTheme="minorHAnsi" w:cstheme="minorHAnsi"/>
          <w:lang w:val="en-AU"/>
        </w:rPr>
      </w:pPr>
      <w:r w:rsidRPr="00CC57A0">
        <w:rPr>
          <w:rFonts w:asciiTheme="minorHAnsi" w:hAnsiTheme="minorHAnsi" w:cstheme="minorHAnsi"/>
          <w:lang w:val="en-AU"/>
        </w:rPr>
        <w:t>Question 1</w:t>
      </w:r>
    </w:p>
    <w:p w14:paraId="4DB4C7E1" w14:textId="0659B16A" w:rsidR="00612560" w:rsidRPr="00CC57A0" w:rsidRDefault="00130191" w:rsidP="007C3556">
      <w:pPr>
        <w:pStyle w:val="VCAAbody"/>
        <w:rPr>
          <w:rFonts w:asciiTheme="minorHAnsi" w:hAnsiTheme="minorHAnsi" w:cstheme="minorHAnsi"/>
        </w:rPr>
      </w:pPr>
      <w:r w:rsidRPr="00CC57A0">
        <w:rPr>
          <w:rFonts w:asciiTheme="minorHAnsi" w:hAnsiTheme="minorHAnsi" w:cstheme="minorHAnsi"/>
        </w:rPr>
        <w:t>Responses to</w:t>
      </w:r>
      <w:r w:rsidR="00EC66E8" w:rsidRPr="00CC57A0">
        <w:rPr>
          <w:rFonts w:asciiTheme="minorHAnsi" w:hAnsiTheme="minorHAnsi" w:cstheme="minorHAnsi"/>
        </w:rPr>
        <w:t xml:space="preserve"> Questions 1a</w:t>
      </w:r>
      <w:r w:rsidR="003E29F4">
        <w:rPr>
          <w:rFonts w:asciiTheme="minorHAnsi" w:hAnsiTheme="minorHAnsi" w:cstheme="minorHAnsi"/>
        </w:rPr>
        <w:t>.</w:t>
      </w:r>
      <w:r w:rsidR="00D65B40" w:rsidRPr="00CC57A0">
        <w:rPr>
          <w:rFonts w:asciiTheme="minorHAnsi" w:hAnsiTheme="minorHAnsi" w:cstheme="minorHAnsi"/>
        </w:rPr>
        <w:t xml:space="preserve"> to </w:t>
      </w:r>
      <w:r w:rsidR="00EC66E8" w:rsidRPr="00CC57A0">
        <w:rPr>
          <w:rFonts w:asciiTheme="minorHAnsi" w:hAnsiTheme="minorHAnsi" w:cstheme="minorHAnsi"/>
        </w:rPr>
        <w:t>1h</w:t>
      </w:r>
      <w:r w:rsidR="003E29F4">
        <w:rPr>
          <w:rFonts w:asciiTheme="minorHAnsi" w:hAnsiTheme="minorHAnsi" w:cstheme="minorHAnsi"/>
        </w:rPr>
        <w:t>.</w:t>
      </w:r>
      <w:r w:rsidR="00EC66E8" w:rsidRPr="00CC57A0">
        <w:rPr>
          <w:rFonts w:asciiTheme="minorHAnsi" w:hAnsiTheme="minorHAnsi" w:cstheme="minorHAnsi"/>
        </w:rPr>
        <w:t xml:space="preserve"> were generally good. </w:t>
      </w:r>
      <w:r w:rsidR="004F69AE">
        <w:rPr>
          <w:rFonts w:asciiTheme="minorHAnsi" w:hAnsiTheme="minorHAnsi" w:cstheme="minorHAnsi"/>
        </w:rPr>
        <w:t>A</w:t>
      </w:r>
      <w:r w:rsidR="007C3556" w:rsidRPr="00CC57A0">
        <w:rPr>
          <w:rFonts w:asciiTheme="minorHAnsi" w:hAnsiTheme="minorHAnsi" w:cstheme="minorHAnsi"/>
        </w:rPr>
        <w:t xml:space="preserve"> few concerns </w:t>
      </w:r>
      <w:r w:rsidR="004F69AE">
        <w:rPr>
          <w:rFonts w:asciiTheme="minorHAnsi" w:hAnsiTheme="minorHAnsi" w:cstheme="minorHAnsi"/>
        </w:rPr>
        <w:t xml:space="preserve">have been noted </w:t>
      </w:r>
      <w:r w:rsidR="007C3556" w:rsidRPr="00CC57A0">
        <w:rPr>
          <w:rFonts w:asciiTheme="minorHAnsi" w:hAnsiTheme="minorHAnsi" w:cstheme="minorHAnsi"/>
        </w:rPr>
        <w:t>in the individual questions</w:t>
      </w:r>
      <w:r w:rsidR="0013362A" w:rsidRPr="00746429">
        <w:rPr>
          <w:rFonts w:asciiTheme="minorHAnsi" w:hAnsiTheme="minorHAnsi" w:cstheme="minorHAnsi"/>
          <w:color w:val="auto"/>
        </w:rPr>
        <w:t>.</w:t>
      </w:r>
    </w:p>
    <w:p w14:paraId="543563C7" w14:textId="77777777" w:rsidR="00D8696F" w:rsidRDefault="00D8696F" w:rsidP="00BF23B8">
      <w:pPr>
        <w:pStyle w:val="VCAAbody"/>
        <w:rPr>
          <w:lang w:eastAsia="en-AU"/>
        </w:rPr>
      </w:pPr>
      <w:r>
        <w:br w:type="page"/>
      </w:r>
    </w:p>
    <w:p w14:paraId="76FAB801" w14:textId="6452B6A2" w:rsidR="006528B5" w:rsidRPr="00CC57A0" w:rsidRDefault="006528B5"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Question 1</w:t>
      </w:r>
      <w:r w:rsidR="00612560" w:rsidRPr="00CC57A0">
        <w:rPr>
          <w:rFonts w:asciiTheme="minorHAnsi" w:hAnsiTheme="minorHAnsi" w:cstheme="minorHAnsi"/>
          <w:lang w:val="en-AU"/>
        </w:rPr>
        <w:t xml:space="preserve">a. </w:t>
      </w:r>
    </w:p>
    <w:p w14:paraId="0B816862" w14:textId="68EA35D2" w:rsidR="0029703E" w:rsidRDefault="0029703E" w:rsidP="00746429">
      <w:pPr>
        <w:pStyle w:val="VCAAbody"/>
      </w:pPr>
      <w:r>
        <w:t>The answers to this question were:</w:t>
      </w:r>
    </w:p>
    <w:tbl>
      <w:tblPr>
        <w:tblStyle w:val="TableGrid"/>
        <w:tblW w:w="0" w:type="auto"/>
        <w:tblLook w:val="04A0" w:firstRow="1" w:lastRow="0" w:firstColumn="1" w:lastColumn="0" w:noHBand="0" w:noVBand="1"/>
      </w:tblPr>
      <w:tblGrid>
        <w:gridCol w:w="1499"/>
        <w:gridCol w:w="1223"/>
        <w:gridCol w:w="1134"/>
        <w:gridCol w:w="959"/>
      </w:tblGrid>
      <w:tr w:rsidR="001D2699" w:rsidRPr="00EC0106" w14:paraId="2FCC51EA" w14:textId="77777777" w:rsidTr="00746429">
        <w:tc>
          <w:tcPr>
            <w:tcW w:w="1499" w:type="dxa"/>
          </w:tcPr>
          <w:p w14:paraId="111F7C3D" w14:textId="77777777" w:rsidR="001D2699" w:rsidRPr="00EC0106" w:rsidRDefault="001D2699" w:rsidP="002F28C1">
            <w:pPr>
              <w:spacing w:before="80" w:after="80" w:line="360" w:lineRule="auto"/>
              <w:rPr>
                <w:rFonts w:ascii="Arial" w:hAnsi="Arial" w:cs="Arial"/>
                <w:sz w:val="20"/>
                <w:szCs w:val="20"/>
              </w:rPr>
            </w:pPr>
            <w:r w:rsidRPr="00EC0106">
              <w:rPr>
                <w:rFonts w:ascii="Arial" w:hAnsi="Arial" w:cs="Arial"/>
                <w:sz w:val="20"/>
                <w:szCs w:val="20"/>
              </w:rPr>
              <w:t>possum</w:t>
            </w:r>
          </w:p>
        </w:tc>
        <w:tc>
          <w:tcPr>
            <w:tcW w:w="1223" w:type="dxa"/>
          </w:tcPr>
          <w:p w14:paraId="7FEDDC4A"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koomool</w:t>
            </w:r>
            <w:proofErr w:type="spellEnd"/>
          </w:p>
        </w:tc>
        <w:tc>
          <w:tcPr>
            <w:tcW w:w="1134" w:type="dxa"/>
          </w:tcPr>
          <w:p w14:paraId="6329028F" w14:textId="77777777" w:rsidR="001D2699" w:rsidRPr="00EC0106" w:rsidRDefault="001D2699" w:rsidP="002F28C1">
            <w:pPr>
              <w:spacing w:before="80" w:after="80" w:line="360" w:lineRule="auto"/>
              <w:rPr>
                <w:rFonts w:ascii="Arial" w:hAnsi="Arial" w:cs="Arial"/>
                <w:sz w:val="20"/>
                <w:szCs w:val="20"/>
              </w:rPr>
            </w:pPr>
            <w:proofErr w:type="spellStart"/>
            <w:r w:rsidRPr="00EC0106">
              <w:rPr>
                <w:rFonts w:ascii="Arial" w:hAnsi="Arial" w:cs="Arial"/>
                <w:i/>
                <w:iCs/>
                <w:sz w:val="20"/>
                <w:szCs w:val="20"/>
              </w:rPr>
              <w:t>koomoolil</w:t>
            </w:r>
            <w:proofErr w:type="spellEnd"/>
          </w:p>
        </w:tc>
        <w:tc>
          <w:tcPr>
            <w:tcW w:w="959" w:type="dxa"/>
          </w:tcPr>
          <w:p w14:paraId="37541592" w14:textId="77777777" w:rsidR="001D2699" w:rsidRPr="00EC0106" w:rsidRDefault="001D2699" w:rsidP="002F28C1">
            <w:pPr>
              <w:spacing w:before="80" w:after="80" w:line="360" w:lineRule="auto"/>
              <w:rPr>
                <w:rFonts w:ascii="Arial" w:hAnsi="Arial" w:cs="Arial"/>
                <w:sz w:val="20"/>
                <w:szCs w:val="20"/>
              </w:rPr>
            </w:pPr>
          </w:p>
        </w:tc>
      </w:tr>
      <w:tr w:rsidR="001D2699" w:rsidRPr="00EC0106" w14:paraId="27D37DE7" w14:textId="77777777" w:rsidTr="00746429">
        <w:tc>
          <w:tcPr>
            <w:tcW w:w="1499" w:type="dxa"/>
          </w:tcPr>
          <w:p w14:paraId="4C6F499C" w14:textId="77777777" w:rsidR="001D2699" w:rsidRPr="00EC0106" w:rsidRDefault="001D2699" w:rsidP="002F28C1">
            <w:pPr>
              <w:spacing w:before="80" w:after="80" w:line="360" w:lineRule="auto"/>
              <w:rPr>
                <w:rFonts w:ascii="Arial" w:hAnsi="Arial" w:cs="Arial"/>
                <w:sz w:val="20"/>
                <w:szCs w:val="20"/>
              </w:rPr>
            </w:pPr>
            <w:r w:rsidRPr="00EC0106">
              <w:rPr>
                <w:rFonts w:ascii="Arial" w:hAnsi="Arial" w:cs="Arial"/>
                <w:sz w:val="20"/>
                <w:szCs w:val="20"/>
              </w:rPr>
              <w:t>tree</w:t>
            </w:r>
          </w:p>
        </w:tc>
        <w:tc>
          <w:tcPr>
            <w:tcW w:w="1223" w:type="dxa"/>
          </w:tcPr>
          <w:p w14:paraId="6467CA13"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boornak</w:t>
            </w:r>
            <w:proofErr w:type="spellEnd"/>
          </w:p>
        </w:tc>
        <w:tc>
          <w:tcPr>
            <w:tcW w:w="1134" w:type="dxa"/>
          </w:tcPr>
          <w:p w14:paraId="7CC02406" w14:textId="77777777" w:rsidR="001D2699" w:rsidRPr="00EC0106" w:rsidRDefault="001D2699" w:rsidP="002F28C1">
            <w:pPr>
              <w:spacing w:before="80" w:after="80" w:line="360" w:lineRule="auto"/>
              <w:rPr>
                <w:rFonts w:ascii="Arial" w:hAnsi="Arial" w:cs="Arial"/>
                <w:sz w:val="20"/>
                <w:szCs w:val="20"/>
              </w:rPr>
            </w:pPr>
            <w:proofErr w:type="spellStart"/>
            <w:r w:rsidRPr="00EC0106">
              <w:rPr>
                <w:rFonts w:ascii="Arial" w:hAnsi="Arial" w:cs="Arial"/>
                <w:i/>
                <w:iCs/>
                <w:sz w:val="20"/>
                <w:szCs w:val="20"/>
              </w:rPr>
              <w:t>boornool</w:t>
            </w:r>
            <w:proofErr w:type="spellEnd"/>
          </w:p>
        </w:tc>
        <w:tc>
          <w:tcPr>
            <w:tcW w:w="959" w:type="dxa"/>
          </w:tcPr>
          <w:p w14:paraId="7232F44F" w14:textId="77777777" w:rsidR="001D2699" w:rsidRPr="00EC0106" w:rsidRDefault="001D2699" w:rsidP="002F28C1">
            <w:pPr>
              <w:spacing w:before="80" w:after="80" w:line="360" w:lineRule="auto"/>
              <w:rPr>
                <w:rFonts w:ascii="Arial" w:hAnsi="Arial" w:cs="Arial"/>
                <w:sz w:val="20"/>
                <w:szCs w:val="20"/>
              </w:rPr>
            </w:pPr>
          </w:p>
        </w:tc>
      </w:tr>
      <w:tr w:rsidR="001D2699" w:rsidRPr="00EC0106" w14:paraId="6D908044" w14:textId="77777777" w:rsidTr="00746429">
        <w:tc>
          <w:tcPr>
            <w:tcW w:w="1499" w:type="dxa"/>
          </w:tcPr>
          <w:p w14:paraId="7791BC7D" w14:textId="77777777" w:rsidR="001D2699" w:rsidRPr="00EC0106" w:rsidRDefault="001D2699" w:rsidP="002F28C1">
            <w:pPr>
              <w:spacing w:before="80" w:after="80" w:line="360" w:lineRule="auto"/>
              <w:rPr>
                <w:rFonts w:ascii="Arial" w:hAnsi="Arial" w:cs="Arial"/>
                <w:sz w:val="20"/>
                <w:szCs w:val="20"/>
              </w:rPr>
            </w:pPr>
            <w:r w:rsidRPr="00EC0106">
              <w:rPr>
                <w:rFonts w:ascii="Arial" w:hAnsi="Arial" w:cs="Arial"/>
                <w:sz w:val="20"/>
                <w:szCs w:val="20"/>
              </w:rPr>
              <w:t>water</w:t>
            </w:r>
          </w:p>
        </w:tc>
        <w:tc>
          <w:tcPr>
            <w:tcW w:w="1223" w:type="dxa"/>
          </w:tcPr>
          <w:p w14:paraId="2CF902BE"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kebak</w:t>
            </w:r>
            <w:proofErr w:type="spellEnd"/>
          </w:p>
        </w:tc>
        <w:tc>
          <w:tcPr>
            <w:tcW w:w="1134" w:type="dxa"/>
          </w:tcPr>
          <w:p w14:paraId="67EB0C43" w14:textId="77777777" w:rsidR="001D2699" w:rsidRPr="00EC0106" w:rsidRDefault="001D2699" w:rsidP="002F28C1">
            <w:pPr>
              <w:spacing w:before="80" w:after="80" w:line="360" w:lineRule="auto"/>
              <w:rPr>
                <w:rFonts w:ascii="Arial" w:hAnsi="Arial" w:cs="Arial"/>
                <w:sz w:val="20"/>
                <w:szCs w:val="20"/>
              </w:rPr>
            </w:pPr>
            <w:proofErr w:type="spellStart"/>
            <w:r w:rsidRPr="00EC0106">
              <w:rPr>
                <w:rFonts w:ascii="Arial" w:hAnsi="Arial" w:cs="Arial"/>
                <w:i/>
                <w:iCs/>
                <w:sz w:val="20"/>
                <w:szCs w:val="20"/>
              </w:rPr>
              <w:t>keba</w:t>
            </w:r>
            <w:proofErr w:type="spellEnd"/>
          </w:p>
        </w:tc>
        <w:tc>
          <w:tcPr>
            <w:tcW w:w="959" w:type="dxa"/>
          </w:tcPr>
          <w:p w14:paraId="3F424CFE" w14:textId="77777777" w:rsidR="001D2699" w:rsidRPr="00EC0106" w:rsidRDefault="001D2699" w:rsidP="002F28C1">
            <w:pPr>
              <w:spacing w:before="80" w:after="80" w:line="360" w:lineRule="auto"/>
              <w:rPr>
                <w:rFonts w:ascii="Arial" w:hAnsi="Arial" w:cs="Arial"/>
                <w:sz w:val="20"/>
                <w:szCs w:val="20"/>
              </w:rPr>
            </w:pPr>
          </w:p>
        </w:tc>
      </w:tr>
      <w:tr w:rsidR="001D2699" w:rsidRPr="00EC0106" w14:paraId="64330726" w14:textId="77777777" w:rsidTr="00746429">
        <w:tc>
          <w:tcPr>
            <w:tcW w:w="1499" w:type="dxa"/>
          </w:tcPr>
          <w:p w14:paraId="5B95A24B" w14:textId="77777777" w:rsidR="001D2699" w:rsidRPr="00EC0106" w:rsidRDefault="001D2699" w:rsidP="002F28C1">
            <w:pPr>
              <w:spacing w:before="80" w:after="80" w:line="360" w:lineRule="auto"/>
              <w:rPr>
                <w:rFonts w:ascii="Arial" w:hAnsi="Arial" w:cs="Arial"/>
                <w:sz w:val="20"/>
                <w:szCs w:val="20"/>
              </w:rPr>
            </w:pPr>
            <w:r w:rsidRPr="00EC0106">
              <w:rPr>
                <w:rFonts w:ascii="Arial" w:hAnsi="Arial" w:cs="Arial"/>
                <w:sz w:val="20"/>
                <w:szCs w:val="20"/>
              </w:rPr>
              <w:t>kangaroo</w:t>
            </w:r>
          </w:p>
        </w:tc>
        <w:tc>
          <w:tcPr>
            <w:tcW w:w="1223" w:type="dxa"/>
          </w:tcPr>
          <w:p w14:paraId="167FFF2D"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yongka</w:t>
            </w:r>
            <w:proofErr w:type="spellEnd"/>
          </w:p>
        </w:tc>
        <w:tc>
          <w:tcPr>
            <w:tcW w:w="1134" w:type="dxa"/>
          </w:tcPr>
          <w:p w14:paraId="476D125A" w14:textId="77777777" w:rsidR="001D2699" w:rsidRPr="00EC0106" w:rsidRDefault="001D2699" w:rsidP="002F28C1">
            <w:pPr>
              <w:spacing w:before="80" w:after="80" w:line="360" w:lineRule="auto"/>
              <w:rPr>
                <w:rFonts w:ascii="Arial" w:hAnsi="Arial" w:cs="Arial"/>
                <w:sz w:val="20"/>
                <w:szCs w:val="20"/>
              </w:rPr>
            </w:pPr>
            <w:proofErr w:type="spellStart"/>
            <w:r w:rsidRPr="00EC0106">
              <w:rPr>
                <w:rFonts w:ascii="Arial" w:hAnsi="Arial" w:cs="Arial"/>
                <w:i/>
                <w:iCs/>
                <w:sz w:val="20"/>
                <w:szCs w:val="20"/>
              </w:rPr>
              <w:t>yongkak</w:t>
            </w:r>
            <w:proofErr w:type="spellEnd"/>
          </w:p>
        </w:tc>
        <w:tc>
          <w:tcPr>
            <w:tcW w:w="959" w:type="dxa"/>
          </w:tcPr>
          <w:p w14:paraId="3E65D898" w14:textId="77777777" w:rsidR="001D2699" w:rsidRPr="00EC0106" w:rsidRDefault="001D2699" w:rsidP="002F28C1">
            <w:pPr>
              <w:spacing w:before="80" w:after="80" w:line="360" w:lineRule="auto"/>
              <w:rPr>
                <w:rFonts w:ascii="Arial" w:hAnsi="Arial" w:cs="Arial"/>
                <w:sz w:val="20"/>
                <w:szCs w:val="20"/>
              </w:rPr>
            </w:pPr>
          </w:p>
        </w:tc>
      </w:tr>
      <w:tr w:rsidR="001D2699" w:rsidRPr="00EC0106" w14:paraId="66CAB540" w14:textId="77777777" w:rsidTr="00746429">
        <w:tc>
          <w:tcPr>
            <w:tcW w:w="1499" w:type="dxa"/>
          </w:tcPr>
          <w:p w14:paraId="14A62508" w14:textId="77777777" w:rsidR="001D2699" w:rsidRPr="00EC0106" w:rsidRDefault="001D2699" w:rsidP="002F28C1">
            <w:pPr>
              <w:spacing w:before="80" w:after="80" w:line="360" w:lineRule="auto"/>
              <w:rPr>
                <w:rFonts w:ascii="Arial" w:hAnsi="Arial" w:cs="Arial"/>
                <w:sz w:val="20"/>
                <w:szCs w:val="20"/>
              </w:rPr>
            </w:pPr>
            <w:r w:rsidRPr="00EC0106">
              <w:rPr>
                <w:rFonts w:ascii="Arial" w:hAnsi="Arial" w:cs="Arial"/>
                <w:sz w:val="20"/>
                <w:szCs w:val="20"/>
              </w:rPr>
              <w:t>dog</w:t>
            </w:r>
          </w:p>
        </w:tc>
        <w:tc>
          <w:tcPr>
            <w:tcW w:w="1223" w:type="dxa"/>
          </w:tcPr>
          <w:p w14:paraId="44E770C8"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dwert</w:t>
            </w:r>
            <w:proofErr w:type="spellEnd"/>
          </w:p>
        </w:tc>
        <w:tc>
          <w:tcPr>
            <w:tcW w:w="1134" w:type="dxa"/>
          </w:tcPr>
          <w:p w14:paraId="7DDE906E" w14:textId="77777777" w:rsidR="001D2699" w:rsidRPr="00EC0106" w:rsidRDefault="001D2699" w:rsidP="002F28C1">
            <w:pPr>
              <w:spacing w:before="80" w:after="80" w:line="360" w:lineRule="auto"/>
              <w:rPr>
                <w:rFonts w:ascii="Arial" w:hAnsi="Arial" w:cs="Arial"/>
                <w:i/>
                <w:iCs/>
                <w:sz w:val="20"/>
                <w:szCs w:val="20"/>
              </w:rPr>
            </w:pPr>
            <w:proofErr w:type="spellStart"/>
            <w:r w:rsidRPr="00EC0106">
              <w:rPr>
                <w:rFonts w:ascii="Arial" w:hAnsi="Arial" w:cs="Arial"/>
                <w:i/>
                <w:iCs/>
                <w:sz w:val="20"/>
                <w:szCs w:val="20"/>
              </w:rPr>
              <w:t>dwertak</w:t>
            </w:r>
            <w:proofErr w:type="spellEnd"/>
          </w:p>
        </w:tc>
        <w:tc>
          <w:tcPr>
            <w:tcW w:w="959" w:type="dxa"/>
          </w:tcPr>
          <w:p w14:paraId="5E57BBC1" w14:textId="77777777" w:rsidR="001D2699" w:rsidRPr="00EC0106" w:rsidRDefault="001D2699" w:rsidP="002F28C1">
            <w:pPr>
              <w:spacing w:before="80" w:after="80" w:line="360" w:lineRule="auto"/>
              <w:rPr>
                <w:rFonts w:ascii="Arial" w:hAnsi="Arial" w:cs="Arial"/>
                <w:b/>
                <w:bCs/>
                <w:sz w:val="20"/>
                <w:szCs w:val="20"/>
              </w:rPr>
            </w:pPr>
            <w:proofErr w:type="spellStart"/>
            <w:r w:rsidRPr="00EC0106">
              <w:rPr>
                <w:rFonts w:ascii="Arial" w:hAnsi="Arial" w:cs="Arial"/>
                <w:i/>
                <w:iCs/>
                <w:sz w:val="20"/>
                <w:szCs w:val="20"/>
              </w:rPr>
              <w:t>dwertil</w:t>
            </w:r>
            <w:proofErr w:type="spellEnd"/>
          </w:p>
        </w:tc>
      </w:tr>
      <w:tr w:rsidR="001D2699" w:rsidRPr="00EC0106" w14:paraId="7759B685" w14:textId="77777777" w:rsidTr="00746429">
        <w:tc>
          <w:tcPr>
            <w:tcW w:w="1499" w:type="dxa"/>
          </w:tcPr>
          <w:p w14:paraId="099845CC" w14:textId="77777777" w:rsidR="001D2699" w:rsidRPr="00EC0106" w:rsidRDefault="001D2699" w:rsidP="002F28C1">
            <w:pPr>
              <w:spacing w:before="80" w:after="80"/>
              <w:rPr>
                <w:rFonts w:ascii="Arial" w:hAnsi="Arial" w:cs="Arial"/>
                <w:sz w:val="20"/>
                <w:szCs w:val="20"/>
              </w:rPr>
            </w:pPr>
            <w:r w:rsidRPr="00EC0106">
              <w:rPr>
                <w:rFonts w:ascii="Arial" w:hAnsi="Arial" w:cs="Arial"/>
                <w:sz w:val="20"/>
                <w:szCs w:val="20"/>
              </w:rPr>
              <w:t>women</w:t>
            </w:r>
          </w:p>
        </w:tc>
        <w:tc>
          <w:tcPr>
            <w:tcW w:w="1223" w:type="dxa"/>
          </w:tcPr>
          <w:p w14:paraId="31BA6C04" w14:textId="77777777" w:rsidR="001D2699" w:rsidRPr="00EC0106" w:rsidRDefault="001D2699" w:rsidP="002F28C1">
            <w:pPr>
              <w:spacing w:before="80" w:after="80"/>
              <w:rPr>
                <w:rFonts w:ascii="Arial" w:hAnsi="Arial" w:cs="Arial"/>
                <w:i/>
                <w:iCs/>
                <w:sz w:val="20"/>
                <w:szCs w:val="20"/>
              </w:rPr>
            </w:pPr>
            <w:proofErr w:type="spellStart"/>
            <w:r w:rsidRPr="00EC0106">
              <w:rPr>
                <w:rFonts w:ascii="Arial" w:hAnsi="Arial" w:cs="Arial"/>
                <w:i/>
                <w:iCs/>
                <w:sz w:val="20"/>
                <w:szCs w:val="20"/>
              </w:rPr>
              <w:t>yokal</w:t>
            </w:r>
            <w:proofErr w:type="spellEnd"/>
          </w:p>
        </w:tc>
        <w:tc>
          <w:tcPr>
            <w:tcW w:w="1134" w:type="dxa"/>
          </w:tcPr>
          <w:p w14:paraId="57CEA52D" w14:textId="77777777" w:rsidR="001D2699" w:rsidRPr="00EC0106" w:rsidRDefault="001D2699" w:rsidP="002F28C1">
            <w:pPr>
              <w:spacing w:before="80" w:after="80"/>
              <w:rPr>
                <w:rFonts w:ascii="Arial" w:hAnsi="Arial" w:cs="Arial"/>
                <w:sz w:val="20"/>
                <w:szCs w:val="20"/>
              </w:rPr>
            </w:pPr>
            <w:proofErr w:type="spellStart"/>
            <w:r w:rsidRPr="00EC0106">
              <w:rPr>
                <w:rFonts w:ascii="Arial" w:hAnsi="Arial" w:cs="Arial"/>
                <w:i/>
                <w:iCs/>
                <w:sz w:val="20"/>
                <w:szCs w:val="20"/>
              </w:rPr>
              <w:t>yoka</w:t>
            </w:r>
            <w:proofErr w:type="spellEnd"/>
          </w:p>
        </w:tc>
        <w:tc>
          <w:tcPr>
            <w:tcW w:w="959" w:type="dxa"/>
          </w:tcPr>
          <w:p w14:paraId="2DA39361" w14:textId="77777777" w:rsidR="001D2699" w:rsidRPr="00EC0106" w:rsidRDefault="001D2699" w:rsidP="002F28C1">
            <w:pPr>
              <w:spacing w:before="80" w:after="80"/>
              <w:rPr>
                <w:rFonts w:ascii="Arial" w:hAnsi="Arial" w:cs="Arial"/>
                <w:sz w:val="20"/>
                <w:szCs w:val="20"/>
              </w:rPr>
            </w:pPr>
          </w:p>
        </w:tc>
      </w:tr>
    </w:tbl>
    <w:p w14:paraId="04560202" w14:textId="066E04F8" w:rsidR="007C3556" w:rsidRPr="00F26F6C" w:rsidRDefault="002C59CD" w:rsidP="00BA0F91">
      <w:pPr>
        <w:pStyle w:val="VCAAbody"/>
        <w:rPr>
          <w:color w:val="auto"/>
          <w:lang w:val="en-US"/>
        </w:rPr>
      </w:pPr>
      <w:r w:rsidRPr="000112B2">
        <w:t xml:space="preserve">Full marks </w:t>
      </w:r>
      <w:r w:rsidR="00D8696F">
        <w:t>we</w:t>
      </w:r>
      <w:r w:rsidR="00D8696F" w:rsidRPr="000112B2">
        <w:t xml:space="preserve">re </w:t>
      </w:r>
      <w:r w:rsidR="00D8696F">
        <w:t xml:space="preserve">given </w:t>
      </w:r>
      <w:r w:rsidRPr="000112B2">
        <w:t xml:space="preserve">for </w:t>
      </w:r>
      <w:r w:rsidR="00253B34" w:rsidRPr="00253B34">
        <w:t>providing all words with correct spelling</w:t>
      </w:r>
      <w:r w:rsidRPr="000112B2">
        <w:t>. Answers with one error or omission receive</w:t>
      </w:r>
      <w:r w:rsidR="00D8696F">
        <w:t>d</w:t>
      </w:r>
      <w:r w:rsidRPr="000112B2">
        <w:t xml:space="preserve"> five marks</w:t>
      </w:r>
      <w:r w:rsidR="00D8696F">
        <w:t>. Answers</w:t>
      </w:r>
      <w:r w:rsidRPr="000112B2">
        <w:t xml:space="preserve"> with two errors </w:t>
      </w:r>
      <w:r w:rsidR="00D8696F">
        <w:t xml:space="preserve">received </w:t>
      </w:r>
      <w:r w:rsidRPr="000112B2">
        <w:t>four marks. Answers with three errors receive</w:t>
      </w:r>
      <w:r w:rsidR="00D8696F">
        <w:t>d</w:t>
      </w:r>
      <w:r w:rsidRPr="000112B2">
        <w:t xml:space="preserve"> three marks</w:t>
      </w:r>
      <w:r w:rsidR="00D8696F">
        <w:t>. A</w:t>
      </w:r>
      <w:r w:rsidRPr="000112B2">
        <w:t xml:space="preserve">nswers with four errors </w:t>
      </w:r>
      <w:r w:rsidR="00D8696F">
        <w:t xml:space="preserve">received </w:t>
      </w:r>
      <w:r w:rsidRPr="000112B2">
        <w:t>two marks</w:t>
      </w:r>
      <w:r w:rsidR="00D8696F">
        <w:t>. Answers</w:t>
      </w:r>
      <w:r w:rsidRPr="000112B2">
        <w:t xml:space="preserve"> with five errors </w:t>
      </w:r>
      <w:r w:rsidR="00D8696F">
        <w:t xml:space="preserve">received </w:t>
      </w:r>
      <w:r w:rsidRPr="000112B2">
        <w:t>one mark. Answers with more than five errors and/or omissions receive</w:t>
      </w:r>
      <w:r w:rsidR="00D8696F">
        <w:t>d</w:t>
      </w:r>
      <w:r w:rsidRPr="000112B2">
        <w:t xml:space="preserve"> no marks.</w:t>
      </w:r>
    </w:p>
    <w:p w14:paraId="1D2CBBC0" w14:textId="77777777" w:rsidR="006528B5" w:rsidRPr="00CC57A0" w:rsidRDefault="006528B5" w:rsidP="007C3556">
      <w:pPr>
        <w:pStyle w:val="VCAAHeading4"/>
        <w:rPr>
          <w:rFonts w:asciiTheme="minorHAnsi" w:hAnsiTheme="minorHAnsi" w:cstheme="minorHAnsi"/>
          <w:lang w:val="en-AU"/>
        </w:rPr>
      </w:pPr>
      <w:r w:rsidRPr="00CC57A0">
        <w:rPr>
          <w:rFonts w:asciiTheme="minorHAnsi" w:hAnsiTheme="minorHAnsi" w:cstheme="minorHAnsi"/>
          <w:lang w:val="en-AU"/>
        </w:rPr>
        <w:t>Question 1</w:t>
      </w:r>
      <w:r w:rsidR="00612560" w:rsidRPr="00CC57A0">
        <w:rPr>
          <w:rFonts w:asciiTheme="minorHAnsi" w:hAnsiTheme="minorHAnsi" w:cstheme="minorHAnsi"/>
          <w:lang w:val="en-AU"/>
        </w:rPr>
        <w:t>b.</w:t>
      </w:r>
    </w:p>
    <w:p w14:paraId="13FB14C5" w14:textId="77777777" w:rsidR="00A57F4F" w:rsidRDefault="000112B2" w:rsidP="002F28C1">
      <w:pPr>
        <w:pStyle w:val="VCAAbody"/>
        <w:rPr>
          <w:szCs w:val="20"/>
        </w:rPr>
      </w:pPr>
      <w:r w:rsidRPr="00BA0F91">
        <w:rPr>
          <w:rStyle w:val="VCAAbodyChar"/>
        </w:rPr>
        <w:t xml:space="preserve">Students </w:t>
      </w:r>
      <w:r w:rsidR="000B215E">
        <w:rPr>
          <w:rStyle w:val="VCAAbodyChar"/>
        </w:rPr>
        <w:t>we</w:t>
      </w:r>
      <w:r w:rsidR="000B215E" w:rsidRPr="00BA0F91">
        <w:rPr>
          <w:rStyle w:val="VCAAbodyChar"/>
        </w:rPr>
        <w:t xml:space="preserve">re </w:t>
      </w:r>
      <w:r w:rsidRPr="00BA0F91">
        <w:rPr>
          <w:rStyle w:val="VCAAbodyChar"/>
        </w:rPr>
        <w:t xml:space="preserve">asked to identify two grammatical differences in the first two </w:t>
      </w:r>
      <w:proofErr w:type="gramStart"/>
      <w:r w:rsidRPr="00BA0F91">
        <w:rPr>
          <w:rStyle w:val="VCAAbodyChar"/>
        </w:rPr>
        <w:t>sentences</w:t>
      </w:r>
      <w:r w:rsidR="00D8696F">
        <w:rPr>
          <w:rStyle w:val="VCAAbodyChar"/>
        </w:rPr>
        <w:t>,</w:t>
      </w:r>
      <w:r w:rsidRPr="00BA0F91">
        <w:rPr>
          <w:rStyle w:val="VCAAbodyChar"/>
        </w:rPr>
        <w:t xml:space="preserve"> and</w:t>
      </w:r>
      <w:proofErr w:type="gramEnd"/>
      <w:r w:rsidRPr="00BA0F91">
        <w:rPr>
          <w:rStyle w:val="VCAAbodyChar"/>
        </w:rPr>
        <w:t xml:space="preserve"> </w:t>
      </w:r>
      <w:r w:rsidR="00D8696F">
        <w:rPr>
          <w:rStyle w:val="VCAAbodyChar"/>
        </w:rPr>
        <w:t>scored</w:t>
      </w:r>
      <w:r w:rsidRPr="00BA0F91">
        <w:rPr>
          <w:rStyle w:val="VCAAbodyChar"/>
        </w:rPr>
        <w:t xml:space="preserve"> one mark for each differen</w:t>
      </w:r>
      <w:r w:rsidRPr="000112B2">
        <w:rPr>
          <w:szCs w:val="20"/>
        </w:rPr>
        <w:t>ce that they list</w:t>
      </w:r>
      <w:r w:rsidR="00D8696F">
        <w:rPr>
          <w:szCs w:val="20"/>
        </w:rPr>
        <w:t>ed</w:t>
      </w:r>
      <w:r w:rsidRPr="000112B2">
        <w:rPr>
          <w:szCs w:val="20"/>
        </w:rPr>
        <w:t xml:space="preserve">. </w:t>
      </w:r>
    </w:p>
    <w:p w14:paraId="4750F5B9" w14:textId="1E072AA1" w:rsidR="000112B2" w:rsidRPr="00F26F6C" w:rsidRDefault="000112B2" w:rsidP="002F28C1">
      <w:pPr>
        <w:pStyle w:val="VCAAbody"/>
      </w:pPr>
      <w:r w:rsidRPr="000112B2">
        <w:t xml:space="preserve">There </w:t>
      </w:r>
      <w:r w:rsidR="00D8696F">
        <w:t>we</w:t>
      </w:r>
      <w:r w:rsidR="00D8696F" w:rsidRPr="000112B2">
        <w:t xml:space="preserve">re </w:t>
      </w:r>
      <w:r w:rsidRPr="000112B2">
        <w:t>three differences:</w:t>
      </w:r>
    </w:p>
    <w:p w14:paraId="07EF83DE" w14:textId="05F822DE" w:rsidR="000112B2" w:rsidRPr="000112B2" w:rsidRDefault="00D8696F" w:rsidP="00746429">
      <w:pPr>
        <w:pStyle w:val="VCAAbullet"/>
      </w:pPr>
      <w:r>
        <w:t>n</w:t>
      </w:r>
      <w:r w:rsidR="000112B2" w:rsidRPr="000112B2">
        <w:t>o definite articles in the two sentences</w:t>
      </w:r>
    </w:p>
    <w:p w14:paraId="0AA27DF8" w14:textId="1B5E617D" w:rsidR="000112B2" w:rsidRPr="000112B2" w:rsidRDefault="00D8696F" w:rsidP="00746429">
      <w:pPr>
        <w:pStyle w:val="VCAAbullet"/>
        <w:rPr>
          <w:b/>
          <w:bCs/>
        </w:rPr>
      </w:pPr>
      <w:r>
        <w:t>n</w:t>
      </w:r>
      <w:r w:rsidR="000112B2" w:rsidRPr="000112B2">
        <w:t>o copula (i.e. verb ‘to be’ / ‘is’) in the two sentences</w:t>
      </w:r>
    </w:p>
    <w:p w14:paraId="20456B32" w14:textId="0E2CB178" w:rsidR="000112B2" w:rsidRPr="00BA0F91" w:rsidRDefault="00D8696F" w:rsidP="00746429">
      <w:pPr>
        <w:pStyle w:val="VCAAbullet"/>
      </w:pPr>
      <w:r>
        <w:t>l</w:t>
      </w:r>
      <w:r w:rsidR="000112B2" w:rsidRPr="000112B2">
        <w:t xml:space="preserve">ocative marking by </w:t>
      </w:r>
      <w:r w:rsidR="00CE2A8E">
        <w:t xml:space="preserve">the </w:t>
      </w:r>
      <w:r w:rsidR="000112B2" w:rsidRPr="000112B2">
        <w:t>suffix -</w:t>
      </w:r>
      <w:r w:rsidR="000112B2" w:rsidRPr="00746429">
        <w:rPr>
          <w:i/>
          <w:iCs w:val="0"/>
        </w:rPr>
        <w:t>k</w:t>
      </w:r>
      <w:r w:rsidR="000112B2" w:rsidRPr="000112B2">
        <w:t xml:space="preserve"> / -</w:t>
      </w:r>
      <w:proofErr w:type="spellStart"/>
      <w:r w:rsidR="000112B2" w:rsidRPr="00746429">
        <w:rPr>
          <w:i/>
          <w:iCs w:val="0"/>
        </w:rPr>
        <w:t>ak</w:t>
      </w:r>
      <w:proofErr w:type="spellEnd"/>
      <w:r w:rsidR="000112B2" w:rsidRPr="000112B2">
        <w:t xml:space="preserve"> (students </w:t>
      </w:r>
      <w:r>
        <w:t>scored</w:t>
      </w:r>
      <w:r w:rsidR="000112B2" w:rsidRPr="000112B2">
        <w:t xml:space="preserve"> one mark for </w:t>
      </w:r>
      <w:r>
        <w:t>stat</w:t>
      </w:r>
      <w:r w:rsidRPr="000112B2">
        <w:t xml:space="preserve">ing </w:t>
      </w:r>
      <w:r w:rsidR="000112B2" w:rsidRPr="000112B2">
        <w:t>that Noongar marks location with a suffix, without having to specify its form)</w:t>
      </w:r>
      <w:r>
        <w:t>.</w:t>
      </w:r>
    </w:p>
    <w:p w14:paraId="163C3FA3" w14:textId="63A11073" w:rsidR="000112B2" w:rsidRPr="00BA0F91" w:rsidRDefault="000112B2" w:rsidP="00BA0F91">
      <w:pPr>
        <w:pStyle w:val="VCAAbody"/>
      </w:pPr>
      <w:r w:rsidRPr="000112B2">
        <w:t xml:space="preserve">Some students counted the number of words rather than carefully articulating the </w:t>
      </w:r>
      <w:r w:rsidR="00D67490">
        <w:t xml:space="preserve">grammatical </w:t>
      </w:r>
      <w:r w:rsidRPr="000112B2">
        <w:t xml:space="preserve">differences between the two languages. Since Noongar is a language with </w:t>
      </w:r>
      <w:r w:rsidR="00D67490">
        <w:t>a different morphological profile from</w:t>
      </w:r>
      <w:r w:rsidRPr="000112B2">
        <w:t xml:space="preserve"> English,</w:t>
      </w:r>
      <w:r w:rsidR="00D67490">
        <w:t xml:space="preserve"> </w:t>
      </w:r>
      <w:r w:rsidRPr="000112B2">
        <w:t>sometimes two words in English will be a single word in Noongar.</w:t>
      </w:r>
    </w:p>
    <w:p w14:paraId="6C51022B" w14:textId="292B6F1B" w:rsidR="000112B2" w:rsidRPr="000112B2" w:rsidRDefault="000112B2" w:rsidP="00BA0F91">
      <w:pPr>
        <w:pStyle w:val="VCAAbody"/>
      </w:pPr>
      <w:r w:rsidRPr="000112B2">
        <w:t xml:space="preserve">Students </w:t>
      </w:r>
      <w:r w:rsidR="0029703E">
        <w:t>should</w:t>
      </w:r>
      <w:r w:rsidRPr="000112B2">
        <w:t xml:space="preserve"> read the instructions</w:t>
      </w:r>
      <w:r w:rsidR="003F7A4F" w:rsidRPr="000112B2">
        <w:t xml:space="preserve"> carefully</w:t>
      </w:r>
      <w:r w:rsidRPr="000112B2">
        <w:t>. This question asked about the grammatical differences in the first two sentences only</w:t>
      </w:r>
      <w:r w:rsidR="003F7A4F">
        <w:t>, but</w:t>
      </w:r>
      <w:r>
        <w:t xml:space="preserve"> some students pointed out differences in other sentences.</w:t>
      </w:r>
    </w:p>
    <w:p w14:paraId="0953E777" w14:textId="1D06EF67" w:rsidR="006528B5" w:rsidRPr="00CC57A0" w:rsidRDefault="006528B5" w:rsidP="007C3556">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1c</w:t>
      </w:r>
      <w:r w:rsidR="00612560" w:rsidRPr="00CC57A0">
        <w:rPr>
          <w:rFonts w:asciiTheme="minorHAnsi" w:hAnsiTheme="minorHAnsi" w:cstheme="minorHAnsi"/>
          <w:b/>
          <w:bCs/>
          <w:sz w:val="20"/>
          <w:szCs w:val="20"/>
          <w:lang w:val="en-AU"/>
        </w:rPr>
        <w:t>.</w:t>
      </w:r>
    </w:p>
    <w:p w14:paraId="7ECA2C75" w14:textId="2565A039" w:rsidR="000112B2" w:rsidRPr="000112B2" w:rsidRDefault="000112B2" w:rsidP="00BA0F91">
      <w:pPr>
        <w:pStyle w:val="VCAAbody"/>
      </w:pPr>
      <w:r w:rsidRPr="000112B2">
        <w:t xml:space="preserve">The locative suffix is </w:t>
      </w:r>
      <w:r w:rsidRPr="000112B2">
        <w:rPr>
          <w:i/>
          <w:iCs/>
        </w:rPr>
        <w:t>-k</w:t>
      </w:r>
      <w:r w:rsidRPr="000112B2">
        <w:t xml:space="preserve"> </w:t>
      </w:r>
      <w:r w:rsidRPr="00BA0F91">
        <w:rPr>
          <w:rStyle w:val="VCAAbodyChar"/>
        </w:rPr>
        <w:t>after a</w:t>
      </w:r>
      <w:r w:rsidRPr="000112B2">
        <w:t xml:space="preserve"> vowel,</w:t>
      </w:r>
      <w:r w:rsidR="0029703E">
        <w:t xml:space="preserve"> and</w:t>
      </w:r>
      <w:r w:rsidRPr="000112B2">
        <w:t xml:space="preserve"> </w:t>
      </w:r>
      <w:r w:rsidRPr="000112B2">
        <w:rPr>
          <w:i/>
          <w:iCs/>
        </w:rPr>
        <w:t>-</w:t>
      </w:r>
      <w:proofErr w:type="spellStart"/>
      <w:r w:rsidRPr="000112B2">
        <w:rPr>
          <w:i/>
          <w:iCs/>
        </w:rPr>
        <w:t>ak</w:t>
      </w:r>
      <w:proofErr w:type="spellEnd"/>
      <w:r w:rsidRPr="000112B2">
        <w:t xml:space="preserve"> after a consonant.</w:t>
      </w:r>
    </w:p>
    <w:p w14:paraId="52A866B8" w14:textId="57842488" w:rsidR="000112B2" w:rsidRPr="0029703E" w:rsidRDefault="000112B2" w:rsidP="00746429">
      <w:pPr>
        <w:pStyle w:val="VCAAbody"/>
      </w:pPr>
      <w:r w:rsidRPr="000112B2">
        <w:t xml:space="preserve">This question </w:t>
      </w:r>
      <w:r w:rsidR="0029703E">
        <w:t>wa</w:t>
      </w:r>
      <w:r w:rsidR="0029703E" w:rsidRPr="000112B2">
        <w:t xml:space="preserve">s </w:t>
      </w:r>
      <w:r w:rsidRPr="000112B2">
        <w:t xml:space="preserve">about </w:t>
      </w:r>
      <w:r w:rsidRPr="00746429">
        <w:t>forms</w:t>
      </w:r>
      <w:r w:rsidR="0029703E">
        <w:t>,</w:t>
      </w:r>
      <w:r w:rsidRPr="0029703E">
        <w:t xml:space="preserve"> not </w:t>
      </w:r>
      <w:r w:rsidRPr="00746429">
        <w:t>functions.</w:t>
      </w:r>
      <w:r w:rsidRPr="000112B2">
        <w:t xml:space="preserve"> One mark </w:t>
      </w:r>
      <w:r w:rsidR="0029703E">
        <w:t>was</w:t>
      </w:r>
      <w:r w:rsidRPr="000112B2">
        <w:t xml:space="preserve"> given if a student </w:t>
      </w:r>
      <w:r w:rsidR="0029703E" w:rsidRPr="000112B2">
        <w:t>wr</w:t>
      </w:r>
      <w:r w:rsidR="0029703E">
        <w:t>ote</w:t>
      </w:r>
      <w:r w:rsidR="0029703E" w:rsidRPr="000112B2">
        <w:t xml:space="preserve"> </w:t>
      </w:r>
      <w:r w:rsidRPr="000112B2">
        <w:t xml:space="preserve">that </w:t>
      </w:r>
      <w:r w:rsidRPr="000112B2">
        <w:rPr>
          <w:i/>
          <w:iCs/>
        </w:rPr>
        <w:t>-k</w:t>
      </w:r>
      <w:r w:rsidRPr="000112B2">
        <w:t xml:space="preserve"> is a locative suffix and </w:t>
      </w:r>
      <w:r w:rsidR="0029703E">
        <w:t>then</w:t>
      </w:r>
      <w:r w:rsidRPr="000112B2">
        <w:t xml:space="preserve"> explain</w:t>
      </w:r>
      <w:r w:rsidR="0029703E">
        <w:t>ed that</w:t>
      </w:r>
      <w:r w:rsidRPr="000112B2">
        <w:t xml:space="preserve"> </w:t>
      </w:r>
      <w:r w:rsidRPr="000112B2">
        <w:rPr>
          <w:i/>
          <w:iCs/>
        </w:rPr>
        <w:t>-</w:t>
      </w:r>
      <w:proofErr w:type="spellStart"/>
      <w:r w:rsidRPr="000112B2">
        <w:rPr>
          <w:i/>
          <w:iCs/>
        </w:rPr>
        <w:t>ak</w:t>
      </w:r>
      <w:proofErr w:type="spellEnd"/>
      <w:r w:rsidRPr="000112B2">
        <w:t xml:space="preserve"> </w:t>
      </w:r>
      <w:r w:rsidR="0029703E">
        <w:t>has</w:t>
      </w:r>
      <w:r w:rsidRPr="000112B2">
        <w:t xml:space="preserve"> a different meaning.</w:t>
      </w:r>
    </w:p>
    <w:p w14:paraId="7667DDC4" w14:textId="1239A08A" w:rsidR="006528B5" w:rsidRPr="00CC57A0" w:rsidRDefault="006528B5" w:rsidP="007C3556">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w:t>
      </w:r>
      <w:r w:rsidR="00612560" w:rsidRPr="00CC57A0">
        <w:rPr>
          <w:rFonts w:asciiTheme="minorHAnsi" w:hAnsiTheme="minorHAnsi" w:cstheme="minorHAnsi"/>
          <w:lang w:val="en-AU"/>
        </w:rPr>
        <w:t>d</w:t>
      </w:r>
      <w:r w:rsidR="00612560" w:rsidRPr="00CC57A0">
        <w:rPr>
          <w:rFonts w:asciiTheme="minorHAnsi" w:hAnsiTheme="minorHAnsi" w:cstheme="minorHAnsi"/>
          <w:b/>
          <w:bCs/>
          <w:sz w:val="20"/>
          <w:szCs w:val="20"/>
          <w:lang w:val="en-AU"/>
        </w:rPr>
        <w:t>.</w:t>
      </w:r>
    </w:p>
    <w:p w14:paraId="2FBA36C3" w14:textId="05BD9B62" w:rsidR="000112B2" w:rsidRPr="000112B2" w:rsidRDefault="00AA62C3" w:rsidP="00CC57A0">
      <w:pPr>
        <w:pStyle w:val="VCAAbody"/>
        <w:rPr>
          <w:color w:val="auto"/>
        </w:rPr>
      </w:pPr>
      <w:r>
        <w:rPr>
          <w:color w:val="auto"/>
          <w:szCs w:val="20"/>
        </w:rPr>
        <w:t>‘A</w:t>
      </w:r>
      <w:r w:rsidRPr="000112B2">
        <w:rPr>
          <w:color w:val="auto"/>
          <w:szCs w:val="20"/>
        </w:rPr>
        <w:t>djective</w:t>
      </w:r>
      <w:r>
        <w:rPr>
          <w:color w:val="auto"/>
          <w:szCs w:val="20"/>
        </w:rPr>
        <w:t xml:space="preserve">’ is the linguistic term used to describe the word </w:t>
      </w:r>
      <w:proofErr w:type="spellStart"/>
      <w:r w:rsidRPr="00746429">
        <w:rPr>
          <w:i/>
          <w:iCs/>
          <w:szCs w:val="20"/>
        </w:rPr>
        <w:t>koomba</w:t>
      </w:r>
      <w:proofErr w:type="spellEnd"/>
      <w:r w:rsidR="003502B4" w:rsidRPr="000112B2">
        <w:rPr>
          <w:color w:val="auto"/>
        </w:rPr>
        <w:t>.</w:t>
      </w:r>
    </w:p>
    <w:p w14:paraId="552DE32F" w14:textId="77777777" w:rsidR="006528B5" w:rsidRDefault="006528B5" w:rsidP="007C3556">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w:t>
      </w:r>
      <w:r w:rsidR="00612560" w:rsidRPr="00CC57A0">
        <w:rPr>
          <w:rFonts w:asciiTheme="minorHAnsi" w:hAnsiTheme="minorHAnsi" w:cstheme="minorHAnsi"/>
          <w:lang w:val="en-AU"/>
        </w:rPr>
        <w:t>e</w:t>
      </w:r>
      <w:r w:rsidR="00612560" w:rsidRPr="00CC57A0">
        <w:rPr>
          <w:rFonts w:asciiTheme="minorHAnsi" w:hAnsiTheme="minorHAnsi" w:cstheme="minorHAnsi"/>
          <w:b/>
          <w:bCs/>
          <w:sz w:val="20"/>
          <w:szCs w:val="20"/>
          <w:lang w:val="en-AU"/>
        </w:rPr>
        <w:t>.</w:t>
      </w:r>
    </w:p>
    <w:p w14:paraId="2FE8D6B8" w14:textId="6BA165B4" w:rsidR="00AA62C3" w:rsidRDefault="00027CA5" w:rsidP="00101C6B">
      <w:pPr>
        <w:pStyle w:val="VCAAbody"/>
        <w:rPr>
          <w:rFonts w:cstheme="minorHAnsi"/>
          <w:color w:val="0F7EB4"/>
          <w:sz w:val="28"/>
          <w:lang w:eastAsia="en-AU"/>
        </w:rPr>
      </w:pPr>
      <w:r w:rsidRPr="005506EB">
        <w:t xml:space="preserve">The form </w:t>
      </w:r>
      <w:proofErr w:type="spellStart"/>
      <w:r w:rsidRPr="005506EB">
        <w:rPr>
          <w:i/>
          <w:iCs/>
        </w:rPr>
        <w:t>koomool</w:t>
      </w:r>
      <w:proofErr w:type="spellEnd"/>
      <w:r w:rsidRPr="005506EB">
        <w:t xml:space="preserve"> is used as </w:t>
      </w:r>
      <w:r w:rsidR="00AA62C3">
        <w:t xml:space="preserve">the </w:t>
      </w:r>
      <w:r w:rsidRPr="005506EB">
        <w:t xml:space="preserve">subject of an intransitive sentence (intransitive subject) in </w:t>
      </w:r>
      <w:r w:rsidR="00AA62C3">
        <w:t xml:space="preserve">sentence </w:t>
      </w:r>
      <w:r w:rsidRPr="005506EB">
        <w:t xml:space="preserve">1 and </w:t>
      </w:r>
      <w:r w:rsidR="00AA62C3">
        <w:t xml:space="preserve">the </w:t>
      </w:r>
      <w:r w:rsidRPr="005506EB">
        <w:t xml:space="preserve">object in </w:t>
      </w:r>
      <w:r w:rsidR="00AA62C3">
        <w:t xml:space="preserve">sentence </w:t>
      </w:r>
      <w:r w:rsidRPr="005506EB">
        <w:t>9</w:t>
      </w:r>
      <w:r w:rsidR="00AA62C3">
        <w:t>,</w:t>
      </w:r>
      <w:r w:rsidRPr="005506EB">
        <w:t xml:space="preserve"> whereas</w:t>
      </w:r>
      <w:r w:rsidRPr="005506EB">
        <w:rPr>
          <w:i/>
          <w:iCs/>
        </w:rPr>
        <w:t xml:space="preserve"> </w:t>
      </w:r>
      <w:proofErr w:type="spellStart"/>
      <w:r w:rsidRPr="005506EB">
        <w:rPr>
          <w:i/>
          <w:iCs/>
        </w:rPr>
        <w:t>koomoolil</w:t>
      </w:r>
      <w:proofErr w:type="spellEnd"/>
      <w:r w:rsidRPr="005506EB">
        <w:t xml:space="preserve"> is used as </w:t>
      </w:r>
      <w:r w:rsidR="00AA62C3">
        <w:t>the</w:t>
      </w:r>
      <w:r w:rsidR="00AA62C3" w:rsidRPr="005506EB">
        <w:t xml:space="preserve"> </w:t>
      </w:r>
      <w:r w:rsidRPr="005506EB">
        <w:t xml:space="preserve">subject of a transitive sentence (transitive subject) in </w:t>
      </w:r>
      <w:r w:rsidR="00AA62C3">
        <w:t xml:space="preserve">sentence </w:t>
      </w:r>
      <w:r w:rsidRPr="005506EB">
        <w:t xml:space="preserve">13. Students </w:t>
      </w:r>
      <w:r w:rsidR="00AA62C3">
        <w:t xml:space="preserve">only </w:t>
      </w:r>
      <w:r w:rsidRPr="005506EB">
        <w:t>receive</w:t>
      </w:r>
      <w:r w:rsidR="00AA62C3">
        <w:t>d</w:t>
      </w:r>
      <w:r w:rsidRPr="005506EB">
        <w:t xml:space="preserve"> full marks if they refer</w:t>
      </w:r>
      <w:r w:rsidR="00AA62C3">
        <w:t>red</w:t>
      </w:r>
      <w:r w:rsidRPr="005506EB">
        <w:t xml:space="preserve"> to both functions of the form </w:t>
      </w:r>
      <w:proofErr w:type="spellStart"/>
      <w:r w:rsidRPr="005506EB">
        <w:rPr>
          <w:i/>
          <w:iCs/>
        </w:rPr>
        <w:t>koomool</w:t>
      </w:r>
      <w:proofErr w:type="spellEnd"/>
      <w:r w:rsidRPr="005506EB">
        <w:t xml:space="preserve"> as well as the function of </w:t>
      </w:r>
      <w:proofErr w:type="spellStart"/>
      <w:r w:rsidRPr="005506EB">
        <w:rPr>
          <w:i/>
          <w:iCs/>
        </w:rPr>
        <w:t>koomoolil</w:t>
      </w:r>
      <w:proofErr w:type="spellEnd"/>
      <w:r w:rsidRPr="005506EB">
        <w:t>. This is an example of an ergative/absolutive system for nouns</w:t>
      </w:r>
      <w:r w:rsidR="0029703E">
        <w:rPr>
          <w:color w:val="auto"/>
          <w:lang w:val="en-US"/>
        </w:rPr>
        <w:t>.</w:t>
      </w:r>
      <w:r w:rsidR="00AA62C3">
        <w:rPr>
          <w:rFonts w:cstheme="minorHAnsi"/>
        </w:rPr>
        <w:br w:type="page"/>
      </w:r>
    </w:p>
    <w:p w14:paraId="613343FC" w14:textId="730F6028" w:rsidR="006528B5" w:rsidRPr="00CC57A0" w:rsidRDefault="006528B5" w:rsidP="007C3556">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lastRenderedPageBreak/>
        <w:t>Question 1</w:t>
      </w:r>
      <w:r w:rsidR="00612560" w:rsidRPr="00CC57A0">
        <w:rPr>
          <w:rFonts w:asciiTheme="minorHAnsi" w:hAnsiTheme="minorHAnsi" w:cstheme="minorHAnsi"/>
          <w:lang w:val="en-AU"/>
        </w:rPr>
        <w:t>f</w:t>
      </w:r>
      <w:r w:rsidR="00612560" w:rsidRPr="00CC57A0">
        <w:rPr>
          <w:rFonts w:asciiTheme="minorHAnsi" w:hAnsiTheme="minorHAnsi" w:cstheme="minorHAnsi"/>
          <w:b/>
          <w:bCs/>
          <w:sz w:val="20"/>
          <w:szCs w:val="20"/>
          <w:lang w:val="en-AU"/>
        </w:rPr>
        <w:t>.</w:t>
      </w:r>
    </w:p>
    <w:p w14:paraId="38D8E569" w14:textId="29C7905F" w:rsidR="00027CA5" w:rsidRPr="005506EB" w:rsidRDefault="00027CA5" w:rsidP="00BA0F91">
      <w:pPr>
        <w:pStyle w:val="VCAAbody"/>
      </w:pPr>
      <w:r w:rsidRPr="00FE4CD7">
        <w:t xml:space="preserve">The form </w:t>
      </w:r>
      <w:r w:rsidRPr="00FE4CD7">
        <w:softHyphen/>
      </w:r>
      <w:r w:rsidRPr="00FE4CD7">
        <w:rPr>
          <w:i/>
          <w:iCs/>
        </w:rPr>
        <w:t>-</w:t>
      </w:r>
      <w:proofErr w:type="spellStart"/>
      <w:r w:rsidRPr="00FE4CD7">
        <w:rPr>
          <w:i/>
          <w:iCs/>
        </w:rPr>
        <w:t>iny</w:t>
      </w:r>
      <w:proofErr w:type="spellEnd"/>
      <w:r w:rsidR="00C03C7B" w:rsidRPr="00FE4CD7">
        <w:rPr>
          <w:i/>
          <w:iCs/>
        </w:rPr>
        <w:t xml:space="preserve"> / -</w:t>
      </w:r>
      <w:proofErr w:type="spellStart"/>
      <w:r w:rsidRPr="00FE4CD7">
        <w:rPr>
          <w:i/>
          <w:iCs/>
        </w:rPr>
        <w:t>aniny</w:t>
      </w:r>
      <w:proofErr w:type="spellEnd"/>
      <w:r w:rsidRPr="00FE4CD7">
        <w:rPr>
          <w:i/>
          <w:iCs/>
        </w:rPr>
        <w:t xml:space="preserve"> </w:t>
      </w:r>
      <w:r w:rsidRPr="00FE4CD7">
        <w:t xml:space="preserve">marks the present progressive / present continuous </w:t>
      </w:r>
      <w:r w:rsidR="00AA62C3" w:rsidRPr="00FE4CD7">
        <w:t>(</w:t>
      </w:r>
      <w:r w:rsidR="0023230E" w:rsidRPr="00FE4CD7">
        <w:t>‘</w:t>
      </w:r>
      <w:r w:rsidRPr="00FE4CD7">
        <w:t>-</w:t>
      </w:r>
      <w:proofErr w:type="spellStart"/>
      <w:r w:rsidRPr="00FE4CD7">
        <w:t>ing</w:t>
      </w:r>
      <w:proofErr w:type="spellEnd"/>
      <w:r w:rsidR="0023230E" w:rsidRPr="00FE4CD7">
        <w:t>’</w:t>
      </w:r>
      <w:r w:rsidR="00AA62C3" w:rsidRPr="00FE4CD7">
        <w:t>)</w:t>
      </w:r>
      <w:r w:rsidRPr="00FE4CD7">
        <w:t xml:space="preserve"> form. </w:t>
      </w:r>
      <w:r w:rsidR="00AA62C3" w:rsidRPr="00FE4CD7">
        <w:t>Assessors</w:t>
      </w:r>
      <w:r w:rsidRPr="00FE4CD7">
        <w:t xml:space="preserve"> accept</w:t>
      </w:r>
      <w:r w:rsidR="00AA62C3" w:rsidRPr="00FE4CD7">
        <w:t>ed</w:t>
      </w:r>
      <w:r w:rsidRPr="00FE4CD7">
        <w:t xml:space="preserve"> the answer ‘marks the present</w:t>
      </w:r>
      <w:r w:rsidR="00AA62C3" w:rsidRPr="00FE4CD7">
        <w:t>’</w:t>
      </w:r>
      <w:r w:rsidRPr="00FE4CD7">
        <w:t xml:space="preserve">. The answer </w:t>
      </w:r>
      <w:r w:rsidR="00AA62C3" w:rsidRPr="00FE4CD7">
        <w:t xml:space="preserve">did </w:t>
      </w:r>
      <w:r w:rsidRPr="00FE4CD7">
        <w:t xml:space="preserve">not require examples, but students </w:t>
      </w:r>
      <w:r w:rsidR="00C06865" w:rsidRPr="00FE4CD7">
        <w:t xml:space="preserve">could </w:t>
      </w:r>
      <w:r w:rsidRPr="00FE4CD7">
        <w:t>refer to sentences 7 and 8. Students who gave a</w:t>
      </w:r>
      <w:r w:rsidR="00FE4CD7" w:rsidRPr="00101C6B">
        <w:t>n</w:t>
      </w:r>
      <w:r w:rsidR="00253B34" w:rsidRPr="00FE4CD7">
        <w:t xml:space="preserve"> </w:t>
      </w:r>
      <w:r w:rsidR="00FE4CD7" w:rsidRPr="00101C6B">
        <w:t>in</w:t>
      </w:r>
      <w:r w:rsidRPr="00FE4CD7">
        <w:t>correct example would lose the mark.</w:t>
      </w:r>
    </w:p>
    <w:p w14:paraId="1C3FE08C" w14:textId="2A6AA384" w:rsidR="00027CA5" w:rsidRPr="005506EB" w:rsidRDefault="00027CA5" w:rsidP="00746429">
      <w:pPr>
        <w:pStyle w:val="VCAAbody"/>
      </w:pPr>
      <w:r w:rsidRPr="005506EB">
        <w:t xml:space="preserve">Some students explained the meaning of </w:t>
      </w:r>
      <w:r w:rsidRPr="005506EB">
        <w:rPr>
          <w:i/>
          <w:iCs/>
        </w:rPr>
        <w:t>-</w:t>
      </w:r>
      <w:proofErr w:type="spellStart"/>
      <w:r w:rsidRPr="005506EB">
        <w:rPr>
          <w:i/>
          <w:iCs/>
        </w:rPr>
        <w:t>iny</w:t>
      </w:r>
      <w:proofErr w:type="spellEnd"/>
      <w:r w:rsidR="00C03C7B">
        <w:rPr>
          <w:i/>
          <w:iCs/>
        </w:rPr>
        <w:t xml:space="preserve"> </w:t>
      </w:r>
      <w:r w:rsidRPr="005506EB">
        <w:rPr>
          <w:i/>
          <w:iCs/>
        </w:rPr>
        <w:t>/</w:t>
      </w:r>
      <w:r w:rsidR="00C03C7B">
        <w:rPr>
          <w:i/>
          <w:iCs/>
        </w:rPr>
        <w:t xml:space="preserve"> </w:t>
      </w:r>
      <w:r w:rsidRPr="005506EB">
        <w:rPr>
          <w:i/>
          <w:iCs/>
        </w:rPr>
        <w:t>-</w:t>
      </w:r>
      <w:proofErr w:type="spellStart"/>
      <w:r w:rsidRPr="005506EB">
        <w:rPr>
          <w:i/>
          <w:iCs/>
        </w:rPr>
        <w:t>aniny</w:t>
      </w:r>
      <w:proofErr w:type="spellEnd"/>
      <w:r w:rsidRPr="005506EB">
        <w:t xml:space="preserve"> as</w:t>
      </w:r>
      <w:r w:rsidR="00C06865">
        <w:t xml:space="preserve"> the</w:t>
      </w:r>
      <w:r w:rsidRPr="005506EB">
        <w:t xml:space="preserve"> English</w:t>
      </w:r>
      <w:r w:rsidR="00C06865">
        <w:t xml:space="preserve"> suffix</w:t>
      </w:r>
      <w:r w:rsidRPr="005506EB">
        <w:t xml:space="preserve"> </w:t>
      </w:r>
      <w:r w:rsidR="0023230E" w:rsidRPr="0023230E">
        <w:t>‘</w:t>
      </w:r>
      <w:r w:rsidRPr="0023230E">
        <w:t>-</w:t>
      </w:r>
      <w:proofErr w:type="spellStart"/>
      <w:r w:rsidRPr="00746429">
        <w:t>ing</w:t>
      </w:r>
      <w:proofErr w:type="spellEnd"/>
      <w:r w:rsidR="0023230E" w:rsidRPr="00746429">
        <w:t>’</w:t>
      </w:r>
      <w:r w:rsidRPr="005506EB">
        <w:t xml:space="preserve">. While </w:t>
      </w:r>
      <w:r w:rsidR="0023230E">
        <w:t>‘</w:t>
      </w:r>
      <w:r w:rsidRPr="00746429">
        <w:t>-</w:t>
      </w:r>
      <w:proofErr w:type="spellStart"/>
      <w:r w:rsidRPr="00746429">
        <w:t>ing</w:t>
      </w:r>
      <w:proofErr w:type="spellEnd"/>
      <w:r w:rsidR="0023230E" w:rsidRPr="00746429">
        <w:t>’</w:t>
      </w:r>
      <w:r w:rsidRPr="005506EB">
        <w:t xml:space="preserve"> is part of the way that English expresses the present continuous, it is also present in other English constructions such as </w:t>
      </w:r>
      <w:r w:rsidR="00C06865">
        <w:t>the</w:t>
      </w:r>
      <w:r w:rsidR="00C06865" w:rsidRPr="005506EB">
        <w:t xml:space="preserve"> </w:t>
      </w:r>
      <w:r w:rsidRPr="005506EB">
        <w:t xml:space="preserve">past continuous </w:t>
      </w:r>
      <w:r w:rsidR="00C06865">
        <w:t>‘</w:t>
      </w:r>
      <w:r w:rsidRPr="00746429">
        <w:t>was thinking</w:t>
      </w:r>
      <w:r w:rsidR="00C06865" w:rsidRPr="00746429">
        <w:t>’</w:t>
      </w:r>
      <w:r w:rsidRPr="005506EB">
        <w:t xml:space="preserve">.  </w:t>
      </w:r>
    </w:p>
    <w:p w14:paraId="3D83420E" w14:textId="16D4EE7C" w:rsidR="003502B4" w:rsidRPr="00CC57A0" w:rsidRDefault="003502B4" w:rsidP="003502B4">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1g</w:t>
      </w:r>
      <w:r w:rsidRPr="00CC57A0">
        <w:rPr>
          <w:rFonts w:asciiTheme="minorHAnsi" w:hAnsiTheme="minorHAnsi" w:cstheme="minorHAnsi"/>
          <w:b/>
          <w:bCs/>
          <w:sz w:val="20"/>
          <w:szCs w:val="20"/>
          <w:lang w:val="en-AU"/>
        </w:rPr>
        <w:t>.</w:t>
      </w:r>
    </w:p>
    <w:p w14:paraId="627578E3" w14:textId="28E734BE" w:rsidR="00027CA5" w:rsidRPr="005506EB" w:rsidRDefault="00027CA5" w:rsidP="00BA0F91">
      <w:pPr>
        <w:pStyle w:val="VCAAbody"/>
      </w:pPr>
      <w:r w:rsidRPr="005506EB">
        <w:t xml:space="preserve">Noongar uses a suffix </w:t>
      </w:r>
      <w:r w:rsidRPr="005506EB">
        <w:rPr>
          <w:i/>
          <w:iCs/>
        </w:rPr>
        <w:t>-</w:t>
      </w:r>
      <w:proofErr w:type="spellStart"/>
      <w:r w:rsidRPr="005506EB">
        <w:rPr>
          <w:i/>
          <w:iCs/>
        </w:rPr>
        <w:t>ool</w:t>
      </w:r>
      <w:proofErr w:type="spellEnd"/>
      <w:r w:rsidRPr="005506EB">
        <w:t xml:space="preserve"> in the word </w:t>
      </w:r>
      <w:proofErr w:type="spellStart"/>
      <w:r w:rsidRPr="005506EB">
        <w:rPr>
          <w:i/>
          <w:iCs/>
        </w:rPr>
        <w:t>boornool</w:t>
      </w:r>
      <w:proofErr w:type="spellEnd"/>
      <w:r w:rsidRPr="005506EB">
        <w:t xml:space="preserve"> </w:t>
      </w:r>
      <w:r w:rsidR="0023230E">
        <w:t>(</w:t>
      </w:r>
      <w:r w:rsidRPr="005506EB">
        <w:t>‘from the tree’</w:t>
      </w:r>
      <w:r w:rsidR="0023230E">
        <w:t>), while</w:t>
      </w:r>
      <w:r w:rsidRPr="005506EB">
        <w:t xml:space="preserve"> English uses a preposition.</w:t>
      </w:r>
    </w:p>
    <w:p w14:paraId="2B64B0A9" w14:textId="07B1D05C" w:rsidR="003502B4" w:rsidRPr="006420EA" w:rsidRDefault="00027CA5" w:rsidP="00BA0F91">
      <w:pPr>
        <w:pStyle w:val="VCAAbody"/>
        <w:rPr>
          <w:rFonts w:eastAsia="Times New Roman"/>
        </w:rPr>
      </w:pPr>
      <w:proofErr w:type="gramStart"/>
      <w:r w:rsidRPr="006420EA">
        <w:rPr>
          <w:rFonts w:eastAsia="Times New Roman"/>
        </w:rPr>
        <w:t>A number of</w:t>
      </w:r>
      <w:proofErr w:type="gramEnd"/>
      <w:r w:rsidRPr="006420EA">
        <w:rPr>
          <w:rFonts w:eastAsia="Times New Roman"/>
        </w:rPr>
        <w:t xml:space="preserve"> students missed the existence of the ablative suffix</w:t>
      </w:r>
      <w:r w:rsidRPr="006420EA">
        <w:rPr>
          <w:rFonts w:eastAsia="Times New Roman"/>
          <w:i/>
          <w:iCs/>
        </w:rPr>
        <w:t xml:space="preserve"> -</w:t>
      </w:r>
      <w:proofErr w:type="spellStart"/>
      <w:r w:rsidRPr="006420EA">
        <w:rPr>
          <w:rFonts w:eastAsia="Times New Roman"/>
          <w:i/>
          <w:iCs/>
        </w:rPr>
        <w:t>ool</w:t>
      </w:r>
      <w:proofErr w:type="spellEnd"/>
      <w:r w:rsidRPr="006420EA">
        <w:rPr>
          <w:rFonts w:eastAsia="Times New Roman"/>
        </w:rPr>
        <w:t xml:space="preserve">, of which there is only one example, but comparison with the word </w:t>
      </w:r>
      <w:proofErr w:type="spellStart"/>
      <w:r w:rsidRPr="006420EA">
        <w:rPr>
          <w:rFonts w:eastAsia="Times New Roman"/>
          <w:i/>
          <w:iCs/>
        </w:rPr>
        <w:t>boornak</w:t>
      </w:r>
      <w:proofErr w:type="spellEnd"/>
      <w:r w:rsidRPr="006420EA">
        <w:rPr>
          <w:rFonts w:eastAsia="Times New Roman"/>
        </w:rPr>
        <w:t xml:space="preserve"> </w:t>
      </w:r>
      <w:r w:rsidR="0023230E" w:rsidRPr="006420EA">
        <w:rPr>
          <w:rFonts w:eastAsia="Times New Roman"/>
        </w:rPr>
        <w:t>(</w:t>
      </w:r>
      <w:r w:rsidRPr="006420EA">
        <w:rPr>
          <w:rFonts w:eastAsia="Times New Roman"/>
        </w:rPr>
        <w:t>‘in the tree’</w:t>
      </w:r>
      <w:r w:rsidR="0023230E" w:rsidRPr="006420EA">
        <w:rPr>
          <w:rFonts w:eastAsia="Times New Roman"/>
        </w:rPr>
        <w:t>)</w:t>
      </w:r>
      <w:r w:rsidRPr="006420EA">
        <w:rPr>
          <w:rFonts w:eastAsia="Times New Roman"/>
        </w:rPr>
        <w:t xml:space="preserve"> should have alerted students to the fact that this is a suffix. </w:t>
      </w:r>
      <w:r w:rsidR="0023230E" w:rsidRPr="006420EA">
        <w:rPr>
          <w:rFonts w:eastAsia="Times New Roman"/>
        </w:rPr>
        <w:t>T</w:t>
      </w:r>
      <w:r w:rsidRPr="006420EA">
        <w:rPr>
          <w:rFonts w:eastAsia="Times New Roman"/>
        </w:rPr>
        <w:t>he ablative is not a core case marker</w:t>
      </w:r>
      <w:r w:rsidR="00A14853" w:rsidRPr="006420EA">
        <w:rPr>
          <w:rFonts w:eastAsia="Times New Roman"/>
        </w:rPr>
        <w:t xml:space="preserve"> (marking subject and object</w:t>
      </w:r>
      <w:r w:rsidR="006B32CC" w:rsidRPr="006420EA">
        <w:rPr>
          <w:rFonts w:eastAsia="Times New Roman"/>
        </w:rPr>
        <w:t>)</w:t>
      </w:r>
      <w:r w:rsidR="0023230E" w:rsidRPr="006420EA">
        <w:rPr>
          <w:rFonts w:eastAsia="Times New Roman"/>
        </w:rPr>
        <w:t>; it is</w:t>
      </w:r>
      <w:r w:rsidRPr="006420EA">
        <w:rPr>
          <w:rFonts w:eastAsia="Times New Roman"/>
        </w:rPr>
        <w:t xml:space="preserve"> an oblique marker</w:t>
      </w:r>
      <w:r w:rsidR="00A14853" w:rsidRPr="006420EA">
        <w:rPr>
          <w:rFonts w:eastAsia="Times New Roman"/>
        </w:rPr>
        <w:t xml:space="preserve"> (marking relationships </w:t>
      </w:r>
      <w:r w:rsidR="00972E74">
        <w:rPr>
          <w:rFonts w:eastAsia="Times New Roman"/>
        </w:rPr>
        <w:t>such as</w:t>
      </w:r>
      <w:r w:rsidR="00A14853" w:rsidRPr="006420EA">
        <w:rPr>
          <w:rFonts w:eastAsia="Times New Roman"/>
        </w:rPr>
        <w:t xml:space="preserve"> ‘to’, ‘at’ and ‘from’)</w:t>
      </w:r>
      <w:r w:rsidR="0023230E" w:rsidRPr="006420EA">
        <w:rPr>
          <w:rFonts w:eastAsia="Times New Roman"/>
        </w:rPr>
        <w:t>. S</w:t>
      </w:r>
      <w:r w:rsidRPr="006420EA">
        <w:rPr>
          <w:rFonts w:eastAsia="Times New Roman"/>
        </w:rPr>
        <w:t xml:space="preserve">ome of the oblique markers appear to be </w:t>
      </w:r>
      <w:r w:rsidR="0023230E" w:rsidRPr="006420EA">
        <w:rPr>
          <w:rFonts w:eastAsia="Times New Roman"/>
        </w:rPr>
        <w:t>more difficult</w:t>
      </w:r>
      <w:r w:rsidRPr="006420EA">
        <w:rPr>
          <w:rFonts w:eastAsia="Times New Roman"/>
        </w:rPr>
        <w:t xml:space="preserve"> to identify. </w:t>
      </w:r>
      <w:r w:rsidR="0023230E" w:rsidRPr="006420EA">
        <w:rPr>
          <w:rFonts w:eastAsia="Times New Roman"/>
        </w:rPr>
        <w:t>A</w:t>
      </w:r>
      <w:r w:rsidR="00330F30" w:rsidRPr="006420EA">
        <w:rPr>
          <w:rFonts w:eastAsia="Times New Roman"/>
        </w:rPr>
        <w:t>lthough the question specifically asks the students to ‘consider sentence 12’</w:t>
      </w:r>
      <w:r w:rsidR="0023230E" w:rsidRPr="006420EA">
        <w:rPr>
          <w:rFonts w:eastAsia="Times New Roman"/>
        </w:rPr>
        <w:t>,</w:t>
      </w:r>
      <w:r w:rsidR="00E17C64" w:rsidRPr="006420EA">
        <w:rPr>
          <w:rFonts w:eastAsia="Times New Roman"/>
        </w:rPr>
        <w:t xml:space="preserve"> students also need</w:t>
      </w:r>
      <w:r w:rsidR="0023230E" w:rsidRPr="006420EA">
        <w:rPr>
          <w:rFonts w:eastAsia="Times New Roman"/>
        </w:rPr>
        <w:t>ed</w:t>
      </w:r>
      <w:r w:rsidR="00E17C64" w:rsidRPr="006420EA">
        <w:rPr>
          <w:rFonts w:eastAsia="Times New Roman"/>
        </w:rPr>
        <w:t xml:space="preserve"> to consider the word </w:t>
      </w:r>
      <w:proofErr w:type="spellStart"/>
      <w:r w:rsidR="00E17C64" w:rsidRPr="006420EA">
        <w:rPr>
          <w:rFonts w:eastAsia="Times New Roman"/>
          <w:i/>
          <w:iCs/>
        </w:rPr>
        <w:t>boornak</w:t>
      </w:r>
      <w:proofErr w:type="spellEnd"/>
      <w:r w:rsidR="00E17C64" w:rsidRPr="006420EA">
        <w:rPr>
          <w:rFonts w:eastAsia="Times New Roman"/>
        </w:rPr>
        <w:t xml:space="preserve"> in </w:t>
      </w:r>
      <w:r w:rsidR="00972E74">
        <w:rPr>
          <w:rFonts w:eastAsia="Times New Roman"/>
        </w:rPr>
        <w:t>s</w:t>
      </w:r>
      <w:r w:rsidR="00E17C64" w:rsidRPr="006420EA">
        <w:rPr>
          <w:rFonts w:eastAsia="Times New Roman"/>
        </w:rPr>
        <w:t>entence 1</w:t>
      </w:r>
      <w:r w:rsidR="0023230E" w:rsidRPr="006420EA">
        <w:rPr>
          <w:rFonts w:eastAsia="Times New Roman"/>
        </w:rPr>
        <w:t xml:space="preserve"> to correctly answer this question</w:t>
      </w:r>
      <w:r w:rsidR="00E17C64" w:rsidRPr="006420EA">
        <w:rPr>
          <w:rFonts w:eastAsia="Times New Roman"/>
        </w:rPr>
        <w:t xml:space="preserve">. </w:t>
      </w:r>
    </w:p>
    <w:p w14:paraId="09A5C0C8" w14:textId="77777777" w:rsidR="006528B5" w:rsidRPr="00CC57A0" w:rsidRDefault="006528B5" w:rsidP="007C3556">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w:t>
      </w:r>
      <w:r w:rsidR="00612560" w:rsidRPr="00CC57A0">
        <w:rPr>
          <w:rFonts w:asciiTheme="minorHAnsi" w:hAnsiTheme="minorHAnsi" w:cstheme="minorHAnsi"/>
          <w:lang w:val="en-AU"/>
        </w:rPr>
        <w:t>h</w:t>
      </w:r>
      <w:r w:rsidR="00612560" w:rsidRPr="00CC57A0">
        <w:rPr>
          <w:rFonts w:asciiTheme="minorHAnsi" w:hAnsiTheme="minorHAnsi" w:cstheme="minorHAnsi"/>
          <w:b/>
          <w:bCs/>
          <w:sz w:val="20"/>
          <w:szCs w:val="20"/>
          <w:lang w:val="en-AU"/>
        </w:rPr>
        <w:t>.</w:t>
      </w:r>
    </w:p>
    <w:p w14:paraId="6C3ADA1D" w14:textId="75CA2999" w:rsidR="00027CA5" w:rsidRPr="005506EB" w:rsidRDefault="00027CA5" w:rsidP="00BA0F91">
      <w:pPr>
        <w:pStyle w:val="VCAAbody"/>
      </w:pPr>
      <w:r w:rsidRPr="005506EB">
        <w:t>Sentences 5 and 6 show</w:t>
      </w:r>
      <w:r w:rsidR="0023230E">
        <w:t>ed</w:t>
      </w:r>
      <w:r w:rsidRPr="005506EB">
        <w:t xml:space="preserve"> the bare root </w:t>
      </w:r>
      <w:proofErr w:type="spellStart"/>
      <w:r w:rsidRPr="005506EB">
        <w:rPr>
          <w:i/>
          <w:iCs/>
        </w:rPr>
        <w:t>djinang</w:t>
      </w:r>
      <w:proofErr w:type="spellEnd"/>
      <w:r w:rsidRPr="005506EB">
        <w:t xml:space="preserve"> used as an imperative in</w:t>
      </w:r>
      <w:r w:rsidR="0023230E">
        <w:t xml:space="preserve"> sentence</w:t>
      </w:r>
      <w:r w:rsidRPr="005506EB">
        <w:t xml:space="preserve"> 6 and</w:t>
      </w:r>
      <w:r w:rsidR="0023230E">
        <w:t xml:space="preserve"> as</w:t>
      </w:r>
      <w:r w:rsidRPr="005506EB">
        <w:t xml:space="preserve"> past tense in </w:t>
      </w:r>
      <w:r w:rsidR="0023230E">
        <w:t xml:space="preserve">sentence </w:t>
      </w:r>
      <w:r w:rsidRPr="005506EB">
        <w:t xml:space="preserve">5. The study design includes bare roots with </w:t>
      </w:r>
      <w:r w:rsidR="0023230E">
        <w:t>two</w:t>
      </w:r>
      <w:r w:rsidR="0023230E" w:rsidRPr="005506EB">
        <w:t xml:space="preserve"> </w:t>
      </w:r>
      <w:r w:rsidRPr="005506EB">
        <w:t>syllables, so</w:t>
      </w:r>
      <w:r w:rsidR="0023230E">
        <w:t xml:space="preserve"> assessors</w:t>
      </w:r>
      <w:r w:rsidRPr="005506EB">
        <w:t xml:space="preserve"> expect</w:t>
      </w:r>
      <w:r w:rsidR="0023230E">
        <w:t xml:space="preserve"> that</w:t>
      </w:r>
      <w:r w:rsidRPr="005506EB">
        <w:t xml:space="preserve"> students can identify </w:t>
      </w:r>
      <w:proofErr w:type="spellStart"/>
      <w:r w:rsidRPr="005506EB">
        <w:rPr>
          <w:i/>
          <w:iCs/>
        </w:rPr>
        <w:t>djinang</w:t>
      </w:r>
      <w:proofErr w:type="spellEnd"/>
      <w:r w:rsidRPr="005506EB">
        <w:t xml:space="preserve"> as a bare root.</w:t>
      </w:r>
    </w:p>
    <w:p w14:paraId="18BF60B4" w14:textId="67AABACE" w:rsidR="005506EB" w:rsidRPr="005506EB" w:rsidRDefault="005506EB" w:rsidP="00BA0F91">
      <w:pPr>
        <w:pStyle w:val="VCAAbody"/>
      </w:pPr>
      <w:r w:rsidRPr="005506EB">
        <w:t>Students should carefully read the question</w:t>
      </w:r>
      <w:r w:rsidR="0023230E">
        <w:t>,</w:t>
      </w:r>
      <w:r w:rsidRPr="005506EB">
        <w:t xml:space="preserve"> which </w:t>
      </w:r>
      <w:r w:rsidR="0023230E">
        <w:t>wa</w:t>
      </w:r>
      <w:r w:rsidR="0023230E" w:rsidRPr="005506EB">
        <w:t xml:space="preserve">s </w:t>
      </w:r>
      <w:r w:rsidRPr="005506EB">
        <w:t>about the bare roots of Noongar verbs. Some students included nouns in their answers.</w:t>
      </w:r>
    </w:p>
    <w:p w14:paraId="756ECA9C" w14:textId="54584956" w:rsidR="003502B4" w:rsidRPr="00CC57A0" w:rsidRDefault="003502B4" w:rsidP="003502B4">
      <w:pPr>
        <w:pStyle w:val="VCAAHeading4"/>
        <w:rPr>
          <w:rFonts w:asciiTheme="minorHAnsi" w:hAnsiTheme="minorHAnsi" w:cstheme="minorHAnsi"/>
          <w:b/>
          <w:bCs/>
          <w:sz w:val="20"/>
          <w:szCs w:val="20"/>
          <w:lang w:val="en-AU"/>
        </w:rPr>
      </w:pPr>
      <w:r w:rsidRPr="00CC57A0">
        <w:rPr>
          <w:rFonts w:asciiTheme="minorHAnsi" w:hAnsiTheme="minorHAnsi" w:cstheme="minorHAnsi"/>
          <w:lang w:val="en-AU"/>
        </w:rPr>
        <w:t>Question 1i</w:t>
      </w:r>
      <w:r w:rsidRPr="00CC57A0">
        <w:rPr>
          <w:rFonts w:asciiTheme="minorHAnsi" w:hAnsiTheme="minorHAnsi" w:cstheme="minorHAnsi"/>
          <w:b/>
          <w:bCs/>
          <w:sz w:val="20"/>
          <w:szCs w:val="20"/>
          <w:lang w:val="en-AU"/>
        </w:rPr>
        <w:t>.</w:t>
      </w:r>
    </w:p>
    <w:p w14:paraId="3A401E8F" w14:textId="4487F14D" w:rsidR="005506EB" w:rsidRPr="005506EB" w:rsidRDefault="005506EB" w:rsidP="00BA0F91">
      <w:pPr>
        <w:pStyle w:val="VCAAbody"/>
      </w:pPr>
      <w:r w:rsidRPr="005506EB">
        <w:t>T</w:t>
      </w:r>
      <w:r w:rsidR="0023230E">
        <w:t>he t</w:t>
      </w:r>
      <w:r w:rsidRPr="005506EB">
        <w:t>wo different orders</w:t>
      </w:r>
      <w:r w:rsidR="00CE2A8E">
        <w:t xml:space="preserve"> were</w:t>
      </w:r>
      <w:r w:rsidR="0023230E">
        <w:t>:</w:t>
      </w:r>
      <w:r w:rsidRPr="005506EB">
        <w:t xml:space="preserve"> subject, pronoun, verb, object in </w:t>
      </w:r>
      <w:r w:rsidR="0023230E">
        <w:t xml:space="preserve">sentences </w:t>
      </w:r>
      <w:r w:rsidRPr="005506EB">
        <w:t>9 and 10</w:t>
      </w:r>
      <w:r w:rsidR="00CE2A8E">
        <w:t xml:space="preserve">; </w:t>
      </w:r>
      <w:r w:rsidRPr="005506EB">
        <w:t xml:space="preserve">and subject, pronoun, object, verb in </w:t>
      </w:r>
      <w:r w:rsidR="00CE2A8E">
        <w:t xml:space="preserve">sentences </w:t>
      </w:r>
      <w:r w:rsidRPr="005506EB">
        <w:t>7</w:t>
      </w:r>
      <w:r w:rsidR="00972E74">
        <w:t xml:space="preserve"> </w:t>
      </w:r>
      <w:r w:rsidRPr="005506EB">
        <w:t xml:space="preserve">and 8. </w:t>
      </w:r>
      <w:r w:rsidR="00CE2A8E">
        <w:t>Students scored o</w:t>
      </w:r>
      <w:r w:rsidR="00CE2A8E" w:rsidRPr="005506EB">
        <w:t xml:space="preserve">ne </w:t>
      </w:r>
      <w:r w:rsidRPr="005506EB">
        <w:t xml:space="preserve">mark for </w:t>
      </w:r>
      <w:r w:rsidR="00CE2A8E">
        <w:t>answer</w:t>
      </w:r>
      <w:r w:rsidRPr="005506EB">
        <w:t xml:space="preserve">ing </w:t>
      </w:r>
      <w:r w:rsidR="00CE2A8E">
        <w:t xml:space="preserve">that </w:t>
      </w:r>
      <w:r w:rsidRPr="005506EB">
        <w:t xml:space="preserve">there </w:t>
      </w:r>
      <w:r w:rsidR="00CE2A8E">
        <w:t>wa</w:t>
      </w:r>
      <w:r w:rsidRPr="005506EB">
        <w:t>s not</w:t>
      </w:r>
      <w:r w:rsidR="00CE2A8E">
        <w:t xml:space="preserve"> a</w:t>
      </w:r>
      <w:r w:rsidRPr="005506EB">
        <w:t xml:space="preserve"> fixed word order</w:t>
      </w:r>
      <w:r w:rsidR="00CE2A8E">
        <w:t xml:space="preserve">, a </w:t>
      </w:r>
      <w:r w:rsidRPr="005506EB">
        <w:t xml:space="preserve">second mark for </w:t>
      </w:r>
      <w:r w:rsidR="00CE2A8E">
        <w:t>giv</w:t>
      </w:r>
      <w:r w:rsidRPr="005506EB">
        <w:t>ing what the two possible</w:t>
      </w:r>
      <w:r w:rsidR="00CE2A8E">
        <w:t xml:space="preserve"> word</w:t>
      </w:r>
      <w:r w:rsidRPr="005506EB">
        <w:t xml:space="preserve"> orders </w:t>
      </w:r>
      <w:r w:rsidR="00CE2A8E">
        <w:t>we</w:t>
      </w:r>
      <w:r w:rsidRPr="005506EB">
        <w:t>re</w:t>
      </w:r>
      <w:r w:rsidR="00CE2A8E">
        <w:t>,</w:t>
      </w:r>
      <w:r w:rsidRPr="005506EB">
        <w:t xml:space="preserve"> and a third mark for demonstrating each of the two different orders.</w:t>
      </w:r>
    </w:p>
    <w:p w14:paraId="0CA46422" w14:textId="26DE8809" w:rsidR="00A03E7C" w:rsidRPr="005506EB" w:rsidRDefault="005506EB" w:rsidP="00CC57A0">
      <w:pPr>
        <w:pStyle w:val="VCAAbody"/>
        <w:rPr>
          <w:color w:val="auto"/>
          <w:lang w:val="en-US"/>
        </w:rPr>
      </w:pPr>
      <w:r w:rsidRPr="005506EB">
        <w:rPr>
          <w:color w:val="auto"/>
          <w:lang w:val="en-US"/>
        </w:rPr>
        <w:t>Students need</w:t>
      </w:r>
      <w:r w:rsidR="00CE2A8E">
        <w:rPr>
          <w:color w:val="auto"/>
          <w:lang w:val="en-US"/>
        </w:rPr>
        <w:t>ed</w:t>
      </w:r>
      <w:r w:rsidRPr="005506EB">
        <w:rPr>
          <w:color w:val="auto"/>
          <w:lang w:val="en-US"/>
        </w:rPr>
        <w:t xml:space="preserve"> to include only sentences with transitive verbs in their answer. Students should be aware that transitive verbs have a subject marked by the ergative (if it’s a noun) and an object that is in the absolutive (unmarked) case. Some students included sentence 5 in their discussion, but sentence 5 </w:t>
      </w:r>
      <w:r w:rsidR="00CE2A8E" w:rsidRPr="005506EB">
        <w:rPr>
          <w:color w:val="auto"/>
          <w:lang w:val="en-US"/>
        </w:rPr>
        <w:t>ha</w:t>
      </w:r>
      <w:r w:rsidR="00CE2A8E">
        <w:rPr>
          <w:color w:val="auto"/>
          <w:lang w:val="en-US"/>
        </w:rPr>
        <w:t>d</w:t>
      </w:r>
      <w:r w:rsidR="00CE2A8E" w:rsidRPr="005506EB">
        <w:rPr>
          <w:color w:val="auto"/>
          <w:lang w:val="en-US"/>
        </w:rPr>
        <w:t xml:space="preserve"> </w:t>
      </w:r>
      <w:r w:rsidR="00CE2A8E">
        <w:rPr>
          <w:color w:val="auto"/>
          <w:lang w:val="en-US"/>
        </w:rPr>
        <w:t>the</w:t>
      </w:r>
      <w:r w:rsidR="00CE2A8E" w:rsidRPr="005506EB">
        <w:rPr>
          <w:color w:val="auto"/>
          <w:lang w:val="en-US"/>
        </w:rPr>
        <w:t xml:space="preserve"> </w:t>
      </w:r>
      <w:r w:rsidR="00CE2A8E">
        <w:rPr>
          <w:color w:val="auto"/>
          <w:lang w:val="en-US"/>
        </w:rPr>
        <w:t xml:space="preserve">subject </w:t>
      </w:r>
      <w:proofErr w:type="spellStart"/>
      <w:r w:rsidR="00CE2A8E" w:rsidRPr="005506EB">
        <w:rPr>
          <w:i/>
          <w:iCs/>
          <w:color w:val="auto"/>
          <w:lang w:val="en-US"/>
        </w:rPr>
        <w:t>dwert</w:t>
      </w:r>
      <w:proofErr w:type="spellEnd"/>
      <w:r w:rsidR="00CE2A8E" w:rsidRPr="005506EB">
        <w:rPr>
          <w:color w:val="auto"/>
          <w:lang w:val="en-US"/>
        </w:rPr>
        <w:t xml:space="preserve"> </w:t>
      </w:r>
      <w:r w:rsidR="00CE2A8E">
        <w:rPr>
          <w:color w:val="auto"/>
          <w:lang w:val="en-US"/>
        </w:rPr>
        <w:t>(</w:t>
      </w:r>
      <w:r w:rsidR="00CE2A8E" w:rsidRPr="005506EB">
        <w:rPr>
          <w:color w:val="auto"/>
          <w:lang w:val="en-US"/>
        </w:rPr>
        <w:t>‘dog</w:t>
      </w:r>
      <w:proofErr w:type="gramStart"/>
      <w:r w:rsidR="00CE2A8E" w:rsidRPr="005506EB">
        <w:rPr>
          <w:color w:val="auto"/>
          <w:lang w:val="en-US"/>
        </w:rPr>
        <w:t xml:space="preserve">’) </w:t>
      </w:r>
      <w:r w:rsidRPr="005506EB">
        <w:rPr>
          <w:color w:val="auto"/>
          <w:lang w:val="en-US"/>
        </w:rPr>
        <w:t xml:space="preserve"> in</w:t>
      </w:r>
      <w:proofErr w:type="gramEnd"/>
      <w:r w:rsidRPr="005506EB">
        <w:rPr>
          <w:color w:val="auto"/>
          <w:lang w:val="en-US"/>
        </w:rPr>
        <w:t xml:space="preserve"> </w:t>
      </w:r>
      <w:r w:rsidR="00CE2A8E">
        <w:rPr>
          <w:color w:val="auto"/>
          <w:lang w:val="en-US"/>
        </w:rPr>
        <w:t xml:space="preserve">the </w:t>
      </w:r>
      <w:r w:rsidRPr="005506EB">
        <w:rPr>
          <w:color w:val="auto"/>
          <w:lang w:val="en-US"/>
        </w:rPr>
        <w:t xml:space="preserve">absolutive case and no direct object but </w:t>
      </w:r>
      <w:r w:rsidR="002D28BE">
        <w:rPr>
          <w:color w:val="auto"/>
          <w:lang w:val="en-US"/>
        </w:rPr>
        <w:t xml:space="preserve">instead </w:t>
      </w:r>
      <w:r w:rsidRPr="005506EB">
        <w:rPr>
          <w:color w:val="auto"/>
          <w:lang w:val="en-US"/>
        </w:rPr>
        <w:t xml:space="preserve">a locative marked </w:t>
      </w:r>
      <w:proofErr w:type="spellStart"/>
      <w:r w:rsidRPr="005506EB">
        <w:rPr>
          <w:i/>
          <w:iCs/>
          <w:color w:val="auto"/>
          <w:lang w:val="en-US"/>
        </w:rPr>
        <w:t>yongkak</w:t>
      </w:r>
      <w:proofErr w:type="spellEnd"/>
      <w:r w:rsidRPr="005506EB">
        <w:rPr>
          <w:color w:val="auto"/>
          <w:lang w:val="en-US"/>
        </w:rPr>
        <w:t xml:space="preserve"> </w:t>
      </w:r>
      <w:r w:rsidR="00CE2A8E">
        <w:rPr>
          <w:color w:val="auto"/>
          <w:lang w:val="en-US"/>
        </w:rPr>
        <w:t>(</w:t>
      </w:r>
      <w:r w:rsidRPr="005506EB">
        <w:rPr>
          <w:color w:val="auto"/>
          <w:lang w:val="en-US"/>
        </w:rPr>
        <w:t>‘at the kangaroo’</w:t>
      </w:r>
      <w:r w:rsidR="00CE2A8E">
        <w:rPr>
          <w:color w:val="auto"/>
          <w:lang w:val="en-US"/>
        </w:rPr>
        <w:t>)</w:t>
      </w:r>
      <w:r w:rsidRPr="005506EB">
        <w:rPr>
          <w:color w:val="auto"/>
          <w:lang w:val="en-US"/>
        </w:rPr>
        <w:t>.</w:t>
      </w:r>
    </w:p>
    <w:p w14:paraId="0E923F23" w14:textId="4DB57BC9" w:rsidR="00612560" w:rsidRPr="00CC57A0" w:rsidRDefault="00612560" w:rsidP="007C3556">
      <w:pPr>
        <w:pStyle w:val="VCAAHeading3"/>
        <w:rPr>
          <w:rFonts w:asciiTheme="minorHAnsi" w:hAnsiTheme="minorHAnsi" w:cstheme="minorHAnsi"/>
          <w:lang w:val="en-AU"/>
        </w:rPr>
      </w:pPr>
      <w:r w:rsidRPr="00CC57A0">
        <w:rPr>
          <w:rFonts w:asciiTheme="minorHAnsi" w:hAnsiTheme="minorHAnsi" w:cstheme="minorHAnsi"/>
          <w:lang w:val="en-AU"/>
        </w:rPr>
        <w:t>Question 2</w:t>
      </w:r>
    </w:p>
    <w:p w14:paraId="34855020" w14:textId="77777777" w:rsidR="00A34430" w:rsidRPr="00CC57A0" w:rsidRDefault="00A34430" w:rsidP="007C3556">
      <w:pPr>
        <w:pStyle w:val="VCAAHeading4"/>
        <w:rPr>
          <w:rFonts w:asciiTheme="minorHAnsi" w:hAnsiTheme="minorHAnsi" w:cstheme="minorHAnsi"/>
          <w:lang w:val="en-AU"/>
        </w:rPr>
      </w:pPr>
      <w:r w:rsidRPr="00CC57A0">
        <w:rPr>
          <w:rFonts w:asciiTheme="minorHAnsi" w:hAnsiTheme="minorHAnsi" w:cstheme="minorHAnsi"/>
          <w:lang w:val="en-AU"/>
        </w:rPr>
        <w:t>Question 2a.</w:t>
      </w:r>
    </w:p>
    <w:p w14:paraId="5126C36B" w14:textId="2D71C7B3" w:rsidR="005506EB" w:rsidRPr="005506EB" w:rsidRDefault="00EA19FB" w:rsidP="00BA0F91">
      <w:pPr>
        <w:pStyle w:val="VCAAbody"/>
      </w:pPr>
      <w:r w:rsidRPr="005506EB">
        <w:t>The</w:t>
      </w:r>
      <w:r>
        <w:t xml:space="preserve"> Noongar</w:t>
      </w:r>
      <w:r w:rsidR="00966CB1">
        <w:t xml:space="preserve"> object pronouns </w:t>
      </w:r>
      <w:r w:rsidR="005506EB" w:rsidRPr="005506EB">
        <w:t>have</w:t>
      </w:r>
      <w:r w:rsidR="00966CB1">
        <w:t xml:space="preserve"> a</w:t>
      </w:r>
      <w:r w:rsidR="005506EB" w:rsidRPr="005506EB">
        <w:t xml:space="preserve"> final </w:t>
      </w:r>
      <w:r w:rsidR="005506EB" w:rsidRPr="005506EB">
        <w:rPr>
          <w:i/>
          <w:iCs/>
        </w:rPr>
        <w:t>-</w:t>
      </w:r>
      <w:proofErr w:type="spellStart"/>
      <w:r w:rsidR="005506EB" w:rsidRPr="005506EB">
        <w:rPr>
          <w:i/>
          <w:iCs/>
        </w:rPr>
        <w:t>ny</w:t>
      </w:r>
      <w:proofErr w:type="spellEnd"/>
      <w:r w:rsidR="00966CB1">
        <w:t xml:space="preserve"> in common.</w:t>
      </w:r>
    </w:p>
    <w:p w14:paraId="54EB5852" w14:textId="75EF0E00" w:rsidR="005506EB" w:rsidRPr="005506EB" w:rsidRDefault="003D3B7D" w:rsidP="00746429">
      <w:pPr>
        <w:pStyle w:val="VCAAbody"/>
      </w:pPr>
      <w:r>
        <w:t>Assessors accepted</w:t>
      </w:r>
      <w:r w:rsidRPr="005506EB">
        <w:t xml:space="preserve"> </w:t>
      </w:r>
      <w:r w:rsidR="005506EB" w:rsidRPr="005506EB">
        <w:t>answer</w:t>
      </w:r>
      <w:r>
        <w:t>s</w:t>
      </w:r>
      <w:r w:rsidR="006E4FC6">
        <w:t xml:space="preserve"> stating</w:t>
      </w:r>
      <w:r w:rsidR="005506EB" w:rsidRPr="005506EB">
        <w:t xml:space="preserve"> that </w:t>
      </w:r>
      <w:r w:rsidRPr="005506EB">
        <w:t>the</w:t>
      </w:r>
      <w:r>
        <w:t xml:space="preserve"> pronouns</w:t>
      </w:r>
      <w:r w:rsidRPr="005506EB">
        <w:t xml:space="preserve"> </w:t>
      </w:r>
      <w:r w:rsidR="005506EB" w:rsidRPr="005506EB">
        <w:t>all have</w:t>
      </w:r>
      <w:r>
        <w:t xml:space="preserve"> </w:t>
      </w:r>
      <w:r w:rsidR="00966CB1">
        <w:t>a</w:t>
      </w:r>
      <w:r w:rsidR="005506EB" w:rsidRPr="005506EB">
        <w:t xml:space="preserve"> final </w:t>
      </w:r>
      <w:r w:rsidR="005506EB" w:rsidRPr="005506EB">
        <w:rPr>
          <w:i/>
          <w:iCs/>
        </w:rPr>
        <w:t>-any</w:t>
      </w:r>
      <w:r w:rsidRPr="00746429">
        <w:t>,</w:t>
      </w:r>
      <w:r>
        <w:t xml:space="preserve"> though it is more correct</w:t>
      </w:r>
      <w:r w:rsidR="005506EB" w:rsidRPr="005506EB">
        <w:t xml:space="preserve"> </w:t>
      </w:r>
      <w:r>
        <w:t>to note</w:t>
      </w:r>
      <w:r w:rsidR="005506EB" w:rsidRPr="005506EB">
        <w:t xml:space="preserve"> </w:t>
      </w:r>
      <w:r>
        <w:t>the</w:t>
      </w:r>
      <w:r w:rsidR="005506EB" w:rsidRPr="005506EB">
        <w:t xml:space="preserve"> variant </w:t>
      </w:r>
      <w:r w:rsidR="005506EB" w:rsidRPr="005506EB">
        <w:softHyphen/>
      </w:r>
      <w:r w:rsidR="005506EB" w:rsidRPr="005506EB">
        <w:rPr>
          <w:i/>
          <w:iCs/>
        </w:rPr>
        <w:t>-</w:t>
      </w:r>
      <w:proofErr w:type="spellStart"/>
      <w:r w:rsidR="005506EB" w:rsidRPr="005506EB">
        <w:rPr>
          <w:i/>
          <w:iCs/>
        </w:rPr>
        <w:t>iny</w:t>
      </w:r>
      <w:proofErr w:type="spellEnd"/>
      <w:r w:rsidR="005506EB" w:rsidRPr="005506EB">
        <w:t xml:space="preserve"> for the </w:t>
      </w:r>
      <w:r>
        <w:t>seco</w:t>
      </w:r>
      <w:r w:rsidRPr="005506EB">
        <w:t xml:space="preserve">nd </w:t>
      </w:r>
      <w:r>
        <w:t xml:space="preserve">person </w:t>
      </w:r>
      <w:r w:rsidR="005506EB" w:rsidRPr="005506EB">
        <w:t>singular.</w:t>
      </w:r>
    </w:p>
    <w:p w14:paraId="52BF6DCD" w14:textId="77777777" w:rsidR="003D3B7D" w:rsidRDefault="003D3B7D" w:rsidP="00BF23B8">
      <w:pPr>
        <w:pStyle w:val="VCAAbody"/>
        <w:rPr>
          <w:lang w:eastAsia="en-AU"/>
        </w:rPr>
      </w:pPr>
      <w:r>
        <w:br w:type="page"/>
      </w:r>
    </w:p>
    <w:p w14:paraId="25238ABE" w14:textId="246506B7" w:rsidR="00A34430" w:rsidRPr="00CC57A0" w:rsidRDefault="00A34430"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Question 2b.</w:t>
      </w:r>
    </w:p>
    <w:p w14:paraId="018BC62D" w14:textId="79F7BBCA" w:rsidR="005506EB" w:rsidRPr="005506EB" w:rsidRDefault="003131AB" w:rsidP="00BA0F91">
      <w:pPr>
        <w:pStyle w:val="VCAAbody"/>
      </w:pPr>
      <w:r>
        <w:t>Sentences</w:t>
      </w:r>
      <w:r w:rsidRPr="005506EB">
        <w:t xml:space="preserve"> </w:t>
      </w:r>
      <w:r w:rsidR="005506EB" w:rsidRPr="005506EB">
        <w:t>14</w:t>
      </w:r>
      <w:r w:rsidR="0067238F">
        <w:t>–</w:t>
      </w:r>
      <w:r w:rsidR="00C03C7B">
        <w:softHyphen/>
      </w:r>
      <w:r w:rsidR="005506EB" w:rsidRPr="005506EB">
        <w:t xml:space="preserve">16 show that for the </w:t>
      </w:r>
      <w:r w:rsidR="003D3B7D">
        <w:t xml:space="preserve">first </w:t>
      </w:r>
      <w:r w:rsidR="005506EB" w:rsidRPr="005506EB">
        <w:t xml:space="preserve">person singular, the subject form is </w:t>
      </w:r>
      <w:proofErr w:type="spellStart"/>
      <w:r w:rsidR="005506EB" w:rsidRPr="005506EB">
        <w:rPr>
          <w:i/>
          <w:iCs/>
        </w:rPr>
        <w:t>ngany</w:t>
      </w:r>
      <w:proofErr w:type="spellEnd"/>
      <w:r w:rsidR="005506EB" w:rsidRPr="005506EB">
        <w:t xml:space="preserve"> both for transitive subjects (</w:t>
      </w:r>
      <w:r w:rsidR="003D3B7D">
        <w:t xml:space="preserve">sentence </w:t>
      </w:r>
      <w:r w:rsidR="005506EB" w:rsidRPr="005506EB">
        <w:t>16) and intransitive subjects (</w:t>
      </w:r>
      <w:r w:rsidR="003D3B7D">
        <w:t xml:space="preserve">sentence </w:t>
      </w:r>
      <w:r w:rsidR="005506EB" w:rsidRPr="005506EB">
        <w:t xml:space="preserve">14), whereas the object form is different </w:t>
      </w:r>
      <w:r w:rsidR="003D3B7D">
        <w:t xml:space="preserve">in sentence </w:t>
      </w:r>
      <w:r w:rsidR="005506EB" w:rsidRPr="005506EB">
        <w:t xml:space="preserve">15. The same is true for the distinction in </w:t>
      </w:r>
      <w:r w:rsidR="003D3B7D">
        <w:t>third</w:t>
      </w:r>
      <w:r w:rsidR="003D3B7D" w:rsidRPr="005506EB">
        <w:t xml:space="preserve"> </w:t>
      </w:r>
      <w:r w:rsidR="005506EB" w:rsidRPr="005506EB">
        <w:t xml:space="preserve">person pronouns between </w:t>
      </w:r>
      <w:proofErr w:type="spellStart"/>
      <w:r w:rsidR="005506EB" w:rsidRPr="005506EB">
        <w:rPr>
          <w:i/>
          <w:iCs/>
        </w:rPr>
        <w:t>baal</w:t>
      </w:r>
      <w:proofErr w:type="spellEnd"/>
      <w:r w:rsidR="005506EB" w:rsidRPr="005506EB">
        <w:t xml:space="preserve"> </w:t>
      </w:r>
      <w:r w:rsidR="003D3B7D">
        <w:t>(</w:t>
      </w:r>
      <w:r w:rsidR="005506EB" w:rsidRPr="005506EB">
        <w:t xml:space="preserve">intransitive subject in </w:t>
      </w:r>
      <w:r w:rsidR="003D3B7D">
        <w:t xml:space="preserve">sentence </w:t>
      </w:r>
      <w:r w:rsidR="005506EB" w:rsidRPr="005506EB">
        <w:t xml:space="preserve">17 and transitive subject in </w:t>
      </w:r>
      <w:r w:rsidR="003D3B7D">
        <w:t xml:space="preserve">sentence </w:t>
      </w:r>
      <w:r w:rsidR="005506EB" w:rsidRPr="005506EB">
        <w:t xml:space="preserve">15) and </w:t>
      </w:r>
      <w:r w:rsidR="003D3B7D">
        <w:t xml:space="preserve">the </w:t>
      </w:r>
      <w:r w:rsidR="005506EB" w:rsidRPr="005506EB">
        <w:t xml:space="preserve">object </w:t>
      </w:r>
      <w:proofErr w:type="spellStart"/>
      <w:r w:rsidR="005506EB" w:rsidRPr="005506EB">
        <w:rPr>
          <w:i/>
          <w:iCs/>
        </w:rPr>
        <w:t>baalany</w:t>
      </w:r>
      <w:proofErr w:type="spellEnd"/>
      <w:r w:rsidR="005506EB" w:rsidRPr="005506EB">
        <w:rPr>
          <w:i/>
          <w:iCs/>
        </w:rPr>
        <w:t xml:space="preserve"> </w:t>
      </w:r>
      <w:r w:rsidR="005506EB" w:rsidRPr="005506EB">
        <w:t xml:space="preserve">in </w:t>
      </w:r>
      <w:r w:rsidR="003D3B7D">
        <w:t xml:space="preserve">sentence </w:t>
      </w:r>
      <w:r w:rsidR="005506EB" w:rsidRPr="005506EB">
        <w:t xml:space="preserve">18. This is a nominative/accusative system for pronouns </w:t>
      </w:r>
      <w:r w:rsidR="003D3B7D">
        <w:t xml:space="preserve">as </w:t>
      </w:r>
      <w:r w:rsidR="005506EB" w:rsidRPr="005506EB">
        <w:t>distinct from the ergativ</w:t>
      </w:r>
      <w:r w:rsidR="003D3B7D">
        <w:t>e</w:t>
      </w:r>
      <w:r w:rsidR="005506EB" w:rsidRPr="005506EB">
        <w:t xml:space="preserve">/absolutive system for nouns. </w:t>
      </w:r>
    </w:p>
    <w:p w14:paraId="0EDC9C01" w14:textId="34E641E9" w:rsidR="00E17C64" w:rsidRDefault="005506EB" w:rsidP="00BA0F91">
      <w:pPr>
        <w:pStyle w:val="VCAAbody"/>
      </w:pPr>
      <w:r w:rsidRPr="005506EB">
        <w:t xml:space="preserve">One mark </w:t>
      </w:r>
      <w:r w:rsidR="00C03C7B">
        <w:t xml:space="preserve">was awarded </w:t>
      </w:r>
      <w:r w:rsidRPr="005506EB">
        <w:t>for mentioning that</w:t>
      </w:r>
      <w:r w:rsidR="003131AB">
        <w:t xml:space="preserve"> the</w:t>
      </w:r>
      <w:r w:rsidRPr="005506EB">
        <w:t xml:space="preserve"> subject forms for at least one pronoun (</w:t>
      </w:r>
      <w:r w:rsidR="00C03C7B">
        <w:t xml:space="preserve">first </w:t>
      </w:r>
      <w:r w:rsidRPr="005506EB">
        <w:t xml:space="preserve">person or </w:t>
      </w:r>
      <w:r w:rsidR="00C03C7B">
        <w:t xml:space="preserve">third </w:t>
      </w:r>
      <w:r w:rsidRPr="005506EB">
        <w:t>person) are the same whether</w:t>
      </w:r>
      <w:r w:rsidR="0067238F">
        <w:t xml:space="preserve"> the subject is</w:t>
      </w:r>
      <w:r w:rsidRPr="005506EB">
        <w:t xml:space="preserve"> transitive or intransitive; a second mark</w:t>
      </w:r>
      <w:r w:rsidR="00C03C7B">
        <w:t xml:space="preserve"> was awarded</w:t>
      </w:r>
      <w:r w:rsidRPr="005506EB">
        <w:t xml:space="preserve"> for generali</w:t>
      </w:r>
      <w:r w:rsidR="00C03C7B">
        <w:t>s</w:t>
      </w:r>
      <w:r w:rsidRPr="005506EB">
        <w:t>ing this to make the point that this applies for all pronouns</w:t>
      </w:r>
      <w:r w:rsidR="00C03C7B">
        <w:t>;</w:t>
      </w:r>
      <w:r w:rsidRPr="005506EB">
        <w:t xml:space="preserve"> and a third mark</w:t>
      </w:r>
      <w:r w:rsidR="00C03C7B">
        <w:t xml:space="preserve"> was awarded</w:t>
      </w:r>
      <w:r w:rsidRPr="005506EB">
        <w:t xml:space="preserve"> for pointing out how this is different from the nouns (where transitive subject</w:t>
      </w:r>
      <w:r w:rsidR="00C03C7B">
        <w:t>s</w:t>
      </w:r>
      <w:r w:rsidRPr="005506EB">
        <w:t xml:space="preserve"> are marked differently from intransitive subjects).</w:t>
      </w:r>
    </w:p>
    <w:p w14:paraId="34030857" w14:textId="4B93137E" w:rsidR="005506EB" w:rsidRPr="005506EB" w:rsidRDefault="00E17C64" w:rsidP="00746429">
      <w:pPr>
        <w:pStyle w:val="VCAAbody"/>
      </w:pPr>
      <w:r>
        <w:t>Some students answered this question without clearly explaining that at least one important difference between the marking of nouns and pronouns is that the function of</w:t>
      </w:r>
      <w:r w:rsidR="0067238F">
        <w:t xml:space="preserve"> the</w:t>
      </w:r>
      <w:r>
        <w:t xml:space="preserve"> transitive subject is marked differently on nouns from the function of</w:t>
      </w:r>
      <w:r w:rsidR="0067238F">
        <w:t xml:space="preserve"> the</w:t>
      </w:r>
      <w:r>
        <w:t xml:space="preserve"> intransitive subject, whereas for pronouns the form of transitive subject and intransitive subject are the same. This is demonstrated in sentences 14</w:t>
      </w:r>
      <w:r w:rsidR="0067238F">
        <w:t>–</w:t>
      </w:r>
      <w:r>
        <w:t>18.</w:t>
      </w:r>
    </w:p>
    <w:p w14:paraId="572A4819" w14:textId="57903DB6" w:rsidR="00A34430" w:rsidRPr="00EC45AB" w:rsidRDefault="00A34430" w:rsidP="007C3556">
      <w:pPr>
        <w:pStyle w:val="VCAAHeading4"/>
        <w:rPr>
          <w:rFonts w:asciiTheme="minorHAnsi" w:hAnsiTheme="minorHAnsi" w:cstheme="minorHAnsi"/>
          <w:lang w:val="fr-FR"/>
        </w:rPr>
      </w:pPr>
      <w:bookmarkStart w:id="3" w:name="_Hlk185410279"/>
      <w:r w:rsidRPr="00EC45AB">
        <w:rPr>
          <w:rFonts w:asciiTheme="minorHAnsi" w:hAnsiTheme="minorHAnsi" w:cstheme="minorHAnsi"/>
          <w:lang w:val="fr-FR"/>
        </w:rPr>
        <w:t>Question 2</w:t>
      </w:r>
      <w:r w:rsidR="00612560" w:rsidRPr="00EC45AB">
        <w:rPr>
          <w:rFonts w:asciiTheme="minorHAnsi" w:hAnsiTheme="minorHAnsi" w:cstheme="minorHAnsi"/>
          <w:lang w:val="fr-FR"/>
        </w:rPr>
        <w:t>c.</w:t>
      </w:r>
    </w:p>
    <w:p w14:paraId="4686AEC1" w14:textId="7D687FB6" w:rsidR="005506EB" w:rsidRPr="005506EB" w:rsidRDefault="005506EB" w:rsidP="00BA0F91">
      <w:pPr>
        <w:pStyle w:val="VCAAbody"/>
      </w:pPr>
      <w:r w:rsidRPr="00C83D33">
        <w:t>The third person refers to people other than ‘I’, ‘we’ and ‘you’</w:t>
      </w:r>
      <w:r w:rsidR="0067238F" w:rsidRPr="00C83D33">
        <w:t>, or</w:t>
      </w:r>
      <w:r w:rsidRPr="00C83D33">
        <w:t xml:space="preserve"> th</w:t>
      </w:r>
      <w:r w:rsidR="00C83D33">
        <w:t>ird person forms (singular)</w:t>
      </w:r>
      <w:r w:rsidRPr="00C83D33">
        <w:t xml:space="preserve"> </w:t>
      </w:r>
      <w:r w:rsidR="00C83D33" w:rsidRPr="00C83D33">
        <w:t xml:space="preserve">might refer specifically to ‘he/she/it’ and third person forms (dual and plural) to </w:t>
      </w:r>
      <w:proofErr w:type="gramStart"/>
      <w:r w:rsidR="00C83D33" w:rsidRPr="00C83D33">
        <w:t>‘they’</w:t>
      </w:r>
      <w:proofErr w:type="gramEnd"/>
      <w:r w:rsidR="00C83D33" w:rsidRPr="00C83D33">
        <w:t>. Students might answer in this way, or they might say ‘other than the speaker and addressee/listener’, or ‘the person(s) referred to or spoken about’.</w:t>
      </w:r>
    </w:p>
    <w:bookmarkEnd w:id="3"/>
    <w:p w14:paraId="37EB0339" w14:textId="02C29AD7" w:rsidR="005506EB" w:rsidRPr="005506EB" w:rsidRDefault="005506EB" w:rsidP="00BA0F91">
      <w:pPr>
        <w:pStyle w:val="VCAAbody"/>
      </w:pPr>
      <w:r w:rsidRPr="005506EB">
        <w:t xml:space="preserve">There are </w:t>
      </w:r>
      <w:r w:rsidR="0067238F">
        <w:t>many</w:t>
      </w:r>
      <w:r w:rsidRPr="005506EB">
        <w:t xml:space="preserve"> examples</w:t>
      </w:r>
      <w:r w:rsidR="0067238F">
        <w:t xml:space="preserve"> of third person pronouns in sentences</w:t>
      </w:r>
      <w:r w:rsidRPr="005506EB">
        <w:t xml:space="preserve"> 2, 4, 5, 7, 8, 9, 10, 13, 15, 17 and 18.</w:t>
      </w:r>
    </w:p>
    <w:p w14:paraId="3E51CBB6" w14:textId="7943B3D9" w:rsidR="005506EB" w:rsidRPr="005506EB" w:rsidRDefault="005506EB" w:rsidP="00746429">
      <w:pPr>
        <w:pStyle w:val="VCAAbody"/>
      </w:pPr>
      <w:r w:rsidRPr="005506EB">
        <w:t>One mark</w:t>
      </w:r>
      <w:r w:rsidR="0067238F">
        <w:t xml:space="preserve"> was awarded</w:t>
      </w:r>
      <w:r w:rsidRPr="005506EB">
        <w:t xml:space="preserve"> for</w:t>
      </w:r>
      <w:r w:rsidR="0067238F">
        <w:t xml:space="preserve"> providing</w:t>
      </w:r>
      <w:r w:rsidRPr="005506EB">
        <w:t xml:space="preserve"> the definition</w:t>
      </w:r>
      <w:r w:rsidR="0067238F">
        <w:t>,</w:t>
      </w:r>
      <w:r w:rsidRPr="005506EB">
        <w:t xml:space="preserve"> and one more </w:t>
      </w:r>
      <w:r w:rsidR="0067238F">
        <w:t xml:space="preserve">mark </w:t>
      </w:r>
      <w:r w:rsidRPr="005506EB">
        <w:t xml:space="preserve">for </w:t>
      </w:r>
      <w:r w:rsidR="0067238F">
        <w:t>providing an ex</w:t>
      </w:r>
      <w:r w:rsidRPr="005506EB">
        <w:t>ample</w:t>
      </w:r>
      <w:r w:rsidR="0067238F">
        <w:t xml:space="preserve"> of either</w:t>
      </w:r>
      <w:r w:rsidRPr="005506EB">
        <w:t xml:space="preserve"> a sentence or a single word.</w:t>
      </w:r>
    </w:p>
    <w:p w14:paraId="6A7E70BD" w14:textId="77777777" w:rsidR="00A34430" w:rsidRPr="00BF23B8" w:rsidRDefault="00A34430" w:rsidP="007C3556">
      <w:pPr>
        <w:pStyle w:val="VCAAHeading4"/>
        <w:rPr>
          <w:rFonts w:asciiTheme="minorHAnsi" w:hAnsiTheme="minorHAnsi" w:cstheme="minorHAnsi"/>
          <w:lang w:val="en-AU"/>
        </w:rPr>
      </w:pPr>
      <w:r w:rsidRPr="00BF23B8">
        <w:rPr>
          <w:rFonts w:asciiTheme="minorHAnsi" w:hAnsiTheme="minorHAnsi" w:cstheme="minorHAnsi"/>
          <w:lang w:val="en-AU"/>
        </w:rPr>
        <w:t>Question 2</w:t>
      </w:r>
      <w:r w:rsidR="00612560" w:rsidRPr="00BF23B8">
        <w:rPr>
          <w:rFonts w:asciiTheme="minorHAnsi" w:hAnsiTheme="minorHAnsi" w:cstheme="minorHAnsi"/>
          <w:lang w:val="en-AU"/>
        </w:rPr>
        <w:t>d.</w:t>
      </w:r>
    </w:p>
    <w:p w14:paraId="1A980FA2" w14:textId="77777777" w:rsidR="005506EB" w:rsidRPr="00CC57A0" w:rsidRDefault="005506EB" w:rsidP="005506EB">
      <w:pPr>
        <w:pStyle w:val="VCAAbody"/>
      </w:pPr>
      <w:r>
        <w:t>Correct translations were:</w:t>
      </w:r>
    </w:p>
    <w:p w14:paraId="48157D87" w14:textId="7A95A7BC" w:rsidR="0094746B" w:rsidRPr="005506EB" w:rsidRDefault="005506EB" w:rsidP="00746429">
      <w:pPr>
        <w:pStyle w:val="VCAAbullet"/>
      </w:pPr>
      <w:r w:rsidRPr="005506EB">
        <w:rPr>
          <w:i/>
        </w:rPr>
        <w:t xml:space="preserve">Yoka </w:t>
      </w:r>
      <w:proofErr w:type="spellStart"/>
      <w:r w:rsidRPr="005506EB">
        <w:rPr>
          <w:i/>
        </w:rPr>
        <w:t>kebak</w:t>
      </w:r>
      <w:proofErr w:type="spellEnd"/>
      <w:r w:rsidRPr="005506EB">
        <w:rPr>
          <w:i/>
        </w:rPr>
        <w:t xml:space="preserve"> </w:t>
      </w:r>
      <w:proofErr w:type="spellStart"/>
      <w:r w:rsidRPr="005506EB">
        <w:rPr>
          <w:i/>
        </w:rPr>
        <w:t>yaakiny</w:t>
      </w:r>
      <w:proofErr w:type="spellEnd"/>
      <w:r w:rsidRPr="005506EB">
        <w:t xml:space="preserve"> (</w:t>
      </w:r>
      <w:r w:rsidR="0067238F">
        <w:t>assessors</w:t>
      </w:r>
      <w:r w:rsidRPr="005506EB">
        <w:t xml:space="preserve"> accept</w:t>
      </w:r>
      <w:r w:rsidR="0067238F">
        <w:t>ed</w:t>
      </w:r>
      <w:r w:rsidRPr="005506EB">
        <w:t xml:space="preserve"> the order </w:t>
      </w:r>
      <w:r w:rsidRPr="005506EB">
        <w:rPr>
          <w:i/>
        </w:rPr>
        <w:t xml:space="preserve">Yoka </w:t>
      </w:r>
      <w:proofErr w:type="spellStart"/>
      <w:r w:rsidRPr="005506EB">
        <w:rPr>
          <w:i/>
        </w:rPr>
        <w:t>yaakiny</w:t>
      </w:r>
      <w:proofErr w:type="spellEnd"/>
      <w:r w:rsidRPr="005506EB">
        <w:rPr>
          <w:i/>
        </w:rPr>
        <w:t xml:space="preserve"> </w:t>
      </w:r>
      <w:proofErr w:type="spellStart"/>
      <w:r w:rsidRPr="005506EB">
        <w:rPr>
          <w:i/>
        </w:rPr>
        <w:t>kebak</w:t>
      </w:r>
      <w:proofErr w:type="spellEnd"/>
      <w:r w:rsidRPr="005506EB">
        <w:t>)</w:t>
      </w:r>
    </w:p>
    <w:p w14:paraId="0430B55F" w14:textId="5A50D33A" w:rsidR="005506EB" w:rsidRPr="00746429" w:rsidRDefault="005506EB" w:rsidP="00746429">
      <w:pPr>
        <w:pStyle w:val="VCAAbullet"/>
        <w:rPr>
          <w:rFonts w:asciiTheme="minorHAnsi" w:hAnsiTheme="minorHAnsi"/>
        </w:rPr>
      </w:pPr>
      <w:proofErr w:type="spellStart"/>
      <w:r w:rsidRPr="005506EB">
        <w:rPr>
          <w:i/>
        </w:rPr>
        <w:t>Nyunak</w:t>
      </w:r>
      <w:proofErr w:type="spellEnd"/>
      <w:r w:rsidRPr="005506EB">
        <w:rPr>
          <w:i/>
        </w:rPr>
        <w:t xml:space="preserve"> </w:t>
      </w:r>
      <w:proofErr w:type="spellStart"/>
      <w:r w:rsidRPr="005506EB">
        <w:rPr>
          <w:i/>
        </w:rPr>
        <w:t>baalany</w:t>
      </w:r>
      <w:proofErr w:type="spellEnd"/>
      <w:r w:rsidRPr="005506EB">
        <w:rPr>
          <w:i/>
        </w:rPr>
        <w:t xml:space="preserve"> </w:t>
      </w:r>
      <w:proofErr w:type="spellStart"/>
      <w:r w:rsidRPr="005506EB">
        <w:rPr>
          <w:i/>
        </w:rPr>
        <w:t>baak</w:t>
      </w:r>
      <w:proofErr w:type="spellEnd"/>
      <w:r w:rsidRPr="005506EB">
        <w:rPr>
          <w:i/>
        </w:rPr>
        <w:t xml:space="preserve"> / </w:t>
      </w:r>
      <w:proofErr w:type="spellStart"/>
      <w:r w:rsidRPr="005506EB">
        <w:rPr>
          <w:i/>
        </w:rPr>
        <w:t>nyintak</w:t>
      </w:r>
      <w:proofErr w:type="spellEnd"/>
      <w:r w:rsidRPr="005506EB">
        <w:rPr>
          <w:i/>
        </w:rPr>
        <w:t xml:space="preserve"> </w:t>
      </w:r>
      <w:proofErr w:type="spellStart"/>
      <w:r w:rsidRPr="005506EB">
        <w:rPr>
          <w:i/>
        </w:rPr>
        <w:t>baalany</w:t>
      </w:r>
      <w:proofErr w:type="spellEnd"/>
      <w:r w:rsidRPr="005506EB">
        <w:rPr>
          <w:i/>
        </w:rPr>
        <w:t xml:space="preserve"> </w:t>
      </w:r>
      <w:proofErr w:type="spellStart"/>
      <w:r w:rsidRPr="005506EB">
        <w:rPr>
          <w:i/>
        </w:rPr>
        <w:t>baak</w:t>
      </w:r>
      <w:proofErr w:type="spellEnd"/>
      <w:r w:rsidR="0067238F">
        <w:rPr>
          <w:i/>
        </w:rPr>
        <w:t>.</w:t>
      </w:r>
    </w:p>
    <w:p w14:paraId="161D8C70" w14:textId="69C442B1" w:rsidR="00307F31" w:rsidRDefault="00D67490" w:rsidP="00CC57A0">
      <w:pPr>
        <w:pStyle w:val="VCAAbody"/>
        <w:rPr>
          <w:rFonts w:asciiTheme="minorHAnsi" w:hAnsiTheme="minorHAnsi"/>
        </w:rPr>
      </w:pPr>
      <w:r>
        <w:rPr>
          <w:rFonts w:asciiTheme="minorHAnsi" w:hAnsiTheme="minorHAnsi"/>
        </w:rPr>
        <w:t xml:space="preserve">In the second sentence, </w:t>
      </w:r>
      <w:proofErr w:type="gramStart"/>
      <w:r>
        <w:rPr>
          <w:rFonts w:asciiTheme="minorHAnsi" w:hAnsiTheme="minorHAnsi"/>
        </w:rPr>
        <w:t>a number of</w:t>
      </w:r>
      <w:proofErr w:type="gramEnd"/>
      <w:r>
        <w:rPr>
          <w:rFonts w:asciiTheme="minorHAnsi" w:hAnsiTheme="minorHAnsi"/>
        </w:rPr>
        <w:t xml:space="preserve"> students used </w:t>
      </w:r>
      <w:proofErr w:type="spellStart"/>
      <w:r>
        <w:rPr>
          <w:rFonts w:asciiTheme="minorHAnsi" w:hAnsiTheme="minorHAnsi"/>
          <w:i/>
          <w:iCs/>
        </w:rPr>
        <w:t>baal</w:t>
      </w:r>
      <w:proofErr w:type="spellEnd"/>
      <w:r>
        <w:rPr>
          <w:rFonts w:asciiTheme="minorHAnsi" w:hAnsiTheme="minorHAnsi"/>
        </w:rPr>
        <w:t xml:space="preserve"> ‘it (subject)’ in place of </w:t>
      </w:r>
      <w:proofErr w:type="spellStart"/>
      <w:r>
        <w:rPr>
          <w:rFonts w:asciiTheme="minorHAnsi" w:hAnsiTheme="minorHAnsi"/>
          <w:i/>
          <w:iCs/>
        </w:rPr>
        <w:t>baalany</w:t>
      </w:r>
      <w:proofErr w:type="spellEnd"/>
      <w:r>
        <w:rPr>
          <w:rFonts w:asciiTheme="minorHAnsi" w:hAnsiTheme="minorHAnsi"/>
        </w:rPr>
        <w:t xml:space="preserve"> ‘it (object)’, not clearly grasping that the English word </w:t>
      </w:r>
      <w:r w:rsidR="0067238F">
        <w:rPr>
          <w:rFonts w:asciiTheme="minorHAnsi" w:hAnsiTheme="minorHAnsi"/>
        </w:rPr>
        <w:t>‘</w:t>
      </w:r>
      <w:r w:rsidRPr="00746429">
        <w:t>it</w:t>
      </w:r>
      <w:r w:rsidR="0067238F">
        <w:rPr>
          <w:rFonts w:asciiTheme="minorHAnsi" w:hAnsiTheme="minorHAnsi"/>
        </w:rPr>
        <w:t>’</w:t>
      </w:r>
      <w:r w:rsidRPr="0067238F">
        <w:rPr>
          <w:rFonts w:asciiTheme="minorHAnsi" w:hAnsiTheme="minorHAnsi"/>
        </w:rPr>
        <w:t xml:space="preserve"> </w:t>
      </w:r>
      <w:r>
        <w:rPr>
          <w:rFonts w:asciiTheme="minorHAnsi" w:hAnsiTheme="minorHAnsi"/>
        </w:rPr>
        <w:t>is two different words in Noongar depending on whether it is the subject or object of the sentence.</w:t>
      </w:r>
    </w:p>
    <w:p w14:paraId="000C24FD" w14:textId="293F6C59" w:rsidR="00620033" w:rsidRPr="00BF23B8" w:rsidRDefault="00307F31" w:rsidP="00746429">
      <w:pPr>
        <w:pStyle w:val="VCAAbody"/>
      </w:pPr>
      <w:r>
        <w:rPr>
          <w:szCs w:val="20"/>
        </w:rPr>
        <w:t>Full</w:t>
      </w:r>
      <w:r w:rsidRPr="005506EB">
        <w:rPr>
          <w:szCs w:val="20"/>
        </w:rPr>
        <w:t xml:space="preserve"> marks</w:t>
      </w:r>
      <w:r>
        <w:rPr>
          <w:szCs w:val="20"/>
        </w:rPr>
        <w:t xml:space="preserve"> were awarded</w:t>
      </w:r>
      <w:r w:rsidRPr="005506EB">
        <w:rPr>
          <w:szCs w:val="20"/>
        </w:rPr>
        <w:t xml:space="preserve"> for correct translation and spelling</w:t>
      </w:r>
      <w:r>
        <w:rPr>
          <w:szCs w:val="20"/>
        </w:rPr>
        <w:t>, o</w:t>
      </w:r>
      <w:r w:rsidRPr="005506EB">
        <w:rPr>
          <w:szCs w:val="20"/>
        </w:rPr>
        <w:t xml:space="preserve">ne mark per translation if there </w:t>
      </w:r>
      <w:r>
        <w:rPr>
          <w:szCs w:val="20"/>
        </w:rPr>
        <w:t>wa</w:t>
      </w:r>
      <w:r w:rsidRPr="005506EB">
        <w:rPr>
          <w:szCs w:val="20"/>
        </w:rPr>
        <w:t>s one error</w:t>
      </w:r>
      <w:r>
        <w:rPr>
          <w:szCs w:val="20"/>
        </w:rPr>
        <w:t>,</w:t>
      </w:r>
      <w:r w:rsidRPr="005506EB">
        <w:rPr>
          <w:szCs w:val="20"/>
        </w:rPr>
        <w:t xml:space="preserve"> and no marks if there </w:t>
      </w:r>
      <w:r>
        <w:rPr>
          <w:szCs w:val="20"/>
        </w:rPr>
        <w:t>wa</w:t>
      </w:r>
      <w:r w:rsidRPr="005506EB">
        <w:rPr>
          <w:szCs w:val="20"/>
        </w:rPr>
        <w:t>s more than one error.</w:t>
      </w:r>
      <w:r w:rsidR="00620033">
        <w:br w:type="page"/>
      </w:r>
    </w:p>
    <w:p w14:paraId="0772FC6C" w14:textId="42779140" w:rsidR="00A34430" w:rsidRPr="00CC57A0" w:rsidRDefault="00A34430"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Question 2</w:t>
      </w:r>
      <w:r w:rsidR="00612560" w:rsidRPr="00CC57A0">
        <w:rPr>
          <w:rFonts w:asciiTheme="minorHAnsi" w:hAnsiTheme="minorHAnsi" w:cstheme="minorHAnsi"/>
          <w:lang w:val="en-AU"/>
        </w:rPr>
        <w:t>e.</w:t>
      </w:r>
    </w:p>
    <w:p w14:paraId="4D9F3EFD" w14:textId="1614BBF3" w:rsidR="00D00F2C" w:rsidRPr="00CC57A0" w:rsidRDefault="00D00F2C" w:rsidP="00CC57A0">
      <w:pPr>
        <w:pStyle w:val="VCAAbody"/>
      </w:pPr>
      <w:r>
        <w:t>Correct translations were:</w:t>
      </w:r>
    </w:p>
    <w:p w14:paraId="3EE3E11D" w14:textId="1FD16A93" w:rsidR="0094746B" w:rsidRPr="005506EB" w:rsidRDefault="005506EB" w:rsidP="00746429">
      <w:pPr>
        <w:pStyle w:val="VCAAbullet"/>
      </w:pPr>
      <w:r w:rsidRPr="005506EB">
        <w:t>The possum, it is drinking it.</w:t>
      </w:r>
      <w:r w:rsidR="0067238F">
        <w:t xml:space="preserve"> (Assessors</w:t>
      </w:r>
      <w:r w:rsidRPr="005506EB">
        <w:t xml:space="preserve"> accept</w:t>
      </w:r>
      <w:r w:rsidR="0067238F">
        <w:t>ed</w:t>
      </w:r>
      <w:r w:rsidRPr="005506EB">
        <w:t xml:space="preserve"> ‘The possum is drinking it</w:t>
      </w:r>
      <w:r w:rsidR="0067238F">
        <w:t>.</w:t>
      </w:r>
      <w:r w:rsidRPr="005506EB">
        <w:t>’</w:t>
      </w:r>
      <w:r w:rsidR="0067238F">
        <w:t>)</w:t>
      </w:r>
    </w:p>
    <w:p w14:paraId="1E9FCAAE" w14:textId="4B7DDC41" w:rsidR="005506EB" w:rsidRPr="005506EB" w:rsidRDefault="005506EB" w:rsidP="00746429">
      <w:pPr>
        <w:pStyle w:val="VCAAbullet"/>
        <w:rPr>
          <w:rFonts w:cs="Arial"/>
        </w:rPr>
      </w:pPr>
      <w:r w:rsidRPr="005506EB">
        <w:rPr>
          <w:rFonts w:cs="Arial"/>
        </w:rPr>
        <w:t>He/she/it ate the big leaf.</w:t>
      </w:r>
    </w:p>
    <w:p w14:paraId="547F9EE8" w14:textId="334C208A" w:rsidR="005506EB" w:rsidRDefault="00307F31" w:rsidP="00307F31">
      <w:pPr>
        <w:pStyle w:val="VCAAbody"/>
        <w:rPr>
          <w:lang w:val="en-US"/>
        </w:rPr>
      </w:pPr>
      <w:r>
        <w:t>Full</w:t>
      </w:r>
      <w:r w:rsidR="005506EB" w:rsidRPr="005506EB">
        <w:t xml:space="preserve"> marks</w:t>
      </w:r>
      <w:r>
        <w:t xml:space="preserve"> were awarded</w:t>
      </w:r>
      <w:r w:rsidR="005506EB" w:rsidRPr="005506EB">
        <w:t xml:space="preserve"> for correct translation and spelling</w:t>
      </w:r>
      <w:r>
        <w:t>, o</w:t>
      </w:r>
      <w:r w:rsidR="005506EB" w:rsidRPr="005506EB">
        <w:t xml:space="preserve">ne mark per translation if there </w:t>
      </w:r>
      <w:r>
        <w:t>wa</w:t>
      </w:r>
      <w:r w:rsidR="005506EB" w:rsidRPr="005506EB">
        <w:t>s one error</w:t>
      </w:r>
      <w:r>
        <w:t>,</w:t>
      </w:r>
      <w:r w:rsidR="005506EB" w:rsidRPr="005506EB">
        <w:t xml:space="preserve"> and no marks if there </w:t>
      </w:r>
      <w:r>
        <w:t>wa</w:t>
      </w:r>
      <w:r w:rsidR="005506EB" w:rsidRPr="005506EB">
        <w:t>s more than one error.</w:t>
      </w:r>
    </w:p>
    <w:p w14:paraId="2D1391EE" w14:textId="1E70FDE9" w:rsidR="006B4DB5" w:rsidRPr="00CC57A0" w:rsidRDefault="005506EB" w:rsidP="00CC57A0">
      <w:pPr>
        <w:pStyle w:val="VCAAbody"/>
      </w:pPr>
      <w:r>
        <w:rPr>
          <w:rFonts w:asciiTheme="minorHAnsi" w:hAnsiTheme="minorHAnsi"/>
          <w:lang w:val="en-US"/>
        </w:rPr>
        <w:t xml:space="preserve">Students should take care to properly understand the structure of these sentences. In the first of these, </w:t>
      </w:r>
      <w:proofErr w:type="spellStart"/>
      <w:r w:rsidRPr="00EF278C">
        <w:rPr>
          <w:i/>
          <w:iCs/>
          <w:szCs w:val="20"/>
        </w:rPr>
        <w:t>Koomoolil</w:t>
      </w:r>
      <w:proofErr w:type="spellEnd"/>
      <w:r w:rsidRPr="00EF278C">
        <w:rPr>
          <w:i/>
          <w:iCs/>
          <w:szCs w:val="20"/>
        </w:rPr>
        <w:t xml:space="preserve"> </w:t>
      </w:r>
      <w:proofErr w:type="spellStart"/>
      <w:r w:rsidRPr="00EF278C">
        <w:rPr>
          <w:i/>
          <w:iCs/>
          <w:szCs w:val="20"/>
        </w:rPr>
        <w:t>baal</w:t>
      </w:r>
      <w:proofErr w:type="spellEnd"/>
      <w:r w:rsidRPr="00EF278C">
        <w:rPr>
          <w:i/>
          <w:iCs/>
          <w:szCs w:val="20"/>
        </w:rPr>
        <w:t xml:space="preserve"> </w:t>
      </w:r>
      <w:proofErr w:type="spellStart"/>
      <w:r w:rsidRPr="00EF278C">
        <w:rPr>
          <w:i/>
          <w:iCs/>
          <w:szCs w:val="20"/>
        </w:rPr>
        <w:t>doorakiny</w:t>
      </w:r>
      <w:proofErr w:type="spellEnd"/>
      <w:r w:rsidRPr="00EF278C">
        <w:rPr>
          <w:i/>
          <w:iCs/>
          <w:szCs w:val="20"/>
        </w:rPr>
        <w:t xml:space="preserve"> </w:t>
      </w:r>
      <w:proofErr w:type="spellStart"/>
      <w:r w:rsidRPr="00EF278C">
        <w:rPr>
          <w:i/>
          <w:iCs/>
          <w:szCs w:val="20"/>
        </w:rPr>
        <w:t>baalany</w:t>
      </w:r>
      <w:proofErr w:type="spellEnd"/>
      <w:r>
        <w:rPr>
          <w:i/>
          <w:iCs/>
          <w:szCs w:val="20"/>
        </w:rPr>
        <w:t>,</w:t>
      </w:r>
      <w:r>
        <w:rPr>
          <w:szCs w:val="20"/>
        </w:rPr>
        <w:t xml:space="preserve"> the object pronoun </w:t>
      </w:r>
      <w:proofErr w:type="spellStart"/>
      <w:r>
        <w:rPr>
          <w:i/>
          <w:iCs/>
          <w:szCs w:val="20"/>
        </w:rPr>
        <w:t>baalany</w:t>
      </w:r>
      <w:proofErr w:type="spellEnd"/>
      <w:r>
        <w:rPr>
          <w:szCs w:val="20"/>
        </w:rPr>
        <w:t xml:space="preserve"> is translated in Table 2 as ‘him, her, it’. Some students incorrectly replaced this with the subject form ‘he, she, it’</w:t>
      </w:r>
      <w:r w:rsidR="00307F31">
        <w:rPr>
          <w:szCs w:val="20"/>
        </w:rPr>
        <w:t>,</w:t>
      </w:r>
      <w:r>
        <w:rPr>
          <w:szCs w:val="20"/>
        </w:rPr>
        <w:t xml:space="preserve"> which would create a non-grammatical English sentence like ‘it is drinking he</w:t>
      </w:r>
      <w:r w:rsidR="00307F31">
        <w:rPr>
          <w:szCs w:val="20"/>
        </w:rPr>
        <w:t>/</w:t>
      </w:r>
      <w:r>
        <w:rPr>
          <w:szCs w:val="20"/>
        </w:rPr>
        <w:t>she</w:t>
      </w:r>
      <w:r w:rsidR="00307F31">
        <w:rPr>
          <w:szCs w:val="20"/>
        </w:rPr>
        <w:t>/</w:t>
      </w:r>
      <w:r>
        <w:rPr>
          <w:szCs w:val="20"/>
        </w:rPr>
        <w:t>it’</w:t>
      </w:r>
      <w:r w:rsidR="00307F31">
        <w:rPr>
          <w:szCs w:val="20"/>
        </w:rPr>
        <w:t>.</w:t>
      </w:r>
      <w:r>
        <w:rPr>
          <w:szCs w:val="20"/>
        </w:rPr>
        <w:t xml:space="preserve"> Students need to be careful </w:t>
      </w:r>
      <w:r w:rsidR="00307F31">
        <w:rPr>
          <w:szCs w:val="20"/>
        </w:rPr>
        <w:t xml:space="preserve">that </w:t>
      </w:r>
      <w:r>
        <w:rPr>
          <w:szCs w:val="20"/>
        </w:rPr>
        <w:t>when copying from tables they clearly understand what they are copying.</w:t>
      </w:r>
    </w:p>
    <w:p w14:paraId="49BDB6C3" w14:textId="547A86B9" w:rsidR="00612560" w:rsidRPr="00CC57A0" w:rsidRDefault="00612560" w:rsidP="007C3556">
      <w:pPr>
        <w:pStyle w:val="VCAAHeading3"/>
        <w:rPr>
          <w:rFonts w:asciiTheme="minorHAnsi" w:hAnsiTheme="minorHAnsi" w:cstheme="minorHAnsi"/>
          <w:lang w:val="en-AU"/>
        </w:rPr>
      </w:pPr>
      <w:bookmarkStart w:id="4" w:name="_Hlk58326601"/>
      <w:r w:rsidRPr="00CC57A0">
        <w:rPr>
          <w:rFonts w:asciiTheme="minorHAnsi" w:hAnsiTheme="minorHAnsi" w:cstheme="minorHAnsi"/>
          <w:lang w:val="en-AU"/>
        </w:rPr>
        <w:t>Question 3</w:t>
      </w:r>
    </w:p>
    <w:p w14:paraId="78CF9A97" w14:textId="10C7782C" w:rsidR="00064CD9" w:rsidRPr="00CC57A0" w:rsidRDefault="00A03E7C" w:rsidP="00CC57A0">
      <w:pPr>
        <w:pStyle w:val="VCAAbody"/>
      </w:pPr>
      <w:r>
        <w:t>Question 3 generally presents the most complex data in the examination, but it is at the core of the subject because this is the question that always contains data relating to the Aboriginal Languages of Victoria. Students need to take time to study that data as best they can</w:t>
      </w:r>
      <w:r w:rsidR="003702FA">
        <w:t>. When</w:t>
      </w:r>
      <w:r>
        <w:t xml:space="preserve"> asked to report on patterns</w:t>
      </w:r>
      <w:r w:rsidR="003702FA">
        <w:t xml:space="preserve"> (</w:t>
      </w:r>
      <w:r>
        <w:t>such as in Question</w:t>
      </w:r>
      <w:r w:rsidR="003702FA">
        <w:t>s</w:t>
      </w:r>
      <w:r>
        <w:t xml:space="preserve"> 3c</w:t>
      </w:r>
      <w:r w:rsidR="003E29F4">
        <w:t>.</w:t>
      </w:r>
      <w:r>
        <w:t xml:space="preserve"> and 3d</w:t>
      </w:r>
      <w:r w:rsidR="003E29F4">
        <w:t>.</w:t>
      </w:r>
      <w:r w:rsidR="003702FA">
        <w:t>)</w:t>
      </w:r>
      <w:r>
        <w:t>, students need to look more carefully at all the data.</w:t>
      </w:r>
    </w:p>
    <w:p w14:paraId="05C4B112" w14:textId="32D76DCA"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3</w:t>
      </w:r>
      <w:r w:rsidR="00364374" w:rsidRPr="00CC57A0">
        <w:rPr>
          <w:rFonts w:asciiTheme="minorHAnsi" w:hAnsiTheme="minorHAnsi" w:cstheme="minorHAnsi"/>
          <w:lang w:val="en-AU"/>
        </w:rPr>
        <w:t>a</w:t>
      </w:r>
      <w:r w:rsidRPr="00CC57A0">
        <w:rPr>
          <w:rFonts w:asciiTheme="minorHAnsi" w:hAnsiTheme="minorHAnsi" w:cstheme="minorHAnsi"/>
          <w:lang w:val="en-AU"/>
        </w:rPr>
        <w:t>.</w:t>
      </w:r>
    </w:p>
    <w:p w14:paraId="5DBC5AC1" w14:textId="3917F45B" w:rsidR="00330F30" w:rsidRDefault="003702FA" w:rsidP="00330F30">
      <w:pPr>
        <w:pStyle w:val="VCAAbody"/>
      </w:pPr>
      <w:r>
        <w:t>Assessors</w:t>
      </w:r>
      <w:r w:rsidR="00330F30" w:rsidRPr="00330F30">
        <w:t xml:space="preserve"> expect</w:t>
      </w:r>
      <w:r>
        <w:t>ed</w:t>
      </w:r>
      <w:r w:rsidR="00330F30" w:rsidRPr="00330F30">
        <w:t xml:space="preserve"> students to </w:t>
      </w:r>
      <w:proofErr w:type="gramStart"/>
      <w:r w:rsidR="00330F30" w:rsidRPr="00330F30">
        <w:t>answer</w:t>
      </w:r>
      <w:proofErr w:type="gramEnd"/>
      <w:r w:rsidR="00330F30" w:rsidRPr="00330F30">
        <w:t xml:space="preserve"> ‘very similar’. Other answers such as ‘similar’ were also accepted.</w:t>
      </w:r>
    </w:p>
    <w:p w14:paraId="2E343737" w14:textId="67062637" w:rsidR="00A7408B" w:rsidRPr="00CC57A0" w:rsidRDefault="00330F30" w:rsidP="00330F30">
      <w:pPr>
        <w:pStyle w:val="VCAAHeading4"/>
        <w:rPr>
          <w:rFonts w:asciiTheme="minorHAnsi" w:hAnsiTheme="minorHAnsi" w:cstheme="minorHAnsi"/>
          <w:lang w:val="en-AU"/>
        </w:rPr>
      </w:pPr>
      <w:r w:rsidRPr="00CC57A0">
        <w:rPr>
          <w:rFonts w:asciiTheme="minorHAnsi" w:hAnsiTheme="minorHAnsi" w:cstheme="minorHAnsi"/>
          <w:lang w:val="en-AU"/>
        </w:rPr>
        <w:t>Question 3</w:t>
      </w:r>
      <w:r>
        <w:rPr>
          <w:rFonts w:asciiTheme="minorHAnsi" w:hAnsiTheme="minorHAnsi" w:cstheme="minorHAnsi"/>
          <w:lang w:val="en-AU"/>
        </w:rPr>
        <w:t>b</w:t>
      </w:r>
      <w:r w:rsidRPr="00CC57A0">
        <w:rPr>
          <w:rFonts w:asciiTheme="minorHAnsi" w:hAnsiTheme="minorHAnsi" w:cstheme="minorHAnsi"/>
          <w:lang w:val="en-AU"/>
        </w:rPr>
        <w:t>.</w:t>
      </w:r>
    </w:p>
    <w:p w14:paraId="66634F86" w14:textId="3FD23516" w:rsidR="00EF713F" w:rsidRDefault="00330F30" w:rsidP="00CC57A0">
      <w:pPr>
        <w:pStyle w:val="VCAAbody"/>
      </w:pPr>
      <w:r w:rsidRPr="00330F30">
        <w:t xml:space="preserve">In answering this question, students </w:t>
      </w:r>
      <w:r w:rsidR="00EF713F">
        <w:t>we</w:t>
      </w:r>
      <w:r w:rsidR="00EF713F" w:rsidRPr="00330F30">
        <w:t xml:space="preserve">re </w:t>
      </w:r>
      <w:r w:rsidRPr="00330F30">
        <w:t xml:space="preserve">expected </w:t>
      </w:r>
      <w:r w:rsidR="00EF713F">
        <w:t>to</w:t>
      </w:r>
      <w:r w:rsidR="00EF713F" w:rsidRPr="00330F30">
        <w:t xml:space="preserve"> </w:t>
      </w:r>
      <w:r w:rsidRPr="00330F30">
        <w:t>point out that the words for ‘</w:t>
      </w:r>
      <w:r w:rsidR="00EF713F">
        <w:t xml:space="preserve">native </w:t>
      </w:r>
      <w:r w:rsidRPr="00330F30">
        <w:t>cat’, ‘child’</w:t>
      </w:r>
      <w:r w:rsidR="00EF713F">
        <w:t>,</w:t>
      </w:r>
      <w:r w:rsidRPr="00330F30">
        <w:t xml:space="preserve"> ‘chain’ and ‘log’ are the same (or virtually the same) across the three </w:t>
      </w:r>
      <w:r w:rsidR="006420EA">
        <w:t>l</w:t>
      </w:r>
      <w:r w:rsidRPr="00330F30">
        <w:t>anguages</w:t>
      </w:r>
      <w:r w:rsidR="00EF713F">
        <w:t>,</w:t>
      </w:r>
      <w:r w:rsidRPr="00330F30">
        <w:t xml:space="preserve"> whereas the words for ‘camp’ are completely different in the three languages. This answer </w:t>
      </w:r>
      <w:r w:rsidR="00EF713F">
        <w:t>was awarded one</w:t>
      </w:r>
      <w:r w:rsidRPr="00330F30">
        <w:t xml:space="preserve"> mark. A second mark </w:t>
      </w:r>
      <w:r w:rsidR="00EF713F">
        <w:t>was</w:t>
      </w:r>
      <w:r w:rsidRPr="00330F30">
        <w:t xml:space="preserve"> given for pointing out </w:t>
      </w:r>
      <w:r w:rsidR="00EF713F" w:rsidRPr="00330F30">
        <w:t>at least one of three differences</w:t>
      </w:r>
      <w:r w:rsidR="00EF713F">
        <w:t>:</w:t>
      </w:r>
      <w:r w:rsidR="00EF713F" w:rsidRPr="00330F30" w:rsidDel="00EF713F">
        <w:t xml:space="preserve"> </w:t>
      </w:r>
    </w:p>
    <w:p w14:paraId="608DBD06" w14:textId="3412B74F" w:rsidR="00EF713F" w:rsidRDefault="00330F30" w:rsidP="00746429">
      <w:pPr>
        <w:pStyle w:val="VCAAbullet"/>
      </w:pPr>
      <w:r w:rsidRPr="00330F30">
        <w:t>‘</w:t>
      </w:r>
      <w:r w:rsidR="00253B34">
        <w:t>C</w:t>
      </w:r>
      <w:r w:rsidRPr="00330F30">
        <w:t>lap the hands’ is slightly different in the Ballarat language (</w:t>
      </w:r>
      <w:r w:rsidR="00453044">
        <w:t xml:space="preserve">language </w:t>
      </w:r>
      <w:r w:rsidRPr="00330F30">
        <w:t>1)</w:t>
      </w:r>
      <w:r w:rsidR="00253B34">
        <w:t>.</w:t>
      </w:r>
      <w:r w:rsidRPr="00330F30">
        <w:t xml:space="preserve"> </w:t>
      </w:r>
    </w:p>
    <w:p w14:paraId="0A08B7EC" w14:textId="4D0F1F06" w:rsidR="00EF713F" w:rsidRDefault="00253B34" w:rsidP="00746429">
      <w:pPr>
        <w:pStyle w:val="VCAAbullet"/>
      </w:pPr>
      <w:r>
        <w:t>T</w:t>
      </w:r>
      <w:r w:rsidR="00330F30" w:rsidRPr="00330F30">
        <w:t xml:space="preserve">he word for </w:t>
      </w:r>
      <w:r w:rsidR="00EF713F">
        <w:t>‘</w:t>
      </w:r>
      <w:r w:rsidR="00330F30" w:rsidRPr="00330F30">
        <w:t>log</w:t>
      </w:r>
      <w:r w:rsidR="00EF713F">
        <w:t>’</w:t>
      </w:r>
      <w:r w:rsidR="00330F30" w:rsidRPr="00330F30">
        <w:t xml:space="preserve"> in Bacchus Marsh </w:t>
      </w:r>
      <w:r w:rsidR="00EF713F">
        <w:t>(</w:t>
      </w:r>
      <w:r w:rsidR="00453044">
        <w:t xml:space="preserve">language </w:t>
      </w:r>
      <w:r w:rsidR="00EF713F">
        <w:t xml:space="preserve">2) </w:t>
      </w:r>
      <w:r w:rsidR="005D6794">
        <w:t>is</w:t>
      </w:r>
      <w:r w:rsidR="00256B5A">
        <w:t xml:space="preserve"> doubled</w:t>
      </w:r>
      <w:r w:rsidR="006420EA">
        <w:t xml:space="preserve"> (</w:t>
      </w:r>
      <w:r w:rsidR="00256B5A">
        <w:t>termed</w:t>
      </w:r>
      <w:r w:rsidR="005D6794">
        <w:t xml:space="preserve"> </w:t>
      </w:r>
      <w:r w:rsidR="00330F30" w:rsidRPr="00330F30">
        <w:t>reduplicat</w:t>
      </w:r>
      <w:r w:rsidR="00256B5A">
        <w:t>ion in linguistics</w:t>
      </w:r>
      <w:r w:rsidR="006420EA">
        <w:t>)</w:t>
      </w:r>
      <w:r>
        <w:t>.</w:t>
      </w:r>
      <w:r w:rsidR="00330F30" w:rsidRPr="00330F30">
        <w:t xml:space="preserve"> </w:t>
      </w:r>
    </w:p>
    <w:p w14:paraId="7E271FBC" w14:textId="58261467" w:rsidR="00330F30" w:rsidRPr="00CC57A0" w:rsidRDefault="00253B34" w:rsidP="00746429">
      <w:pPr>
        <w:pStyle w:val="VCAAbullet"/>
        <w:rPr>
          <w:rFonts w:asciiTheme="minorHAnsi" w:hAnsiTheme="minorHAnsi"/>
        </w:rPr>
      </w:pPr>
      <w:r>
        <w:t>T</w:t>
      </w:r>
      <w:r w:rsidR="00330F30" w:rsidRPr="00330F30">
        <w:t xml:space="preserve">he spelling for ‘cat’ </w:t>
      </w:r>
      <w:r w:rsidR="00EF713F" w:rsidRPr="00330F30">
        <w:t xml:space="preserve">is different </w:t>
      </w:r>
      <w:r w:rsidR="00330F30" w:rsidRPr="00330F30">
        <w:t>in Ballarat</w:t>
      </w:r>
      <w:r w:rsidR="00EF713F">
        <w:t xml:space="preserve"> (</w:t>
      </w:r>
      <w:r w:rsidR="00453044">
        <w:t xml:space="preserve">language </w:t>
      </w:r>
      <w:r w:rsidR="00EF713F">
        <w:t>1)</w:t>
      </w:r>
      <w:r w:rsidR="00330F30" w:rsidRPr="00330F30">
        <w:t xml:space="preserve">. </w:t>
      </w:r>
    </w:p>
    <w:p w14:paraId="5643815F" w14:textId="4627B4C6"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 xml:space="preserve">Question </w:t>
      </w:r>
      <w:r w:rsidR="00612560" w:rsidRPr="00CC57A0">
        <w:rPr>
          <w:rFonts w:asciiTheme="minorHAnsi" w:hAnsiTheme="minorHAnsi" w:cstheme="minorHAnsi"/>
          <w:lang w:val="en-AU"/>
        </w:rPr>
        <w:t>3c</w:t>
      </w:r>
      <w:r w:rsidRPr="00CC57A0">
        <w:rPr>
          <w:rFonts w:asciiTheme="minorHAnsi" w:hAnsiTheme="minorHAnsi" w:cstheme="minorHAnsi"/>
          <w:lang w:val="en-AU"/>
        </w:rPr>
        <w:t>.</w:t>
      </w:r>
    </w:p>
    <w:p w14:paraId="6CE7CD65" w14:textId="4A8AE4C0" w:rsidR="006759E5" w:rsidRDefault="00330F30" w:rsidP="00330F30">
      <w:pPr>
        <w:pStyle w:val="VCAAbody"/>
      </w:pPr>
      <w:r w:rsidRPr="00330F30">
        <w:t xml:space="preserve">In each case, the word in Ballarat (language 1) has a </w:t>
      </w:r>
      <w:r w:rsidR="00453044">
        <w:t xml:space="preserve">final </w:t>
      </w:r>
      <w:r w:rsidRPr="00330F30">
        <w:t xml:space="preserve">vowel, including those written as </w:t>
      </w:r>
      <w:r w:rsidR="00453044">
        <w:t>-</w:t>
      </w:r>
      <w:r w:rsidRPr="00330F30">
        <w:rPr>
          <w:i/>
          <w:iCs/>
        </w:rPr>
        <w:t>ah</w:t>
      </w:r>
      <w:r w:rsidRPr="00330F30">
        <w:t xml:space="preserve">, whereas the words in Melbourne (language 3) always have an </w:t>
      </w:r>
      <w:r w:rsidRPr="00330F30">
        <w:rPr>
          <w:i/>
          <w:iCs/>
        </w:rPr>
        <w:t>-ng</w:t>
      </w:r>
      <w:r w:rsidRPr="00330F30">
        <w:t xml:space="preserve"> added to this vowel. </w:t>
      </w:r>
      <w:r w:rsidR="00173534">
        <w:t>T</w:t>
      </w:r>
      <w:r w:rsidRPr="00330F30">
        <w:t xml:space="preserve">his </w:t>
      </w:r>
      <w:r w:rsidR="00173534">
        <w:t>answer was awarded</w:t>
      </w:r>
      <w:r w:rsidRPr="00330F30">
        <w:t xml:space="preserve"> </w:t>
      </w:r>
      <w:r w:rsidR="00453044">
        <w:t>one</w:t>
      </w:r>
      <w:r w:rsidRPr="00330F30">
        <w:t xml:space="preserve"> mark. The situation in Bacchus Marsh (language 2) is more complex</w:t>
      </w:r>
      <w:r w:rsidR="00453044">
        <w:t>;</w:t>
      </w:r>
      <w:r w:rsidRPr="00330F30">
        <w:t xml:space="preserve"> for the words </w:t>
      </w:r>
      <w:proofErr w:type="spellStart"/>
      <w:r w:rsidRPr="00330F30">
        <w:rPr>
          <w:i/>
          <w:iCs/>
        </w:rPr>
        <w:t>Dȳinnang</w:t>
      </w:r>
      <w:proofErr w:type="spellEnd"/>
      <w:r w:rsidRPr="00330F30">
        <w:t xml:space="preserve"> </w:t>
      </w:r>
      <w:r w:rsidR="00453044">
        <w:t>(</w:t>
      </w:r>
      <w:r w:rsidRPr="00330F30">
        <w:t>‘foot’</w:t>
      </w:r>
      <w:r w:rsidR="00453044">
        <w:t>)</w:t>
      </w:r>
      <w:r w:rsidRPr="00330F30">
        <w:t xml:space="preserve">, </w:t>
      </w:r>
      <w:r w:rsidRPr="00330F30">
        <w:rPr>
          <w:i/>
          <w:iCs/>
        </w:rPr>
        <w:t>Gay-rang</w:t>
      </w:r>
      <w:r w:rsidRPr="00330F30">
        <w:t xml:space="preserve"> </w:t>
      </w:r>
      <w:r w:rsidR="00453044">
        <w:t>(</w:t>
      </w:r>
      <w:r w:rsidRPr="00330F30">
        <w:t>‘leaves’</w:t>
      </w:r>
      <w:r w:rsidR="00453044">
        <w:t>)</w:t>
      </w:r>
      <w:r w:rsidRPr="00330F30">
        <w:t xml:space="preserve"> and </w:t>
      </w:r>
      <w:r w:rsidRPr="00330F30">
        <w:rPr>
          <w:i/>
          <w:iCs/>
        </w:rPr>
        <w:t>Kang</w:t>
      </w:r>
      <w:r w:rsidRPr="00330F30">
        <w:t xml:space="preserve"> </w:t>
      </w:r>
      <w:r w:rsidR="00453044">
        <w:t>(</w:t>
      </w:r>
      <w:r w:rsidRPr="00330F30">
        <w:t>‘nose’</w:t>
      </w:r>
      <w:r w:rsidR="00453044">
        <w:t>)</w:t>
      </w:r>
      <w:r w:rsidRPr="00330F30">
        <w:t xml:space="preserve">, Bacchus Marsh is like Melbourne, while the words </w:t>
      </w:r>
      <w:proofErr w:type="spellStart"/>
      <w:r w:rsidRPr="00330F30">
        <w:rPr>
          <w:i/>
          <w:iCs/>
        </w:rPr>
        <w:t>Mōo</w:t>
      </w:r>
      <w:proofErr w:type="spellEnd"/>
      <w:r w:rsidRPr="00330F30">
        <w:rPr>
          <w:i/>
          <w:iCs/>
        </w:rPr>
        <w:t>̄-</w:t>
      </w:r>
      <w:proofErr w:type="spellStart"/>
      <w:r w:rsidRPr="00330F30">
        <w:rPr>
          <w:i/>
          <w:iCs/>
        </w:rPr>
        <w:t>nȳo</w:t>
      </w:r>
      <w:proofErr w:type="spellEnd"/>
      <w:r w:rsidRPr="00330F30">
        <w:t xml:space="preserve"> </w:t>
      </w:r>
      <w:r w:rsidR="00173534">
        <w:t>(</w:t>
      </w:r>
      <w:r w:rsidRPr="00330F30">
        <w:t>‘lice’</w:t>
      </w:r>
      <w:r w:rsidR="00173534">
        <w:t>)</w:t>
      </w:r>
      <w:r w:rsidRPr="00330F30">
        <w:t xml:space="preserve">, </w:t>
      </w:r>
      <w:r w:rsidRPr="00330F30">
        <w:rPr>
          <w:i/>
          <w:iCs/>
        </w:rPr>
        <w:t>Lah</w:t>
      </w:r>
      <w:r w:rsidRPr="00330F30">
        <w:t xml:space="preserve"> </w:t>
      </w:r>
      <w:r w:rsidR="00173534">
        <w:t>(</w:t>
      </w:r>
      <w:r w:rsidRPr="00330F30">
        <w:t>‘stone’</w:t>
      </w:r>
      <w:r w:rsidR="00173534">
        <w:t>)</w:t>
      </w:r>
      <w:r w:rsidRPr="00330F30">
        <w:t xml:space="preserve"> and </w:t>
      </w:r>
      <w:proofErr w:type="spellStart"/>
      <w:r w:rsidRPr="00330F30">
        <w:rPr>
          <w:i/>
          <w:iCs/>
        </w:rPr>
        <w:t>Wahry</w:t>
      </w:r>
      <w:proofErr w:type="spellEnd"/>
      <w:r w:rsidRPr="00330F30">
        <w:t xml:space="preserve"> </w:t>
      </w:r>
      <w:r w:rsidR="00173534">
        <w:t>(</w:t>
      </w:r>
      <w:r w:rsidRPr="00330F30">
        <w:t>‘sea’</w:t>
      </w:r>
      <w:r w:rsidR="00173534">
        <w:t>)</w:t>
      </w:r>
      <w:r w:rsidRPr="00330F30">
        <w:t xml:space="preserve"> are like Ballarat. </w:t>
      </w:r>
      <w:r w:rsidR="00173534">
        <w:t>T</w:t>
      </w:r>
      <w:r w:rsidRPr="00330F30">
        <w:t xml:space="preserve">his </w:t>
      </w:r>
      <w:r w:rsidR="00173534">
        <w:t>answer was awarded a second</w:t>
      </w:r>
      <w:r w:rsidRPr="00330F30">
        <w:t xml:space="preserve"> mark.</w:t>
      </w:r>
    </w:p>
    <w:p w14:paraId="08C49B7A" w14:textId="4EA6B6F3" w:rsidR="00256B5A" w:rsidRPr="00256B5A" w:rsidRDefault="00256B5A" w:rsidP="00256B5A">
      <w:pPr>
        <w:pStyle w:val="VCAAbody"/>
      </w:pPr>
      <w:r>
        <w:t xml:space="preserve">There is a clear pattern here, namely </w:t>
      </w:r>
      <w:r w:rsidRPr="00256B5A">
        <w:t xml:space="preserve">that the Melbourne language (3) consistently </w:t>
      </w:r>
      <w:r w:rsidR="00B1735C">
        <w:t>ended in</w:t>
      </w:r>
      <w:r w:rsidRPr="00256B5A">
        <w:t xml:space="preserve"> </w:t>
      </w:r>
      <w:r w:rsidRPr="00256B5A">
        <w:rPr>
          <w:i/>
          <w:iCs/>
        </w:rPr>
        <w:t>-ng</w:t>
      </w:r>
      <w:r w:rsidRPr="00256B5A">
        <w:t xml:space="preserve"> for all the words whereas the Ballarat language (1) consistently </w:t>
      </w:r>
      <w:r w:rsidR="00B1735C">
        <w:t>lacked</w:t>
      </w:r>
      <w:r>
        <w:t xml:space="preserve"> the final -</w:t>
      </w:r>
      <w:r w:rsidRPr="006420EA">
        <w:rPr>
          <w:i/>
          <w:iCs/>
        </w:rPr>
        <w:t>ng</w:t>
      </w:r>
      <w:r w:rsidR="00B1735C">
        <w:t>.</w:t>
      </w:r>
      <w:r>
        <w:t xml:space="preserve"> </w:t>
      </w:r>
      <w:r w:rsidR="00B1735C">
        <w:t>For the</w:t>
      </w:r>
      <w:r>
        <w:t xml:space="preserve"> Bacchus Marsh language (2), half the words had the same </w:t>
      </w:r>
      <w:r w:rsidR="00B1735C">
        <w:t>ending</w:t>
      </w:r>
      <w:r>
        <w:t xml:space="preserve"> as Melbourne </w:t>
      </w:r>
      <w:r w:rsidR="00B1735C">
        <w:t>while</w:t>
      </w:r>
      <w:r>
        <w:t xml:space="preserve"> the other half </w:t>
      </w:r>
      <w:r w:rsidR="00B1735C">
        <w:t xml:space="preserve">had </w:t>
      </w:r>
      <w:r>
        <w:t xml:space="preserve">the same </w:t>
      </w:r>
      <w:r w:rsidR="00B1735C">
        <w:t xml:space="preserve">ending </w:t>
      </w:r>
      <w:r>
        <w:t>as Ballarat. Full marks were given to students who saw these patterns and could describe them.</w:t>
      </w:r>
    </w:p>
    <w:p w14:paraId="660161B3" w14:textId="77777777" w:rsidR="00A413C8" w:rsidRDefault="00A413C8" w:rsidP="00BF23B8">
      <w:pPr>
        <w:pStyle w:val="VCAAbody"/>
        <w:rPr>
          <w:lang w:eastAsia="en-AU"/>
        </w:rPr>
      </w:pPr>
      <w:r>
        <w:br w:type="page"/>
      </w:r>
    </w:p>
    <w:p w14:paraId="3790B3FE" w14:textId="12A884F5"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 xml:space="preserve">Question </w:t>
      </w:r>
      <w:r w:rsidR="00612560" w:rsidRPr="00CC57A0">
        <w:rPr>
          <w:rFonts w:asciiTheme="minorHAnsi" w:hAnsiTheme="minorHAnsi" w:cstheme="minorHAnsi"/>
          <w:lang w:val="en-AU"/>
        </w:rPr>
        <w:t>3d</w:t>
      </w:r>
      <w:r w:rsidRPr="00CC57A0">
        <w:rPr>
          <w:rFonts w:asciiTheme="minorHAnsi" w:hAnsiTheme="minorHAnsi" w:cstheme="minorHAnsi"/>
          <w:lang w:val="en-AU"/>
        </w:rPr>
        <w:t>.</w:t>
      </w:r>
    </w:p>
    <w:p w14:paraId="05556F51" w14:textId="1E07EFFA" w:rsidR="00330F30" w:rsidRDefault="001C6D7D" w:rsidP="00330F30">
      <w:pPr>
        <w:pStyle w:val="VCAAbody"/>
        <w:rPr>
          <w:rFonts w:asciiTheme="minorHAnsi" w:hAnsiTheme="minorHAnsi" w:cstheme="minorHAnsi"/>
        </w:rPr>
      </w:pPr>
      <w:r>
        <w:t>T</w:t>
      </w:r>
      <w:r w:rsidR="00330F30" w:rsidRPr="00330F30">
        <w:t>he Bacchus Marsh language is somewhat intermediate between Ballarat and Melbourne</w:t>
      </w:r>
      <w:r w:rsidR="00B1735C">
        <w:t>, reflecting its location between the two cities</w:t>
      </w:r>
      <w:r w:rsidR="00330F30" w:rsidRPr="00330F30">
        <w:t>.</w:t>
      </w:r>
    </w:p>
    <w:p w14:paraId="4D0C9AF6" w14:textId="47E98A7C" w:rsidR="00D67490" w:rsidRDefault="00D67490" w:rsidP="00A413C8">
      <w:pPr>
        <w:pStyle w:val="VCAAbody"/>
        <w:rPr>
          <w:rFonts w:asciiTheme="minorHAnsi" w:hAnsiTheme="minorHAnsi" w:cstheme="minorHAnsi"/>
        </w:rPr>
      </w:pPr>
      <w:r>
        <w:rPr>
          <w:rFonts w:asciiTheme="minorHAnsi" w:hAnsiTheme="minorHAnsi" w:cstheme="minorHAnsi"/>
        </w:rPr>
        <w:t xml:space="preserve">In general, for </w:t>
      </w:r>
      <w:r w:rsidR="00CC6440">
        <w:rPr>
          <w:rFonts w:asciiTheme="minorHAnsi" w:hAnsiTheme="minorHAnsi" w:cstheme="minorHAnsi"/>
        </w:rPr>
        <w:t>Q</w:t>
      </w:r>
      <w:r>
        <w:rPr>
          <w:rFonts w:asciiTheme="minorHAnsi" w:hAnsiTheme="minorHAnsi" w:cstheme="minorHAnsi"/>
        </w:rPr>
        <w:t>uestions 3c</w:t>
      </w:r>
      <w:r w:rsidR="003E29F4">
        <w:rPr>
          <w:rFonts w:asciiTheme="minorHAnsi" w:hAnsiTheme="minorHAnsi" w:cstheme="minorHAnsi"/>
        </w:rPr>
        <w:t>.</w:t>
      </w:r>
      <w:r>
        <w:rPr>
          <w:rFonts w:asciiTheme="minorHAnsi" w:hAnsiTheme="minorHAnsi" w:cstheme="minorHAnsi"/>
        </w:rPr>
        <w:t xml:space="preserve"> and 3d</w:t>
      </w:r>
      <w:r w:rsidR="003E29F4">
        <w:rPr>
          <w:rFonts w:asciiTheme="minorHAnsi" w:hAnsiTheme="minorHAnsi" w:cstheme="minorHAnsi"/>
        </w:rPr>
        <w:t>.</w:t>
      </w:r>
      <w:r>
        <w:rPr>
          <w:rFonts w:asciiTheme="minorHAnsi" w:hAnsiTheme="minorHAnsi" w:cstheme="minorHAnsi"/>
        </w:rPr>
        <w:t>, students need</w:t>
      </w:r>
      <w:r w:rsidR="00173534">
        <w:rPr>
          <w:rFonts w:asciiTheme="minorHAnsi" w:hAnsiTheme="minorHAnsi" w:cstheme="minorHAnsi"/>
        </w:rPr>
        <w:t>ed</w:t>
      </w:r>
      <w:r>
        <w:rPr>
          <w:rFonts w:asciiTheme="minorHAnsi" w:hAnsiTheme="minorHAnsi" w:cstheme="minorHAnsi"/>
        </w:rPr>
        <w:t xml:space="preserve"> to think about the </w:t>
      </w:r>
      <w:r w:rsidRPr="00746429">
        <w:rPr>
          <w:rFonts w:asciiTheme="minorHAnsi" w:hAnsiTheme="minorHAnsi" w:cstheme="minorHAnsi"/>
        </w:rPr>
        <w:t>systems</w:t>
      </w:r>
      <w:r>
        <w:rPr>
          <w:rFonts w:asciiTheme="minorHAnsi" w:hAnsiTheme="minorHAnsi" w:cstheme="minorHAnsi"/>
        </w:rPr>
        <w:t xml:space="preserve"> </w:t>
      </w:r>
      <w:r w:rsidR="00173534">
        <w:rPr>
          <w:rFonts w:asciiTheme="minorHAnsi" w:hAnsiTheme="minorHAnsi" w:cstheme="minorHAnsi"/>
        </w:rPr>
        <w:t xml:space="preserve">underlying </w:t>
      </w:r>
      <w:r>
        <w:rPr>
          <w:rFonts w:asciiTheme="minorHAnsi" w:hAnsiTheme="minorHAnsi" w:cstheme="minorHAnsi"/>
        </w:rPr>
        <w:t>the similarities and differences between the two languages</w:t>
      </w:r>
      <w:r w:rsidR="00173534">
        <w:rPr>
          <w:rFonts w:asciiTheme="minorHAnsi" w:hAnsiTheme="minorHAnsi" w:cstheme="minorHAnsi"/>
        </w:rPr>
        <w:t>,</w:t>
      </w:r>
      <w:r>
        <w:rPr>
          <w:rFonts w:asciiTheme="minorHAnsi" w:hAnsiTheme="minorHAnsi" w:cstheme="minorHAnsi"/>
        </w:rPr>
        <w:t xml:space="preserve"> not just the actual similarities and differences themselves. </w:t>
      </w:r>
      <w:r w:rsidR="00173534">
        <w:rPr>
          <w:rFonts w:asciiTheme="minorHAnsi" w:hAnsiTheme="minorHAnsi" w:cstheme="minorHAnsi"/>
        </w:rPr>
        <w:t>T</w:t>
      </w:r>
      <w:r>
        <w:rPr>
          <w:rFonts w:asciiTheme="minorHAnsi" w:hAnsiTheme="minorHAnsi" w:cstheme="minorHAnsi"/>
        </w:rPr>
        <w:t xml:space="preserve">hey should </w:t>
      </w:r>
      <w:r w:rsidR="00173534">
        <w:rPr>
          <w:rFonts w:asciiTheme="minorHAnsi" w:hAnsiTheme="minorHAnsi" w:cstheme="minorHAnsi"/>
        </w:rPr>
        <w:t>also have considered</w:t>
      </w:r>
      <w:r>
        <w:rPr>
          <w:rFonts w:asciiTheme="minorHAnsi" w:hAnsiTheme="minorHAnsi" w:cstheme="minorHAnsi"/>
        </w:rPr>
        <w:t xml:space="preserve"> the relationships between languages more specifically than simply </w:t>
      </w:r>
      <w:r w:rsidR="00173534">
        <w:rPr>
          <w:rFonts w:asciiTheme="minorHAnsi" w:hAnsiTheme="minorHAnsi" w:cstheme="minorHAnsi"/>
        </w:rPr>
        <w:t>stating that they are ‘</w:t>
      </w:r>
      <w:r>
        <w:rPr>
          <w:rFonts w:asciiTheme="minorHAnsi" w:hAnsiTheme="minorHAnsi" w:cstheme="minorHAnsi"/>
        </w:rPr>
        <w:t>all related</w:t>
      </w:r>
      <w:r w:rsidR="00173534">
        <w:rPr>
          <w:rFonts w:asciiTheme="minorHAnsi" w:hAnsiTheme="minorHAnsi" w:cstheme="minorHAnsi"/>
        </w:rPr>
        <w:t>’</w:t>
      </w:r>
      <w:r>
        <w:rPr>
          <w:rFonts w:asciiTheme="minorHAnsi" w:hAnsiTheme="minorHAnsi" w:cstheme="minorHAnsi"/>
        </w:rPr>
        <w:t>.</w:t>
      </w:r>
    </w:p>
    <w:p w14:paraId="41A17AF3" w14:textId="399C3285"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 xml:space="preserve">Question </w:t>
      </w:r>
      <w:r w:rsidR="00612560" w:rsidRPr="00CC57A0">
        <w:rPr>
          <w:rFonts w:asciiTheme="minorHAnsi" w:hAnsiTheme="minorHAnsi" w:cstheme="minorHAnsi"/>
          <w:lang w:val="en-AU"/>
        </w:rPr>
        <w:t>3e</w:t>
      </w:r>
      <w:r w:rsidR="002A10BB">
        <w:rPr>
          <w:rFonts w:asciiTheme="minorHAnsi" w:hAnsiTheme="minorHAnsi" w:cstheme="minorHAnsi"/>
          <w:lang w:val="en-AU"/>
        </w:rPr>
        <w:t>.</w:t>
      </w:r>
    </w:p>
    <w:p w14:paraId="41F8799B" w14:textId="4DABA4ED" w:rsidR="00E17C64" w:rsidRDefault="00E17C64" w:rsidP="00CC57A0">
      <w:pPr>
        <w:pStyle w:val="VCAAbody"/>
      </w:pPr>
      <w:r w:rsidRPr="00E17C64">
        <w:t>As we would expect from</w:t>
      </w:r>
      <w:r w:rsidR="00253B34">
        <w:t xml:space="preserve"> Question</w:t>
      </w:r>
      <w:r w:rsidRPr="00E17C64">
        <w:t xml:space="preserve"> 3c</w:t>
      </w:r>
      <w:r w:rsidR="003E29F4">
        <w:t>.</w:t>
      </w:r>
      <w:r w:rsidRPr="00E17C64">
        <w:t xml:space="preserve">, the word for ‘fire’ in Ballarat, </w:t>
      </w:r>
      <w:r w:rsidRPr="00E17C64">
        <w:rPr>
          <w:i/>
          <w:iCs/>
        </w:rPr>
        <w:t>Weē</w:t>
      </w:r>
      <w:r w:rsidR="00A17882">
        <w:rPr>
          <w:i/>
          <w:iCs/>
        </w:rPr>
        <w:t>,</w:t>
      </w:r>
      <w:r w:rsidRPr="00E17C64">
        <w:t xml:space="preserve"> has a final vowel</w:t>
      </w:r>
      <w:r w:rsidR="00DE72AB">
        <w:t>,</w:t>
      </w:r>
      <w:r w:rsidRPr="00E17C64">
        <w:t xml:space="preserve"> and the word in Bacchus Marsh has</w:t>
      </w:r>
      <w:r w:rsidR="00A17882">
        <w:t xml:space="preserve"> a</w:t>
      </w:r>
      <w:r w:rsidRPr="00E17C64">
        <w:t xml:space="preserve"> </w:t>
      </w:r>
      <w:proofErr w:type="gramStart"/>
      <w:r w:rsidRPr="00E17C64">
        <w:t xml:space="preserve">final </w:t>
      </w:r>
      <w:r w:rsidRPr="00E17C64">
        <w:rPr>
          <w:i/>
          <w:iCs/>
        </w:rPr>
        <w:t>-ng</w:t>
      </w:r>
      <w:proofErr w:type="gramEnd"/>
      <w:r w:rsidRPr="00E17C64">
        <w:t xml:space="preserve"> (like ‘foot’, ‘leaves’ and ‘nose’)</w:t>
      </w:r>
      <w:r w:rsidR="00A17882">
        <w:t>.</w:t>
      </w:r>
      <w:r w:rsidRPr="00E17C64">
        <w:t xml:space="preserve"> The Melbourne word is completely different </w:t>
      </w:r>
      <w:r w:rsidR="00A17882">
        <w:t>(</w:t>
      </w:r>
      <w:r w:rsidRPr="00E17C64">
        <w:rPr>
          <w:i/>
          <w:iCs/>
        </w:rPr>
        <w:t>Dahn-din</w:t>
      </w:r>
      <w:r w:rsidR="00A17882" w:rsidRPr="00746429">
        <w:t>)</w:t>
      </w:r>
      <w:r w:rsidR="00A17882">
        <w:t>;</w:t>
      </w:r>
      <w:r w:rsidRPr="00E17C64">
        <w:t xml:space="preserve"> </w:t>
      </w:r>
      <w:r w:rsidR="00A17882">
        <w:t>w</w:t>
      </w:r>
      <w:r w:rsidR="00A17882" w:rsidRPr="00E17C64">
        <w:t xml:space="preserve">e </w:t>
      </w:r>
      <w:r w:rsidRPr="00E17C64">
        <w:t xml:space="preserve">might have expected it to be </w:t>
      </w:r>
      <w:proofErr w:type="spellStart"/>
      <w:r w:rsidRPr="00E17C64">
        <w:rPr>
          <w:i/>
          <w:iCs/>
        </w:rPr>
        <w:t>Wēēng</w:t>
      </w:r>
      <w:proofErr w:type="spellEnd"/>
      <w:r w:rsidRPr="00E17C64">
        <w:t>.</w:t>
      </w:r>
    </w:p>
    <w:p w14:paraId="07673872" w14:textId="187A16E5" w:rsidR="00E17C64" w:rsidRPr="00CC57A0" w:rsidRDefault="00E17C64" w:rsidP="00CC57A0">
      <w:pPr>
        <w:pStyle w:val="VCAAbody"/>
      </w:pPr>
      <w:r>
        <w:t>The two points to make here are</w:t>
      </w:r>
      <w:r w:rsidR="00A17882">
        <w:t xml:space="preserve"> that </w:t>
      </w:r>
      <w:r>
        <w:t>the words in Ballarat (</w:t>
      </w:r>
      <w:r w:rsidR="00A17882">
        <w:t xml:space="preserve">language </w:t>
      </w:r>
      <w:r>
        <w:t>1) and Bacchus Marsh (</w:t>
      </w:r>
      <w:r w:rsidR="00A17882">
        <w:t xml:space="preserve">language </w:t>
      </w:r>
      <w:r>
        <w:t>2) fit the pattern described in the answer to Question 3c</w:t>
      </w:r>
      <w:r w:rsidR="003E29F4">
        <w:t>.</w:t>
      </w:r>
      <w:r w:rsidR="00A17882">
        <w:t>,</w:t>
      </w:r>
      <w:r>
        <w:t xml:space="preserve"> while the word in Melbourne (</w:t>
      </w:r>
      <w:r w:rsidR="00A17882">
        <w:t>l</w:t>
      </w:r>
      <w:r>
        <w:t>anguage 3) is completely different.</w:t>
      </w:r>
    </w:p>
    <w:p w14:paraId="65636785" w14:textId="567F4345"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 xml:space="preserve">Question </w:t>
      </w:r>
      <w:r w:rsidR="00612560" w:rsidRPr="00CC57A0">
        <w:rPr>
          <w:rFonts w:asciiTheme="minorHAnsi" w:hAnsiTheme="minorHAnsi" w:cstheme="minorHAnsi"/>
          <w:lang w:val="en-AU"/>
        </w:rPr>
        <w:t>3f</w:t>
      </w:r>
      <w:r w:rsidR="00AD321C" w:rsidRPr="00CC57A0">
        <w:rPr>
          <w:rFonts w:asciiTheme="minorHAnsi" w:hAnsiTheme="minorHAnsi" w:cstheme="minorHAnsi"/>
          <w:lang w:val="en-AU"/>
        </w:rPr>
        <w:t>.</w:t>
      </w:r>
    </w:p>
    <w:tbl>
      <w:tblPr>
        <w:tblStyle w:val="TableGrid"/>
        <w:tblW w:w="5000" w:type="pct"/>
        <w:tblLook w:val="04A0" w:firstRow="1" w:lastRow="0" w:firstColumn="1" w:lastColumn="0" w:noHBand="0" w:noVBand="1"/>
      </w:tblPr>
      <w:tblGrid>
        <w:gridCol w:w="2408"/>
        <w:gridCol w:w="2407"/>
        <w:gridCol w:w="2407"/>
        <w:gridCol w:w="2407"/>
      </w:tblGrid>
      <w:tr w:rsidR="00E17C64" w:rsidRPr="00165EC0" w14:paraId="0C6D439E" w14:textId="77777777" w:rsidTr="0016648E">
        <w:tc>
          <w:tcPr>
            <w:tcW w:w="1250" w:type="pct"/>
            <w:shd w:val="clear" w:color="auto" w:fill="0F7EB4"/>
          </w:tcPr>
          <w:p w14:paraId="76A597EB" w14:textId="77777777" w:rsidR="00E17C64" w:rsidRPr="00165EC0" w:rsidRDefault="00E17C64" w:rsidP="00E17C64">
            <w:pPr>
              <w:pStyle w:val="VCAAbody"/>
            </w:pPr>
          </w:p>
        </w:tc>
        <w:tc>
          <w:tcPr>
            <w:tcW w:w="1250" w:type="pct"/>
            <w:shd w:val="clear" w:color="auto" w:fill="0F7EB4"/>
          </w:tcPr>
          <w:p w14:paraId="49C1FE58" w14:textId="77777777" w:rsidR="00E17C64" w:rsidRPr="0016648E" w:rsidRDefault="00E17C64" w:rsidP="00E17C64">
            <w:pPr>
              <w:pStyle w:val="VCAAbody"/>
              <w:rPr>
                <w:b/>
                <w:bCs/>
                <w:color w:val="FFFFFF" w:themeColor="background1"/>
              </w:rPr>
            </w:pPr>
            <w:r w:rsidRPr="0016648E">
              <w:rPr>
                <w:b/>
                <w:bCs/>
                <w:color w:val="FFFFFF" w:themeColor="background1"/>
              </w:rPr>
              <w:t>1 (Ballarat)</w:t>
            </w:r>
          </w:p>
        </w:tc>
        <w:tc>
          <w:tcPr>
            <w:tcW w:w="1250" w:type="pct"/>
            <w:shd w:val="clear" w:color="auto" w:fill="0F7EB4"/>
          </w:tcPr>
          <w:p w14:paraId="32474611" w14:textId="77777777" w:rsidR="00E17C64" w:rsidRPr="0016648E" w:rsidRDefault="00E17C64" w:rsidP="00E17C64">
            <w:pPr>
              <w:pStyle w:val="VCAAbody"/>
              <w:rPr>
                <w:b/>
                <w:bCs/>
                <w:color w:val="FFFFFF" w:themeColor="background1"/>
              </w:rPr>
            </w:pPr>
            <w:r w:rsidRPr="0016648E">
              <w:rPr>
                <w:b/>
                <w:bCs/>
                <w:color w:val="FFFFFF" w:themeColor="background1"/>
              </w:rPr>
              <w:t>2 (Bacchus Marsh)</w:t>
            </w:r>
          </w:p>
        </w:tc>
        <w:tc>
          <w:tcPr>
            <w:tcW w:w="1250" w:type="pct"/>
            <w:shd w:val="clear" w:color="auto" w:fill="0F7EB4"/>
          </w:tcPr>
          <w:p w14:paraId="7357DAAE" w14:textId="77777777" w:rsidR="00E17C64" w:rsidRPr="0016648E" w:rsidRDefault="00E17C64" w:rsidP="00E17C64">
            <w:pPr>
              <w:pStyle w:val="VCAAbody"/>
              <w:rPr>
                <w:b/>
                <w:bCs/>
                <w:color w:val="FFFFFF" w:themeColor="background1"/>
              </w:rPr>
            </w:pPr>
            <w:r w:rsidRPr="0016648E">
              <w:rPr>
                <w:b/>
                <w:bCs/>
                <w:color w:val="FFFFFF" w:themeColor="background1"/>
              </w:rPr>
              <w:t>3 (Melbourne)</w:t>
            </w:r>
          </w:p>
        </w:tc>
      </w:tr>
      <w:tr w:rsidR="00E17C64" w:rsidRPr="00165EC0" w14:paraId="7295A1C0" w14:textId="77777777" w:rsidTr="006A1047">
        <w:tc>
          <w:tcPr>
            <w:tcW w:w="1250" w:type="pct"/>
          </w:tcPr>
          <w:p w14:paraId="56C7C85B" w14:textId="01645693" w:rsidR="00E17C64" w:rsidRPr="00165EC0" w:rsidRDefault="00E17C64" w:rsidP="00E17C64">
            <w:pPr>
              <w:pStyle w:val="VCAAbody"/>
            </w:pPr>
            <w:r w:rsidRPr="00165EC0">
              <w:t>Make (a fire)</w:t>
            </w:r>
            <w:r w:rsidR="00A17882">
              <w:t>!</w:t>
            </w:r>
          </w:p>
        </w:tc>
        <w:tc>
          <w:tcPr>
            <w:tcW w:w="1250" w:type="pct"/>
          </w:tcPr>
          <w:p w14:paraId="495E4198" w14:textId="77777777" w:rsidR="00E17C64" w:rsidRPr="00E17C64" w:rsidRDefault="00E17C64" w:rsidP="00E17C64">
            <w:pPr>
              <w:pStyle w:val="VCAAbody"/>
              <w:rPr>
                <w:i/>
                <w:iCs/>
                <w:color w:val="auto"/>
              </w:rPr>
            </w:pPr>
            <w:proofErr w:type="spellStart"/>
            <w:r w:rsidRPr="00E17C64">
              <w:rPr>
                <w:i/>
                <w:iCs/>
                <w:color w:val="auto"/>
              </w:rPr>
              <w:t>Wirrkak</w:t>
            </w:r>
            <w:proofErr w:type="spellEnd"/>
          </w:p>
        </w:tc>
        <w:tc>
          <w:tcPr>
            <w:tcW w:w="1250" w:type="pct"/>
          </w:tcPr>
          <w:p w14:paraId="40074BB2" w14:textId="77777777" w:rsidR="00E17C64" w:rsidRPr="00E17C64" w:rsidRDefault="00E17C64" w:rsidP="00E17C64">
            <w:pPr>
              <w:pStyle w:val="VCAAbody"/>
              <w:rPr>
                <w:i/>
                <w:iCs/>
                <w:color w:val="auto"/>
              </w:rPr>
            </w:pPr>
            <w:proofErr w:type="spellStart"/>
            <w:r w:rsidRPr="00E17C64">
              <w:rPr>
                <w:i/>
                <w:iCs/>
                <w:color w:val="auto"/>
              </w:rPr>
              <w:t>Wirrkak</w:t>
            </w:r>
            <w:proofErr w:type="spellEnd"/>
          </w:p>
        </w:tc>
        <w:tc>
          <w:tcPr>
            <w:tcW w:w="1250" w:type="pct"/>
          </w:tcPr>
          <w:p w14:paraId="72EFBF95" w14:textId="77777777" w:rsidR="00E17C64" w:rsidRPr="00E17C64" w:rsidRDefault="00E17C64" w:rsidP="00E17C64">
            <w:pPr>
              <w:pStyle w:val="VCAAbody"/>
              <w:rPr>
                <w:i/>
                <w:iCs/>
                <w:color w:val="auto"/>
              </w:rPr>
            </w:pPr>
            <w:proofErr w:type="spellStart"/>
            <w:r w:rsidRPr="00E17C64">
              <w:rPr>
                <w:i/>
                <w:iCs/>
                <w:color w:val="auto"/>
              </w:rPr>
              <w:t>Wirrkak</w:t>
            </w:r>
            <w:proofErr w:type="spellEnd"/>
          </w:p>
        </w:tc>
      </w:tr>
      <w:tr w:rsidR="00E17C64" w:rsidRPr="00165EC0" w14:paraId="1A87671B" w14:textId="77777777" w:rsidTr="006A1047">
        <w:tc>
          <w:tcPr>
            <w:tcW w:w="1250" w:type="pct"/>
          </w:tcPr>
          <w:p w14:paraId="716B2EDE" w14:textId="77777777" w:rsidR="00E17C64" w:rsidRPr="00165EC0" w:rsidRDefault="00E17C64" w:rsidP="00E17C64">
            <w:pPr>
              <w:pStyle w:val="VCAAbody"/>
            </w:pPr>
            <w:r w:rsidRPr="00165EC0">
              <w:t>Strike</w:t>
            </w:r>
          </w:p>
        </w:tc>
        <w:tc>
          <w:tcPr>
            <w:tcW w:w="1250" w:type="pct"/>
          </w:tcPr>
          <w:p w14:paraId="37F1FF0C" w14:textId="77777777" w:rsidR="00E17C64" w:rsidRPr="00E17C64" w:rsidRDefault="00E17C64" w:rsidP="00E17C64">
            <w:pPr>
              <w:pStyle w:val="VCAAbody"/>
              <w:rPr>
                <w:i/>
                <w:iCs/>
                <w:color w:val="auto"/>
              </w:rPr>
            </w:pPr>
            <w:proofErr w:type="spellStart"/>
            <w:r w:rsidRPr="00E17C64">
              <w:rPr>
                <w:i/>
                <w:iCs/>
                <w:color w:val="auto"/>
              </w:rPr>
              <w:t>Wōōlōngahk</w:t>
            </w:r>
            <w:proofErr w:type="spellEnd"/>
          </w:p>
        </w:tc>
        <w:tc>
          <w:tcPr>
            <w:tcW w:w="1250" w:type="pct"/>
          </w:tcPr>
          <w:p w14:paraId="59D247B3" w14:textId="77777777" w:rsidR="00E17C64" w:rsidRPr="00E17C64" w:rsidRDefault="00E17C64" w:rsidP="00E17C64">
            <w:pPr>
              <w:pStyle w:val="VCAAbody"/>
              <w:rPr>
                <w:i/>
                <w:iCs/>
                <w:color w:val="auto"/>
              </w:rPr>
            </w:pPr>
            <w:proofErr w:type="spellStart"/>
            <w:r w:rsidRPr="00E17C64">
              <w:rPr>
                <w:i/>
                <w:iCs/>
                <w:color w:val="auto"/>
              </w:rPr>
              <w:t>Dȳilpahk</w:t>
            </w:r>
            <w:proofErr w:type="spellEnd"/>
          </w:p>
        </w:tc>
        <w:tc>
          <w:tcPr>
            <w:tcW w:w="1250" w:type="pct"/>
          </w:tcPr>
          <w:p w14:paraId="73157DC8" w14:textId="77777777" w:rsidR="00E17C64" w:rsidRPr="00E17C64" w:rsidRDefault="00E17C64" w:rsidP="00E17C64">
            <w:pPr>
              <w:pStyle w:val="VCAAbody"/>
              <w:rPr>
                <w:i/>
                <w:iCs/>
                <w:color w:val="auto"/>
              </w:rPr>
            </w:pPr>
            <w:proofErr w:type="spellStart"/>
            <w:r w:rsidRPr="00E17C64">
              <w:rPr>
                <w:i/>
                <w:iCs/>
                <w:color w:val="auto"/>
              </w:rPr>
              <w:t>Dilpahk</w:t>
            </w:r>
            <w:proofErr w:type="spellEnd"/>
          </w:p>
        </w:tc>
      </w:tr>
      <w:tr w:rsidR="00E17C64" w:rsidRPr="00165EC0" w14:paraId="0AAE40A6" w14:textId="77777777" w:rsidTr="006A1047">
        <w:tc>
          <w:tcPr>
            <w:tcW w:w="1250" w:type="pct"/>
          </w:tcPr>
          <w:p w14:paraId="578B3D9D" w14:textId="77777777" w:rsidR="00E17C64" w:rsidRPr="00165EC0" w:rsidRDefault="00E17C64" w:rsidP="00E17C64">
            <w:pPr>
              <w:pStyle w:val="VCAAbody"/>
            </w:pPr>
            <w:r w:rsidRPr="00165EC0">
              <w:t>Build</w:t>
            </w:r>
          </w:p>
        </w:tc>
        <w:tc>
          <w:tcPr>
            <w:tcW w:w="1250" w:type="pct"/>
          </w:tcPr>
          <w:p w14:paraId="13C7A2D4" w14:textId="77777777" w:rsidR="00E17C64" w:rsidRPr="00E17C64" w:rsidRDefault="00E17C64" w:rsidP="00E17C64">
            <w:pPr>
              <w:pStyle w:val="VCAAbody"/>
              <w:rPr>
                <w:i/>
                <w:iCs/>
                <w:color w:val="auto"/>
              </w:rPr>
            </w:pPr>
            <w:proofErr w:type="spellStart"/>
            <w:r w:rsidRPr="00E17C64">
              <w:rPr>
                <w:i/>
                <w:iCs/>
                <w:color w:val="auto"/>
              </w:rPr>
              <w:t>Barpak</w:t>
            </w:r>
            <w:proofErr w:type="spellEnd"/>
          </w:p>
        </w:tc>
        <w:tc>
          <w:tcPr>
            <w:tcW w:w="1250" w:type="pct"/>
          </w:tcPr>
          <w:p w14:paraId="6CBE5CFB" w14:textId="77777777" w:rsidR="00E17C64" w:rsidRPr="00E17C64" w:rsidRDefault="00E17C64" w:rsidP="00E17C64">
            <w:pPr>
              <w:pStyle w:val="VCAAbody"/>
              <w:rPr>
                <w:i/>
                <w:iCs/>
                <w:color w:val="auto"/>
              </w:rPr>
            </w:pPr>
            <w:proofErr w:type="spellStart"/>
            <w:r w:rsidRPr="00E17C64">
              <w:rPr>
                <w:i/>
                <w:iCs/>
                <w:color w:val="auto"/>
              </w:rPr>
              <w:t>Ngarwak</w:t>
            </w:r>
            <w:proofErr w:type="spellEnd"/>
          </w:p>
        </w:tc>
        <w:tc>
          <w:tcPr>
            <w:tcW w:w="1250" w:type="pct"/>
          </w:tcPr>
          <w:p w14:paraId="5E01EB57" w14:textId="77777777" w:rsidR="00E17C64" w:rsidRPr="00E17C64" w:rsidRDefault="00E17C64" w:rsidP="00E17C64">
            <w:pPr>
              <w:pStyle w:val="VCAAbody"/>
              <w:rPr>
                <w:i/>
                <w:iCs/>
                <w:color w:val="auto"/>
              </w:rPr>
            </w:pPr>
            <w:proofErr w:type="spellStart"/>
            <w:r w:rsidRPr="00E17C64">
              <w:rPr>
                <w:i/>
                <w:iCs/>
                <w:color w:val="auto"/>
              </w:rPr>
              <w:t>Gōōngak</w:t>
            </w:r>
            <w:proofErr w:type="spellEnd"/>
          </w:p>
        </w:tc>
      </w:tr>
    </w:tbl>
    <w:p w14:paraId="638DA7F0" w14:textId="778EE1BD" w:rsidR="006759E5" w:rsidRPr="00E17C64" w:rsidRDefault="00E17C64" w:rsidP="00CC57A0">
      <w:pPr>
        <w:pStyle w:val="VCAAbody"/>
        <w:rPr>
          <w:lang w:val="en-US"/>
        </w:rPr>
      </w:pPr>
      <w:r w:rsidRPr="00E17C64">
        <w:rPr>
          <w:color w:val="auto"/>
        </w:rPr>
        <w:t xml:space="preserve">Full marks </w:t>
      </w:r>
      <w:r w:rsidR="00A17882">
        <w:rPr>
          <w:color w:val="auto"/>
        </w:rPr>
        <w:t>we</w:t>
      </w:r>
      <w:r w:rsidR="00A17882" w:rsidRPr="00E17C64">
        <w:rPr>
          <w:color w:val="auto"/>
        </w:rPr>
        <w:t>re</w:t>
      </w:r>
      <w:r w:rsidR="00A17882">
        <w:rPr>
          <w:color w:val="auto"/>
        </w:rPr>
        <w:t xml:space="preserve"> awarded</w:t>
      </w:r>
      <w:r w:rsidR="00A17882" w:rsidRPr="00E17C64">
        <w:rPr>
          <w:color w:val="auto"/>
        </w:rPr>
        <w:t xml:space="preserve"> </w:t>
      </w:r>
      <w:r w:rsidRPr="00E17C64">
        <w:rPr>
          <w:color w:val="auto"/>
        </w:rPr>
        <w:t xml:space="preserve">for </w:t>
      </w:r>
      <w:r w:rsidR="003E29F4" w:rsidRPr="003E29F4">
        <w:rPr>
          <w:color w:val="auto"/>
        </w:rPr>
        <w:t>providing all the words with correct spelling</w:t>
      </w:r>
      <w:r w:rsidRPr="00E17C64">
        <w:rPr>
          <w:color w:val="auto"/>
        </w:rPr>
        <w:t>. Answers with one error receive</w:t>
      </w:r>
      <w:r w:rsidR="00A17882">
        <w:rPr>
          <w:color w:val="auto"/>
        </w:rPr>
        <w:t>d</w:t>
      </w:r>
      <w:r w:rsidRPr="00E17C64">
        <w:rPr>
          <w:color w:val="auto"/>
        </w:rPr>
        <w:t xml:space="preserve"> two marks</w:t>
      </w:r>
      <w:r w:rsidR="0063309C">
        <w:rPr>
          <w:color w:val="auto"/>
        </w:rPr>
        <w:t>, while those</w:t>
      </w:r>
      <w:r w:rsidRPr="00E17C64">
        <w:rPr>
          <w:color w:val="auto"/>
        </w:rPr>
        <w:t xml:space="preserve"> with two errors </w:t>
      </w:r>
      <w:r w:rsidR="0063309C">
        <w:rPr>
          <w:color w:val="auto"/>
        </w:rPr>
        <w:t xml:space="preserve">were awarded </w:t>
      </w:r>
      <w:r w:rsidRPr="00E17C64">
        <w:rPr>
          <w:color w:val="auto"/>
        </w:rPr>
        <w:t xml:space="preserve">only one mark. Omissions of macrons </w:t>
      </w:r>
      <w:r w:rsidR="0063309C" w:rsidRPr="00E17C64">
        <w:rPr>
          <w:color w:val="auto"/>
        </w:rPr>
        <w:t>w</w:t>
      </w:r>
      <w:r w:rsidR="0063309C">
        <w:rPr>
          <w:color w:val="auto"/>
        </w:rPr>
        <w:t>ere</w:t>
      </w:r>
      <w:r w:rsidR="0063309C" w:rsidRPr="00E17C64">
        <w:rPr>
          <w:color w:val="auto"/>
        </w:rPr>
        <w:t xml:space="preserve"> </w:t>
      </w:r>
      <w:r w:rsidRPr="00E17C64">
        <w:rPr>
          <w:color w:val="auto"/>
        </w:rPr>
        <w:t>no</w:t>
      </w:r>
      <w:r w:rsidR="0063309C">
        <w:rPr>
          <w:color w:val="auto"/>
        </w:rPr>
        <w:t>t</w:t>
      </w:r>
      <w:r w:rsidRPr="00E17C64">
        <w:rPr>
          <w:color w:val="auto"/>
        </w:rPr>
        <w:t xml:space="preserve"> counted as errors.</w:t>
      </w:r>
      <w:r w:rsidR="003743B9">
        <w:rPr>
          <w:color w:val="auto"/>
        </w:rPr>
        <w:t xml:space="preserve"> </w:t>
      </w:r>
    </w:p>
    <w:p w14:paraId="02FC88F1" w14:textId="77777777"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 xml:space="preserve">Question </w:t>
      </w:r>
      <w:r w:rsidR="00612560" w:rsidRPr="00CC57A0">
        <w:rPr>
          <w:rFonts w:asciiTheme="minorHAnsi" w:hAnsiTheme="minorHAnsi" w:cstheme="minorHAnsi"/>
          <w:lang w:val="en-AU"/>
        </w:rPr>
        <w:t>3g.</w:t>
      </w:r>
    </w:p>
    <w:p w14:paraId="17FC717E" w14:textId="1D52048D" w:rsidR="006759E5" w:rsidRPr="00CC57A0" w:rsidRDefault="00CB49F9" w:rsidP="00E17C64">
      <w:pPr>
        <w:pStyle w:val="VCAAbody"/>
      </w:pPr>
      <w:r>
        <w:t>The f</w:t>
      </w:r>
      <w:r w:rsidRPr="00EF278C">
        <w:t xml:space="preserve">inal </w:t>
      </w:r>
      <w:r w:rsidR="00E17C64" w:rsidRPr="00EF278C">
        <w:t>-</w:t>
      </w:r>
      <w:r w:rsidR="00E17C64" w:rsidRPr="00746429">
        <w:rPr>
          <w:i/>
          <w:iCs/>
        </w:rPr>
        <w:t>k</w:t>
      </w:r>
      <w:r w:rsidR="00E17C64" w:rsidRPr="00EF278C">
        <w:t xml:space="preserve"> (or -</w:t>
      </w:r>
      <w:proofErr w:type="spellStart"/>
      <w:r w:rsidR="00E17C64" w:rsidRPr="00746429">
        <w:rPr>
          <w:i/>
          <w:iCs/>
        </w:rPr>
        <w:t>hk</w:t>
      </w:r>
      <w:proofErr w:type="spellEnd"/>
      <w:r w:rsidR="00E17C64" w:rsidRPr="00EF278C">
        <w:t>)</w:t>
      </w:r>
      <w:r>
        <w:t xml:space="preserve"> marks these verbs as commands.</w:t>
      </w:r>
    </w:p>
    <w:p w14:paraId="225CA4D8" w14:textId="7296296B"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 xml:space="preserve">Question </w:t>
      </w:r>
      <w:r w:rsidR="00612560" w:rsidRPr="00CC57A0">
        <w:rPr>
          <w:rFonts w:asciiTheme="minorHAnsi" w:hAnsiTheme="minorHAnsi" w:cstheme="minorHAnsi"/>
          <w:lang w:val="en-AU"/>
        </w:rPr>
        <w:t>3h</w:t>
      </w:r>
      <w:r w:rsidRPr="00CC57A0">
        <w:rPr>
          <w:rFonts w:asciiTheme="minorHAnsi" w:hAnsiTheme="minorHAnsi" w:cstheme="minorHAnsi"/>
          <w:lang w:val="en-AU"/>
        </w:rPr>
        <w:t>.</w:t>
      </w:r>
    </w:p>
    <w:p w14:paraId="0F473A93" w14:textId="030BA74C" w:rsidR="00E17C64" w:rsidRPr="00EF278C" w:rsidRDefault="00E17C64" w:rsidP="00E17C64">
      <w:pPr>
        <w:pStyle w:val="VCAAbody"/>
      </w:pPr>
      <w:r w:rsidRPr="00EF278C">
        <w:t>In the Ballarat language</w:t>
      </w:r>
      <w:r w:rsidR="00425E6D">
        <w:t xml:space="preserve"> (1)</w:t>
      </w:r>
      <w:r w:rsidRPr="00EF278C">
        <w:t xml:space="preserve">, the form is written as </w:t>
      </w:r>
      <w:proofErr w:type="spellStart"/>
      <w:r w:rsidRPr="00EF278C">
        <w:rPr>
          <w:i/>
          <w:iCs/>
        </w:rPr>
        <w:t>Wāi-wahka</w:t>
      </w:r>
      <w:proofErr w:type="spellEnd"/>
      <w:r w:rsidRPr="00EF278C">
        <w:t>. This contains an additional final -</w:t>
      </w:r>
      <w:r w:rsidRPr="00746429">
        <w:rPr>
          <w:i/>
          <w:iCs/>
        </w:rPr>
        <w:t>a</w:t>
      </w:r>
      <w:r w:rsidR="00425E6D" w:rsidRPr="00746429">
        <w:t>,</w:t>
      </w:r>
      <w:r w:rsidRPr="00425E6D">
        <w:t xml:space="preserve"> </w:t>
      </w:r>
      <w:r w:rsidRPr="00EF278C">
        <w:t>which may have been inserted to avoid a -</w:t>
      </w:r>
      <w:r w:rsidRPr="00746429">
        <w:rPr>
          <w:i/>
          <w:iCs/>
        </w:rPr>
        <w:t>k</w:t>
      </w:r>
      <w:r w:rsidRPr="00EF278C">
        <w:t xml:space="preserve"> sound </w:t>
      </w:r>
      <w:r w:rsidR="00425E6D">
        <w:t>immediately before</w:t>
      </w:r>
      <w:r w:rsidRPr="00EF278C">
        <w:t xml:space="preserve"> the noun </w:t>
      </w:r>
      <w:proofErr w:type="spellStart"/>
      <w:r w:rsidRPr="00EF278C">
        <w:rPr>
          <w:i/>
          <w:iCs/>
        </w:rPr>
        <w:t>kalk</w:t>
      </w:r>
      <w:proofErr w:type="spellEnd"/>
      <w:r w:rsidRPr="00EF278C">
        <w:t>.</w:t>
      </w:r>
    </w:p>
    <w:p w14:paraId="3A9ED5A5" w14:textId="425E06FE" w:rsidR="00E17C64" w:rsidRPr="00EF278C" w:rsidRDefault="00E17C64" w:rsidP="00E17C64">
      <w:pPr>
        <w:pStyle w:val="VCAAbody"/>
      </w:pPr>
      <w:r w:rsidRPr="00EF278C">
        <w:t>In the Bacchus Marsh language</w:t>
      </w:r>
      <w:r w:rsidR="00425E6D">
        <w:t xml:space="preserve"> (2)</w:t>
      </w:r>
      <w:r w:rsidRPr="00EF278C">
        <w:t xml:space="preserve"> there is</w:t>
      </w:r>
      <w:r w:rsidR="00425E6D">
        <w:t xml:space="preserve"> either</w:t>
      </w:r>
      <w:r w:rsidRPr="00EF278C">
        <w:t xml:space="preserve"> </w:t>
      </w:r>
      <w:r w:rsidR="00425E6D">
        <w:t xml:space="preserve">the </w:t>
      </w:r>
      <w:r w:rsidRPr="00EF278C">
        <w:t>insertion</w:t>
      </w:r>
      <w:r w:rsidR="00425E6D">
        <w:t xml:space="preserve"> of </w:t>
      </w:r>
      <w:r w:rsidR="00425E6D" w:rsidRPr="00EF278C">
        <w:t>-</w:t>
      </w:r>
      <w:r w:rsidR="00425E6D" w:rsidRPr="004A053E">
        <w:rPr>
          <w:i/>
          <w:iCs/>
        </w:rPr>
        <w:t>a</w:t>
      </w:r>
      <w:r w:rsidR="00DE72AB">
        <w:t>,</w:t>
      </w:r>
      <w:r w:rsidRPr="00EF278C">
        <w:t xml:space="preserve"> or possibly the final -</w:t>
      </w:r>
      <w:r w:rsidRPr="00746429">
        <w:rPr>
          <w:i/>
          <w:iCs/>
        </w:rPr>
        <w:t>k</w:t>
      </w:r>
      <w:r w:rsidRPr="00EF278C">
        <w:t xml:space="preserve"> has been left off because it is followed by an initial </w:t>
      </w:r>
      <w:r w:rsidRPr="00746429">
        <w:rPr>
          <w:i/>
          <w:iCs/>
        </w:rPr>
        <w:t>g</w:t>
      </w:r>
      <w:r w:rsidRPr="00EF278C">
        <w:t xml:space="preserve">- in the noun </w:t>
      </w:r>
      <w:proofErr w:type="spellStart"/>
      <w:r w:rsidRPr="00EF278C">
        <w:rPr>
          <w:i/>
          <w:iCs/>
        </w:rPr>
        <w:t>galk-galk</w:t>
      </w:r>
      <w:proofErr w:type="spellEnd"/>
      <w:r w:rsidRPr="00EF278C">
        <w:t>. As with the Melbourne language, the final -</w:t>
      </w:r>
      <w:r w:rsidRPr="00746429">
        <w:rPr>
          <w:i/>
          <w:iCs/>
        </w:rPr>
        <w:t>k</w:t>
      </w:r>
      <w:r w:rsidRPr="00EF278C">
        <w:t xml:space="preserve"> is expressed with -</w:t>
      </w:r>
      <w:r w:rsidRPr="00746429">
        <w:rPr>
          <w:i/>
          <w:iCs/>
        </w:rPr>
        <w:t>g</w:t>
      </w:r>
      <w:r w:rsidRPr="00EF278C">
        <w:t xml:space="preserve"> as </w:t>
      </w:r>
      <w:proofErr w:type="spellStart"/>
      <w:r w:rsidRPr="00EF278C">
        <w:rPr>
          <w:i/>
          <w:iCs/>
        </w:rPr>
        <w:t>Bŭrbŭgga</w:t>
      </w:r>
      <w:proofErr w:type="spellEnd"/>
      <w:r w:rsidR="00425E6D">
        <w:rPr>
          <w:i/>
          <w:iCs/>
        </w:rPr>
        <w:t>.</w:t>
      </w:r>
    </w:p>
    <w:p w14:paraId="7A76F647" w14:textId="1BC48940" w:rsidR="00E17C64" w:rsidRPr="00EF278C" w:rsidRDefault="00E17C64" w:rsidP="00E17C64">
      <w:pPr>
        <w:pStyle w:val="VCAAbody"/>
      </w:pPr>
      <w:r w:rsidRPr="00EF278C">
        <w:t>In the Melbourne language</w:t>
      </w:r>
      <w:r w:rsidR="00425E6D">
        <w:t xml:space="preserve"> (3)</w:t>
      </w:r>
      <w:r w:rsidRPr="00EF278C">
        <w:t xml:space="preserve"> the final </w:t>
      </w:r>
      <w:r w:rsidRPr="00E17C64">
        <w:rPr>
          <w:i/>
          <w:iCs/>
        </w:rPr>
        <w:t>-k</w:t>
      </w:r>
      <w:r w:rsidRPr="00EF278C">
        <w:t xml:space="preserve"> is expressed as a </w:t>
      </w:r>
      <w:r w:rsidRPr="00E17C64">
        <w:rPr>
          <w:i/>
          <w:iCs/>
        </w:rPr>
        <w:t>-g</w:t>
      </w:r>
      <w:r w:rsidR="00425E6D">
        <w:t xml:space="preserve"> (</w:t>
      </w:r>
      <w:proofErr w:type="spellStart"/>
      <w:r w:rsidRPr="00EF278C">
        <w:rPr>
          <w:i/>
          <w:iCs/>
        </w:rPr>
        <w:t>Wandagga</w:t>
      </w:r>
      <w:proofErr w:type="spellEnd"/>
      <w:r w:rsidR="00425E6D">
        <w:t xml:space="preserve">), </w:t>
      </w:r>
      <w:r w:rsidRPr="00EF278C">
        <w:t xml:space="preserve">with a vowel inserted because the noun </w:t>
      </w:r>
      <w:proofErr w:type="spellStart"/>
      <w:r w:rsidRPr="00EF278C">
        <w:rPr>
          <w:i/>
          <w:iCs/>
        </w:rPr>
        <w:t>kalk</w:t>
      </w:r>
      <w:proofErr w:type="spellEnd"/>
      <w:r w:rsidRPr="00EF278C">
        <w:t xml:space="preserve"> begins with </w:t>
      </w:r>
      <w:r w:rsidRPr="00E17C64">
        <w:rPr>
          <w:i/>
          <w:iCs/>
        </w:rPr>
        <w:t>k-</w:t>
      </w:r>
      <w:r w:rsidRPr="00EF278C">
        <w:t xml:space="preserve">. The </w:t>
      </w:r>
      <w:r w:rsidRPr="00E17C64">
        <w:rPr>
          <w:i/>
          <w:iCs/>
        </w:rPr>
        <w:t>-g</w:t>
      </w:r>
      <w:r w:rsidRPr="00EF278C">
        <w:t xml:space="preserve"> is probably written because there is a vowel after it.</w:t>
      </w:r>
    </w:p>
    <w:p w14:paraId="5F0B5600" w14:textId="61640534" w:rsidR="00612560" w:rsidRPr="00E17C64" w:rsidRDefault="00E17C64" w:rsidP="00746429">
      <w:pPr>
        <w:pStyle w:val="VCAAbody"/>
      </w:pPr>
      <w:r w:rsidRPr="00EF278C">
        <w:t xml:space="preserve">In assessing this question, other plausible but creative explanations </w:t>
      </w:r>
      <w:r w:rsidR="00425E6D">
        <w:t>were</w:t>
      </w:r>
      <w:r w:rsidRPr="00EF278C">
        <w:t xml:space="preserve"> accepted.</w:t>
      </w:r>
    </w:p>
    <w:p w14:paraId="4EF291AE" w14:textId="77777777" w:rsidR="00A413C8" w:rsidRDefault="00A413C8" w:rsidP="00BF23B8">
      <w:pPr>
        <w:pStyle w:val="VCAAbody"/>
        <w:rPr>
          <w:lang w:eastAsia="en-AU"/>
        </w:rPr>
      </w:pPr>
      <w:r>
        <w:br w:type="page"/>
      </w:r>
    </w:p>
    <w:p w14:paraId="0C294414" w14:textId="191ED588"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 xml:space="preserve">Question </w:t>
      </w:r>
      <w:r w:rsidR="00612560" w:rsidRPr="00CC57A0">
        <w:rPr>
          <w:rFonts w:asciiTheme="minorHAnsi" w:hAnsiTheme="minorHAnsi" w:cstheme="minorHAnsi"/>
          <w:lang w:val="en-AU"/>
        </w:rPr>
        <w:t>3i.</w:t>
      </w:r>
    </w:p>
    <w:tbl>
      <w:tblPr>
        <w:tblStyle w:val="TableGrid"/>
        <w:tblW w:w="0" w:type="auto"/>
        <w:tblLook w:val="04A0" w:firstRow="1" w:lastRow="0" w:firstColumn="1" w:lastColumn="0" w:noHBand="0" w:noVBand="1"/>
      </w:tblPr>
      <w:tblGrid>
        <w:gridCol w:w="1730"/>
        <w:gridCol w:w="2376"/>
      </w:tblGrid>
      <w:tr w:rsidR="001D2699" w:rsidRPr="003F5473" w14:paraId="2982EB8E" w14:textId="77777777" w:rsidTr="00746429">
        <w:tc>
          <w:tcPr>
            <w:tcW w:w="1730" w:type="dxa"/>
          </w:tcPr>
          <w:p w14:paraId="6E7BF3BD" w14:textId="77777777" w:rsidR="001D2699" w:rsidRPr="003F5473" w:rsidRDefault="001D2699" w:rsidP="003F5473">
            <w:pPr>
              <w:pStyle w:val="VCAAbody"/>
            </w:pPr>
            <w:r w:rsidRPr="003F5473">
              <w:t>Ballarat</w:t>
            </w:r>
          </w:p>
        </w:tc>
        <w:tc>
          <w:tcPr>
            <w:tcW w:w="2376" w:type="dxa"/>
          </w:tcPr>
          <w:p w14:paraId="2442960B" w14:textId="77777777" w:rsidR="001D2699" w:rsidRPr="003F5473" w:rsidRDefault="001D2699" w:rsidP="003F5473">
            <w:pPr>
              <w:pStyle w:val="VCAAbody"/>
            </w:pPr>
            <w:proofErr w:type="spellStart"/>
            <w:r w:rsidRPr="003F5473">
              <w:rPr>
                <w:i/>
                <w:iCs/>
              </w:rPr>
              <w:t>Wōōlōngahk</w:t>
            </w:r>
            <w:proofErr w:type="spellEnd"/>
            <w:r w:rsidRPr="003F5473">
              <w:rPr>
                <w:i/>
                <w:iCs/>
              </w:rPr>
              <w:t xml:space="preserve"> </w:t>
            </w:r>
            <w:proofErr w:type="spellStart"/>
            <w:r w:rsidRPr="003F5473">
              <w:rPr>
                <w:i/>
                <w:iCs/>
              </w:rPr>
              <w:t>Gōōra</w:t>
            </w:r>
            <w:proofErr w:type="spellEnd"/>
            <w:r w:rsidRPr="003F5473">
              <w:t xml:space="preserve"> </w:t>
            </w:r>
          </w:p>
        </w:tc>
      </w:tr>
      <w:tr w:rsidR="001D2699" w:rsidRPr="003F5473" w14:paraId="16B0EF4F" w14:textId="77777777" w:rsidTr="00746429">
        <w:tc>
          <w:tcPr>
            <w:tcW w:w="1730" w:type="dxa"/>
          </w:tcPr>
          <w:p w14:paraId="1E936BF9" w14:textId="77777777" w:rsidR="001D2699" w:rsidRPr="003F5473" w:rsidRDefault="001D2699" w:rsidP="003F5473">
            <w:pPr>
              <w:pStyle w:val="VCAAbody"/>
            </w:pPr>
            <w:r w:rsidRPr="003F5473">
              <w:t>Bacchus Marsh</w:t>
            </w:r>
          </w:p>
        </w:tc>
        <w:tc>
          <w:tcPr>
            <w:tcW w:w="2376" w:type="dxa"/>
          </w:tcPr>
          <w:p w14:paraId="18A1EA94" w14:textId="77777777" w:rsidR="001D2699" w:rsidRPr="003F5473" w:rsidRDefault="001D2699" w:rsidP="003F5473">
            <w:pPr>
              <w:pStyle w:val="VCAAbody"/>
            </w:pPr>
            <w:proofErr w:type="spellStart"/>
            <w:r w:rsidRPr="003F5473">
              <w:rPr>
                <w:i/>
                <w:iCs/>
              </w:rPr>
              <w:t>Dȳilpahk</w:t>
            </w:r>
            <w:proofErr w:type="spellEnd"/>
            <w:r w:rsidRPr="003F5473">
              <w:rPr>
                <w:i/>
                <w:iCs/>
              </w:rPr>
              <w:t xml:space="preserve"> </w:t>
            </w:r>
            <w:proofErr w:type="spellStart"/>
            <w:r w:rsidRPr="003F5473">
              <w:rPr>
                <w:i/>
                <w:iCs/>
              </w:rPr>
              <w:t>Gōhim</w:t>
            </w:r>
            <w:proofErr w:type="spellEnd"/>
          </w:p>
        </w:tc>
      </w:tr>
      <w:tr w:rsidR="001D2699" w:rsidRPr="003F5473" w14:paraId="40428C75" w14:textId="77777777" w:rsidTr="00746429">
        <w:tc>
          <w:tcPr>
            <w:tcW w:w="1730" w:type="dxa"/>
          </w:tcPr>
          <w:p w14:paraId="1CD95E60" w14:textId="77777777" w:rsidR="001D2699" w:rsidRPr="003F5473" w:rsidRDefault="001D2699" w:rsidP="003F5473">
            <w:pPr>
              <w:pStyle w:val="VCAAbody"/>
            </w:pPr>
            <w:r w:rsidRPr="003F5473">
              <w:t>Melbourne</w:t>
            </w:r>
          </w:p>
        </w:tc>
        <w:tc>
          <w:tcPr>
            <w:tcW w:w="2376" w:type="dxa"/>
          </w:tcPr>
          <w:p w14:paraId="5A0656F3" w14:textId="77777777" w:rsidR="001D2699" w:rsidRPr="003F5473" w:rsidRDefault="001D2699" w:rsidP="003F5473">
            <w:pPr>
              <w:pStyle w:val="VCAAbody"/>
            </w:pPr>
            <w:proofErr w:type="spellStart"/>
            <w:r w:rsidRPr="003F5473">
              <w:rPr>
                <w:i/>
                <w:iCs/>
              </w:rPr>
              <w:t>Dilpahk</w:t>
            </w:r>
            <w:proofErr w:type="spellEnd"/>
            <w:r w:rsidRPr="003F5473">
              <w:rPr>
                <w:i/>
                <w:iCs/>
              </w:rPr>
              <w:t xml:space="preserve"> </w:t>
            </w:r>
            <w:proofErr w:type="spellStart"/>
            <w:r w:rsidRPr="003F5473">
              <w:rPr>
                <w:i/>
                <w:iCs/>
              </w:rPr>
              <w:t>Gōhim</w:t>
            </w:r>
            <w:proofErr w:type="spellEnd"/>
          </w:p>
        </w:tc>
      </w:tr>
    </w:tbl>
    <w:p w14:paraId="3808B5FA" w14:textId="494CBD9A" w:rsidR="00E17C64" w:rsidRDefault="00E17C64" w:rsidP="00E17C64">
      <w:pPr>
        <w:pStyle w:val="VCAAbody"/>
      </w:pPr>
      <w:r>
        <w:t xml:space="preserve">Spellings with hyphens, such as </w:t>
      </w:r>
      <w:proofErr w:type="spellStart"/>
      <w:r w:rsidRPr="00746429">
        <w:rPr>
          <w:i/>
          <w:iCs/>
        </w:rPr>
        <w:t>Dilpahk-gōhim</w:t>
      </w:r>
      <w:proofErr w:type="spellEnd"/>
      <w:r>
        <w:t xml:space="preserve"> for Melbourne</w:t>
      </w:r>
      <w:r w:rsidR="00425E6D">
        <w:t>,</w:t>
      </w:r>
      <w:r>
        <w:t xml:space="preserve"> </w:t>
      </w:r>
      <w:r w:rsidR="00425E6D">
        <w:t>were</w:t>
      </w:r>
      <w:r>
        <w:t xml:space="preserve"> accepted and given full marks. The hyphens are based on the spellings in Table 6. Answers without hyphens also receive</w:t>
      </w:r>
      <w:r w:rsidR="00DD3036">
        <w:t>d</w:t>
      </w:r>
      <w:r>
        <w:t xml:space="preserve"> full marks.</w:t>
      </w:r>
    </w:p>
    <w:p w14:paraId="0BD4180E" w14:textId="51D70F01" w:rsidR="00E17C64" w:rsidRPr="00A413C8" w:rsidRDefault="00E17C64" w:rsidP="00A413C8">
      <w:pPr>
        <w:pStyle w:val="VCAAbody"/>
      </w:pPr>
      <w:r>
        <w:t xml:space="preserve">Full marks </w:t>
      </w:r>
      <w:r w:rsidR="00DD3036">
        <w:t xml:space="preserve">were awarded </w:t>
      </w:r>
      <w:r>
        <w:t xml:space="preserve">for correct answers with correct spelling. </w:t>
      </w:r>
      <w:r w:rsidR="00DE72AB">
        <w:t>Answers with o</w:t>
      </w:r>
      <w:r>
        <w:t xml:space="preserve">ne error </w:t>
      </w:r>
      <w:r w:rsidR="00DD3036">
        <w:t>w</w:t>
      </w:r>
      <w:r w:rsidR="00DE72AB">
        <w:t>ere</w:t>
      </w:r>
      <w:r>
        <w:t xml:space="preserve"> </w:t>
      </w:r>
      <w:r w:rsidR="00DD3036">
        <w:t xml:space="preserve">awarded </w:t>
      </w:r>
      <w:r>
        <w:t>two marks,</w:t>
      </w:r>
      <w:r w:rsidR="00DD3036">
        <w:t xml:space="preserve"> while</w:t>
      </w:r>
      <w:r>
        <w:t xml:space="preserve"> </w:t>
      </w:r>
      <w:r w:rsidR="00DE72AB">
        <w:t xml:space="preserve">answers with </w:t>
      </w:r>
      <w:r>
        <w:t xml:space="preserve">two errors </w:t>
      </w:r>
      <w:r w:rsidR="00DD3036">
        <w:t xml:space="preserve">were awarded </w:t>
      </w:r>
      <w:r>
        <w:t xml:space="preserve">one mark. Omissions of macrons </w:t>
      </w:r>
      <w:r w:rsidR="00DD3036">
        <w:t>were</w:t>
      </w:r>
      <w:r>
        <w:t xml:space="preserve"> </w:t>
      </w:r>
      <w:r w:rsidR="00DD3036">
        <w:t xml:space="preserve">not </w:t>
      </w:r>
      <w:r>
        <w:t>counted as errors.</w:t>
      </w:r>
    </w:p>
    <w:bookmarkEnd w:id="4"/>
    <w:p w14:paraId="4500B599" w14:textId="37A491A8" w:rsidR="00612560" w:rsidRPr="00CC57A0" w:rsidRDefault="00612560" w:rsidP="007C3556">
      <w:pPr>
        <w:pStyle w:val="VCAAHeading3"/>
        <w:rPr>
          <w:rFonts w:asciiTheme="minorHAnsi" w:hAnsiTheme="minorHAnsi" w:cstheme="minorHAnsi"/>
          <w:lang w:val="en-AU"/>
        </w:rPr>
      </w:pPr>
      <w:r w:rsidRPr="00CC57A0">
        <w:rPr>
          <w:rFonts w:asciiTheme="minorHAnsi" w:hAnsiTheme="minorHAnsi" w:cstheme="minorHAnsi"/>
          <w:lang w:val="en-AU"/>
        </w:rPr>
        <w:t>Question 4</w:t>
      </w:r>
    </w:p>
    <w:p w14:paraId="39B6CE11" w14:textId="77777777"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4a.</w:t>
      </w:r>
    </w:p>
    <w:p w14:paraId="659F5D88" w14:textId="6308A8F9" w:rsidR="00B8116E" w:rsidRDefault="00B8116E" w:rsidP="00CE01C4">
      <w:pPr>
        <w:pStyle w:val="VCAAbody"/>
        <w:rPr>
          <w:lang w:bidi="th-TH"/>
        </w:rPr>
      </w:pPr>
      <w:r>
        <w:rPr>
          <w:lang w:bidi="th-TH"/>
        </w:rPr>
        <w:t xml:space="preserve">Three consonant sounds that exist in English but not </w:t>
      </w:r>
      <w:proofErr w:type="spellStart"/>
      <w:r>
        <w:rPr>
          <w:lang w:bidi="th-TH"/>
        </w:rPr>
        <w:t>Cundalee</w:t>
      </w:r>
      <w:proofErr w:type="spellEnd"/>
      <w:r>
        <w:rPr>
          <w:lang w:bidi="th-TH"/>
        </w:rPr>
        <w:t xml:space="preserve"> Wangka (with English examples from Table 10) are:</w:t>
      </w:r>
    </w:p>
    <w:p w14:paraId="0B615670" w14:textId="53F90DCE" w:rsidR="00B8116E" w:rsidRDefault="00B8116E" w:rsidP="00DF484A">
      <w:pPr>
        <w:pStyle w:val="VCAAbullet"/>
        <w:rPr>
          <w:lang w:bidi="th-TH"/>
        </w:rPr>
      </w:pPr>
      <w:r>
        <w:rPr>
          <w:lang w:bidi="th-TH"/>
        </w:rPr>
        <w:t>‘</w:t>
      </w:r>
      <w:r w:rsidR="00CE01C4">
        <w:rPr>
          <w:lang w:bidi="th-TH"/>
        </w:rPr>
        <w:t>f</w:t>
      </w:r>
      <w:r>
        <w:rPr>
          <w:lang w:bidi="th-TH"/>
        </w:rPr>
        <w:t>’</w:t>
      </w:r>
      <w:r w:rsidR="00CE01C4">
        <w:rPr>
          <w:lang w:bidi="th-TH"/>
        </w:rPr>
        <w:t xml:space="preserve"> (fence, knife</w:t>
      </w:r>
      <w:r>
        <w:rPr>
          <w:lang w:bidi="th-TH"/>
        </w:rPr>
        <w:t>)</w:t>
      </w:r>
    </w:p>
    <w:p w14:paraId="124934DA" w14:textId="66063D61" w:rsidR="00B8116E" w:rsidRDefault="00B8116E" w:rsidP="00DF484A">
      <w:pPr>
        <w:pStyle w:val="VCAAbullet"/>
        <w:rPr>
          <w:lang w:bidi="th-TH"/>
        </w:rPr>
      </w:pPr>
      <w:r>
        <w:rPr>
          <w:lang w:bidi="th-TH"/>
        </w:rPr>
        <w:t>‘</w:t>
      </w:r>
      <w:r w:rsidR="00CE01C4">
        <w:rPr>
          <w:lang w:bidi="th-TH"/>
        </w:rPr>
        <w:t>h</w:t>
      </w:r>
      <w:r>
        <w:rPr>
          <w:lang w:bidi="th-TH"/>
        </w:rPr>
        <w:t>’</w:t>
      </w:r>
      <w:r w:rsidR="00CE01C4">
        <w:rPr>
          <w:lang w:bidi="th-TH"/>
        </w:rPr>
        <w:t xml:space="preserve"> (hammer, highway, hospital)</w:t>
      </w:r>
      <w:r w:rsidDel="00B8116E">
        <w:rPr>
          <w:lang w:bidi="th-TH"/>
        </w:rPr>
        <w:t xml:space="preserve"> </w:t>
      </w:r>
    </w:p>
    <w:p w14:paraId="726526C0" w14:textId="3D05B706" w:rsidR="00CE01C4" w:rsidRDefault="00B8116E" w:rsidP="00746429">
      <w:pPr>
        <w:pStyle w:val="VCAAbullet"/>
        <w:rPr>
          <w:lang w:bidi="th-TH"/>
        </w:rPr>
      </w:pPr>
      <w:r>
        <w:rPr>
          <w:lang w:bidi="th-TH"/>
        </w:rPr>
        <w:t>‘</w:t>
      </w:r>
      <w:r w:rsidR="00CE01C4">
        <w:rPr>
          <w:lang w:bidi="th-TH"/>
        </w:rPr>
        <w:t>s</w:t>
      </w:r>
      <w:r>
        <w:rPr>
          <w:lang w:bidi="th-TH"/>
        </w:rPr>
        <w:t>’ (hospital), which can also</w:t>
      </w:r>
      <w:r w:rsidR="00CE01C4">
        <w:rPr>
          <w:lang w:bidi="th-TH"/>
        </w:rPr>
        <w:t xml:space="preserve"> </w:t>
      </w:r>
      <w:r>
        <w:rPr>
          <w:lang w:bidi="th-TH"/>
        </w:rPr>
        <w:t xml:space="preserve">be </w:t>
      </w:r>
      <w:r w:rsidR="00CE01C4">
        <w:rPr>
          <w:lang w:bidi="th-TH"/>
        </w:rPr>
        <w:t xml:space="preserve">spelled as </w:t>
      </w:r>
      <w:r>
        <w:rPr>
          <w:lang w:bidi="th-TH"/>
        </w:rPr>
        <w:t>‘</w:t>
      </w:r>
      <w:proofErr w:type="spellStart"/>
      <w:r w:rsidR="00CE01C4">
        <w:rPr>
          <w:lang w:bidi="th-TH"/>
        </w:rPr>
        <w:t>ce</w:t>
      </w:r>
      <w:proofErr w:type="spellEnd"/>
      <w:r>
        <w:rPr>
          <w:lang w:bidi="th-TH"/>
        </w:rPr>
        <w:t>’</w:t>
      </w:r>
      <w:r w:rsidR="00CE01C4">
        <w:rPr>
          <w:lang w:bidi="th-TH"/>
        </w:rPr>
        <w:t xml:space="preserve"> (fence</w:t>
      </w:r>
      <w:r>
        <w:rPr>
          <w:lang w:bidi="th-TH"/>
        </w:rPr>
        <w:t>) and</w:t>
      </w:r>
      <w:r w:rsidR="00CE01C4">
        <w:rPr>
          <w:lang w:bidi="th-TH"/>
        </w:rPr>
        <w:t xml:space="preserve"> </w:t>
      </w:r>
      <w:r>
        <w:rPr>
          <w:lang w:bidi="th-TH"/>
        </w:rPr>
        <w:t>‘</w:t>
      </w:r>
      <w:r w:rsidR="00CE01C4">
        <w:rPr>
          <w:lang w:bidi="th-TH"/>
        </w:rPr>
        <w:t>z</w:t>
      </w:r>
      <w:r>
        <w:rPr>
          <w:lang w:bidi="th-TH"/>
        </w:rPr>
        <w:t>’</w:t>
      </w:r>
      <w:r w:rsidR="00CE01C4">
        <w:rPr>
          <w:lang w:bidi="th-TH"/>
        </w:rPr>
        <w:t xml:space="preserve"> (trousers)</w:t>
      </w:r>
      <w:r w:rsidR="00DE72AB">
        <w:rPr>
          <w:lang w:bidi="th-TH"/>
        </w:rPr>
        <w:t>.</w:t>
      </w:r>
    </w:p>
    <w:p w14:paraId="2D8C90E2" w14:textId="7966509C" w:rsidR="00CE01C4" w:rsidRDefault="00CE01C4" w:rsidP="00CE01C4">
      <w:pPr>
        <w:pStyle w:val="VCAAbody"/>
        <w:rPr>
          <w:lang w:bidi="th-TH"/>
        </w:rPr>
      </w:pPr>
      <w:r>
        <w:rPr>
          <w:lang w:bidi="th-TH"/>
        </w:rPr>
        <w:t xml:space="preserve">Answering </w:t>
      </w:r>
      <w:r w:rsidR="00B8116E">
        <w:rPr>
          <w:lang w:bidi="th-TH"/>
        </w:rPr>
        <w:t>‘</w:t>
      </w:r>
      <w:r>
        <w:rPr>
          <w:lang w:bidi="th-TH"/>
        </w:rPr>
        <w:t>d</w:t>
      </w:r>
      <w:r w:rsidR="00B8116E">
        <w:rPr>
          <w:lang w:bidi="th-TH"/>
        </w:rPr>
        <w:t>’</w:t>
      </w:r>
      <w:r>
        <w:rPr>
          <w:lang w:bidi="th-TH"/>
        </w:rPr>
        <w:t xml:space="preserve"> (gold, doctor) </w:t>
      </w:r>
      <w:r w:rsidR="00B8116E">
        <w:rPr>
          <w:lang w:bidi="th-TH"/>
        </w:rPr>
        <w:t xml:space="preserve">and ‘g’ (gold) </w:t>
      </w:r>
      <w:r>
        <w:rPr>
          <w:lang w:bidi="th-TH"/>
        </w:rPr>
        <w:t>would also be accepted.</w:t>
      </w:r>
    </w:p>
    <w:p w14:paraId="5B5C3D16" w14:textId="58E8556F" w:rsidR="00CE01C4" w:rsidRDefault="00CE01C4" w:rsidP="00B8116E">
      <w:pPr>
        <w:pStyle w:val="VCAAbody"/>
        <w:rPr>
          <w:lang w:bidi="th-TH"/>
        </w:rPr>
      </w:pPr>
      <w:r>
        <w:rPr>
          <w:lang w:bidi="th-TH"/>
        </w:rPr>
        <w:t xml:space="preserve">Full marks </w:t>
      </w:r>
      <w:r w:rsidR="00B8116E">
        <w:rPr>
          <w:lang w:bidi="th-TH"/>
        </w:rPr>
        <w:t xml:space="preserve">were </w:t>
      </w:r>
      <w:r>
        <w:rPr>
          <w:lang w:bidi="th-TH"/>
        </w:rPr>
        <w:t xml:space="preserve">given for identifying three sounds and giving one English example of each. If only two sounds </w:t>
      </w:r>
      <w:r w:rsidR="00B8116E">
        <w:rPr>
          <w:lang w:bidi="th-TH"/>
        </w:rPr>
        <w:t xml:space="preserve">were </w:t>
      </w:r>
      <w:r>
        <w:rPr>
          <w:lang w:bidi="th-TH"/>
        </w:rPr>
        <w:t>identified, two marks</w:t>
      </w:r>
      <w:r w:rsidR="00B8116E">
        <w:rPr>
          <w:lang w:bidi="th-TH"/>
        </w:rPr>
        <w:t xml:space="preserve"> were awarded</w:t>
      </w:r>
      <w:r>
        <w:rPr>
          <w:lang w:bidi="th-TH"/>
        </w:rPr>
        <w:t xml:space="preserve">. For example, if a student identifies </w:t>
      </w:r>
      <w:r w:rsidR="00DF484A">
        <w:rPr>
          <w:lang w:bidi="th-TH"/>
        </w:rPr>
        <w:t>‘</w:t>
      </w:r>
      <w:r>
        <w:rPr>
          <w:lang w:bidi="th-TH"/>
        </w:rPr>
        <w:t>f</w:t>
      </w:r>
      <w:r w:rsidR="00DF484A">
        <w:rPr>
          <w:lang w:bidi="th-TH"/>
        </w:rPr>
        <w:t>’</w:t>
      </w:r>
      <w:r>
        <w:rPr>
          <w:lang w:bidi="th-TH"/>
        </w:rPr>
        <w:t xml:space="preserve"> and their other two examples are both</w:t>
      </w:r>
      <w:r w:rsidR="00DF484A">
        <w:rPr>
          <w:lang w:bidi="th-TH"/>
        </w:rPr>
        <w:t xml:space="preserve"> examples</w:t>
      </w:r>
      <w:r>
        <w:rPr>
          <w:lang w:bidi="th-TH"/>
        </w:rPr>
        <w:t xml:space="preserve"> of </w:t>
      </w:r>
      <w:r w:rsidR="00DF484A">
        <w:rPr>
          <w:lang w:bidi="th-TH"/>
        </w:rPr>
        <w:t>‘</w:t>
      </w:r>
      <w:r>
        <w:rPr>
          <w:lang w:bidi="th-TH"/>
        </w:rPr>
        <w:t>s</w:t>
      </w:r>
      <w:r w:rsidR="00DF484A">
        <w:rPr>
          <w:lang w:bidi="th-TH"/>
        </w:rPr>
        <w:t xml:space="preserve">’ </w:t>
      </w:r>
      <w:r>
        <w:rPr>
          <w:lang w:bidi="th-TH"/>
        </w:rPr>
        <w:t xml:space="preserve">(fence and hospital) then that answer </w:t>
      </w:r>
      <w:r w:rsidR="00DF484A">
        <w:rPr>
          <w:lang w:bidi="th-TH"/>
        </w:rPr>
        <w:t>was awarded</w:t>
      </w:r>
      <w:r>
        <w:rPr>
          <w:lang w:bidi="th-TH"/>
        </w:rPr>
        <w:t xml:space="preserve"> </w:t>
      </w:r>
      <w:r w:rsidR="00DF484A">
        <w:rPr>
          <w:lang w:bidi="th-TH"/>
        </w:rPr>
        <w:t xml:space="preserve">two </w:t>
      </w:r>
      <w:r>
        <w:rPr>
          <w:lang w:bidi="th-TH"/>
        </w:rPr>
        <w:t>marks.</w:t>
      </w:r>
    </w:p>
    <w:p w14:paraId="5E4D62CA" w14:textId="6A5CC3D5" w:rsidR="00DA0AC7" w:rsidRDefault="00DA0AC7" w:rsidP="00CE01C4">
      <w:pPr>
        <w:pStyle w:val="VCAAbody"/>
        <w:rPr>
          <w:lang w:bidi="th-TH"/>
        </w:rPr>
      </w:pPr>
      <w:r>
        <w:rPr>
          <w:lang w:bidi="th-TH"/>
        </w:rPr>
        <w:t>Question 4a</w:t>
      </w:r>
      <w:r w:rsidR="003E29F4">
        <w:rPr>
          <w:lang w:bidi="th-TH"/>
        </w:rPr>
        <w:t>.</w:t>
      </w:r>
      <w:r>
        <w:rPr>
          <w:lang w:bidi="th-TH"/>
        </w:rPr>
        <w:t xml:space="preserve"> was only about English</w:t>
      </w:r>
      <w:r w:rsidR="00DF484A">
        <w:rPr>
          <w:lang w:bidi="th-TH"/>
        </w:rPr>
        <w:t>,</w:t>
      </w:r>
      <w:r>
        <w:rPr>
          <w:lang w:bidi="th-TH"/>
        </w:rPr>
        <w:t xml:space="preserve"> but most students </w:t>
      </w:r>
      <w:r w:rsidR="00DE72AB">
        <w:rPr>
          <w:lang w:bidi="th-TH"/>
        </w:rPr>
        <w:t>answered with</w:t>
      </w:r>
      <w:r w:rsidR="00CE01C4">
        <w:rPr>
          <w:lang w:bidi="th-TH"/>
        </w:rPr>
        <w:t xml:space="preserve"> </w:t>
      </w:r>
      <w:r>
        <w:rPr>
          <w:lang w:bidi="th-TH"/>
        </w:rPr>
        <w:t>information about both languages, thus pre-empting</w:t>
      </w:r>
      <w:r w:rsidR="00DE72AB">
        <w:rPr>
          <w:lang w:bidi="th-TH"/>
        </w:rPr>
        <w:t xml:space="preserve"> Question</w:t>
      </w:r>
      <w:r>
        <w:rPr>
          <w:lang w:bidi="th-TH"/>
        </w:rPr>
        <w:t xml:space="preserve"> 4b. Question 4b</w:t>
      </w:r>
      <w:r w:rsidR="003E29F4">
        <w:rPr>
          <w:lang w:bidi="th-TH"/>
        </w:rPr>
        <w:t>.</w:t>
      </w:r>
      <w:r>
        <w:rPr>
          <w:lang w:bidi="th-TH"/>
        </w:rPr>
        <w:t xml:space="preserve"> </w:t>
      </w:r>
      <w:r w:rsidR="00DF484A">
        <w:rPr>
          <w:lang w:bidi="th-TH"/>
        </w:rPr>
        <w:t xml:space="preserve">was </w:t>
      </w:r>
      <w:r>
        <w:rPr>
          <w:lang w:bidi="th-TH"/>
        </w:rPr>
        <w:t>about</w:t>
      </w:r>
      <w:r w:rsidR="00CE01C4">
        <w:rPr>
          <w:lang w:bidi="th-TH"/>
        </w:rPr>
        <w:t xml:space="preserve"> sounds that </w:t>
      </w:r>
      <w:r w:rsidR="00DF484A">
        <w:rPr>
          <w:lang w:bidi="th-TH"/>
        </w:rPr>
        <w:t>have been incorporated from English into</w:t>
      </w:r>
      <w:r>
        <w:rPr>
          <w:lang w:bidi="th-TH"/>
        </w:rPr>
        <w:t xml:space="preserve"> </w:t>
      </w:r>
      <w:proofErr w:type="spellStart"/>
      <w:r w:rsidR="00CE01C4">
        <w:rPr>
          <w:lang w:bidi="th-TH"/>
        </w:rPr>
        <w:t>Cundeelee</w:t>
      </w:r>
      <w:proofErr w:type="spellEnd"/>
      <w:r w:rsidR="00CE01C4">
        <w:rPr>
          <w:lang w:bidi="th-TH"/>
        </w:rPr>
        <w:t xml:space="preserve"> Wangka</w:t>
      </w:r>
      <w:r>
        <w:rPr>
          <w:lang w:bidi="th-TH"/>
        </w:rPr>
        <w:t xml:space="preserve">. </w:t>
      </w:r>
    </w:p>
    <w:p w14:paraId="2F643760" w14:textId="03D1B014" w:rsidR="00CE01C4" w:rsidRPr="00CC57A0" w:rsidRDefault="00CE01C4" w:rsidP="00B8116E">
      <w:pPr>
        <w:pStyle w:val="VCAAbody"/>
        <w:rPr>
          <w:lang w:bidi="th-TH"/>
        </w:rPr>
      </w:pPr>
      <w:r>
        <w:rPr>
          <w:lang w:bidi="th-TH"/>
        </w:rPr>
        <w:t>If a student correctly gave the information required for both Question 4a</w:t>
      </w:r>
      <w:r w:rsidR="003E29F4">
        <w:rPr>
          <w:lang w:bidi="th-TH"/>
        </w:rPr>
        <w:t>.</w:t>
      </w:r>
      <w:r>
        <w:rPr>
          <w:lang w:bidi="th-TH"/>
        </w:rPr>
        <w:t xml:space="preserve"> and Question 4b</w:t>
      </w:r>
      <w:r w:rsidR="003E29F4">
        <w:rPr>
          <w:lang w:bidi="th-TH"/>
        </w:rPr>
        <w:t>.</w:t>
      </w:r>
      <w:r>
        <w:rPr>
          <w:lang w:bidi="th-TH"/>
        </w:rPr>
        <w:t xml:space="preserve"> in one place, they </w:t>
      </w:r>
      <w:r w:rsidR="00DF484A">
        <w:rPr>
          <w:lang w:bidi="th-TH"/>
        </w:rPr>
        <w:t>received</w:t>
      </w:r>
      <w:r>
        <w:rPr>
          <w:lang w:bidi="th-TH"/>
        </w:rPr>
        <w:t xml:space="preserve"> full marks for both questions.</w:t>
      </w:r>
      <w:r w:rsidR="00DA0AC7">
        <w:rPr>
          <w:lang w:bidi="th-TH"/>
        </w:rPr>
        <w:t xml:space="preserve"> </w:t>
      </w:r>
      <w:r w:rsidR="00DF484A">
        <w:rPr>
          <w:lang w:bidi="th-TH"/>
        </w:rPr>
        <w:t xml:space="preserve">Nevertheless, </w:t>
      </w:r>
      <w:r w:rsidR="00DA0AC7">
        <w:rPr>
          <w:lang w:bidi="th-TH"/>
        </w:rPr>
        <w:t xml:space="preserve">students should pay </w:t>
      </w:r>
      <w:r w:rsidR="00DF484A">
        <w:rPr>
          <w:lang w:bidi="th-TH"/>
        </w:rPr>
        <w:t xml:space="preserve">careful </w:t>
      </w:r>
      <w:r w:rsidR="00DA0AC7">
        <w:rPr>
          <w:lang w:bidi="th-TH"/>
        </w:rPr>
        <w:t>attention to the questions</w:t>
      </w:r>
      <w:r w:rsidR="003743B9">
        <w:rPr>
          <w:lang w:bidi="th-TH"/>
        </w:rPr>
        <w:t xml:space="preserve"> and answer </w:t>
      </w:r>
      <w:r w:rsidR="00B1735C">
        <w:rPr>
          <w:lang w:bidi="th-TH"/>
        </w:rPr>
        <w:t>them</w:t>
      </w:r>
      <w:r w:rsidR="003743B9">
        <w:rPr>
          <w:lang w:bidi="th-TH"/>
        </w:rPr>
        <w:t xml:space="preserve"> exactly</w:t>
      </w:r>
      <w:r w:rsidR="00DA0AC7">
        <w:rPr>
          <w:lang w:bidi="th-TH"/>
        </w:rPr>
        <w:t>.</w:t>
      </w:r>
    </w:p>
    <w:p w14:paraId="769B82D6" w14:textId="77777777"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4b.</w:t>
      </w:r>
    </w:p>
    <w:p w14:paraId="05660D32" w14:textId="4867BF79" w:rsidR="00AF47F7" w:rsidRDefault="00E713C9" w:rsidP="00AF47F7">
      <w:pPr>
        <w:pStyle w:val="VCAAbody"/>
        <w:rPr>
          <w:lang w:bidi="th-TH"/>
        </w:rPr>
      </w:pPr>
      <w:r>
        <w:rPr>
          <w:lang w:bidi="th-TH"/>
        </w:rPr>
        <w:t>Students were required to answer how</w:t>
      </w:r>
      <w:r w:rsidRPr="00746429">
        <w:rPr>
          <w:i/>
          <w:iCs/>
          <w:lang w:bidi="th-TH"/>
        </w:rPr>
        <w:t xml:space="preserve"> </w:t>
      </w:r>
      <w:proofErr w:type="gramStart"/>
      <w:r w:rsidRPr="00746429">
        <w:rPr>
          <w:i/>
          <w:iCs/>
          <w:lang w:bidi="th-TH"/>
        </w:rPr>
        <w:t>all</w:t>
      </w:r>
      <w:r w:rsidR="00AF47F7">
        <w:rPr>
          <w:lang w:bidi="th-TH"/>
        </w:rPr>
        <w:t xml:space="preserve"> of</w:t>
      </w:r>
      <w:proofErr w:type="gramEnd"/>
      <w:r w:rsidR="00AF47F7">
        <w:rPr>
          <w:lang w:bidi="th-TH"/>
        </w:rPr>
        <w:t xml:space="preserve"> the sounds identified in Question 4a</w:t>
      </w:r>
      <w:r w:rsidR="003E29F4">
        <w:rPr>
          <w:lang w:bidi="th-TH"/>
        </w:rPr>
        <w:t>.</w:t>
      </w:r>
      <w:r w:rsidR="00AF47F7">
        <w:rPr>
          <w:lang w:bidi="th-TH"/>
        </w:rPr>
        <w:t xml:space="preserve"> </w:t>
      </w:r>
      <w:r>
        <w:rPr>
          <w:lang w:bidi="th-TH"/>
        </w:rPr>
        <w:t>are</w:t>
      </w:r>
      <w:r w:rsidR="00AF47F7">
        <w:rPr>
          <w:lang w:bidi="th-TH"/>
        </w:rPr>
        <w:t xml:space="preserve"> pronounced when borrowed into </w:t>
      </w:r>
      <w:proofErr w:type="spellStart"/>
      <w:r w:rsidR="00AF47F7">
        <w:rPr>
          <w:lang w:bidi="th-TH"/>
        </w:rPr>
        <w:t>Cudeelee</w:t>
      </w:r>
      <w:proofErr w:type="spellEnd"/>
      <w:r w:rsidR="00AF47F7">
        <w:rPr>
          <w:lang w:bidi="th-TH"/>
        </w:rPr>
        <w:t xml:space="preserve"> Wangka:</w:t>
      </w:r>
    </w:p>
    <w:p w14:paraId="4A8E89F0" w14:textId="09DC39AF" w:rsidR="00AF47F7" w:rsidRDefault="00AF47F7" w:rsidP="00921421">
      <w:pPr>
        <w:pStyle w:val="VCAAbullet"/>
        <w:rPr>
          <w:lang w:bidi="th-TH"/>
        </w:rPr>
      </w:pPr>
      <w:r>
        <w:rPr>
          <w:lang w:bidi="th-TH"/>
        </w:rPr>
        <w:t>‘</w:t>
      </w:r>
      <w:r w:rsidR="00CE01C4">
        <w:rPr>
          <w:lang w:bidi="th-TH"/>
        </w:rPr>
        <w:t>f</w:t>
      </w:r>
      <w:r>
        <w:rPr>
          <w:lang w:bidi="th-TH"/>
        </w:rPr>
        <w:t>’</w:t>
      </w:r>
      <w:r w:rsidR="00CE01C4">
        <w:rPr>
          <w:lang w:bidi="th-TH"/>
        </w:rPr>
        <w:t xml:space="preserve"> </w:t>
      </w:r>
      <w:r>
        <w:rPr>
          <w:lang w:bidi="th-TH"/>
        </w:rPr>
        <w:t>is pronounced</w:t>
      </w:r>
      <w:r w:rsidR="00CE01C4">
        <w:rPr>
          <w:lang w:bidi="th-TH"/>
        </w:rPr>
        <w:t xml:space="preserve"> </w:t>
      </w:r>
      <w:r>
        <w:rPr>
          <w:lang w:bidi="th-TH"/>
        </w:rPr>
        <w:t>‘</w:t>
      </w:r>
      <w:r w:rsidR="00CE01C4">
        <w:rPr>
          <w:lang w:bidi="th-TH"/>
        </w:rPr>
        <w:t>p</w:t>
      </w:r>
      <w:r>
        <w:rPr>
          <w:lang w:bidi="th-TH"/>
        </w:rPr>
        <w:t>’</w:t>
      </w:r>
    </w:p>
    <w:p w14:paraId="12AAE9E2" w14:textId="6289926A" w:rsidR="00AF47F7" w:rsidRDefault="00AF47F7" w:rsidP="00921421">
      <w:pPr>
        <w:pStyle w:val="VCAAbullet"/>
        <w:rPr>
          <w:lang w:bidi="th-TH"/>
        </w:rPr>
      </w:pPr>
      <w:r>
        <w:rPr>
          <w:lang w:bidi="th-TH"/>
        </w:rPr>
        <w:t>‘</w:t>
      </w:r>
      <w:r w:rsidR="00CE01C4">
        <w:rPr>
          <w:lang w:bidi="th-TH"/>
        </w:rPr>
        <w:t>c</w:t>
      </w:r>
      <w:r>
        <w:rPr>
          <w:lang w:bidi="th-TH"/>
        </w:rPr>
        <w:t>’, ‘</w:t>
      </w:r>
      <w:r w:rsidR="00CE01C4">
        <w:rPr>
          <w:lang w:bidi="th-TH"/>
        </w:rPr>
        <w:t>s</w:t>
      </w:r>
      <w:r>
        <w:rPr>
          <w:lang w:bidi="th-TH"/>
        </w:rPr>
        <w:t>’ and ‘</w:t>
      </w:r>
      <w:r w:rsidR="00CE01C4">
        <w:rPr>
          <w:lang w:bidi="th-TH"/>
        </w:rPr>
        <w:t>z</w:t>
      </w:r>
      <w:r>
        <w:rPr>
          <w:lang w:bidi="th-TH"/>
        </w:rPr>
        <w:t>’</w:t>
      </w:r>
      <w:r w:rsidR="00CE01C4">
        <w:rPr>
          <w:lang w:bidi="th-TH"/>
        </w:rPr>
        <w:t xml:space="preserve"> </w:t>
      </w:r>
      <w:r w:rsidR="00E5131C">
        <w:rPr>
          <w:lang w:bidi="th-TH"/>
        </w:rPr>
        <w:t>are</w:t>
      </w:r>
      <w:r>
        <w:rPr>
          <w:lang w:bidi="th-TH"/>
        </w:rPr>
        <w:t xml:space="preserve"> pronounced</w:t>
      </w:r>
      <w:r w:rsidR="00CE01C4">
        <w:rPr>
          <w:lang w:bidi="th-TH"/>
        </w:rPr>
        <w:t xml:space="preserve"> </w:t>
      </w:r>
      <w:r>
        <w:rPr>
          <w:lang w:bidi="th-TH"/>
        </w:rPr>
        <w:t>‘</w:t>
      </w:r>
      <w:proofErr w:type="spellStart"/>
      <w:r w:rsidR="00CE01C4">
        <w:rPr>
          <w:lang w:bidi="th-TH"/>
        </w:rPr>
        <w:t>tj</w:t>
      </w:r>
      <w:proofErr w:type="spellEnd"/>
      <w:r>
        <w:rPr>
          <w:lang w:bidi="th-TH"/>
        </w:rPr>
        <w:t>’</w:t>
      </w:r>
      <w:r w:rsidR="00CE01C4">
        <w:rPr>
          <w:lang w:bidi="th-TH"/>
        </w:rPr>
        <w:t xml:space="preserve"> (replaced by the nearest ‘stop’ sound in the </w:t>
      </w:r>
      <w:proofErr w:type="spellStart"/>
      <w:r w:rsidR="00CE01C4">
        <w:rPr>
          <w:lang w:bidi="th-TH"/>
        </w:rPr>
        <w:t>Cundeelee</w:t>
      </w:r>
      <w:proofErr w:type="spellEnd"/>
      <w:r w:rsidR="00CE01C4">
        <w:rPr>
          <w:lang w:bidi="th-TH"/>
        </w:rPr>
        <w:t xml:space="preserve"> Wangka phoneme inventory)</w:t>
      </w:r>
    </w:p>
    <w:p w14:paraId="14A6DD4F" w14:textId="56A9F16C" w:rsidR="00AF47F7" w:rsidRDefault="00E5131C" w:rsidP="00921421">
      <w:pPr>
        <w:pStyle w:val="VCAAbullet"/>
        <w:rPr>
          <w:lang w:bidi="th-TH"/>
        </w:rPr>
      </w:pPr>
      <w:r>
        <w:rPr>
          <w:lang w:bidi="th-TH"/>
        </w:rPr>
        <w:t>t</w:t>
      </w:r>
      <w:r w:rsidR="00AF47F7">
        <w:rPr>
          <w:lang w:bidi="th-TH"/>
        </w:rPr>
        <w:t xml:space="preserve">he </w:t>
      </w:r>
      <w:r w:rsidR="00CE01C4">
        <w:rPr>
          <w:lang w:bidi="th-TH"/>
        </w:rPr>
        <w:t xml:space="preserve">final </w:t>
      </w:r>
      <w:r w:rsidR="00AF47F7">
        <w:rPr>
          <w:lang w:bidi="th-TH"/>
        </w:rPr>
        <w:t>‘</w:t>
      </w:r>
      <w:r w:rsidR="00CE01C4">
        <w:rPr>
          <w:lang w:bidi="th-TH"/>
        </w:rPr>
        <w:t>z</w:t>
      </w:r>
      <w:r w:rsidR="00AF47F7">
        <w:rPr>
          <w:lang w:bidi="th-TH"/>
        </w:rPr>
        <w:t>’</w:t>
      </w:r>
      <w:r w:rsidR="00CE01C4">
        <w:rPr>
          <w:lang w:bidi="th-TH"/>
        </w:rPr>
        <w:t xml:space="preserve"> in ‘trousers’ is </w:t>
      </w:r>
      <w:r w:rsidR="00AF47F7">
        <w:rPr>
          <w:lang w:bidi="th-TH"/>
        </w:rPr>
        <w:t>not pronounced</w:t>
      </w:r>
    </w:p>
    <w:p w14:paraId="4E169641" w14:textId="1472B268" w:rsidR="00AF47F7" w:rsidRDefault="00AF47F7" w:rsidP="00921421">
      <w:pPr>
        <w:pStyle w:val="VCAAbullet"/>
        <w:rPr>
          <w:lang w:bidi="th-TH"/>
        </w:rPr>
      </w:pPr>
      <w:r>
        <w:rPr>
          <w:lang w:bidi="th-TH"/>
        </w:rPr>
        <w:t>‘</w:t>
      </w:r>
      <w:r w:rsidR="00CE01C4">
        <w:rPr>
          <w:lang w:bidi="th-TH"/>
        </w:rPr>
        <w:t>h</w:t>
      </w:r>
      <w:r>
        <w:rPr>
          <w:lang w:bidi="th-TH"/>
        </w:rPr>
        <w:t>’</w:t>
      </w:r>
      <w:r w:rsidR="00CE01C4">
        <w:rPr>
          <w:lang w:bidi="th-TH"/>
        </w:rPr>
        <w:t xml:space="preserve"> </w:t>
      </w:r>
      <w:r>
        <w:rPr>
          <w:lang w:bidi="th-TH"/>
        </w:rPr>
        <w:t>is not pronounced</w:t>
      </w:r>
    </w:p>
    <w:p w14:paraId="6F1EE1C6" w14:textId="070EF5BE" w:rsidR="00AF47F7" w:rsidRDefault="00AF47F7" w:rsidP="00921421">
      <w:pPr>
        <w:pStyle w:val="VCAAbullet"/>
        <w:rPr>
          <w:lang w:bidi="th-TH"/>
        </w:rPr>
      </w:pPr>
      <w:r>
        <w:rPr>
          <w:lang w:bidi="th-TH"/>
        </w:rPr>
        <w:t>‘</w:t>
      </w:r>
      <w:r w:rsidR="00CE01C4">
        <w:rPr>
          <w:lang w:bidi="th-TH"/>
        </w:rPr>
        <w:t>d</w:t>
      </w:r>
      <w:r>
        <w:rPr>
          <w:lang w:bidi="th-TH"/>
        </w:rPr>
        <w:t>’</w:t>
      </w:r>
      <w:r w:rsidR="00CE01C4">
        <w:rPr>
          <w:lang w:bidi="th-TH"/>
        </w:rPr>
        <w:t xml:space="preserve"> </w:t>
      </w:r>
      <w:r>
        <w:rPr>
          <w:lang w:bidi="th-TH"/>
        </w:rPr>
        <w:t>is pronounced</w:t>
      </w:r>
      <w:r w:rsidR="00CE01C4">
        <w:rPr>
          <w:lang w:bidi="th-TH"/>
        </w:rPr>
        <w:t xml:space="preserve"> </w:t>
      </w:r>
      <w:r>
        <w:rPr>
          <w:lang w:bidi="th-TH"/>
        </w:rPr>
        <w:t>‘</w:t>
      </w:r>
      <w:r w:rsidR="00CE01C4">
        <w:rPr>
          <w:lang w:bidi="th-TH"/>
        </w:rPr>
        <w:t>t</w:t>
      </w:r>
      <w:r>
        <w:rPr>
          <w:lang w:bidi="th-TH"/>
        </w:rPr>
        <w:t>’</w:t>
      </w:r>
      <w:r w:rsidR="00CE01C4">
        <w:rPr>
          <w:lang w:bidi="th-TH"/>
        </w:rPr>
        <w:t xml:space="preserve"> (except in ‘gold’, where it is </w:t>
      </w:r>
      <w:r>
        <w:rPr>
          <w:lang w:bidi="th-TH"/>
        </w:rPr>
        <w:t>not pronounced</w:t>
      </w:r>
      <w:r w:rsidR="00CE01C4">
        <w:rPr>
          <w:lang w:bidi="th-TH"/>
        </w:rPr>
        <w:t xml:space="preserve"> and</w:t>
      </w:r>
      <w:r>
        <w:rPr>
          <w:lang w:bidi="th-TH"/>
        </w:rPr>
        <w:t xml:space="preserve"> the</w:t>
      </w:r>
      <w:r w:rsidR="00CE01C4">
        <w:rPr>
          <w:lang w:bidi="th-TH"/>
        </w:rPr>
        <w:t xml:space="preserve"> final </w:t>
      </w:r>
      <w:r>
        <w:rPr>
          <w:lang w:bidi="th-TH"/>
        </w:rPr>
        <w:t>‘</w:t>
      </w:r>
      <w:proofErr w:type="spellStart"/>
      <w:r w:rsidR="00CE01C4">
        <w:rPr>
          <w:lang w:bidi="th-TH"/>
        </w:rPr>
        <w:t>ld</w:t>
      </w:r>
      <w:proofErr w:type="spellEnd"/>
      <w:r>
        <w:rPr>
          <w:lang w:bidi="th-TH"/>
        </w:rPr>
        <w:t>’</w:t>
      </w:r>
      <w:r w:rsidR="00CE01C4">
        <w:rPr>
          <w:lang w:bidi="th-TH"/>
        </w:rPr>
        <w:t xml:space="preserve"> is realised as</w:t>
      </w:r>
      <w:r>
        <w:rPr>
          <w:lang w:bidi="th-TH"/>
        </w:rPr>
        <w:t xml:space="preserve"> a</w:t>
      </w:r>
      <w:r w:rsidR="00CE01C4">
        <w:rPr>
          <w:lang w:bidi="th-TH"/>
        </w:rPr>
        <w:t xml:space="preserve"> final </w:t>
      </w:r>
      <w:r w:rsidR="00E5131C">
        <w:rPr>
          <w:lang w:bidi="th-TH"/>
        </w:rPr>
        <w:t>‘I</w:t>
      </w:r>
      <w:r w:rsidR="00E5131C">
        <w:rPr>
          <w:i/>
          <w:lang w:bidi="th-TH"/>
        </w:rPr>
        <w:t>’</w:t>
      </w:r>
      <w:r w:rsidR="00CE01C4">
        <w:rPr>
          <w:lang w:bidi="th-TH"/>
        </w:rPr>
        <w:t>)</w:t>
      </w:r>
    </w:p>
    <w:p w14:paraId="574CF9A5" w14:textId="34ECF0B5" w:rsidR="00CE01C4" w:rsidRDefault="00AF47F7" w:rsidP="00746429">
      <w:pPr>
        <w:pStyle w:val="VCAAbullet"/>
        <w:rPr>
          <w:lang w:bidi="th-TH"/>
        </w:rPr>
      </w:pPr>
      <w:r>
        <w:rPr>
          <w:lang w:bidi="th-TH"/>
        </w:rPr>
        <w:t>‘</w:t>
      </w:r>
      <w:r w:rsidR="00CE01C4">
        <w:rPr>
          <w:lang w:bidi="th-TH"/>
        </w:rPr>
        <w:t>g</w:t>
      </w:r>
      <w:r>
        <w:rPr>
          <w:lang w:bidi="th-TH"/>
        </w:rPr>
        <w:t>’ is pronounced ‘</w:t>
      </w:r>
      <w:r w:rsidR="00CE01C4">
        <w:rPr>
          <w:lang w:bidi="th-TH"/>
        </w:rPr>
        <w:t>k</w:t>
      </w:r>
      <w:r>
        <w:rPr>
          <w:lang w:bidi="th-TH"/>
        </w:rPr>
        <w:t>’</w:t>
      </w:r>
      <w:r w:rsidR="00CE01C4">
        <w:rPr>
          <w:lang w:bidi="th-TH"/>
        </w:rPr>
        <w:t xml:space="preserve"> in ‘gold’ </w:t>
      </w:r>
      <w:r>
        <w:rPr>
          <w:lang w:bidi="th-TH"/>
        </w:rPr>
        <w:t>(</w:t>
      </w:r>
      <w:proofErr w:type="spellStart"/>
      <w:r w:rsidR="00CE01C4" w:rsidRPr="00746429">
        <w:rPr>
          <w:i/>
          <w:lang w:bidi="th-TH"/>
        </w:rPr>
        <w:t>kawulpa</w:t>
      </w:r>
      <w:proofErr w:type="spellEnd"/>
      <w:r w:rsidRPr="00746429">
        <w:rPr>
          <w:lang w:bidi="th-TH"/>
        </w:rPr>
        <w:t>)</w:t>
      </w:r>
      <w:r w:rsidR="00CE01C4" w:rsidRPr="00AF47F7">
        <w:rPr>
          <w:lang w:bidi="th-TH"/>
        </w:rPr>
        <w:t>.</w:t>
      </w:r>
    </w:p>
    <w:p w14:paraId="13038624" w14:textId="626929DE" w:rsidR="00CE01C4" w:rsidRPr="00CC57A0" w:rsidRDefault="00AF47F7" w:rsidP="00DF484A">
      <w:pPr>
        <w:pStyle w:val="VCAAbody"/>
        <w:rPr>
          <w:i/>
          <w:iCs/>
          <w:lang w:bidi="th-TH"/>
        </w:rPr>
      </w:pPr>
      <w:r>
        <w:rPr>
          <w:lang w:bidi="th-TH"/>
        </w:rPr>
        <w:t>S</w:t>
      </w:r>
      <w:r w:rsidR="00CE01C4">
        <w:rPr>
          <w:lang w:bidi="th-TH"/>
        </w:rPr>
        <w:t xml:space="preserve">tudents </w:t>
      </w:r>
      <w:r>
        <w:rPr>
          <w:lang w:bidi="th-TH"/>
        </w:rPr>
        <w:t xml:space="preserve">who did not </w:t>
      </w:r>
      <w:r w:rsidR="00CE01C4">
        <w:rPr>
          <w:lang w:bidi="th-TH"/>
        </w:rPr>
        <w:t>identify three sounds in Question 4a</w:t>
      </w:r>
      <w:r w:rsidR="003E29F4">
        <w:rPr>
          <w:lang w:bidi="th-TH"/>
        </w:rPr>
        <w:t>.</w:t>
      </w:r>
      <w:r w:rsidR="00CE01C4">
        <w:rPr>
          <w:lang w:bidi="th-TH"/>
        </w:rPr>
        <w:t xml:space="preserve"> but </w:t>
      </w:r>
      <w:r>
        <w:rPr>
          <w:lang w:bidi="th-TH"/>
        </w:rPr>
        <w:t xml:space="preserve">explained </w:t>
      </w:r>
      <w:r w:rsidR="00CE01C4">
        <w:rPr>
          <w:lang w:bidi="th-TH"/>
        </w:rPr>
        <w:t xml:space="preserve">the process correctly for all three words they used as examples in </w:t>
      </w:r>
      <w:r>
        <w:rPr>
          <w:lang w:bidi="th-TH"/>
        </w:rPr>
        <w:t xml:space="preserve">Question </w:t>
      </w:r>
      <w:r w:rsidR="00CE01C4">
        <w:rPr>
          <w:lang w:bidi="th-TH"/>
        </w:rPr>
        <w:t>4a</w:t>
      </w:r>
      <w:r w:rsidR="003E29F4">
        <w:rPr>
          <w:lang w:bidi="th-TH"/>
        </w:rPr>
        <w:t>.</w:t>
      </w:r>
      <w:r w:rsidR="00CE01C4">
        <w:rPr>
          <w:lang w:bidi="th-TH"/>
        </w:rPr>
        <w:t xml:space="preserve"> </w:t>
      </w:r>
      <w:r w:rsidR="00921421">
        <w:rPr>
          <w:lang w:bidi="th-TH"/>
        </w:rPr>
        <w:t>were awarded three</w:t>
      </w:r>
      <w:r w:rsidR="00CE01C4">
        <w:rPr>
          <w:lang w:bidi="th-TH"/>
        </w:rPr>
        <w:t xml:space="preserve"> marks here</w:t>
      </w:r>
      <w:r w:rsidR="00DE72AB">
        <w:rPr>
          <w:lang w:bidi="th-TH"/>
        </w:rPr>
        <w:t>,</w:t>
      </w:r>
      <w:r w:rsidR="00CE01C4">
        <w:rPr>
          <w:lang w:bidi="th-TH"/>
        </w:rPr>
        <w:t xml:space="preserve"> but not in </w:t>
      </w:r>
      <w:r w:rsidR="00921421">
        <w:rPr>
          <w:lang w:bidi="th-TH"/>
        </w:rPr>
        <w:t xml:space="preserve">Question </w:t>
      </w:r>
      <w:r w:rsidR="00CE01C4">
        <w:rPr>
          <w:lang w:bidi="th-TH"/>
        </w:rPr>
        <w:t>4a.</w:t>
      </w:r>
    </w:p>
    <w:p w14:paraId="2A39D45B" w14:textId="77777777" w:rsidR="00A413C8" w:rsidRDefault="00A413C8" w:rsidP="00BF23B8">
      <w:pPr>
        <w:pStyle w:val="VCAAbody"/>
        <w:rPr>
          <w:lang w:eastAsia="en-AU"/>
        </w:rPr>
      </w:pPr>
      <w:r>
        <w:br w:type="page"/>
      </w:r>
    </w:p>
    <w:p w14:paraId="074FD52D" w14:textId="6569E317"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lastRenderedPageBreak/>
        <w:t>Question 4c.</w:t>
      </w:r>
    </w:p>
    <w:p w14:paraId="4BD34993" w14:textId="4BC5D964" w:rsidR="00CE01C4" w:rsidRPr="00CE01C4" w:rsidRDefault="00E5131C" w:rsidP="00DF484A">
      <w:pPr>
        <w:pStyle w:val="VCAAbody"/>
      </w:pPr>
      <w:r>
        <w:t xml:space="preserve">A vowel has not been added to </w:t>
      </w:r>
      <w:r w:rsidR="00CE01C4" w:rsidRPr="00746429">
        <w:rPr>
          <w:i/>
          <w:iCs/>
        </w:rPr>
        <w:t>ama</w:t>
      </w:r>
      <w:r w:rsidR="00CE01C4" w:rsidRPr="00CE01C4">
        <w:t xml:space="preserve">, </w:t>
      </w:r>
      <w:proofErr w:type="spellStart"/>
      <w:r w:rsidR="00CE01C4" w:rsidRPr="00746429">
        <w:rPr>
          <w:i/>
          <w:iCs/>
        </w:rPr>
        <w:t>ayiwayi</w:t>
      </w:r>
      <w:proofErr w:type="spellEnd"/>
      <w:r>
        <w:t xml:space="preserve"> and</w:t>
      </w:r>
      <w:r w:rsidRPr="00746429">
        <w:rPr>
          <w:i/>
          <w:iCs/>
        </w:rPr>
        <w:t xml:space="preserve"> </w:t>
      </w:r>
      <w:proofErr w:type="spellStart"/>
      <w:r w:rsidR="00CE01C4" w:rsidRPr="00746429">
        <w:rPr>
          <w:i/>
          <w:iCs/>
        </w:rPr>
        <w:t>tukuta</w:t>
      </w:r>
      <w:proofErr w:type="spellEnd"/>
      <w:r>
        <w:t>.</w:t>
      </w:r>
    </w:p>
    <w:p w14:paraId="3180BFE1" w14:textId="72980B8E" w:rsidR="00CE01C4" w:rsidRDefault="00E5131C" w:rsidP="00DF484A">
      <w:pPr>
        <w:pStyle w:val="VCAAbody"/>
      </w:pPr>
      <w:r>
        <w:t>The question</w:t>
      </w:r>
      <w:r w:rsidR="00CE01C4" w:rsidRPr="00CE01C4">
        <w:t xml:space="preserve"> asks for an example where a vowel sound has not been added when the word is borrowed from English into </w:t>
      </w:r>
      <w:proofErr w:type="spellStart"/>
      <w:r w:rsidR="00CE01C4" w:rsidRPr="00CE01C4">
        <w:t>Cundeelee</w:t>
      </w:r>
      <w:proofErr w:type="spellEnd"/>
      <w:r w:rsidR="00CE01C4" w:rsidRPr="00CE01C4">
        <w:t xml:space="preserve"> Wangka. The words </w:t>
      </w:r>
      <w:r>
        <w:t>‘</w:t>
      </w:r>
      <w:r w:rsidR="00CE01C4" w:rsidRPr="00CE01C4">
        <w:t>hammer</w:t>
      </w:r>
      <w:r>
        <w:t>’</w:t>
      </w:r>
      <w:r w:rsidR="00CE01C4" w:rsidRPr="00CE01C4">
        <w:t xml:space="preserve">, </w:t>
      </w:r>
      <w:r>
        <w:t>‘</w:t>
      </w:r>
      <w:r w:rsidR="00CE01C4" w:rsidRPr="00CE01C4">
        <w:t>highway</w:t>
      </w:r>
      <w:r>
        <w:t>’</w:t>
      </w:r>
      <w:r w:rsidR="00CE01C4" w:rsidRPr="00CE01C4">
        <w:t xml:space="preserve"> and </w:t>
      </w:r>
      <w:r>
        <w:t>‘</w:t>
      </w:r>
      <w:r w:rsidR="00CE01C4" w:rsidRPr="00CE01C4">
        <w:t>doctor</w:t>
      </w:r>
      <w:r>
        <w:t>’</w:t>
      </w:r>
      <w:r w:rsidR="00CE01C4" w:rsidRPr="00CE01C4">
        <w:t xml:space="preserve"> all have a final vowel sound in Australian English</w:t>
      </w:r>
      <w:r w:rsidR="00E713C9">
        <w:t>, so</w:t>
      </w:r>
      <w:r w:rsidR="00E713C9" w:rsidRPr="00746429">
        <w:t xml:space="preserve"> </w:t>
      </w:r>
      <w:r w:rsidR="003743B9">
        <w:t xml:space="preserve">when these words are borrowed into </w:t>
      </w:r>
      <w:proofErr w:type="spellStart"/>
      <w:r w:rsidR="003743B9">
        <w:t>Cundeelee</w:t>
      </w:r>
      <w:proofErr w:type="spellEnd"/>
      <w:r w:rsidR="003743B9">
        <w:t xml:space="preserve"> Wangka as </w:t>
      </w:r>
      <w:r w:rsidR="003743B9">
        <w:rPr>
          <w:i/>
          <w:iCs/>
        </w:rPr>
        <w:t>ama</w:t>
      </w:r>
      <w:r w:rsidR="003743B9">
        <w:t xml:space="preserve">, </w:t>
      </w:r>
      <w:proofErr w:type="spellStart"/>
      <w:r w:rsidR="003743B9">
        <w:rPr>
          <w:i/>
          <w:iCs/>
        </w:rPr>
        <w:t>ayiwayi</w:t>
      </w:r>
      <w:proofErr w:type="spellEnd"/>
      <w:r w:rsidR="003743B9">
        <w:t xml:space="preserve"> and </w:t>
      </w:r>
      <w:proofErr w:type="spellStart"/>
      <w:r w:rsidR="003743B9">
        <w:rPr>
          <w:i/>
          <w:iCs/>
        </w:rPr>
        <w:t>tukuta</w:t>
      </w:r>
      <w:proofErr w:type="spellEnd"/>
      <w:r w:rsidR="003743B9">
        <w:t>, they are examples of words where a vowel sound has not been added to the borrowed word. Even though these words are spelled in English with final consonants, they are pronounced in Australian English with a final vow</w:t>
      </w:r>
      <w:r w:rsidR="000C0932">
        <w:t>el</w:t>
      </w:r>
      <w:r w:rsidR="003743B9">
        <w:t xml:space="preserve">. </w:t>
      </w:r>
      <w:r w:rsidR="00CE01C4" w:rsidRPr="00CE01C4">
        <w:t xml:space="preserve">Students need to </w:t>
      </w:r>
      <w:r w:rsidR="003743B9">
        <w:t xml:space="preserve">be careful to </w:t>
      </w:r>
      <w:r w:rsidR="00CE01C4" w:rsidRPr="00CE01C4">
        <w:t xml:space="preserve">distinguish spelling from </w:t>
      </w:r>
      <w:r w:rsidR="00E713C9">
        <w:t>pronunciation</w:t>
      </w:r>
      <w:r w:rsidR="00E713C9" w:rsidRPr="00CE01C4">
        <w:t xml:space="preserve"> </w:t>
      </w:r>
      <w:r w:rsidR="00CE01C4" w:rsidRPr="00CE01C4">
        <w:t xml:space="preserve">when </w:t>
      </w:r>
      <w:r w:rsidR="00E713C9">
        <w:t>discussing</w:t>
      </w:r>
      <w:r w:rsidR="00CE01C4" w:rsidRPr="00CE01C4">
        <w:t xml:space="preserve"> Australian English.</w:t>
      </w:r>
    </w:p>
    <w:p w14:paraId="3789D064" w14:textId="6B1D31CC" w:rsidR="003743B9" w:rsidRPr="0007190C" w:rsidRDefault="003743B9" w:rsidP="00DF484A">
      <w:pPr>
        <w:pStyle w:val="VCAAbody"/>
        <w:rPr>
          <w:b/>
          <w:bCs/>
          <w:lang w:bidi="th-TH"/>
        </w:rPr>
      </w:pPr>
      <w:r>
        <w:t xml:space="preserve">An example of a word where a vowel sound </w:t>
      </w:r>
      <w:r w:rsidRPr="00A413C8">
        <w:t>has been added</w:t>
      </w:r>
      <w:r>
        <w:t xml:space="preserve"> would be ‘knife’</w:t>
      </w:r>
      <w:r w:rsidR="00A413C8">
        <w:t>,</w:t>
      </w:r>
      <w:r>
        <w:t xml:space="preserve"> which in English has a final consonant sound </w:t>
      </w:r>
      <w:r w:rsidR="00A413C8">
        <w:t>‘</w:t>
      </w:r>
      <w:r>
        <w:t>f</w:t>
      </w:r>
      <w:r w:rsidR="00A413C8">
        <w:t>’</w:t>
      </w:r>
      <w:r>
        <w:t xml:space="preserve"> but in </w:t>
      </w:r>
      <w:proofErr w:type="spellStart"/>
      <w:r>
        <w:t>Cundeelee</w:t>
      </w:r>
      <w:proofErr w:type="spellEnd"/>
      <w:r>
        <w:t xml:space="preserve"> Wangka has a final vowel sound in </w:t>
      </w:r>
      <w:proofErr w:type="spellStart"/>
      <w:r>
        <w:rPr>
          <w:i/>
          <w:iCs/>
        </w:rPr>
        <w:t>nayipi</w:t>
      </w:r>
      <w:proofErr w:type="spellEnd"/>
      <w:r w:rsidR="000C0932">
        <w:t xml:space="preserve">. Even though the English word is </w:t>
      </w:r>
      <w:r w:rsidR="000C0932" w:rsidRPr="00A413C8">
        <w:t>written</w:t>
      </w:r>
      <w:r w:rsidR="000C0932">
        <w:t xml:space="preserve"> with a final vowel, the final </w:t>
      </w:r>
      <w:r w:rsidR="000C0932" w:rsidRPr="00A413C8">
        <w:t>sound</w:t>
      </w:r>
      <w:r w:rsidR="000C0932" w:rsidRPr="0007190C">
        <w:t xml:space="preserve"> is a </w:t>
      </w:r>
      <w:r w:rsidR="000C0932">
        <w:t>consonant.</w:t>
      </w:r>
    </w:p>
    <w:p w14:paraId="583509F7" w14:textId="77777777"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4d.</w:t>
      </w:r>
    </w:p>
    <w:p w14:paraId="743B71F2" w14:textId="6FB74403" w:rsidR="00CE01C4" w:rsidRPr="00CE01C4" w:rsidRDefault="00E5131C" w:rsidP="00DF484A">
      <w:pPr>
        <w:pStyle w:val="VCAAbody"/>
      </w:pPr>
      <w:r>
        <w:rPr>
          <w:lang w:bidi="th-TH"/>
        </w:rPr>
        <w:t>‘</w:t>
      </w:r>
      <w:r w:rsidR="00CE01C4" w:rsidRPr="00CE01C4">
        <w:rPr>
          <w:lang w:bidi="th-TH"/>
        </w:rPr>
        <w:t>Semantic extension</w:t>
      </w:r>
      <w:r>
        <w:t>’ is the name of the process for creating new words. T</w:t>
      </w:r>
      <w:r w:rsidR="00CE01C4" w:rsidRPr="00CE01C4">
        <w:t>he term ‘meaning extension’ was accepted.</w:t>
      </w:r>
    </w:p>
    <w:p w14:paraId="29E32D2C" w14:textId="3FAC4504"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4e.</w:t>
      </w:r>
    </w:p>
    <w:p w14:paraId="503E6BA2" w14:textId="63A23904" w:rsidR="00CE01C4" w:rsidRPr="00CE01C4" w:rsidRDefault="00CE01C4" w:rsidP="00CE01C4">
      <w:pPr>
        <w:pStyle w:val="VCAAbody"/>
        <w:rPr>
          <w:lang w:bidi="th-TH"/>
        </w:rPr>
      </w:pPr>
      <w:r w:rsidRPr="00CE01C4">
        <w:rPr>
          <w:lang w:bidi="th-TH"/>
        </w:rPr>
        <w:t xml:space="preserve">Multiple </w:t>
      </w:r>
      <w:r w:rsidR="008504C8">
        <w:rPr>
          <w:lang w:bidi="th-TH"/>
        </w:rPr>
        <w:t>examples of semantic extension</w:t>
      </w:r>
      <w:r w:rsidR="008504C8" w:rsidRPr="00CE01C4">
        <w:rPr>
          <w:lang w:bidi="th-TH"/>
        </w:rPr>
        <w:t xml:space="preserve"> </w:t>
      </w:r>
      <w:r w:rsidRPr="00CE01C4">
        <w:rPr>
          <w:lang w:bidi="th-TH"/>
        </w:rPr>
        <w:t>are possible</w:t>
      </w:r>
      <w:r w:rsidR="008504C8">
        <w:rPr>
          <w:lang w:bidi="th-TH"/>
        </w:rPr>
        <w:t>.</w:t>
      </w:r>
    </w:p>
    <w:p w14:paraId="05B413B3" w14:textId="2D9E6232" w:rsidR="00CE01C4" w:rsidRPr="00CE01C4" w:rsidRDefault="008504C8" w:rsidP="00746429">
      <w:pPr>
        <w:pStyle w:val="VCAAbullet"/>
        <w:rPr>
          <w:lang w:bidi="th-TH"/>
        </w:rPr>
      </w:pPr>
      <w:r>
        <w:rPr>
          <w:lang w:bidi="th-TH"/>
        </w:rPr>
        <w:t>M</w:t>
      </w:r>
      <w:r w:rsidR="00E5131C" w:rsidRPr="00CE01C4">
        <w:rPr>
          <w:lang w:bidi="th-TH"/>
        </w:rPr>
        <w:t xml:space="preserve">oney </w:t>
      </w:r>
      <w:r w:rsidR="00CE01C4" w:rsidRPr="00CE01C4">
        <w:rPr>
          <w:lang w:bidi="th-TH"/>
        </w:rPr>
        <w:t xml:space="preserve">in the form of coins would have appeared </w:t>
      </w:r>
      <w:r>
        <w:rPr>
          <w:lang w:bidi="th-TH"/>
        </w:rPr>
        <w:t xml:space="preserve">similar </w:t>
      </w:r>
      <w:r w:rsidR="00CE01C4" w:rsidRPr="00CE01C4">
        <w:rPr>
          <w:lang w:bidi="th-TH"/>
        </w:rPr>
        <w:t>in shape and size to small stones</w:t>
      </w:r>
      <w:r>
        <w:rPr>
          <w:lang w:bidi="th-TH"/>
        </w:rPr>
        <w:t>.</w:t>
      </w:r>
    </w:p>
    <w:p w14:paraId="68647871" w14:textId="24EC9EC4" w:rsidR="00CE01C4" w:rsidRPr="00CE01C4" w:rsidRDefault="008504C8" w:rsidP="00746429">
      <w:pPr>
        <w:pStyle w:val="VCAAbullet"/>
        <w:rPr>
          <w:lang w:bidi="th-TH"/>
        </w:rPr>
      </w:pPr>
      <w:r>
        <w:rPr>
          <w:lang w:bidi="th-TH"/>
        </w:rPr>
        <w:t>B</w:t>
      </w:r>
      <w:r w:rsidR="00E5131C" w:rsidRPr="00CE01C4">
        <w:rPr>
          <w:lang w:bidi="th-TH"/>
        </w:rPr>
        <w:t xml:space="preserve">ullets </w:t>
      </w:r>
      <w:r w:rsidR="00CE01C4" w:rsidRPr="00CE01C4">
        <w:rPr>
          <w:lang w:bidi="th-TH"/>
        </w:rPr>
        <w:t>are small, seed</w:t>
      </w:r>
      <w:r w:rsidR="00E5131C">
        <w:rPr>
          <w:lang w:bidi="th-TH"/>
        </w:rPr>
        <w:t>-</w:t>
      </w:r>
      <w:r w:rsidR="00CE01C4" w:rsidRPr="00CE01C4">
        <w:rPr>
          <w:lang w:bidi="th-TH"/>
        </w:rPr>
        <w:t>like objects</w:t>
      </w:r>
      <w:r>
        <w:rPr>
          <w:lang w:bidi="th-TH"/>
        </w:rPr>
        <w:t>.</w:t>
      </w:r>
    </w:p>
    <w:p w14:paraId="716D6CA7" w14:textId="4DD35FF8" w:rsidR="00CE01C4" w:rsidRPr="00CE01C4" w:rsidRDefault="008504C8" w:rsidP="00746429">
      <w:pPr>
        <w:pStyle w:val="VCAAbullet"/>
        <w:rPr>
          <w:lang w:bidi="th-TH"/>
        </w:rPr>
      </w:pPr>
      <w:r>
        <w:rPr>
          <w:lang w:bidi="th-TH"/>
        </w:rPr>
        <w:t>T</w:t>
      </w:r>
      <w:r w:rsidR="00E5131C" w:rsidRPr="00CE01C4">
        <w:rPr>
          <w:lang w:bidi="th-TH"/>
        </w:rPr>
        <w:t xml:space="preserve">ea </w:t>
      </w:r>
      <w:r w:rsidR="00CE01C4" w:rsidRPr="00CE01C4">
        <w:rPr>
          <w:lang w:bidi="th-TH"/>
        </w:rPr>
        <w:t>and engine oil are black in colour</w:t>
      </w:r>
      <w:r>
        <w:rPr>
          <w:lang w:bidi="th-TH"/>
        </w:rPr>
        <w:t>.</w:t>
      </w:r>
    </w:p>
    <w:p w14:paraId="0DEE2833" w14:textId="74281680" w:rsidR="00CE01C4" w:rsidRPr="00CE01C4" w:rsidRDefault="00CE01C4" w:rsidP="00746429">
      <w:pPr>
        <w:pStyle w:val="VCAAbullet"/>
        <w:rPr>
          <w:lang w:bidi="th-TH"/>
        </w:rPr>
      </w:pPr>
      <w:r w:rsidRPr="00CE01C4">
        <w:rPr>
          <w:lang w:bidi="th-TH"/>
        </w:rPr>
        <w:t xml:space="preserve">Christian ministers are tellers of significant </w:t>
      </w:r>
      <w:r w:rsidR="00E5131C">
        <w:rPr>
          <w:lang w:bidi="th-TH"/>
        </w:rPr>
        <w:t>s</w:t>
      </w:r>
      <w:r w:rsidR="00E5131C" w:rsidRPr="00CE01C4">
        <w:rPr>
          <w:lang w:bidi="th-TH"/>
        </w:rPr>
        <w:t>tories</w:t>
      </w:r>
      <w:r w:rsidR="008504C8">
        <w:rPr>
          <w:lang w:bidi="th-TH"/>
        </w:rPr>
        <w:t>.</w:t>
      </w:r>
    </w:p>
    <w:p w14:paraId="58709DDC" w14:textId="77780E6D" w:rsidR="005E07BA" w:rsidRPr="00CE01C4" w:rsidRDefault="008504C8" w:rsidP="00746429">
      <w:pPr>
        <w:pStyle w:val="VCAAbullet"/>
      </w:pPr>
      <w:r>
        <w:rPr>
          <w:lang w:bidi="th-TH"/>
        </w:rPr>
        <w:t>A</w:t>
      </w:r>
      <w:r w:rsidR="00CE01C4" w:rsidRPr="00CE01C4">
        <w:rPr>
          <w:lang w:bidi="th-TH"/>
        </w:rPr>
        <w:t xml:space="preserve"> general answer </w:t>
      </w:r>
      <w:r w:rsidR="00DE72AB">
        <w:rPr>
          <w:lang w:bidi="th-TH"/>
        </w:rPr>
        <w:t>such as</w:t>
      </w:r>
      <w:r w:rsidR="00CE01C4" w:rsidRPr="00CE01C4">
        <w:rPr>
          <w:lang w:bidi="th-TH"/>
        </w:rPr>
        <w:t xml:space="preserve"> </w:t>
      </w:r>
      <w:r w:rsidR="00E5131C">
        <w:rPr>
          <w:lang w:bidi="th-TH"/>
        </w:rPr>
        <w:t>‘</w:t>
      </w:r>
      <w:r w:rsidR="00CE01C4" w:rsidRPr="00CE01C4">
        <w:rPr>
          <w:lang w:bidi="th-TH"/>
        </w:rPr>
        <w:t>the objects/concepts are similar in form or function</w:t>
      </w:r>
      <w:r w:rsidR="00E5131C">
        <w:rPr>
          <w:lang w:bidi="th-TH"/>
        </w:rPr>
        <w:t>’</w:t>
      </w:r>
      <w:r w:rsidR="00E5131C" w:rsidRPr="00CE01C4">
        <w:rPr>
          <w:lang w:bidi="th-TH"/>
        </w:rPr>
        <w:t xml:space="preserve"> </w:t>
      </w:r>
      <w:r w:rsidR="00E5131C">
        <w:rPr>
          <w:lang w:bidi="th-TH"/>
        </w:rPr>
        <w:t>was</w:t>
      </w:r>
      <w:r w:rsidR="00CE01C4" w:rsidRPr="00CE01C4">
        <w:rPr>
          <w:lang w:bidi="th-TH"/>
        </w:rPr>
        <w:t xml:space="preserve"> accepted </w:t>
      </w:r>
      <w:r>
        <w:rPr>
          <w:lang w:bidi="th-TH"/>
        </w:rPr>
        <w:t>when</w:t>
      </w:r>
      <w:r w:rsidRPr="00CE01C4">
        <w:rPr>
          <w:lang w:bidi="th-TH"/>
        </w:rPr>
        <w:t xml:space="preserve"> </w:t>
      </w:r>
      <w:r w:rsidR="00CE01C4" w:rsidRPr="00CE01C4">
        <w:rPr>
          <w:lang w:bidi="th-TH"/>
        </w:rPr>
        <w:t xml:space="preserve">students </w:t>
      </w:r>
      <w:r>
        <w:rPr>
          <w:lang w:bidi="th-TH"/>
        </w:rPr>
        <w:t>referred</w:t>
      </w:r>
      <w:r w:rsidR="00CE01C4" w:rsidRPr="00CE01C4">
        <w:rPr>
          <w:lang w:bidi="th-TH"/>
        </w:rPr>
        <w:t xml:space="preserve"> to two examples.</w:t>
      </w:r>
    </w:p>
    <w:p w14:paraId="3C089C1A" w14:textId="77777777" w:rsidR="00A7408B"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4f.</w:t>
      </w:r>
    </w:p>
    <w:tbl>
      <w:tblPr>
        <w:tblStyle w:val="TableGrid"/>
        <w:tblW w:w="0" w:type="auto"/>
        <w:tblLook w:val="04A0" w:firstRow="1" w:lastRow="0" w:firstColumn="1" w:lastColumn="0" w:noHBand="0" w:noVBand="1"/>
      </w:tblPr>
      <w:tblGrid>
        <w:gridCol w:w="2689"/>
        <w:gridCol w:w="1701"/>
      </w:tblGrid>
      <w:tr w:rsidR="008504C8" w:rsidRPr="0041672D" w14:paraId="74460CCE" w14:textId="77777777" w:rsidTr="0016648E">
        <w:tc>
          <w:tcPr>
            <w:tcW w:w="2689" w:type="dxa"/>
            <w:shd w:val="clear" w:color="auto" w:fill="0F7EB4"/>
          </w:tcPr>
          <w:p w14:paraId="295B6551" w14:textId="0A7AEE1D" w:rsidR="008504C8" w:rsidRPr="0016648E" w:rsidRDefault="00FC03D9" w:rsidP="0041672D">
            <w:pPr>
              <w:pStyle w:val="VCAAbody"/>
              <w:rPr>
                <w:b/>
                <w:bCs/>
                <w:color w:val="FFFFFF" w:themeColor="background1"/>
              </w:rPr>
            </w:pPr>
            <w:proofErr w:type="spellStart"/>
            <w:r w:rsidRPr="0016648E">
              <w:rPr>
                <w:b/>
                <w:bCs/>
                <w:color w:val="FFFFFF" w:themeColor="background1"/>
              </w:rPr>
              <w:t>Cundeelee</w:t>
            </w:r>
            <w:proofErr w:type="spellEnd"/>
            <w:r w:rsidRPr="0016648E">
              <w:rPr>
                <w:b/>
                <w:bCs/>
                <w:color w:val="FFFFFF" w:themeColor="background1"/>
              </w:rPr>
              <w:t xml:space="preserve"> Wangka word</w:t>
            </w:r>
          </w:p>
        </w:tc>
        <w:tc>
          <w:tcPr>
            <w:tcW w:w="1701" w:type="dxa"/>
            <w:shd w:val="clear" w:color="auto" w:fill="0F7EB4"/>
          </w:tcPr>
          <w:p w14:paraId="324AA26D" w14:textId="6DBC130E" w:rsidR="008504C8" w:rsidRPr="0016648E" w:rsidRDefault="00FC03D9" w:rsidP="0041672D">
            <w:pPr>
              <w:pStyle w:val="VCAAbody"/>
              <w:rPr>
                <w:b/>
                <w:bCs/>
                <w:iCs/>
                <w:color w:val="FFFFFF" w:themeColor="background1"/>
              </w:rPr>
            </w:pPr>
            <w:r w:rsidRPr="0016648E">
              <w:rPr>
                <w:b/>
                <w:bCs/>
                <w:iCs/>
                <w:color w:val="FFFFFF" w:themeColor="background1"/>
              </w:rPr>
              <w:t>Meaning</w:t>
            </w:r>
          </w:p>
        </w:tc>
      </w:tr>
      <w:tr w:rsidR="00FC03D9" w:rsidRPr="0041672D" w14:paraId="72F9DD37" w14:textId="77777777" w:rsidTr="00746429">
        <w:tc>
          <w:tcPr>
            <w:tcW w:w="2689" w:type="dxa"/>
          </w:tcPr>
          <w:p w14:paraId="1879A7F5" w14:textId="0484F645" w:rsidR="00FC03D9" w:rsidRPr="0041672D" w:rsidRDefault="00FC03D9" w:rsidP="00FC03D9">
            <w:pPr>
              <w:pStyle w:val="VCAAbody"/>
              <w:rPr>
                <w:i/>
              </w:rPr>
            </w:pPr>
            <w:proofErr w:type="spellStart"/>
            <w:r w:rsidRPr="0041672D">
              <w:rPr>
                <w:i/>
              </w:rPr>
              <w:t>tjina</w:t>
            </w:r>
            <w:proofErr w:type="spellEnd"/>
          </w:p>
        </w:tc>
        <w:tc>
          <w:tcPr>
            <w:tcW w:w="1701" w:type="dxa"/>
          </w:tcPr>
          <w:p w14:paraId="0E2D17E1" w14:textId="7BE86265" w:rsidR="00FC03D9" w:rsidRPr="0041672D" w:rsidRDefault="00FC03D9" w:rsidP="00FC03D9">
            <w:pPr>
              <w:pStyle w:val="VCAAbody"/>
            </w:pPr>
            <w:r w:rsidRPr="0041672D">
              <w:t>foot (or feet)</w:t>
            </w:r>
          </w:p>
        </w:tc>
      </w:tr>
      <w:tr w:rsidR="00FC03D9" w:rsidRPr="0041672D" w14:paraId="6EA7E3C8" w14:textId="77777777" w:rsidTr="00746429">
        <w:tc>
          <w:tcPr>
            <w:tcW w:w="2689" w:type="dxa"/>
          </w:tcPr>
          <w:p w14:paraId="3E66398A" w14:textId="77777777" w:rsidR="00FC03D9" w:rsidRPr="0041672D" w:rsidRDefault="00FC03D9" w:rsidP="00FC03D9">
            <w:pPr>
              <w:pStyle w:val="VCAAbody"/>
              <w:rPr>
                <w:i/>
              </w:rPr>
            </w:pPr>
            <w:r w:rsidRPr="0041672D">
              <w:rPr>
                <w:i/>
              </w:rPr>
              <w:t>mara</w:t>
            </w:r>
          </w:p>
        </w:tc>
        <w:tc>
          <w:tcPr>
            <w:tcW w:w="1701" w:type="dxa"/>
          </w:tcPr>
          <w:p w14:paraId="72BA42F7" w14:textId="77777777" w:rsidR="00FC03D9" w:rsidRPr="0041672D" w:rsidRDefault="00FC03D9" w:rsidP="00FC03D9">
            <w:pPr>
              <w:pStyle w:val="VCAAbody"/>
              <w:rPr>
                <w:i/>
              </w:rPr>
            </w:pPr>
            <w:r w:rsidRPr="0041672D">
              <w:t>hand (or hands)</w:t>
            </w:r>
          </w:p>
        </w:tc>
      </w:tr>
      <w:tr w:rsidR="00FC03D9" w:rsidRPr="0041672D" w14:paraId="1B5B4628" w14:textId="77777777" w:rsidTr="00746429">
        <w:tc>
          <w:tcPr>
            <w:tcW w:w="2689" w:type="dxa"/>
          </w:tcPr>
          <w:p w14:paraId="39DA58C8" w14:textId="77777777" w:rsidR="00FC03D9" w:rsidRPr="0041672D" w:rsidRDefault="00FC03D9" w:rsidP="00FC03D9">
            <w:pPr>
              <w:pStyle w:val="VCAAbody"/>
              <w:rPr>
                <w:i/>
              </w:rPr>
            </w:pPr>
            <w:proofErr w:type="spellStart"/>
            <w:r w:rsidRPr="0041672D">
              <w:rPr>
                <w:i/>
              </w:rPr>
              <w:t>pukarti</w:t>
            </w:r>
            <w:proofErr w:type="spellEnd"/>
          </w:p>
        </w:tc>
        <w:tc>
          <w:tcPr>
            <w:tcW w:w="1701" w:type="dxa"/>
          </w:tcPr>
          <w:p w14:paraId="088CC481" w14:textId="77777777" w:rsidR="00FC03D9" w:rsidRPr="0041672D" w:rsidRDefault="00FC03D9" w:rsidP="00FC03D9">
            <w:pPr>
              <w:pStyle w:val="VCAAbody"/>
            </w:pPr>
            <w:r w:rsidRPr="0041672D">
              <w:t>cover, covering</w:t>
            </w:r>
          </w:p>
        </w:tc>
      </w:tr>
    </w:tbl>
    <w:p w14:paraId="2B32E939" w14:textId="62ADF086" w:rsidR="00CE01C4" w:rsidRPr="00CE01C4" w:rsidRDefault="00CE01C4" w:rsidP="00DF484A">
      <w:pPr>
        <w:pStyle w:val="VCAAbody"/>
        <w:rPr>
          <w:lang w:val="en-US" w:eastAsia="en-AU"/>
        </w:rPr>
      </w:pPr>
      <w:r w:rsidRPr="00EF278C">
        <w:t xml:space="preserve">Other plausible answers for these </w:t>
      </w:r>
      <w:r w:rsidR="008504C8">
        <w:t>wer</w:t>
      </w:r>
      <w:r w:rsidRPr="00EF278C">
        <w:t xml:space="preserve">e accepted. </w:t>
      </w:r>
    </w:p>
    <w:p w14:paraId="3BC80343" w14:textId="77777777" w:rsidR="00A413C8" w:rsidRDefault="00A413C8">
      <w:pPr>
        <w:rPr>
          <w:rFonts w:cstheme="minorHAnsi"/>
          <w:color w:val="0F7EB4"/>
          <w:sz w:val="28"/>
          <w:lang w:val="en-AU" w:eastAsia="en-AU"/>
        </w:rPr>
      </w:pPr>
      <w:r>
        <w:rPr>
          <w:rFonts w:cstheme="minorHAnsi"/>
          <w:lang w:val="en-AU"/>
        </w:rPr>
        <w:br w:type="page"/>
      </w:r>
    </w:p>
    <w:p w14:paraId="530979A8" w14:textId="17DAB114" w:rsidR="00A7408B" w:rsidRPr="00CC57A0" w:rsidRDefault="00A7408B" w:rsidP="007C3556">
      <w:pPr>
        <w:pStyle w:val="VCAAHeading4"/>
        <w:rPr>
          <w:rFonts w:asciiTheme="minorHAnsi" w:hAnsiTheme="minorHAnsi" w:cstheme="minorHAnsi"/>
          <w:b/>
          <w:bCs/>
          <w:lang w:val="en-AU"/>
        </w:rPr>
      </w:pPr>
      <w:r w:rsidRPr="00CC57A0">
        <w:rPr>
          <w:rFonts w:asciiTheme="minorHAnsi" w:hAnsiTheme="minorHAnsi" w:cstheme="minorHAnsi"/>
          <w:lang w:val="en-AU"/>
        </w:rPr>
        <w:lastRenderedPageBreak/>
        <w:t>Question 4g.</w:t>
      </w:r>
    </w:p>
    <w:tbl>
      <w:tblPr>
        <w:tblStyle w:val="TableGrid"/>
        <w:tblW w:w="5000" w:type="pct"/>
        <w:tblLook w:val="04A0" w:firstRow="1" w:lastRow="0" w:firstColumn="1" w:lastColumn="0" w:noHBand="0" w:noVBand="1"/>
      </w:tblPr>
      <w:tblGrid>
        <w:gridCol w:w="3478"/>
        <w:gridCol w:w="6151"/>
      </w:tblGrid>
      <w:tr w:rsidR="00CE01C4" w:rsidRPr="00A336F8" w14:paraId="332246AB" w14:textId="77777777" w:rsidTr="006A1047">
        <w:tc>
          <w:tcPr>
            <w:tcW w:w="1806" w:type="pct"/>
          </w:tcPr>
          <w:p w14:paraId="533EC74B" w14:textId="77777777" w:rsidR="00CE01C4" w:rsidRPr="00746429" w:rsidRDefault="00CE01C4" w:rsidP="00CE01C4">
            <w:pPr>
              <w:pStyle w:val="VCAAbody"/>
              <w:rPr>
                <w:b/>
              </w:rPr>
            </w:pPr>
            <w:r w:rsidRPr="00746429">
              <w:rPr>
                <w:b/>
              </w:rPr>
              <w:t>English word</w:t>
            </w:r>
          </w:p>
        </w:tc>
        <w:tc>
          <w:tcPr>
            <w:tcW w:w="3194" w:type="pct"/>
          </w:tcPr>
          <w:p w14:paraId="2A705965" w14:textId="77777777" w:rsidR="00CE01C4" w:rsidRPr="00746429" w:rsidRDefault="00CE01C4" w:rsidP="00CE01C4">
            <w:pPr>
              <w:pStyle w:val="VCAAbody"/>
              <w:rPr>
                <w:b/>
              </w:rPr>
            </w:pPr>
            <w:r w:rsidRPr="00746429">
              <w:rPr>
                <w:b/>
              </w:rPr>
              <w:t>Borrowed word</w:t>
            </w:r>
          </w:p>
        </w:tc>
      </w:tr>
      <w:tr w:rsidR="00CE01C4" w:rsidRPr="00A336F8" w14:paraId="5A69A5DB" w14:textId="77777777" w:rsidTr="006A1047">
        <w:tc>
          <w:tcPr>
            <w:tcW w:w="1806" w:type="pct"/>
          </w:tcPr>
          <w:p w14:paraId="44FDD2D5" w14:textId="7971375E" w:rsidR="00CE01C4" w:rsidRPr="00746429" w:rsidRDefault="00FC03D9" w:rsidP="00CE01C4">
            <w:pPr>
              <w:pStyle w:val="VCAAbody"/>
              <w:rPr>
                <w:iCs/>
              </w:rPr>
            </w:pPr>
            <w:r w:rsidRPr="00746429">
              <w:rPr>
                <w:iCs/>
              </w:rPr>
              <w:t>podcast</w:t>
            </w:r>
          </w:p>
        </w:tc>
        <w:tc>
          <w:tcPr>
            <w:tcW w:w="3194" w:type="pct"/>
          </w:tcPr>
          <w:p w14:paraId="588DFE82" w14:textId="038552D1" w:rsidR="00CE01C4" w:rsidRPr="00746429" w:rsidRDefault="00FC03D9" w:rsidP="00CE01C4">
            <w:pPr>
              <w:pStyle w:val="VCAAbody"/>
              <w:rPr>
                <w:i/>
                <w:iCs/>
                <w:color w:val="auto"/>
              </w:rPr>
            </w:pPr>
            <w:proofErr w:type="spellStart"/>
            <w:r w:rsidRPr="00746429">
              <w:rPr>
                <w:i/>
                <w:iCs/>
                <w:color w:val="auto"/>
              </w:rPr>
              <w:t>putkatja</w:t>
            </w:r>
            <w:proofErr w:type="spellEnd"/>
          </w:p>
        </w:tc>
      </w:tr>
      <w:tr w:rsidR="00CE01C4" w:rsidRPr="00A336F8" w14:paraId="1152A822" w14:textId="77777777" w:rsidTr="006A1047">
        <w:tc>
          <w:tcPr>
            <w:tcW w:w="1806" w:type="pct"/>
          </w:tcPr>
          <w:p w14:paraId="220C9A3A" w14:textId="4E9CF885" w:rsidR="00CE01C4" w:rsidRPr="00746429" w:rsidRDefault="00FC03D9" w:rsidP="00CE01C4">
            <w:pPr>
              <w:pStyle w:val="VCAAbody"/>
              <w:rPr>
                <w:iCs/>
              </w:rPr>
            </w:pPr>
            <w:r w:rsidRPr="00746429">
              <w:rPr>
                <w:iCs/>
              </w:rPr>
              <w:t>koala</w:t>
            </w:r>
          </w:p>
        </w:tc>
        <w:tc>
          <w:tcPr>
            <w:tcW w:w="3194" w:type="pct"/>
          </w:tcPr>
          <w:p w14:paraId="58856A7A" w14:textId="022631CE" w:rsidR="00CE01C4" w:rsidRPr="00746429" w:rsidRDefault="00FC03D9" w:rsidP="00CE01C4">
            <w:pPr>
              <w:pStyle w:val="VCAAbody"/>
              <w:rPr>
                <w:i/>
                <w:iCs/>
                <w:color w:val="auto"/>
              </w:rPr>
            </w:pPr>
            <w:proofErr w:type="spellStart"/>
            <w:r w:rsidRPr="00746429">
              <w:rPr>
                <w:i/>
                <w:iCs/>
                <w:color w:val="auto"/>
              </w:rPr>
              <w:t>kuwala</w:t>
            </w:r>
            <w:proofErr w:type="spellEnd"/>
          </w:p>
        </w:tc>
      </w:tr>
      <w:tr w:rsidR="00CE01C4" w:rsidRPr="00A336F8" w14:paraId="25A21326" w14:textId="77777777" w:rsidTr="006A1047">
        <w:tc>
          <w:tcPr>
            <w:tcW w:w="1806" w:type="pct"/>
          </w:tcPr>
          <w:p w14:paraId="2B08E3B7" w14:textId="047DB830" w:rsidR="00CE01C4" w:rsidRPr="00746429" w:rsidRDefault="00FC03D9" w:rsidP="00CE01C4">
            <w:pPr>
              <w:pStyle w:val="VCAAbody"/>
              <w:rPr>
                <w:iCs/>
              </w:rPr>
            </w:pPr>
            <w:r w:rsidRPr="00746429">
              <w:rPr>
                <w:iCs/>
              </w:rPr>
              <w:t>bitcoin</w:t>
            </w:r>
          </w:p>
        </w:tc>
        <w:tc>
          <w:tcPr>
            <w:tcW w:w="3194" w:type="pct"/>
          </w:tcPr>
          <w:p w14:paraId="0F14A246" w14:textId="3BD2F340" w:rsidR="00CE01C4" w:rsidRPr="00746429" w:rsidRDefault="00FC03D9" w:rsidP="00CE01C4">
            <w:pPr>
              <w:pStyle w:val="VCAAbody"/>
              <w:rPr>
                <w:i/>
                <w:iCs/>
                <w:color w:val="auto"/>
              </w:rPr>
            </w:pPr>
            <w:proofErr w:type="spellStart"/>
            <w:r w:rsidRPr="00746429">
              <w:rPr>
                <w:i/>
                <w:iCs/>
                <w:color w:val="auto"/>
              </w:rPr>
              <w:t>pitkunya</w:t>
            </w:r>
            <w:proofErr w:type="spellEnd"/>
            <w:r w:rsidRPr="00746429">
              <w:rPr>
                <w:i/>
                <w:iCs/>
                <w:color w:val="auto"/>
              </w:rPr>
              <w:t xml:space="preserve"> / </w:t>
            </w:r>
            <w:proofErr w:type="spellStart"/>
            <w:r w:rsidRPr="00746429">
              <w:rPr>
                <w:i/>
                <w:iCs/>
                <w:color w:val="auto"/>
              </w:rPr>
              <w:t>pitkuyina</w:t>
            </w:r>
            <w:proofErr w:type="spellEnd"/>
            <w:r w:rsidRPr="00746429">
              <w:rPr>
                <w:i/>
                <w:iCs/>
                <w:color w:val="auto"/>
              </w:rPr>
              <w:t xml:space="preserve"> / </w:t>
            </w:r>
            <w:proofErr w:type="spellStart"/>
            <w:r w:rsidRPr="00746429">
              <w:rPr>
                <w:i/>
                <w:iCs/>
                <w:color w:val="auto"/>
              </w:rPr>
              <w:t>pitkuyini</w:t>
            </w:r>
            <w:proofErr w:type="spellEnd"/>
          </w:p>
        </w:tc>
      </w:tr>
      <w:tr w:rsidR="00CE01C4" w:rsidRPr="00A336F8" w14:paraId="72DF286F" w14:textId="77777777" w:rsidTr="006A1047">
        <w:tc>
          <w:tcPr>
            <w:tcW w:w="1806" w:type="pct"/>
          </w:tcPr>
          <w:p w14:paraId="55C569BA" w14:textId="1CD529FD" w:rsidR="00CE01C4" w:rsidRPr="00746429" w:rsidRDefault="00FC03D9" w:rsidP="00CE01C4">
            <w:pPr>
              <w:pStyle w:val="VCAAbody"/>
              <w:rPr>
                <w:iCs/>
              </w:rPr>
            </w:pPr>
            <w:r w:rsidRPr="00746429">
              <w:rPr>
                <w:iCs/>
              </w:rPr>
              <w:t>computer</w:t>
            </w:r>
          </w:p>
        </w:tc>
        <w:tc>
          <w:tcPr>
            <w:tcW w:w="3194" w:type="pct"/>
          </w:tcPr>
          <w:p w14:paraId="1175E502" w14:textId="19BF5E05" w:rsidR="00CE01C4" w:rsidRPr="00746429" w:rsidRDefault="00FC03D9" w:rsidP="00CE01C4">
            <w:pPr>
              <w:pStyle w:val="VCAAbody"/>
              <w:rPr>
                <w:i/>
                <w:iCs/>
                <w:color w:val="auto"/>
              </w:rPr>
            </w:pPr>
            <w:proofErr w:type="spellStart"/>
            <w:r w:rsidRPr="00746429">
              <w:rPr>
                <w:i/>
                <w:iCs/>
                <w:color w:val="auto"/>
              </w:rPr>
              <w:t>kampuuta</w:t>
            </w:r>
            <w:proofErr w:type="spellEnd"/>
            <w:r w:rsidRPr="00746429">
              <w:rPr>
                <w:i/>
                <w:iCs/>
                <w:color w:val="auto"/>
              </w:rPr>
              <w:t xml:space="preserve"> / </w:t>
            </w:r>
            <w:proofErr w:type="spellStart"/>
            <w:r w:rsidRPr="00746429">
              <w:rPr>
                <w:i/>
                <w:iCs/>
                <w:color w:val="auto"/>
              </w:rPr>
              <w:t>kamputa</w:t>
            </w:r>
            <w:proofErr w:type="spellEnd"/>
            <w:r w:rsidRPr="00746429">
              <w:rPr>
                <w:i/>
                <w:iCs/>
                <w:color w:val="auto"/>
              </w:rPr>
              <w:t xml:space="preserve"> / </w:t>
            </w:r>
            <w:proofErr w:type="spellStart"/>
            <w:r w:rsidRPr="00746429">
              <w:rPr>
                <w:i/>
                <w:iCs/>
                <w:color w:val="auto"/>
              </w:rPr>
              <w:t>kumputa</w:t>
            </w:r>
            <w:proofErr w:type="spellEnd"/>
          </w:p>
        </w:tc>
      </w:tr>
      <w:tr w:rsidR="00CE01C4" w:rsidRPr="00A336F8" w14:paraId="6EF809D6" w14:textId="77777777" w:rsidTr="006A1047">
        <w:tc>
          <w:tcPr>
            <w:tcW w:w="1806" w:type="pct"/>
          </w:tcPr>
          <w:p w14:paraId="761F18B1" w14:textId="0F96E537" w:rsidR="00CE01C4" w:rsidRPr="00746429" w:rsidRDefault="00FC03D9" w:rsidP="00CE01C4">
            <w:pPr>
              <w:pStyle w:val="VCAAbody"/>
              <w:rPr>
                <w:iCs/>
              </w:rPr>
            </w:pPr>
            <w:r w:rsidRPr="00746429">
              <w:rPr>
                <w:iCs/>
              </w:rPr>
              <w:t>selfie</w:t>
            </w:r>
          </w:p>
        </w:tc>
        <w:tc>
          <w:tcPr>
            <w:tcW w:w="3194" w:type="pct"/>
          </w:tcPr>
          <w:p w14:paraId="22032D92" w14:textId="33865660" w:rsidR="00CE01C4" w:rsidRPr="00746429" w:rsidRDefault="00FC03D9" w:rsidP="00CE01C4">
            <w:pPr>
              <w:pStyle w:val="VCAAbody"/>
              <w:rPr>
                <w:i/>
                <w:iCs/>
                <w:color w:val="auto"/>
              </w:rPr>
            </w:pPr>
            <w:proofErr w:type="spellStart"/>
            <w:r w:rsidRPr="00746429">
              <w:rPr>
                <w:i/>
                <w:iCs/>
                <w:color w:val="auto"/>
              </w:rPr>
              <w:t>tjilpi</w:t>
            </w:r>
            <w:proofErr w:type="spellEnd"/>
          </w:p>
        </w:tc>
      </w:tr>
    </w:tbl>
    <w:p w14:paraId="47CB522A" w14:textId="209146A0" w:rsidR="007E7826" w:rsidRDefault="00CE01C4" w:rsidP="00DF484A">
      <w:pPr>
        <w:pStyle w:val="VCAAbody"/>
      </w:pPr>
      <w:r w:rsidRPr="00CE01C4">
        <w:t xml:space="preserve">Slight variations in spelling that fit within the </w:t>
      </w:r>
      <w:r w:rsidR="000C0932">
        <w:t>sound</w:t>
      </w:r>
      <w:r w:rsidR="006E3100" w:rsidRPr="00CE01C4">
        <w:t xml:space="preserve"> </w:t>
      </w:r>
      <w:r w:rsidRPr="00CE01C4">
        <w:t xml:space="preserve">system of new </w:t>
      </w:r>
      <w:proofErr w:type="spellStart"/>
      <w:r w:rsidRPr="00CE01C4">
        <w:t>Cundeelee</w:t>
      </w:r>
      <w:proofErr w:type="spellEnd"/>
      <w:r w:rsidRPr="00CE01C4">
        <w:t xml:space="preserve"> Wangka </w:t>
      </w:r>
      <w:r w:rsidR="006E3100">
        <w:t>wer</w:t>
      </w:r>
      <w:r w:rsidRPr="00CE01C4">
        <w:t xml:space="preserve">e </w:t>
      </w:r>
      <w:proofErr w:type="gramStart"/>
      <w:r w:rsidRPr="00CE01C4">
        <w:t>accepted, but</w:t>
      </w:r>
      <w:proofErr w:type="gramEnd"/>
      <w:r w:rsidRPr="00CE01C4">
        <w:t xml:space="preserve"> </w:t>
      </w:r>
      <w:r w:rsidRPr="003E29F4">
        <w:t>spelling that include</w:t>
      </w:r>
      <w:r w:rsidR="006E3100" w:rsidRPr="003E29F4">
        <w:t>d</w:t>
      </w:r>
      <w:r w:rsidRPr="003E29F4">
        <w:t xml:space="preserve"> letters not found in Table 9 or vowels not listed below Table 9 </w:t>
      </w:r>
      <w:r w:rsidR="006E3100" w:rsidRPr="003E29F4">
        <w:t xml:space="preserve">were </w:t>
      </w:r>
      <w:r w:rsidRPr="003E29F4">
        <w:t>not accepted</w:t>
      </w:r>
      <w:r w:rsidRPr="00CE01C4">
        <w:t xml:space="preserve">. </w:t>
      </w:r>
      <w:r w:rsidR="00FB23EC">
        <w:t>One mark was awarded if only</w:t>
      </w:r>
      <w:r w:rsidRPr="00CE01C4">
        <w:t xml:space="preserve"> one word </w:t>
      </w:r>
      <w:r w:rsidR="00FB23EC">
        <w:t>was spelled correctly</w:t>
      </w:r>
      <w:r w:rsidRPr="00CE01C4">
        <w:t>.</w:t>
      </w:r>
    </w:p>
    <w:p w14:paraId="6C3E1A1B" w14:textId="30045891" w:rsidR="00DA0AC7" w:rsidRPr="00CC57A0" w:rsidRDefault="00DA0AC7" w:rsidP="00DA0AC7">
      <w:pPr>
        <w:pStyle w:val="VCAAHeading4"/>
        <w:rPr>
          <w:rFonts w:asciiTheme="minorHAnsi" w:hAnsiTheme="minorHAnsi" w:cstheme="minorHAnsi"/>
          <w:b/>
          <w:bCs/>
          <w:lang w:val="en-AU"/>
        </w:rPr>
      </w:pPr>
      <w:r w:rsidRPr="00CC57A0">
        <w:rPr>
          <w:rFonts w:asciiTheme="minorHAnsi" w:hAnsiTheme="minorHAnsi" w:cstheme="minorHAnsi"/>
          <w:lang w:val="en-AU"/>
        </w:rPr>
        <w:t>Question 4</w:t>
      </w:r>
      <w:r>
        <w:rPr>
          <w:rFonts w:asciiTheme="minorHAnsi" w:hAnsiTheme="minorHAnsi" w:cstheme="minorHAnsi"/>
          <w:lang w:val="en-AU"/>
        </w:rPr>
        <w:t>h</w:t>
      </w:r>
      <w:r w:rsidRPr="00CC57A0">
        <w:rPr>
          <w:rFonts w:asciiTheme="minorHAnsi" w:hAnsiTheme="minorHAnsi" w:cstheme="minorHAnsi"/>
          <w:lang w:val="en-AU"/>
        </w:rPr>
        <w:t>.</w:t>
      </w:r>
    </w:p>
    <w:tbl>
      <w:tblPr>
        <w:tblStyle w:val="TableGrid"/>
        <w:tblW w:w="5000" w:type="pct"/>
        <w:tblLook w:val="04A0" w:firstRow="1" w:lastRow="0" w:firstColumn="1" w:lastColumn="0" w:noHBand="0" w:noVBand="1"/>
      </w:tblPr>
      <w:tblGrid>
        <w:gridCol w:w="4814"/>
        <w:gridCol w:w="4815"/>
      </w:tblGrid>
      <w:tr w:rsidR="00DA0AC7" w:rsidRPr="00363B22" w14:paraId="7F27D102" w14:textId="77777777" w:rsidTr="006A1047">
        <w:tc>
          <w:tcPr>
            <w:tcW w:w="2500" w:type="pct"/>
          </w:tcPr>
          <w:p w14:paraId="58E457AC" w14:textId="77777777" w:rsidR="00DA0AC7" w:rsidRPr="00746429" w:rsidRDefault="00DA0AC7" w:rsidP="00DA0AC7">
            <w:pPr>
              <w:pStyle w:val="VCAAbody"/>
              <w:rPr>
                <w:b/>
                <w:bCs/>
              </w:rPr>
            </w:pPr>
            <w:r w:rsidRPr="00746429">
              <w:rPr>
                <w:b/>
                <w:bCs/>
              </w:rPr>
              <w:t>English word</w:t>
            </w:r>
          </w:p>
        </w:tc>
        <w:tc>
          <w:tcPr>
            <w:tcW w:w="2500" w:type="pct"/>
          </w:tcPr>
          <w:p w14:paraId="4B044DC1" w14:textId="77777777" w:rsidR="00DA0AC7" w:rsidRPr="00746429" w:rsidRDefault="00DA0AC7" w:rsidP="00DA0AC7">
            <w:pPr>
              <w:pStyle w:val="VCAAbody"/>
              <w:rPr>
                <w:b/>
                <w:bCs/>
              </w:rPr>
            </w:pPr>
            <w:r w:rsidRPr="00746429">
              <w:rPr>
                <w:b/>
                <w:bCs/>
              </w:rPr>
              <w:t>Compound word</w:t>
            </w:r>
          </w:p>
        </w:tc>
      </w:tr>
      <w:tr w:rsidR="00DA0AC7" w:rsidRPr="00363B22" w14:paraId="4D18F71A" w14:textId="77777777" w:rsidTr="006A1047">
        <w:tc>
          <w:tcPr>
            <w:tcW w:w="2500" w:type="pct"/>
          </w:tcPr>
          <w:p w14:paraId="358A2925" w14:textId="4D5BD852" w:rsidR="00DA0AC7" w:rsidRPr="00DA0AC7" w:rsidRDefault="00FB23EC" w:rsidP="00DA0AC7">
            <w:pPr>
              <w:pStyle w:val="VCAAbody"/>
              <w:rPr>
                <w:i/>
                <w:iCs/>
              </w:rPr>
            </w:pPr>
            <w:r>
              <w:rPr>
                <w:i/>
                <w:iCs/>
              </w:rPr>
              <w:t>s</w:t>
            </w:r>
            <w:r w:rsidRPr="00DA0AC7">
              <w:rPr>
                <w:i/>
                <w:iCs/>
              </w:rPr>
              <w:t>uitcase</w:t>
            </w:r>
          </w:p>
        </w:tc>
        <w:tc>
          <w:tcPr>
            <w:tcW w:w="2500" w:type="pct"/>
          </w:tcPr>
          <w:p w14:paraId="5E1A66CE" w14:textId="5786B015" w:rsidR="00DA0AC7" w:rsidRDefault="00FB23EC" w:rsidP="00DA0AC7">
            <w:pPr>
              <w:pStyle w:val="VCAAbody"/>
              <w:rPr>
                <w:i/>
                <w:iCs/>
                <w:color w:val="auto"/>
              </w:rPr>
            </w:pPr>
            <w:proofErr w:type="spellStart"/>
            <w:r>
              <w:rPr>
                <w:i/>
                <w:iCs/>
                <w:color w:val="auto"/>
              </w:rPr>
              <w:t>t</w:t>
            </w:r>
            <w:r w:rsidR="00DA0AC7" w:rsidRPr="00746429">
              <w:rPr>
                <w:i/>
                <w:iCs/>
                <w:color w:val="auto"/>
              </w:rPr>
              <w:t>juutpukarti</w:t>
            </w:r>
            <w:proofErr w:type="spellEnd"/>
          </w:p>
          <w:p w14:paraId="10594E2E" w14:textId="7183D2A9" w:rsidR="00FB23EC" w:rsidRPr="00746429" w:rsidRDefault="00FB23EC" w:rsidP="00DA0AC7">
            <w:pPr>
              <w:pStyle w:val="VCAAbody"/>
              <w:rPr>
                <w:i/>
                <w:iCs/>
                <w:color w:val="auto"/>
              </w:rPr>
            </w:pPr>
            <w:proofErr w:type="spellStart"/>
            <w:r w:rsidRPr="005B5194">
              <w:rPr>
                <w:i/>
                <w:iCs/>
                <w:color w:val="auto"/>
              </w:rPr>
              <w:t>tawatji-pukarti</w:t>
            </w:r>
            <w:proofErr w:type="spellEnd"/>
            <w:r>
              <w:rPr>
                <w:color w:val="auto"/>
              </w:rPr>
              <w:t xml:space="preserve"> (literally ‘trousers-case’)</w:t>
            </w:r>
          </w:p>
        </w:tc>
      </w:tr>
      <w:tr w:rsidR="00DA0AC7" w:rsidRPr="00363B22" w14:paraId="6BC8AAAA" w14:textId="77777777" w:rsidTr="006A1047">
        <w:tc>
          <w:tcPr>
            <w:tcW w:w="2500" w:type="pct"/>
          </w:tcPr>
          <w:p w14:paraId="51CC89B8" w14:textId="77777777" w:rsidR="00DA0AC7" w:rsidRPr="00DA0AC7" w:rsidRDefault="00DA0AC7" w:rsidP="00DA0AC7">
            <w:pPr>
              <w:pStyle w:val="VCAAbody"/>
              <w:rPr>
                <w:i/>
                <w:iCs/>
              </w:rPr>
            </w:pPr>
            <w:r w:rsidRPr="00DA0AC7">
              <w:rPr>
                <w:i/>
                <w:iCs/>
              </w:rPr>
              <w:t>guitar case</w:t>
            </w:r>
          </w:p>
        </w:tc>
        <w:tc>
          <w:tcPr>
            <w:tcW w:w="2500" w:type="pct"/>
          </w:tcPr>
          <w:p w14:paraId="2ECC398D" w14:textId="651DFDDA" w:rsidR="00DA0AC7" w:rsidRPr="00746429" w:rsidRDefault="00FB23EC" w:rsidP="00DA0AC7">
            <w:pPr>
              <w:pStyle w:val="VCAAbody"/>
              <w:rPr>
                <w:i/>
                <w:iCs/>
                <w:color w:val="auto"/>
              </w:rPr>
            </w:pPr>
            <w:proofErr w:type="spellStart"/>
            <w:r w:rsidRPr="00746429">
              <w:rPr>
                <w:i/>
                <w:iCs/>
                <w:color w:val="auto"/>
              </w:rPr>
              <w:t>k</w:t>
            </w:r>
            <w:r w:rsidR="00DA0AC7" w:rsidRPr="00746429">
              <w:rPr>
                <w:i/>
                <w:iCs/>
                <w:color w:val="auto"/>
              </w:rPr>
              <w:t>itaapukarti</w:t>
            </w:r>
            <w:proofErr w:type="spellEnd"/>
          </w:p>
        </w:tc>
      </w:tr>
    </w:tbl>
    <w:p w14:paraId="72213518" w14:textId="004F2412" w:rsidR="00CA2FE0" w:rsidRPr="00CA2FE0" w:rsidRDefault="00DA0AC7" w:rsidP="00746429">
      <w:pPr>
        <w:pStyle w:val="VCAAbody"/>
      </w:pPr>
      <w:proofErr w:type="gramStart"/>
      <w:r>
        <w:rPr>
          <w:color w:val="auto"/>
        </w:rPr>
        <w:t>A number of</w:t>
      </w:r>
      <w:proofErr w:type="gramEnd"/>
      <w:r>
        <w:rPr>
          <w:color w:val="auto"/>
        </w:rPr>
        <w:t xml:space="preserve"> students did not attempt </w:t>
      </w:r>
      <w:r w:rsidR="00DE72AB">
        <w:rPr>
          <w:color w:val="auto"/>
        </w:rPr>
        <w:t>Q</w:t>
      </w:r>
      <w:r>
        <w:rPr>
          <w:color w:val="auto"/>
        </w:rPr>
        <w:t>uestions 4g</w:t>
      </w:r>
      <w:r w:rsidR="003E29F4">
        <w:rPr>
          <w:color w:val="auto"/>
        </w:rPr>
        <w:t>.</w:t>
      </w:r>
      <w:r>
        <w:rPr>
          <w:color w:val="auto"/>
        </w:rPr>
        <w:t xml:space="preserve"> and 4h</w:t>
      </w:r>
      <w:r w:rsidR="003E29F4">
        <w:rPr>
          <w:color w:val="auto"/>
        </w:rPr>
        <w:t>.</w:t>
      </w:r>
      <w:r>
        <w:rPr>
          <w:color w:val="auto"/>
        </w:rPr>
        <w:t xml:space="preserve">, and some students wrote English </w:t>
      </w:r>
      <w:r w:rsidR="00CA2FE0">
        <w:rPr>
          <w:color w:val="auto"/>
        </w:rPr>
        <w:t xml:space="preserve">rather than possible </w:t>
      </w:r>
      <w:proofErr w:type="spellStart"/>
      <w:r w:rsidR="00CA2FE0">
        <w:rPr>
          <w:color w:val="auto"/>
        </w:rPr>
        <w:t>Cundeelee</w:t>
      </w:r>
      <w:proofErr w:type="spellEnd"/>
      <w:r w:rsidR="00CA2FE0">
        <w:rPr>
          <w:color w:val="auto"/>
        </w:rPr>
        <w:t xml:space="preserve"> Wangka words</w:t>
      </w:r>
      <w:r>
        <w:rPr>
          <w:color w:val="auto"/>
        </w:rPr>
        <w:t>.</w:t>
      </w:r>
    </w:p>
    <w:p w14:paraId="7402DB61" w14:textId="77777777" w:rsidR="001F6F08" w:rsidRDefault="001F6F08" w:rsidP="00BF23B8">
      <w:pPr>
        <w:pStyle w:val="VCAAbody"/>
      </w:pPr>
      <w:r>
        <w:br w:type="page"/>
      </w:r>
    </w:p>
    <w:p w14:paraId="4B9B1B60" w14:textId="03D09578" w:rsidR="00677CBE" w:rsidRPr="00CC57A0" w:rsidRDefault="00677CBE" w:rsidP="007C3556">
      <w:pPr>
        <w:pStyle w:val="VCAAHeading2"/>
        <w:contextualSpacing w:val="0"/>
        <w:rPr>
          <w:rFonts w:asciiTheme="minorHAnsi" w:hAnsiTheme="minorHAnsi" w:cstheme="minorHAnsi"/>
          <w:lang w:val="en-AU"/>
        </w:rPr>
      </w:pPr>
      <w:r w:rsidRPr="00CC57A0">
        <w:rPr>
          <w:rFonts w:asciiTheme="minorHAnsi" w:hAnsiTheme="minorHAnsi" w:cstheme="minorHAnsi"/>
          <w:lang w:val="en-AU"/>
        </w:rPr>
        <w:lastRenderedPageBreak/>
        <w:t>Section 2</w:t>
      </w:r>
    </w:p>
    <w:p w14:paraId="75B9AD07" w14:textId="77278600" w:rsidR="0027570B" w:rsidRDefault="00E51F5E" w:rsidP="00AF059C">
      <w:pPr>
        <w:pStyle w:val="VCAAbody"/>
        <w:rPr>
          <w:rFonts w:cstheme="minorHAnsi"/>
        </w:rPr>
      </w:pPr>
      <w:r w:rsidRPr="00E51F5E">
        <w:t>I</w:t>
      </w:r>
      <w:r w:rsidR="002818F0">
        <w:t>n</w:t>
      </w:r>
      <w:r w:rsidR="00C62BB1" w:rsidRPr="00E51F5E">
        <w:t xml:space="preserve"> general</w:t>
      </w:r>
      <w:r w:rsidR="00CA2FE0">
        <w:t>,</w:t>
      </w:r>
      <w:r w:rsidR="00C62BB1" w:rsidRPr="00E51F5E">
        <w:t xml:space="preserve"> student</w:t>
      </w:r>
      <w:r w:rsidR="00342E61" w:rsidRPr="00E51F5E">
        <w:t>s</w:t>
      </w:r>
      <w:r w:rsidR="00C62BB1" w:rsidRPr="00E51F5E">
        <w:t xml:space="preserve"> </w:t>
      </w:r>
      <w:r w:rsidR="00CA2FE0" w:rsidRPr="00E51F5E">
        <w:t>respon</w:t>
      </w:r>
      <w:r w:rsidR="00CA2FE0">
        <w:t>ded well</w:t>
      </w:r>
      <w:r w:rsidR="00CA2FE0" w:rsidRPr="00E51F5E">
        <w:t xml:space="preserve"> </w:t>
      </w:r>
      <w:r w:rsidRPr="00E51F5E">
        <w:t>to the essay questions</w:t>
      </w:r>
      <w:r w:rsidR="00C62BB1" w:rsidRPr="00E51F5E">
        <w:t xml:space="preserve">. </w:t>
      </w:r>
      <w:r w:rsidR="00CA2FE0">
        <w:t xml:space="preserve">High-scoring </w:t>
      </w:r>
      <w:r w:rsidR="00C23CC7" w:rsidRPr="001C6D7D">
        <w:rPr>
          <w:color w:val="auto"/>
        </w:rPr>
        <w:t>responses</w:t>
      </w:r>
      <w:r w:rsidR="00C23CC7">
        <w:rPr>
          <w:color w:val="0070C0"/>
        </w:rPr>
        <w:t xml:space="preserve"> </w:t>
      </w:r>
      <w:r w:rsidR="00CA2FE0" w:rsidRPr="00A03E7C">
        <w:t>engage</w:t>
      </w:r>
      <w:r w:rsidR="00CA2FE0">
        <w:t>d</w:t>
      </w:r>
      <w:r w:rsidR="00CA2FE0" w:rsidRPr="00A03E7C">
        <w:t xml:space="preserve"> with the stimulus material</w:t>
      </w:r>
      <w:r w:rsidR="00CA2FE0">
        <w:t>, while lower-scoring responses seemed</w:t>
      </w:r>
      <w:r w:rsidR="00FF780F" w:rsidRPr="00A03E7C">
        <w:t xml:space="preserve"> rehearsed and generic</w:t>
      </w:r>
      <w:r w:rsidR="00CA2FE0">
        <w:t>, or</w:t>
      </w:r>
      <w:r w:rsidR="00C62BB1" w:rsidRPr="00A03E7C">
        <w:rPr>
          <w:rFonts w:cstheme="minorHAnsi"/>
        </w:rPr>
        <w:t xml:space="preserve"> </w:t>
      </w:r>
      <w:r w:rsidR="00CA2FE0">
        <w:rPr>
          <w:rFonts w:cstheme="minorHAnsi"/>
        </w:rPr>
        <w:t xml:space="preserve">appeared to </w:t>
      </w:r>
      <w:r w:rsidR="003358B2">
        <w:rPr>
          <w:rFonts w:cstheme="minorHAnsi"/>
        </w:rPr>
        <w:t>draw</w:t>
      </w:r>
      <w:r w:rsidR="00342E61" w:rsidRPr="00A03E7C">
        <w:rPr>
          <w:rFonts w:cstheme="minorHAnsi"/>
        </w:rPr>
        <w:t xml:space="preserve"> from</w:t>
      </w:r>
      <w:r w:rsidR="00C62BB1" w:rsidRPr="00A03E7C">
        <w:rPr>
          <w:rFonts w:cstheme="minorHAnsi"/>
        </w:rPr>
        <w:t xml:space="preserve"> practice exams</w:t>
      </w:r>
      <w:r w:rsidR="00A03E7C" w:rsidRPr="00A03E7C">
        <w:rPr>
          <w:rFonts w:cstheme="minorHAnsi"/>
        </w:rPr>
        <w:t>.</w:t>
      </w:r>
    </w:p>
    <w:p w14:paraId="38D08419" w14:textId="424CA86F" w:rsidR="00C62BB1" w:rsidRPr="00CC57A0" w:rsidRDefault="0027570B" w:rsidP="0027570B">
      <w:pPr>
        <w:pStyle w:val="VCAAbody"/>
        <w:rPr>
          <w:rFonts w:cstheme="minorHAnsi"/>
        </w:rPr>
      </w:pPr>
      <w:r w:rsidRPr="0027570B">
        <w:rPr>
          <w:rFonts w:cstheme="minorHAnsi"/>
          <w:lang w:val="en-US"/>
        </w:rPr>
        <w:t>Since each of these essays is marked with a single mark out of 20, the assessors consider</w:t>
      </w:r>
      <w:r w:rsidR="001F6F08">
        <w:rPr>
          <w:rFonts w:cstheme="minorHAnsi"/>
          <w:lang w:val="en-US"/>
        </w:rPr>
        <w:t>ed</w:t>
      </w:r>
      <w:r w:rsidRPr="0027570B">
        <w:rPr>
          <w:rFonts w:cstheme="minorHAnsi"/>
          <w:lang w:val="en-US"/>
        </w:rPr>
        <w:t xml:space="preserve"> the extent to which students </w:t>
      </w:r>
      <w:r w:rsidR="001F6F08">
        <w:rPr>
          <w:rFonts w:cstheme="minorHAnsi"/>
          <w:lang w:val="en-US"/>
        </w:rPr>
        <w:t>met</w:t>
      </w:r>
      <w:r w:rsidRPr="0027570B">
        <w:rPr>
          <w:rFonts w:cstheme="minorHAnsi"/>
          <w:lang w:val="en-US"/>
        </w:rPr>
        <w:t xml:space="preserve"> </w:t>
      </w:r>
      <w:proofErr w:type="gramStart"/>
      <w:r w:rsidRPr="0027570B">
        <w:rPr>
          <w:rFonts w:cstheme="minorHAnsi"/>
          <w:lang w:val="en-US"/>
        </w:rPr>
        <w:t>all of</w:t>
      </w:r>
      <w:proofErr w:type="gramEnd"/>
      <w:r w:rsidRPr="0027570B">
        <w:rPr>
          <w:rFonts w:cstheme="minorHAnsi"/>
          <w:lang w:val="en-US"/>
        </w:rPr>
        <w:t xml:space="preserve"> the points in the </w:t>
      </w:r>
      <w:r w:rsidR="003E29F4">
        <w:rPr>
          <w:rFonts w:cstheme="minorHAnsi"/>
          <w:lang w:val="en-US"/>
        </w:rPr>
        <w:t>mark</w:t>
      </w:r>
      <w:r w:rsidR="003E29F4" w:rsidRPr="0027570B">
        <w:rPr>
          <w:rFonts w:cstheme="minorHAnsi"/>
          <w:lang w:val="en-US"/>
        </w:rPr>
        <w:t xml:space="preserve">ing </w:t>
      </w:r>
      <w:r w:rsidRPr="0027570B">
        <w:rPr>
          <w:rFonts w:cstheme="minorHAnsi"/>
          <w:lang w:val="en-US"/>
        </w:rPr>
        <w:t>guide</w:t>
      </w:r>
      <w:r w:rsidR="001F6F08">
        <w:rPr>
          <w:rFonts w:cstheme="minorHAnsi"/>
          <w:lang w:val="en-US"/>
        </w:rPr>
        <w:t>,</w:t>
      </w:r>
      <w:r w:rsidRPr="0027570B">
        <w:rPr>
          <w:rFonts w:cstheme="minorHAnsi"/>
          <w:lang w:val="en-US"/>
        </w:rPr>
        <w:t xml:space="preserve"> how well they express</w:t>
      </w:r>
      <w:r w:rsidR="001F6F08">
        <w:rPr>
          <w:rFonts w:cstheme="minorHAnsi"/>
          <w:lang w:val="en-US"/>
        </w:rPr>
        <w:t>ed</w:t>
      </w:r>
      <w:r w:rsidRPr="0027570B">
        <w:rPr>
          <w:rFonts w:cstheme="minorHAnsi"/>
          <w:lang w:val="en-US"/>
        </w:rPr>
        <w:t xml:space="preserve"> themselves and the clarity of their written style.</w:t>
      </w:r>
      <w:r w:rsidR="00C62BB1" w:rsidRPr="00CC57A0">
        <w:rPr>
          <w:rFonts w:cstheme="minorHAnsi"/>
        </w:rPr>
        <w:t xml:space="preserve"> </w:t>
      </w:r>
    </w:p>
    <w:p w14:paraId="14AF34F3" w14:textId="2D060F76" w:rsidR="0065334F" w:rsidRPr="00CC57A0" w:rsidRDefault="0065334F" w:rsidP="0065334F">
      <w:pPr>
        <w:pStyle w:val="VCAAHeading3"/>
        <w:rPr>
          <w:rFonts w:asciiTheme="minorHAnsi" w:hAnsiTheme="minorHAnsi" w:cstheme="minorHAnsi"/>
          <w:lang w:val="en-AU"/>
        </w:rPr>
      </w:pPr>
      <w:r w:rsidRPr="00CC57A0">
        <w:rPr>
          <w:rFonts w:asciiTheme="minorHAnsi" w:hAnsiTheme="minorHAnsi" w:cstheme="minorHAnsi"/>
          <w:lang w:val="en-AU"/>
        </w:rPr>
        <w:t xml:space="preserve">Question </w:t>
      </w:r>
      <w:r>
        <w:rPr>
          <w:rFonts w:asciiTheme="minorHAnsi" w:hAnsiTheme="minorHAnsi" w:cstheme="minorHAnsi"/>
          <w:lang w:val="en-AU"/>
        </w:rPr>
        <w:t>5</w:t>
      </w:r>
    </w:p>
    <w:p w14:paraId="69B7E7DF" w14:textId="7C98869C" w:rsidR="00514CBA" w:rsidRPr="00CC57A0" w:rsidRDefault="00514CBA" w:rsidP="00B11FF2">
      <w:pPr>
        <w:pStyle w:val="VCAAHeading4"/>
        <w:rPr>
          <w:rFonts w:asciiTheme="minorHAnsi" w:hAnsiTheme="minorHAnsi" w:cstheme="minorHAnsi"/>
          <w:lang w:val="en-AU"/>
        </w:rPr>
      </w:pPr>
      <w:r w:rsidRPr="00CC57A0">
        <w:rPr>
          <w:rFonts w:asciiTheme="minorHAnsi" w:hAnsiTheme="minorHAnsi" w:cstheme="minorHAnsi"/>
          <w:lang w:val="en-AU"/>
        </w:rPr>
        <w:t>Question 5a.</w:t>
      </w:r>
    </w:p>
    <w:p w14:paraId="40B70C03" w14:textId="53B7D403" w:rsidR="007E7826" w:rsidRPr="007E7826" w:rsidRDefault="005A5458" w:rsidP="005A5458">
      <w:pPr>
        <w:pStyle w:val="VCAAbody"/>
      </w:pPr>
      <w:r>
        <w:t>This question asked for</w:t>
      </w:r>
      <w:r w:rsidR="007E7826" w:rsidRPr="007E7826">
        <w:t xml:space="preserve"> a list of words or phrases for the location where </w:t>
      </w:r>
      <w:r>
        <w:t>the game</w:t>
      </w:r>
      <w:r w:rsidR="007E7826" w:rsidRPr="007E7826">
        <w:t xml:space="preserve"> is played, the ball and how it</w:t>
      </w:r>
      <w:r>
        <w:t xml:space="preserve"> i</w:t>
      </w:r>
      <w:r w:rsidR="007E7826" w:rsidRPr="007E7826">
        <w:t>s made, and the process of playing the game. Th</w:t>
      </w:r>
      <w:r>
        <w:t>is</w:t>
      </w:r>
      <w:r w:rsidR="007E7826" w:rsidRPr="007E7826">
        <w:t xml:space="preserve"> could include words </w:t>
      </w:r>
      <w:r w:rsidR="00314C8C">
        <w:t>such as</w:t>
      </w:r>
      <w:r w:rsidR="007E7826" w:rsidRPr="007E7826">
        <w:t xml:space="preserve"> </w:t>
      </w:r>
      <w:r w:rsidR="00314C8C">
        <w:t>‘</w:t>
      </w:r>
      <w:r w:rsidR="007E7826" w:rsidRPr="007E7826">
        <w:t>field</w:t>
      </w:r>
      <w:r w:rsidR="00314C8C">
        <w:t>’</w:t>
      </w:r>
      <w:r w:rsidR="007E7826" w:rsidRPr="007E7826">
        <w:t xml:space="preserve">, </w:t>
      </w:r>
      <w:r w:rsidR="00314C8C">
        <w:t>‘</w:t>
      </w:r>
      <w:r w:rsidR="007E7826" w:rsidRPr="007E7826">
        <w:t>playing field</w:t>
      </w:r>
      <w:r w:rsidR="00314C8C">
        <w:t>’</w:t>
      </w:r>
      <w:r w:rsidR="00F124A9">
        <w:t xml:space="preserve"> and</w:t>
      </w:r>
      <w:r w:rsidR="007E7826" w:rsidRPr="007E7826">
        <w:t xml:space="preserve"> </w:t>
      </w:r>
      <w:r w:rsidR="00314C8C">
        <w:t>‘</w:t>
      </w:r>
      <w:r w:rsidR="007E7826" w:rsidRPr="007E7826">
        <w:t>ball</w:t>
      </w:r>
      <w:r w:rsidR="00314C8C">
        <w:t>’</w:t>
      </w:r>
      <w:r w:rsidR="007E7826" w:rsidRPr="007E7826">
        <w:t xml:space="preserve">, </w:t>
      </w:r>
      <w:r w:rsidR="00A65F41">
        <w:t xml:space="preserve">and phrases </w:t>
      </w:r>
      <w:r w:rsidR="00314C8C">
        <w:t>such as</w:t>
      </w:r>
      <w:r w:rsidR="00A65F41">
        <w:t xml:space="preserve"> </w:t>
      </w:r>
      <w:r w:rsidR="00314C8C">
        <w:t>‘</w:t>
      </w:r>
      <w:r w:rsidR="007E7826" w:rsidRPr="007E7826">
        <w:t>possum skin ball</w:t>
      </w:r>
      <w:r w:rsidR="00314C8C">
        <w:t>’</w:t>
      </w:r>
      <w:r w:rsidR="007E7826" w:rsidRPr="007E7826">
        <w:t xml:space="preserve">, </w:t>
      </w:r>
      <w:r w:rsidR="00314C8C">
        <w:t>‘</w:t>
      </w:r>
      <w:r w:rsidR="007E7826" w:rsidRPr="007E7826">
        <w:t>cut the skin</w:t>
      </w:r>
      <w:r w:rsidR="00314C8C">
        <w:t>’</w:t>
      </w:r>
      <w:r>
        <w:t>,</w:t>
      </w:r>
      <w:r w:rsidR="007E7826" w:rsidRPr="007E7826">
        <w:t xml:space="preserve"> </w:t>
      </w:r>
      <w:r w:rsidR="00314C8C">
        <w:t>‘</w:t>
      </w:r>
      <w:r w:rsidR="007E7826" w:rsidRPr="007E7826">
        <w:t>roll the skin</w:t>
      </w:r>
      <w:r w:rsidR="00314C8C">
        <w:t>’</w:t>
      </w:r>
      <w:r w:rsidR="00F124A9">
        <w:t xml:space="preserve"> and</w:t>
      </w:r>
      <w:r w:rsidR="007E7826" w:rsidRPr="007E7826">
        <w:t xml:space="preserve"> </w:t>
      </w:r>
      <w:r w:rsidR="00314C8C">
        <w:t>‘</w:t>
      </w:r>
      <w:r w:rsidR="007E7826" w:rsidRPr="007E7826">
        <w:t>bind the skin</w:t>
      </w:r>
      <w:r w:rsidR="00314C8C">
        <w:t>’</w:t>
      </w:r>
      <w:r w:rsidR="00F124A9">
        <w:t>,</w:t>
      </w:r>
      <w:r w:rsidR="007E7826" w:rsidRPr="007E7826">
        <w:t xml:space="preserve"> and words for playing </w:t>
      </w:r>
      <w:r w:rsidR="00314C8C">
        <w:t>such as</w:t>
      </w:r>
      <w:r w:rsidR="007E7826" w:rsidRPr="007E7826">
        <w:t xml:space="preserve"> </w:t>
      </w:r>
      <w:r w:rsidR="00314C8C">
        <w:t>‘</w:t>
      </w:r>
      <w:r w:rsidR="007E7826" w:rsidRPr="007E7826">
        <w:t>kick</w:t>
      </w:r>
      <w:r w:rsidR="00314C8C">
        <w:t>’</w:t>
      </w:r>
      <w:r w:rsidR="007E7826" w:rsidRPr="007E7826">
        <w:t xml:space="preserve">, </w:t>
      </w:r>
      <w:r w:rsidR="00314C8C">
        <w:t>‘</w:t>
      </w:r>
      <w:r w:rsidR="007E7826" w:rsidRPr="007E7826">
        <w:t>run</w:t>
      </w:r>
      <w:r w:rsidR="00314C8C">
        <w:t>’</w:t>
      </w:r>
      <w:r w:rsidR="007E7826" w:rsidRPr="007E7826">
        <w:t xml:space="preserve">, </w:t>
      </w:r>
      <w:r w:rsidR="00314C8C">
        <w:t>‘</w:t>
      </w:r>
      <w:r w:rsidR="007E7826" w:rsidRPr="007E7826">
        <w:t>jump</w:t>
      </w:r>
      <w:r w:rsidR="00314C8C">
        <w:t>’</w:t>
      </w:r>
      <w:r>
        <w:t xml:space="preserve"> and</w:t>
      </w:r>
      <w:r w:rsidR="007E7826" w:rsidRPr="007E7826">
        <w:t xml:space="preserve"> </w:t>
      </w:r>
      <w:r w:rsidR="00314C8C">
        <w:t>‘</w:t>
      </w:r>
      <w:r w:rsidR="007E7826" w:rsidRPr="007E7826">
        <w:t>catch</w:t>
      </w:r>
      <w:r w:rsidR="00314C8C">
        <w:t>’</w:t>
      </w:r>
      <w:r w:rsidR="007E7826" w:rsidRPr="007E7826">
        <w:t xml:space="preserve">. Students </w:t>
      </w:r>
      <w:r>
        <w:t>could create their own</w:t>
      </w:r>
      <w:r w:rsidR="007E7826" w:rsidRPr="007E7826">
        <w:t xml:space="preserve"> </w:t>
      </w:r>
      <w:r w:rsidR="00A65F41">
        <w:t xml:space="preserve">appropriate </w:t>
      </w:r>
      <w:r w:rsidR="007E7826" w:rsidRPr="007E7826">
        <w:t>phrases</w:t>
      </w:r>
      <w:r>
        <w:t>.</w:t>
      </w:r>
      <w:r w:rsidR="007E7826" w:rsidRPr="007E7826">
        <w:t xml:space="preserve"> </w:t>
      </w:r>
    </w:p>
    <w:p w14:paraId="13433D83" w14:textId="2613926A" w:rsidR="00901FB9" w:rsidRDefault="007E7826" w:rsidP="00746429">
      <w:pPr>
        <w:pStyle w:val="VCAAbody"/>
      </w:pPr>
      <w:r w:rsidRPr="007E7826">
        <w:t xml:space="preserve">In their justification, students </w:t>
      </w:r>
      <w:r w:rsidR="00314C8C">
        <w:t>were required to</w:t>
      </w:r>
      <w:r w:rsidRPr="007E7826">
        <w:t xml:space="preserve"> explain why particular words are needed to describe a particular aspect of the game. For example, they might say that specialist words might be needed for </w:t>
      </w:r>
      <w:proofErr w:type="gramStart"/>
      <w:r w:rsidRPr="007E7826">
        <w:t>particular actions</w:t>
      </w:r>
      <w:proofErr w:type="gramEnd"/>
      <w:r w:rsidRPr="007E7826">
        <w:t xml:space="preserve"> in playing the game, such as </w:t>
      </w:r>
      <w:r w:rsidR="00314C8C">
        <w:t>‘</w:t>
      </w:r>
      <w:r w:rsidRPr="007E7826">
        <w:t>leaping as high as five feet from the ground to catch the ball</w:t>
      </w:r>
      <w:r w:rsidR="00314C8C">
        <w:t>’</w:t>
      </w:r>
      <w:r w:rsidR="00161E32">
        <w:t>, as described in the quote from Robert Brough Smyth</w:t>
      </w:r>
      <w:r w:rsidR="005A5458">
        <w:t>.</w:t>
      </w:r>
    </w:p>
    <w:p w14:paraId="02137B39" w14:textId="51C4B80C" w:rsidR="00A03E7C" w:rsidRPr="00CC57A0" w:rsidRDefault="00314C8C" w:rsidP="005A5458">
      <w:pPr>
        <w:rPr>
          <w:rFonts w:cstheme="minorHAnsi"/>
          <w:sz w:val="20"/>
          <w:szCs w:val="20"/>
          <w:lang w:val="en-AU"/>
        </w:rPr>
      </w:pPr>
      <w:r>
        <w:rPr>
          <w:rFonts w:cstheme="minorHAnsi"/>
          <w:sz w:val="20"/>
          <w:szCs w:val="20"/>
          <w:lang w:val="en-AU"/>
        </w:rPr>
        <w:t xml:space="preserve">Responses </w:t>
      </w:r>
      <w:r w:rsidR="00A03E7C">
        <w:rPr>
          <w:rFonts w:cstheme="minorHAnsi"/>
          <w:sz w:val="20"/>
          <w:szCs w:val="20"/>
          <w:lang w:val="en-AU"/>
        </w:rPr>
        <w:t xml:space="preserve">focused on consultation with elders and </w:t>
      </w:r>
      <w:r w:rsidR="00AF059C">
        <w:rPr>
          <w:rFonts w:cstheme="minorHAnsi"/>
          <w:sz w:val="20"/>
          <w:szCs w:val="20"/>
          <w:lang w:val="en-AU"/>
        </w:rPr>
        <w:t xml:space="preserve">observation of </w:t>
      </w:r>
      <w:r w:rsidR="00A03E7C">
        <w:rPr>
          <w:rFonts w:cstheme="minorHAnsi"/>
          <w:sz w:val="20"/>
          <w:szCs w:val="20"/>
          <w:lang w:val="en-AU"/>
        </w:rPr>
        <w:t>protocols</w:t>
      </w:r>
      <w:r w:rsidR="004E0360">
        <w:rPr>
          <w:rFonts w:cstheme="minorHAnsi"/>
          <w:sz w:val="20"/>
          <w:szCs w:val="20"/>
          <w:lang w:val="en-AU"/>
        </w:rPr>
        <w:t>, but some lacked detail and originality.</w:t>
      </w:r>
    </w:p>
    <w:p w14:paraId="0271042A" w14:textId="45EE3422" w:rsidR="00514CBA" w:rsidRPr="00CC57A0" w:rsidRDefault="00514CBA" w:rsidP="007C3556">
      <w:pPr>
        <w:pStyle w:val="VCAAHeading4"/>
        <w:rPr>
          <w:rFonts w:asciiTheme="minorHAnsi" w:hAnsiTheme="minorHAnsi" w:cstheme="minorHAnsi"/>
          <w:lang w:val="en-AU"/>
        </w:rPr>
      </w:pPr>
      <w:r w:rsidRPr="00CC57A0">
        <w:rPr>
          <w:rFonts w:asciiTheme="minorHAnsi" w:hAnsiTheme="minorHAnsi" w:cstheme="minorHAnsi"/>
          <w:lang w:val="en-AU"/>
        </w:rPr>
        <w:t>Question 5b.</w:t>
      </w:r>
    </w:p>
    <w:p w14:paraId="7BE60B75" w14:textId="3E576F46" w:rsidR="007E7826" w:rsidRPr="007E7826" w:rsidRDefault="005A5458" w:rsidP="007E7826">
      <w:pPr>
        <w:pStyle w:val="VCAAbody"/>
      </w:pPr>
      <w:r>
        <w:t>S</w:t>
      </w:r>
      <w:r w:rsidR="007E7826" w:rsidRPr="007E7826">
        <w:t>tudents</w:t>
      </w:r>
      <w:r>
        <w:t xml:space="preserve"> </w:t>
      </w:r>
      <w:r w:rsidR="007E7826" w:rsidRPr="007E7826">
        <w:t>discuss</w:t>
      </w:r>
      <w:r>
        <w:t>ed</w:t>
      </w:r>
      <w:r w:rsidR="007E7826" w:rsidRPr="007E7826">
        <w:t xml:space="preserve"> sources for language information </w:t>
      </w:r>
      <w:r>
        <w:t>such as</w:t>
      </w:r>
      <w:r w:rsidR="007E7826" w:rsidRPr="007E7826">
        <w:t>:</w:t>
      </w:r>
    </w:p>
    <w:p w14:paraId="43527CFE" w14:textId="02D58625" w:rsidR="007E7826" w:rsidRPr="007E7826" w:rsidRDefault="007E7826" w:rsidP="00746429">
      <w:pPr>
        <w:pStyle w:val="VCAAbullet"/>
      </w:pPr>
      <w:r w:rsidRPr="007E7826">
        <w:t>words from historical sources, such as manuscripts and 19th</w:t>
      </w:r>
      <w:r w:rsidR="00314C8C">
        <w:t>-</w:t>
      </w:r>
      <w:r w:rsidRPr="007E7826">
        <w:t>century books. Some of these sources have word lists that may include words for ‘skin’, ‘jump’, ‘catch’ etc.</w:t>
      </w:r>
    </w:p>
    <w:p w14:paraId="4E91EEEB" w14:textId="3BA99F42" w:rsidR="007E7826" w:rsidRDefault="007E7826" w:rsidP="00746429">
      <w:pPr>
        <w:pStyle w:val="VCAAbullet"/>
      </w:pPr>
      <w:r w:rsidRPr="007E7826">
        <w:t>knowledge of language held by community members, and discussion of the way that custodians of the language talk about games</w:t>
      </w:r>
    </w:p>
    <w:p w14:paraId="7E568327" w14:textId="7492D717" w:rsidR="0027570B" w:rsidRDefault="0027570B" w:rsidP="00746429">
      <w:pPr>
        <w:pStyle w:val="VCAAbullet"/>
      </w:pPr>
      <w:r w:rsidRPr="007E7826">
        <w:t xml:space="preserve">the need to undertake ‘new language creation’, such as </w:t>
      </w:r>
      <w:r>
        <w:t>the examples</w:t>
      </w:r>
      <w:r w:rsidRPr="007E7826">
        <w:t xml:space="preserve"> in Question 4. For example, if students suggest</w:t>
      </w:r>
      <w:r>
        <w:t>ed</w:t>
      </w:r>
      <w:r w:rsidRPr="007E7826">
        <w:t xml:space="preserve"> a special word for </w:t>
      </w:r>
      <w:r w:rsidR="00314C8C">
        <w:t>‘</w:t>
      </w:r>
      <w:r w:rsidRPr="007E7826">
        <w:t>leaping as high as five feet from the ground to catch the ball</w:t>
      </w:r>
      <w:r w:rsidR="00314C8C">
        <w:t>’</w:t>
      </w:r>
      <w:r w:rsidRPr="007E7826">
        <w:t xml:space="preserve">, they might </w:t>
      </w:r>
      <w:r>
        <w:t>borrow the term</w:t>
      </w:r>
      <w:r w:rsidRPr="007E7826">
        <w:t xml:space="preserve"> </w:t>
      </w:r>
      <w:r>
        <w:t xml:space="preserve">‘mark’ </w:t>
      </w:r>
      <w:r w:rsidRPr="007E7826">
        <w:t>from Australian Rules Football or a compound</w:t>
      </w:r>
      <w:r>
        <w:t xml:space="preserve"> word</w:t>
      </w:r>
      <w:r w:rsidRPr="007E7826">
        <w:t xml:space="preserve"> </w:t>
      </w:r>
      <w:r w:rsidR="00314C8C">
        <w:t>such as</w:t>
      </w:r>
      <w:r w:rsidRPr="007E7826">
        <w:t xml:space="preserve"> ‘jump-catch’</w:t>
      </w:r>
    </w:p>
    <w:p w14:paraId="50AF02B1" w14:textId="6D6231CE" w:rsidR="0027570B" w:rsidRPr="0007190C" w:rsidRDefault="007E6EFF" w:rsidP="00746429">
      <w:pPr>
        <w:pStyle w:val="VCAAbullet"/>
      </w:pPr>
      <w:r>
        <w:t>t</w:t>
      </w:r>
      <w:r w:rsidR="0027570B">
        <w:t>he possib</w:t>
      </w:r>
      <w:r w:rsidR="0027570B" w:rsidRPr="0027570B">
        <w:t xml:space="preserve">ility of borrowing words or adapting them </w:t>
      </w:r>
      <w:r w:rsidR="0027570B" w:rsidRPr="0007190C">
        <w:t>from neighbouring related languages</w:t>
      </w:r>
    </w:p>
    <w:p w14:paraId="0BD875CA" w14:textId="190CAA2C" w:rsidR="0027570B" w:rsidRPr="0007190C" w:rsidRDefault="0027570B" w:rsidP="007E6EFF">
      <w:pPr>
        <w:pStyle w:val="VCAAbullet"/>
        <w:rPr>
          <w:rStyle w:val="style-chat-msg-3pazj"/>
        </w:rPr>
      </w:pPr>
      <w:r w:rsidRPr="007E6EFF">
        <w:rPr>
          <w:rStyle w:val="style-chat-msg-3pazj"/>
        </w:rPr>
        <w:t xml:space="preserve">protocols relating to language usage and development, </w:t>
      </w:r>
      <w:r w:rsidR="007E6EFF">
        <w:rPr>
          <w:rStyle w:val="style-chat-msg-3pazj"/>
        </w:rPr>
        <w:t>al</w:t>
      </w:r>
      <w:r w:rsidRPr="007E6EFF">
        <w:rPr>
          <w:rStyle w:val="style-chat-msg-3pazj"/>
        </w:rPr>
        <w:t xml:space="preserve">though this is expected to be dealt with in </w:t>
      </w:r>
      <w:r w:rsidR="007E6EFF">
        <w:rPr>
          <w:rStyle w:val="style-chat-msg-3pazj"/>
        </w:rPr>
        <w:t xml:space="preserve">Question </w:t>
      </w:r>
      <w:r w:rsidRPr="007E6EFF">
        <w:rPr>
          <w:rStyle w:val="style-chat-msg-3pazj"/>
        </w:rPr>
        <w:t>5c.</w:t>
      </w:r>
    </w:p>
    <w:p w14:paraId="4859BD26" w14:textId="64F6BCB4" w:rsidR="0027570B" w:rsidRPr="0007190C" w:rsidRDefault="0027570B" w:rsidP="0007190C">
      <w:pPr>
        <w:pStyle w:val="VCAAbody"/>
        <w:rPr>
          <w:rStyle w:val="style-chat-msg-3pazj"/>
          <w:rFonts w:cstheme="minorHAnsi"/>
        </w:rPr>
      </w:pPr>
      <w:r w:rsidRPr="007E6EFF">
        <w:rPr>
          <w:rStyle w:val="style-chat-msg-3pazj"/>
        </w:rPr>
        <w:t>Students should take care to discuss a range of the different possible sources for language reclamation</w:t>
      </w:r>
      <w:r w:rsidR="007E6EFF">
        <w:rPr>
          <w:rStyle w:val="style-chat-msg-3pazj"/>
        </w:rPr>
        <w:t>.</w:t>
      </w:r>
    </w:p>
    <w:p w14:paraId="39DA3EF2" w14:textId="1333C304" w:rsidR="007E7826" w:rsidRPr="00CC57A0" w:rsidRDefault="007E7826" w:rsidP="007E7826">
      <w:pPr>
        <w:pStyle w:val="VCAAHeading4"/>
        <w:rPr>
          <w:rFonts w:asciiTheme="minorHAnsi" w:hAnsiTheme="minorHAnsi" w:cstheme="minorHAnsi"/>
          <w:lang w:val="en-AU"/>
        </w:rPr>
      </w:pPr>
      <w:r w:rsidRPr="00CC57A0">
        <w:rPr>
          <w:rFonts w:asciiTheme="minorHAnsi" w:hAnsiTheme="minorHAnsi" w:cstheme="minorHAnsi"/>
          <w:lang w:val="en-AU"/>
        </w:rPr>
        <w:t>Question 5</w:t>
      </w:r>
      <w:r>
        <w:rPr>
          <w:rFonts w:asciiTheme="minorHAnsi" w:hAnsiTheme="minorHAnsi" w:cstheme="minorHAnsi"/>
          <w:lang w:val="en-AU"/>
        </w:rPr>
        <w:t>c</w:t>
      </w:r>
      <w:r w:rsidRPr="00CC57A0">
        <w:rPr>
          <w:rFonts w:asciiTheme="minorHAnsi" w:hAnsiTheme="minorHAnsi" w:cstheme="minorHAnsi"/>
          <w:lang w:val="en-AU"/>
        </w:rPr>
        <w:t>.</w:t>
      </w:r>
    </w:p>
    <w:p w14:paraId="69795CA0" w14:textId="78DCC567" w:rsidR="007E7826" w:rsidRPr="007E7826" w:rsidRDefault="007E7826" w:rsidP="005A5458">
      <w:pPr>
        <w:pStyle w:val="VCAAbody"/>
      </w:pPr>
      <w:r w:rsidRPr="007E7826">
        <w:t xml:space="preserve">In answering this question, students </w:t>
      </w:r>
      <w:r w:rsidR="0027570B">
        <w:t>were expect</w:t>
      </w:r>
      <w:r w:rsidR="007E6EFF">
        <w:t>ed</w:t>
      </w:r>
      <w:r w:rsidR="0027570B">
        <w:t xml:space="preserve"> to </w:t>
      </w:r>
      <w:r w:rsidR="00AF059C">
        <w:t>wr</w:t>
      </w:r>
      <w:r w:rsidR="0027570B">
        <w:t>i</w:t>
      </w:r>
      <w:r w:rsidR="00AF059C">
        <w:t>te</w:t>
      </w:r>
      <w:r w:rsidRPr="007E7826">
        <w:t xml:space="preserve"> about consultation with community and learning from language custodians.</w:t>
      </w:r>
    </w:p>
    <w:p w14:paraId="276987B8" w14:textId="77777777" w:rsidR="007E6EFF" w:rsidRDefault="007E6EFF" w:rsidP="00BF23B8">
      <w:pPr>
        <w:pStyle w:val="VCAAbody"/>
      </w:pPr>
      <w:r>
        <w:br w:type="page"/>
      </w:r>
    </w:p>
    <w:p w14:paraId="6B6A0887" w14:textId="38942C05" w:rsidR="00612560" w:rsidRPr="00CC57A0" w:rsidRDefault="00612560" w:rsidP="007C3556">
      <w:pPr>
        <w:pStyle w:val="VCAAHeading3"/>
        <w:rPr>
          <w:rFonts w:asciiTheme="minorHAnsi" w:hAnsiTheme="minorHAnsi" w:cstheme="minorHAnsi"/>
          <w:lang w:val="en-AU"/>
        </w:rPr>
      </w:pPr>
      <w:r w:rsidRPr="00CC57A0">
        <w:rPr>
          <w:rFonts w:asciiTheme="minorHAnsi" w:hAnsiTheme="minorHAnsi" w:cstheme="minorHAnsi"/>
          <w:lang w:val="en-AU"/>
        </w:rPr>
        <w:lastRenderedPageBreak/>
        <w:t>Question 6</w:t>
      </w:r>
    </w:p>
    <w:p w14:paraId="12D6C6DF" w14:textId="67D2DED3" w:rsidR="00A7408B" w:rsidRPr="00CC57A0" w:rsidRDefault="00A7408B" w:rsidP="007C3556">
      <w:pPr>
        <w:pStyle w:val="VCAAHeading4"/>
        <w:rPr>
          <w:rFonts w:asciiTheme="minorHAnsi" w:hAnsiTheme="minorHAnsi" w:cstheme="minorHAnsi"/>
          <w:lang w:val="en-AU"/>
        </w:rPr>
      </w:pPr>
      <w:bookmarkStart w:id="5" w:name="_Hlk33089991"/>
      <w:r w:rsidRPr="00CC57A0">
        <w:rPr>
          <w:rFonts w:asciiTheme="minorHAnsi" w:hAnsiTheme="minorHAnsi" w:cstheme="minorHAnsi"/>
          <w:lang w:val="en-AU"/>
        </w:rPr>
        <w:t>Question 6</w:t>
      </w:r>
      <w:r w:rsidR="00612560" w:rsidRPr="00CC57A0">
        <w:rPr>
          <w:rFonts w:asciiTheme="minorHAnsi" w:hAnsiTheme="minorHAnsi" w:cstheme="minorHAnsi"/>
          <w:lang w:val="en-AU"/>
        </w:rPr>
        <w:t>a.</w:t>
      </w:r>
    </w:p>
    <w:bookmarkEnd w:id="5"/>
    <w:p w14:paraId="0738A01A" w14:textId="0174C303" w:rsidR="00B95DCF" w:rsidRDefault="00193074" w:rsidP="005A5458">
      <w:pPr>
        <w:pStyle w:val="VCAAbody"/>
      </w:pPr>
      <w:r>
        <w:t>S</w:t>
      </w:r>
      <w:r w:rsidR="007E7826" w:rsidRPr="007E7826">
        <w:t>tudents discuss</w:t>
      </w:r>
      <w:r>
        <w:t>ed</w:t>
      </w:r>
      <w:r w:rsidR="007E7826" w:rsidRPr="007E7826">
        <w:t xml:space="preserve"> their experience of finding, meeting with and learning from Indigenous people about their language</w:t>
      </w:r>
      <w:r>
        <w:t>,</w:t>
      </w:r>
      <w:r w:rsidR="007E7826" w:rsidRPr="007E7826">
        <w:t xml:space="preserve"> and the protocols for use of language by non-Indigenous people.</w:t>
      </w:r>
    </w:p>
    <w:p w14:paraId="077FC1EB" w14:textId="588BB4FE" w:rsidR="000D332A" w:rsidRPr="00CC57A0" w:rsidRDefault="000D332A" w:rsidP="005A5458">
      <w:pPr>
        <w:pStyle w:val="VCAAbody"/>
        <w:rPr>
          <w:rFonts w:asciiTheme="minorHAnsi" w:hAnsiTheme="minorHAnsi" w:cstheme="minorHAnsi"/>
        </w:rPr>
      </w:pPr>
      <w:r>
        <w:t>High</w:t>
      </w:r>
      <w:r w:rsidR="00314C8C">
        <w:t>-</w:t>
      </w:r>
      <w:r>
        <w:t xml:space="preserve">scoring responses </w:t>
      </w:r>
      <w:r w:rsidR="007E6EFF">
        <w:t>discussed</w:t>
      </w:r>
      <w:r>
        <w:t xml:space="preserve"> the process of organising contact between the thoughtful and supportive group of non-Indigenous people and the community members. The </w:t>
      </w:r>
      <w:r w:rsidR="003E29F4" w:rsidRPr="003E29F4">
        <w:t>criteria for high-scoring responses included</w:t>
      </w:r>
      <w:r w:rsidR="003E29F4">
        <w:t xml:space="preserve"> the </w:t>
      </w:r>
      <w:r>
        <w:t>extent of careful discussion of these issues and ex</w:t>
      </w:r>
      <w:r w:rsidR="007E6EFF">
        <w:t>amples given</w:t>
      </w:r>
      <w:r>
        <w:t xml:space="preserve"> of the types of experiences. </w:t>
      </w:r>
    </w:p>
    <w:p w14:paraId="6D167DF9" w14:textId="600684B8" w:rsidR="00A7408B" w:rsidRPr="00CC57A0" w:rsidRDefault="00A7408B" w:rsidP="007C3556">
      <w:pPr>
        <w:pStyle w:val="VCAAHeading4"/>
        <w:rPr>
          <w:rFonts w:asciiTheme="minorHAnsi" w:hAnsiTheme="minorHAnsi" w:cstheme="minorHAnsi"/>
          <w:lang w:val="en-AU"/>
        </w:rPr>
      </w:pPr>
      <w:r w:rsidRPr="00CC57A0">
        <w:rPr>
          <w:rFonts w:asciiTheme="minorHAnsi" w:hAnsiTheme="minorHAnsi" w:cstheme="minorHAnsi"/>
          <w:lang w:val="en-AU"/>
        </w:rPr>
        <w:t>Question 6</w:t>
      </w:r>
      <w:r w:rsidR="00612560" w:rsidRPr="00CC57A0">
        <w:rPr>
          <w:rFonts w:asciiTheme="minorHAnsi" w:hAnsiTheme="minorHAnsi" w:cstheme="minorHAnsi"/>
          <w:lang w:val="en-AU"/>
        </w:rPr>
        <w:t>b</w:t>
      </w:r>
      <w:bookmarkStart w:id="6" w:name="_Hlk33091174"/>
      <w:r w:rsidR="002460BD">
        <w:rPr>
          <w:rFonts w:asciiTheme="minorHAnsi" w:hAnsiTheme="minorHAnsi" w:cstheme="minorHAnsi"/>
          <w:lang w:val="en-AU"/>
        </w:rPr>
        <w:t>.</w:t>
      </w:r>
    </w:p>
    <w:bookmarkEnd w:id="6"/>
    <w:p w14:paraId="0A8DA30B" w14:textId="39062BC8" w:rsidR="002460BD" w:rsidRDefault="00193074" w:rsidP="002460BD">
      <w:pPr>
        <w:pStyle w:val="VCAAbody"/>
      </w:pPr>
      <w:r>
        <w:t>Language sources</w:t>
      </w:r>
      <w:r w:rsidR="002460BD">
        <w:t xml:space="preserve"> include</w:t>
      </w:r>
      <w:r>
        <w:t>:</w:t>
      </w:r>
    </w:p>
    <w:p w14:paraId="76B48887" w14:textId="02AB4F8A" w:rsidR="002460BD" w:rsidRDefault="00193074" w:rsidP="002460BD">
      <w:pPr>
        <w:pStyle w:val="VCAAbullet"/>
      </w:pPr>
      <w:r>
        <w:t xml:space="preserve">old </w:t>
      </w:r>
      <w:r w:rsidR="002460BD">
        <w:t>sources</w:t>
      </w:r>
      <w:r>
        <w:t>,</w:t>
      </w:r>
      <w:r w:rsidR="002460BD">
        <w:t xml:space="preserve"> including manuscripts and 19th</w:t>
      </w:r>
      <w:r w:rsidR="00314C8C">
        <w:t>-</w:t>
      </w:r>
      <w:r w:rsidR="002460BD">
        <w:t>century books</w:t>
      </w:r>
      <w:r>
        <w:t>,</w:t>
      </w:r>
      <w:r w:rsidR="002460BD">
        <w:t xml:space="preserve"> </w:t>
      </w:r>
      <w:r w:rsidR="003F204F">
        <w:t xml:space="preserve">that </w:t>
      </w:r>
      <w:r w:rsidR="002460BD">
        <w:t>contain word lists or sentences in language</w:t>
      </w:r>
      <w:r>
        <w:t>. T</w:t>
      </w:r>
      <w:r w:rsidR="002460BD">
        <w:t>hese are often the most important sources for language information</w:t>
      </w:r>
    </w:p>
    <w:p w14:paraId="06E69157" w14:textId="1C6DF534" w:rsidR="002460BD" w:rsidRDefault="002460BD" w:rsidP="002460BD">
      <w:pPr>
        <w:pStyle w:val="VCAAbullet"/>
      </w:pPr>
      <w:r>
        <w:t xml:space="preserve">language custodians from a local Indigenous community </w:t>
      </w:r>
      <w:r w:rsidR="003F204F">
        <w:t>with</w:t>
      </w:r>
      <w:r>
        <w:t xml:space="preserve"> continuing knowledge of language</w:t>
      </w:r>
    </w:p>
    <w:p w14:paraId="309ACF2D" w14:textId="249EE5A2" w:rsidR="002460BD" w:rsidRDefault="002460BD" w:rsidP="00746429">
      <w:pPr>
        <w:pStyle w:val="VCAAbullet"/>
      </w:pPr>
      <w:r>
        <w:t>modern dictionaries and other materials produced by community and academics.</w:t>
      </w:r>
    </w:p>
    <w:p w14:paraId="2C9E5A26" w14:textId="1DB26F0B" w:rsidR="008B59A6" w:rsidRPr="00CC57A0" w:rsidRDefault="002460BD" w:rsidP="005A5458">
      <w:pPr>
        <w:pStyle w:val="VCAAbody"/>
      </w:pPr>
      <w:r>
        <w:t xml:space="preserve">Some students did not specifically mention </w:t>
      </w:r>
      <w:r w:rsidR="00193074">
        <w:t xml:space="preserve">that </w:t>
      </w:r>
      <w:r>
        <w:t xml:space="preserve">language custodians </w:t>
      </w:r>
      <w:r w:rsidR="00193074">
        <w:t xml:space="preserve">have </w:t>
      </w:r>
      <w:r>
        <w:t>continuing knowledge of language</w:t>
      </w:r>
      <w:r w:rsidR="00193074">
        <w:t xml:space="preserve"> despite having discussed</w:t>
      </w:r>
      <w:r w:rsidR="00193074" w:rsidRPr="00193074">
        <w:t xml:space="preserve"> </w:t>
      </w:r>
      <w:r w:rsidR="00193074">
        <w:t>protocols and consultation with community</w:t>
      </w:r>
      <w:r>
        <w:t xml:space="preserve"> in detail </w:t>
      </w:r>
      <w:r w:rsidR="00193074">
        <w:t>when answering</w:t>
      </w:r>
      <w:r>
        <w:t xml:space="preserve"> Question 6a. The extent of continuing knowledge </w:t>
      </w:r>
      <w:r w:rsidR="00193074">
        <w:t>varies</w:t>
      </w:r>
      <w:r>
        <w:t xml:space="preserve"> from place to place</w:t>
      </w:r>
      <w:r w:rsidR="003F204F">
        <w:t>,</w:t>
      </w:r>
      <w:r>
        <w:t xml:space="preserve"> and it </w:t>
      </w:r>
      <w:r w:rsidR="003F204F">
        <w:t>was</w:t>
      </w:r>
      <w:r>
        <w:t xml:space="preserve"> </w:t>
      </w:r>
      <w:r w:rsidR="003F204F">
        <w:t xml:space="preserve">not </w:t>
      </w:r>
      <w:r>
        <w:t xml:space="preserve">necessary to specifically mention this if the overall answer to Question 6b </w:t>
      </w:r>
      <w:r w:rsidR="003F204F">
        <w:t xml:space="preserve">was </w:t>
      </w:r>
      <w:r>
        <w:t>strong.</w:t>
      </w:r>
    </w:p>
    <w:p w14:paraId="3DF75704" w14:textId="54D1FF15" w:rsidR="002460BD" w:rsidRDefault="002460BD" w:rsidP="002460BD">
      <w:pPr>
        <w:pStyle w:val="VCAAHeading4"/>
        <w:rPr>
          <w:rFonts w:asciiTheme="minorHAnsi" w:hAnsiTheme="minorHAnsi" w:cstheme="minorHAnsi"/>
          <w:lang w:val="en-AU"/>
        </w:rPr>
      </w:pPr>
      <w:r w:rsidRPr="00CC57A0">
        <w:rPr>
          <w:rFonts w:asciiTheme="minorHAnsi" w:hAnsiTheme="minorHAnsi" w:cstheme="minorHAnsi"/>
          <w:lang w:val="en-AU"/>
        </w:rPr>
        <w:t>Question 6</w:t>
      </w:r>
      <w:r>
        <w:rPr>
          <w:rFonts w:asciiTheme="minorHAnsi" w:hAnsiTheme="minorHAnsi" w:cstheme="minorHAnsi"/>
          <w:lang w:val="en-AU"/>
        </w:rPr>
        <w:t>c.</w:t>
      </w:r>
    </w:p>
    <w:p w14:paraId="2B66F49E" w14:textId="750E9370" w:rsidR="002460BD" w:rsidRPr="00746429" w:rsidRDefault="002460BD" w:rsidP="00F35B4A">
      <w:pPr>
        <w:pStyle w:val="VCAAbody"/>
        <w:rPr>
          <w:rFonts w:asciiTheme="minorHAnsi" w:hAnsiTheme="minorHAnsi" w:cstheme="minorHAnsi"/>
        </w:rPr>
      </w:pPr>
      <w:r w:rsidRPr="002460BD">
        <w:t>The answer to this question could include</w:t>
      </w:r>
      <w:r w:rsidR="00F35B4A">
        <w:t xml:space="preserve"> </w:t>
      </w:r>
      <w:r w:rsidRPr="002460BD">
        <w:t>written or audio-visual materials about language</w:t>
      </w:r>
      <w:r w:rsidR="00F35B4A">
        <w:rPr>
          <w:rFonts w:eastAsia="Times New Roman" w:cstheme="minorHAnsi"/>
          <w:iCs/>
          <w:kern w:val="22"/>
          <w:szCs w:val="20"/>
          <w:lang w:eastAsia="ja-JP"/>
        </w:rPr>
        <w:t>. A</w:t>
      </w:r>
      <w:r w:rsidRPr="002460BD">
        <w:t>udio-visual materials could include</w:t>
      </w:r>
      <w:r w:rsidR="00F35B4A">
        <w:t xml:space="preserve"> audio-visual recordings of</w:t>
      </w:r>
      <w:r w:rsidRPr="002460BD">
        <w:t xml:space="preserve"> individuals from the target language to demonstrate the vitality of that language and the current community involvement.</w:t>
      </w:r>
    </w:p>
    <w:p w14:paraId="72595300" w14:textId="4AB3E5D8" w:rsidR="0044213C" w:rsidRPr="002460BD" w:rsidRDefault="001C6D7D" w:rsidP="005A5458">
      <w:pPr>
        <w:pStyle w:val="VCAAbody"/>
        <w:rPr>
          <w:rFonts w:asciiTheme="minorHAnsi" w:eastAsia="Arial" w:hAnsiTheme="minorHAnsi" w:cstheme="minorHAnsi"/>
          <w:iCs/>
          <w:color w:val="auto"/>
          <w:szCs w:val="20"/>
        </w:rPr>
      </w:pPr>
      <w:r>
        <w:rPr>
          <w:rFonts w:asciiTheme="minorHAnsi" w:hAnsiTheme="minorHAnsi" w:cstheme="minorHAnsi"/>
        </w:rPr>
        <w:t>High-scoring responses</w:t>
      </w:r>
      <w:r w:rsidR="002460BD">
        <w:rPr>
          <w:rFonts w:asciiTheme="minorHAnsi" w:hAnsiTheme="minorHAnsi" w:cstheme="minorHAnsi"/>
        </w:rPr>
        <w:t xml:space="preserve"> mention</w:t>
      </w:r>
      <w:r>
        <w:rPr>
          <w:rFonts w:asciiTheme="minorHAnsi" w:hAnsiTheme="minorHAnsi" w:cstheme="minorHAnsi"/>
        </w:rPr>
        <w:t>ed</w:t>
      </w:r>
      <w:r w:rsidR="002460BD">
        <w:rPr>
          <w:rFonts w:asciiTheme="minorHAnsi" w:hAnsiTheme="minorHAnsi" w:cstheme="minorHAnsi"/>
        </w:rPr>
        <w:t xml:space="preserve"> different technologies for delivering information</w:t>
      </w:r>
      <w:r w:rsidR="00F35B4A">
        <w:rPr>
          <w:rFonts w:asciiTheme="minorHAnsi" w:hAnsiTheme="minorHAnsi" w:cstheme="minorHAnsi"/>
        </w:rPr>
        <w:t>,</w:t>
      </w:r>
      <w:r w:rsidR="002460BD">
        <w:rPr>
          <w:rFonts w:asciiTheme="minorHAnsi" w:hAnsiTheme="minorHAnsi" w:cstheme="minorHAnsi"/>
        </w:rPr>
        <w:t xml:space="preserve"> rather </w:t>
      </w:r>
      <w:r w:rsidR="003C22F9">
        <w:rPr>
          <w:rFonts w:asciiTheme="minorHAnsi" w:hAnsiTheme="minorHAnsi" w:cstheme="minorHAnsi"/>
        </w:rPr>
        <w:t xml:space="preserve">than </w:t>
      </w:r>
      <w:r w:rsidR="002460BD">
        <w:rPr>
          <w:rFonts w:asciiTheme="minorHAnsi" w:hAnsiTheme="minorHAnsi" w:cstheme="minorHAnsi"/>
        </w:rPr>
        <w:t>concentrat</w:t>
      </w:r>
      <w:r w:rsidR="003C22F9">
        <w:rPr>
          <w:rFonts w:asciiTheme="minorHAnsi" w:hAnsiTheme="minorHAnsi" w:cstheme="minorHAnsi"/>
        </w:rPr>
        <w:t>ing</w:t>
      </w:r>
      <w:r w:rsidR="002460BD">
        <w:rPr>
          <w:rFonts w:asciiTheme="minorHAnsi" w:hAnsiTheme="minorHAnsi" w:cstheme="minorHAnsi"/>
        </w:rPr>
        <w:t xml:space="preserve"> on the process</w:t>
      </w:r>
      <w:r w:rsidR="003C22F9">
        <w:rPr>
          <w:rFonts w:asciiTheme="minorHAnsi" w:hAnsiTheme="minorHAnsi" w:cstheme="minorHAnsi"/>
        </w:rPr>
        <w:t xml:space="preserve"> of</w:t>
      </w:r>
      <w:r w:rsidR="002460BD">
        <w:rPr>
          <w:rFonts w:asciiTheme="minorHAnsi" w:hAnsiTheme="minorHAnsi" w:cstheme="minorHAnsi"/>
        </w:rPr>
        <w:t xml:space="preserve"> interacti</w:t>
      </w:r>
      <w:r w:rsidR="003C22F9">
        <w:rPr>
          <w:rFonts w:asciiTheme="minorHAnsi" w:hAnsiTheme="minorHAnsi" w:cstheme="minorHAnsi"/>
        </w:rPr>
        <w:t>ng</w:t>
      </w:r>
      <w:r w:rsidR="002460BD">
        <w:rPr>
          <w:rFonts w:asciiTheme="minorHAnsi" w:hAnsiTheme="minorHAnsi" w:cstheme="minorHAnsi"/>
        </w:rPr>
        <w:t xml:space="preserve"> with</w:t>
      </w:r>
      <w:r w:rsidR="003C22F9">
        <w:rPr>
          <w:rFonts w:asciiTheme="minorHAnsi" w:hAnsiTheme="minorHAnsi" w:cstheme="minorHAnsi"/>
        </w:rPr>
        <w:t xml:space="preserve"> </w:t>
      </w:r>
      <w:r w:rsidR="002460BD">
        <w:rPr>
          <w:rFonts w:asciiTheme="minorHAnsi" w:hAnsiTheme="minorHAnsi" w:cstheme="minorHAnsi"/>
        </w:rPr>
        <w:t>‘interested and supportive non-Indigenous people’.</w:t>
      </w:r>
    </w:p>
    <w:sectPr w:rsidR="0044213C" w:rsidRPr="002460BD"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946E52" w:rsidRDefault="00946E52" w:rsidP="00304EA1">
      <w:pPr>
        <w:spacing w:after="0" w:line="240" w:lineRule="auto"/>
      </w:pPr>
      <w:r>
        <w:separator/>
      </w:r>
    </w:p>
  </w:endnote>
  <w:endnote w:type="continuationSeparator" w:id="0">
    <w:p w14:paraId="6C2FE3E4" w14:textId="77777777" w:rsidR="00946E52" w:rsidRDefault="00946E5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46E52" w:rsidRPr="00D06414" w14:paraId="00D3EC34" w14:textId="77777777" w:rsidTr="00BB3BAB">
      <w:trPr>
        <w:trHeight w:val="476"/>
      </w:trPr>
      <w:tc>
        <w:tcPr>
          <w:tcW w:w="1667" w:type="pct"/>
          <w:tcMar>
            <w:left w:w="0" w:type="dxa"/>
            <w:right w:w="0" w:type="dxa"/>
          </w:tcMar>
        </w:tcPr>
        <w:p w14:paraId="4F062E5B" w14:textId="77777777" w:rsidR="00946E52" w:rsidRPr="00D06414" w:rsidRDefault="00946E5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946E52" w:rsidRPr="00D06414" w:rsidRDefault="00946E5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E2FBB34" w:rsidR="00946E52" w:rsidRPr="00D06414" w:rsidRDefault="00946E5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5D192EFA" w14:textId="77777777" w:rsidR="00946E52" w:rsidRPr="00D06414" w:rsidRDefault="00946E5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946E52" w:rsidRPr="00D06414" w14:paraId="28670396" w14:textId="77777777" w:rsidTr="000F5AAF">
      <w:tc>
        <w:tcPr>
          <w:tcW w:w="1459" w:type="pct"/>
          <w:tcMar>
            <w:left w:w="0" w:type="dxa"/>
            <w:right w:w="0" w:type="dxa"/>
          </w:tcMar>
        </w:tcPr>
        <w:p w14:paraId="0BBE30B4" w14:textId="77777777" w:rsidR="00946E52" w:rsidRPr="00D06414" w:rsidRDefault="00946E52"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946E52" w:rsidRPr="00D06414" w:rsidRDefault="00946E52"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946E52" w:rsidRPr="00D06414" w:rsidRDefault="00946E5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946E52" w:rsidRPr="00D06414" w:rsidRDefault="00946E5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946E52" w:rsidRDefault="00946E52" w:rsidP="00304EA1">
      <w:pPr>
        <w:spacing w:after="0" w:line="240" w:lineRule="auto"/>
      </w:pPr>
      <w:r>
        <w:separator/>
      </w:r>
    </w:p>
  </w:footnote>
  <w:footnote w:type="continuationSeparator" w:id="0">
    <w:p w14:paraId="600CFD58" w14:textId="77777777" w:rsidR="00946E52" w:rsidRDefault="00946E5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1171DC1" w:rsidR="00946E52" w:rsidRPr="00D86DE4" w:rsidRDefault="00946E52" w:rsidP="00D86DE4">
    <w:pPr>
      <w:pStyle w:val="VCAAcaptionsandfootnotes"/>
      <w:rPr>
        <w:color w:val="999999" w:themeColor="accent2"/>
      </w:rPr>
    </w:pPr>
    <w:r w:rsidRPr="00CC57A0">
      <w:rPr>
        <w:rFonts w:asciiTheme="minorHAnsi" w:hAnsiTheme="minorHAnsi" w:cstheme="minorHAnsi"/>
      </w:rPr>
      <w:t>202</w:t>
    </w:r>
    <w:r w:rsidR="00E51E5E">
      <w:rPr>
        <w:rFonts w:asciiTheme="minorHAnsi" w:hAnsiTheme="minorHAnsi" w:cstheme="minorHAnsi"/>
      </w:rPr>
      <w:t>4</w:t>
    </w:r>
    <w:r w:rsidRPr="00CC57A0">
      <w:rPr>
        <w:rFonts w:asciiTheme="minorHAnsi" w:hAnsiTheme="minorHAnsi" w:cstheme="minorHAnsi"/>
      </w:rPr>
      <w:t xml:space="preserve"> VCE A</w:t>
    </w:r>
    <w:r>
      <w:rPr>
        <w:rFonts w:asciiTheme="minorHAnsi" w:hAnsiTheme="minorHAnsi" w:cstheme="minorHAnsi"/>
      </w:rPr>
      <w:t>boriginal</w:t>
    </w:r>
    <w:r w:rsidRPr="00CC57A0">
      <w:rPr>
        <w:rFonts w:asciiTheme="minorHAnsi" w:hAnsiTheme="minorHAnsi" w:cstheme="minorHAnsi"/>
      </w:rPr>
      <w:t xml:space="preserve"> Languages of Victoria written examination </w:t>
    </w:r>
    <w:r>
      <w:rPr>
        <w:rFonts w:asciiTheme="minorHAnsi" w:hAnsiTheme="minorHAnsi" w:cstheme="minorHAnsi"/>
      </w:rPr>
      <w:t xml:space="preserve">external assessment </w:t>
    </w:r>
    <w:r w:rsidRPr="00CC57A0">
      <w:rPr>
        <w:rFonts w:asciiTheme="minorHAnsi" w:hAnsiTheme="minorHAnsi" w:cstheme="minorHAnsi"/>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946E52" w:rsidRPr="009370BC" w:rsidRDefault="00946E52"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FB3"/>
    <w:multiLevelType w:val="hybridMultilevel"/>
    <w:tmpl w:val="823A765C"/>
    <w:lvl w:ilvl="0" w:tplc="8B585522">
      <w:start w:val="1"/>
      <w:numFmt w:val="decimal"/>
      <w:lvlText w:val="%1."/>
      <w:lvlJc w:val="left"/>
      <w:pPr>
        <w:ind w:left="720" w:hanging="360"/>
      </w:pPr>
      <w:rPr>
        <w:rFonts w:hint="default"/>
        <w:i w:val="0"/>
        <w:iCs/>
      </w:rPr>
    </w:lvl>
    <w:lvl w:ilvl="1" w:tplc="2DE28462">
      <w:numFmt w:val="bullet"/>
      <w:lvlText w:val=""/>
      <w:lvlJc w:val="left"/>
      <w:pPr>
        <w:ind w:left="1440" w:hanging="360"/>
      </w:pPr>
      <w:rPr>
        <w:rFonts w:ascii="Symbol" w:eastAsiaTheme="minorHAnsi" w:hAnsi="Symbol" w:cstheme="maj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0C1489"/>
    <w:multiLevelType w:val="hybridMultilevel"/>
    <w:tmpl w:val="0512B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E1A751C"/>
    <w:multiLevelType w:val="hybridMultilevel"/>
    <w:tmpl w:val="E0D4DB9E"/>
    <w:lvl w:ilvl="0" w:tplc="F31AE300">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396C15"/>
    <w:multiLevelType w:val="hybridMultilevel"/>
    <w:tmpl w:val="2CF887FC"/>
    <w:lvl w:ilvl="0" w:tplc="42AEA0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0F136D7"/>
    <w:multiLevelType w:val="hybridMultilevel"/>
    <w:tmpl w:val="9EE680BE"/>
    <w:lvl w:ilvl="0" w:tplc="B8E84CC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218048F"/>
    <w:multiLevelType w:val="hybridMultilevel"/>
    <w:tmpl w:val="EC7C02D2"/>
    <w:lvl w:ilvl="0" w:tplc="0C090019">
      <w:start w:val="1"/>
      <w:numFmt w:val="lowerLetter"/>
      <w:lvlText w:val="%1."/>
      <w:lvlJc w:val="left"/>
      <w:pPr>
        <w:ind w:left="720" w:hanging="360"/>
      </w:pPr>
    </w:lvl>
    <w:lvl w:ilvl="1" w:tplc="7336609A">
      <w:start w:val="1"/>
      <w:numFmt w:val="lowerLetter"/>
      <w:lvlText w:val="%2."/>
      <w:lvlJc w:val="left"/>
      <w:pPr>
        <w:ind w:left="36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62872B6C"/>
    <w:multiLevelType w:val="hybridMultilevel"/>
    <w:tmpl w:val="E444C76A"/>
    <w:lvl w:ilvl="0" w:tplc="A92A3992">
      <w:start w:val="1"/>
      <w:numFmt w:val="bullet"/>
      <w:pStyle w:val="VCAAbullet"/>
      <w:lvlText w:val=""/>
      <w:lvlJc w:val="left"/>
      <w:pPr>
        <w:ind w:left="5748" w:hanging="360"/>
      </w:pPr>
      <w:rPr>
        <w:rFonts w:ascii="Symbol" w:hAnsi="Symbol" w:hint="default"/>
        <w:color w:val="auto"/>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6AC7411"/>
    <w:multiLevelType w:val="hybridMultilevel"/>
    <w:tmpl w:val="F3C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5D64"/>
    <w:multiLevelType w:val="hybridMultilevel"/>
    <w:tmpl w:val="068EBF4C"/>
    <w:lvl w:ilvl="0" w:tplc="2214C0DA">
      <w:start w:val="1"/>
      <w:numFmt w:val="bullet"/>
      <w:lvlText w:val="-"/>
      <w:lvlJc w:val="left"/>
      <w:pPr>
        <w:ind w:left="720" w:hanging="360"/>
      </w:pPr>
      <w:rPr>
        <w:rFonts w:ascii="Times New Roman" w:eastAsia="TimesNewRomanPSMT"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35075079">
    <w:abstractNumId w:val="10"/>
  </w:num>
  <w:num w:numId="2" w16cid:durableId="258027352">
    <w:abstractNumId w:val="6"/>
  </w:num>
  <w:num w:numId="3" w16cid:durableId="1451776783">
    <w:abstractNumId w:val="3"/>
  </w:num>
  <w:num w:numId="4" w16cid:durableId="1566599433">
    <w:abstractNumId w:val="1"/>
  </w:num>
  <w:num w:numId="5" w16cid:durableId="2048599424">
    <w:abstractNumId w:val="7"/>
  </w:num>
  <w:num w:numId="6" w16cid:durableId="1146824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055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563209">
    <w:abstractNumId w:val="12"/>
  </w:num>
  <w:num w:numId="9" w16cid:durableId="815950197">
    <w:abstractNumId w:val="8"/>
  </w:num>
  <w:num w:numId="10" w16cid:durableId="1555505183">
    <w:abstractNumId w:val="2"/>
  </w:num>
  <w:num w:numId="11" w16cid:durableId="2056192820">
    <w:abstractNumId w:val="5"/>
  </w:num>
  <w:num w:numId="12" w16cid:durableId="1189611643">
    <w:abstractNumId w:val="11"/>
  </w:num>
  <w:num w:numId="13" w16cid:durableId="10877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12B2"/>
    <w:rsid w:val="00024018"/>
    <w:rsid w:val="00024CC0"/>
    <w:rsid w:val="00027CA5"/>
    <w:rsid w:val="0004684C"/>
    <w:rsid w:val="00050E66"/>
    <w:rsid w:val="00053646"/>
    <w:rsid w:val="0005780E"/>
    <w:rsid w:val="00064CD9"/>
    <w:rsid w:val="00065CC6"/>
    <w:rsid w:val="0007190C"/>
    <w:rsid w:val="00090D46"/>
    <w:rsid w:val="00097BC6"/>
    <w:rsid w:val="000A1148"/>
    <w:rsid w:val="000A5DCC"/>
    <w:rsid w:val="000A71F7"/>
    <w:rsid w:val="000B215E"/>
    <w:rsid w:val="000B43EF"/>
    <w:rsid w:val="000C0932"/>
    <w:rsid w:val="000D332A"/>
    <w:rsid w:val="000E203C"/>
    <w:rsid w:val="000F09E4"/>
    <w:rsid w:val="000F16FD"/>
    <w:rsid w:val="000F5AAF"/>
    <w:rsid w:val="00101C6B"/>
    <w:rsid w:val="00104693"/>
    <w:rsid w:val="001139A0"/>
    <w:rsid w:val="00120DB9"/>
    <w:rsid w:val="00130191"/>
    <w:rsid w:val="00130A9B"/>
    <w:rsid w:val="0013362A"/>
    <w:rsid w:val="00133D49"/>
    <w:rsid w:val="00143520"/>
    <w:rsid w:val="00153AD2"/>
    <w:rsid w:val="001602FA"/>
    <w:rsid w:val="00161E32"/>
    <w:rsid w:val="00161F2E"/>
    <w:rsid w:val="0016648E"/>
    <w:rsid w:val="00166B99"/>
    <w:rsid w:val="00172240"/>
    <w:rsid w:val="00173534"/>
    <w:rsid w:val="00173970"/>
    <w:rsid w:val="001779EA"/>
    <w:rsid w:val="00180C8B"/>
    <w:rsid w:val="00182027"/>
    <w:rsid w:val="00184297"/>
    <w:rsid w:val="00193074"/>
    <w:rsid w:val="00197029"/>
    <w:rsid w:val="001B12E8"/>
    <w:rsid w:val="001C3EEA"/>
    <w:rsid w:val="001C6D7D"/>
    <w:rsid w:val="001D2699"/>
    <w:rsid w:val="001D3246"/>
    <w:rsid w:val="001E4E16"/>
    <w:rsid w:val="001F6F08"/>
    <w:rsid w:val="001F7147"/>
    <w:rsid w:val="00217EB5"/>
    <w:rsid w:val="002279BA"/>
    <w:rsid w:val="0023230E"/>
    <w:rsid w:val="002329F3"/>
    <w:rsid w:val="00243F0D"/>
    <w:rsid w:val="002460BD"/>
    <w:rsid w:val="0025365D"/>
    <w:rsid w:val="00253B34"/>
    <w:rsid w:val="00256B5A"/>
    <w:rsid w:val="00260767"/>
    <w:rsid w:val="002647BB"/>
    <w:rsid w:val="002754C1"/>
    <w:rsid w:val="0027570B"/>
    <w:rsid w:val="002818F0"/>
    <w:rsid w:val="002841C8"/>
    <w:rsid w:val="0028516B"/>
    <w:rsid w:val="0029703E"/>
    <w:rsid w:val="002A10BB"/>
    <w:rsid w:val="002A1A82"/>
    <w:rsid w:val="002C59CD"/>
    <w:rsid w:val="002C6F90"/>
    <w:rsid w:val="002C7D0C"/>
    <w:rsid w:val="002D28BE"/>
    <w:rsid w:val="002E28AC"/>
    <w:rsid w:val="002E4FB5"/>
    <w:rsid w:val="002E5CA9"/>
    <w:rsid w:val="002E7603"/>
    <w:rsid w:val="002F28C1"/>
    <w:rsid w:val="002F35F3"/>
    <w:rsid w:val="00302FB8"/>
    <w:rsid w:val="00303410"/>
    <w:rsid w:val="00304EA1"/>
    <w:rsid w:val="00307F31"/>
    <w:rsid w:val="00310205"/>
    <w:rsid w:val="0031134D"/>
    <w:rsid w:val="003131AB"/>
    <w:rsid w:val="00314C8C"/>
    <w:rsid w:val="00314D81"/>
    <w:rsid w:val="0032049B"/>
    <w:rsid w:val="00322FC6"/>
    <w:rsid w:val="00324CD4"/>
    <w:rsid w:val="00325E86"/>
    <w:rsid w:val="00326A95"/>
    <w:rsid w:val="00330F30"/>
    <w:rsid w:val="003358B2"/>
    <w:rsid w:val="00342E61"/>
    <w:rsid w:val="003502B4"/>
    <w:rsid w:val="00350651"/>
    <w:rsid w:val="0035293F"/>
    <w:rsid w:val="00355F61"/>
    <w:rsid w:val="00364374"/>
    <w:rsid w:val="003702FA"/>
    <w:rsid w:val="003743B9"/>
    <w:rsid w:val="00385147"/>
    <w:rsid w:val="00391986"/>
    <w:rsid w:val="003A00B4"/>
    <w:rsid w:val="003B2257"/>
    <w:rsid w:val="003B514D"/>
    <w:rsid w:val="003C22F9"/>
    <w:rsid w:val="003C5E71"/>
    <w:rsid w:val="003C6C6D"/>
    <w:rsid w:val="003D1CEF"/>
    <w:rsid w:val="003D3B7D"/>
    <w:rsid w:val="003D5EC4"/>
    <w:rsid w:val="003D6CBD"/>
    <w:rsid w:val="003E29F4"/>
    <w:rsid w:val="003E4002"/>
    <w:rsid w:val="003F0939"/>
    <w:rsid w:val="003F204F"/>
    <w:rsid w:val="003F2AF0"/>
    <w:rsid w:val="003F7A4F"/>
    <w:rsid w:val="00400537"/>
    <w:rsid w:val="00401FCC"/>
    <w:rsid w:val="00404AFC"/>
    <w:rsid w:val="00405E8A"/>
    <w:rsid w:val="00410303"/>
    <w:rsid w:val="00415318"/>
    <w:rsid w:val="00417AA3"/>
    <w:rsid w:val="00421F67"/>
    <w:rsid w:val="00425DFE"/>
    <w:rsid w:val="00425E6D"/>
    <w:rsid w:val="00434EDB"/>
    <w:rsid w:val="00440B32"/>
    <w:rsid w:val="0044213C"/>
    <w:rsid w:val="0044792A"/>
    <w:rsid w:val="004503B5"/>
    <w:rsid w:val="00453044"/>
    <w:rsid w:val="00457063"/>
    <w:rsid w:val="0046078D"/>
    <w:rsid w:val="004773C2"/>
    <w:rsid w:val="00482B64"/>
    <w:rsid w:val="00495C80"/>
    <w:rsid w:val="004A2ED8"/>
    <w:rsid w:val="004B271E"/>
    <w:rsid w:val="004B5DE7"/>
    <w:rsid w:val="004B72E9"/>
    <w:rsid w:val="004D47DE"/>
    <w:rsid w:val="004D5ACB"/>
    <w:rsid w:val="004E0360"/>
    <w:rsid w:val="004E487F"/>
    <w:rsid w:val="004F5BDA"/>
    <w:rsid w:val="004F69AE"/>
    <w:rsid w:val="005038B3"/>
    <w:rsid w:val="0050587D"/>
    <w:rsid w:val="00511A93"/>
    <w:rsid w:val="00514CBA"/>
    <w:rsid w:val="0051631E"/>
    <w:rsid w:val="0052089F"/>
    <w:rsid w:val="00520C2E"/>
    <w:rsid w:val="005244AC"/>
    <w:rsid w:val="00537A1F"/>
    <w:rsid w:val="005506EB"/>
    <w:rsid w:val="005545E1"/>
    <w:rsid w:val="005570CF"/>
    <w:rsid w:val="0056482B"/>
    <w:rsid w:val="00564A96"/>
    <w:rsid w:val="00566029"/>
    <w:rsid w:val="00583107"/>
    <w:rsid w:val="005842FD"/>
    <w:rsid w:val="00591401"/>
    <w:rsid w:val="005923CB"/>
    <w:rsid w:val="005969FC"/>
    <w:rsid w:val="005A5458"/>
    <w:rsid w:val="005B391B"/>
    <w:rsid w:val="005D312E"/>
    <w:rsid w:val="005D3D78"/>
    <w:rsid w:val="005D468E"/>
    <w:rsid w:val="005D6794"/>
    <w:rsid w:val="005E07BA"/>
    <w:rsid w:val="005E2EF0"/>
    <w:rsid w:val="005F063D"/>
    <w:rsid w:val="005F4092"/>
    <w:rsid w:val="00601B2E"/>
    <w:rsid w:val="00607E90"/>
    <w:rsid w:val="00611B14"/>
    <w:rsid w:val="00612560"/>
    <w:rsid w:val="00620033"/>
    <w:rsid w:val="0063309C"/>
    <w:rsid w:val="006336D3"/>
    <w:rsid w:val="006377C7"/>
    <w:rsid w:val="006420EA"/>
    <w:rsid w:val="00645800"/>
    <w:rsid w:val="0065266A"/>
    <w:rsid w:val="006528B5"/>
    <w:rsid w:val="0065334F"/>
    <w:rsid w:val="006542F8"/>
    <w:rsid w:val="00654883"/>
    <w:rsid w:val="00655089"/>
    <w:rsid w:val="00665366"/>
    <w:rsid w:val="006663C6"/>
    <w:rsid w:val="0067238F"/>
    <w:rsid w:val="006759E5"/>
    <w:rsid w:val="00677CBE"/>
    <w:rsid w:val="0068471E"/>
    <w:rsid w:val="00684F98"/>
    <w:rsid w:val="00693FFD"/>
    <w:rsid w:val="006A09DB"/>
    <w:rsid w:val="006B2E71"/>
    <w:rsid w:val="006B32CC"/>
    <w:rsid w:val="006B4DB5"/>
    <w:rsid w:val="006B6B16"/>
    <w:rsid w:val="006D2159"/>
    <w:rsid w:val="006D53E5"/>
    <w:rsid w:val="006E3100"/>
    <w:rsid w:val="006E4FC6"/>
    <w:rsid w:val="006F787C"/>
    <w:rsid w:val="00702636"/>
    <w:rsid w:val="00707158"/>
    <w:rsid w:val="00724507"/>
    <w:rsid w:val="00727A15"/>
    <w:rsid w:val="00736E4F"/>
    <w:rsid w:val="00741BE0"/>
    <w:rsid w:val="00746429"/>
    <w:rsid w:val="00747109"/>
    <w:rsid w:val="00754F68"/>
    <w:rsid w:val="00763361"/>
    <w:rsid w:val="00763AE5"/>
    <w:rsid w:val="00773450"/>
    <w:rsid w:val="00773E6C"/>
    <w:rsid w:val="00774F82"/>
    <w:rsid w:val="00781FB1"/>
    <w:rsid w:val="007A4B91"/>
    <w:rsid w:val="007B455F"/>
    <w:rsid w:val="007B490E"/>
    <w:rsid w:val="007C3556"/>
    <w:rsid w:val="007C600D"/>
    <w:rsid w:val="007D1B6D"/>
    <w:rsid w:val="007E6EFF"/>
    <w:rsid w:val="007E7826"/>
    <w:rsid w:val="007E7D91"/>
    <w:rsid w:val="0080103E"/>
    <w:rsid w:val="00805C28"/>
    <w:rsid w:val="00813C37"/>
    <w:rsid w:val="008154B5"/>
    <w:rsid w:val="00816E27"/>
    <w:rsid w:val="00823962"/>
    <w:rsid w:val="00835A94"/>
    <w:rsid w:val="008428B1"/>
    <w:rsid w:val="00850410"/>
    <w:rsid w:val="008504C8"/>
    <w:rsid w:val="00852719"/>
    <w:rsid w:val="00855B05"/>
    <w:rsid w:val="00860115"/>
    <w:rsid w:val="00864D78"/>
    <w:rsid w:val="008779EE"/>
    <w:rsid w:val="0088783C"/>
    <w:rsid w:val="008A0271"/>
    <w:rsid w:val="008A2B35"/>
    <w:rsid w:val="008A33D4"/>
    <w:rsid w:val="008B59A6"/>
    <w:rsid w:val="008B7611"/>
    <w:rsid w:val="008D2906"/>
    <w:rsid w:val="00901FB9"/>
    <w:rsid w:val="0090281F"/>
    <w:rsid w:val="0091049F"/>
    <w:rsid w:val="00910887"/>
    <w:rsid w:val="00921421"/>
    <w:rsid w:val="00931CDF"/>
    <w:rsid w:val="00932B40"/>
    <w:rsid w:val="009370BC"/>
    <w:rsid w:val="00943C02"/>
    <w:rsid w:val="00946E52"/>
    <w:rsid w:val="0094746B"/>
    <w:rsid w:val="00956C7C"/>
    <w:rsid w:val="00960AD0"/>
    <w:rsid w:val="00961A08"/>
    <w:rsid w:val="00966CB1"/>
    <w:rsid w:val="00970580"/>
    <w:rsid w:val="00972E74"/>
    <w:rsid w:val="0097358B"/>
    <w:rsid w:val="00985694"/>
    <w:rsid w:val="0098739B"/>
    <w:rsid w:val="009906B5"/>
    <w:rsid w:val="0099428A"/>
    <w:rsid w:val="009A0C47"/>
    <w:rsid w:val="009A3128"/>
    <w:rsid w:val="009B61E5"/>
    <w:rsid w:val="009C4CD7"/>
    <w:rsid w:val="009D0E9E"/>
    <w:rsid w:val="009D1E89"/>
    <w:rsid w:val="009E5707"/>
    <w:rsid w:val="009E63DE"/>
    <w:rsid w:val="009F0E2C"/>
    <w:rsid w:val="00A03E7C"/>
    <w:rsid w:val="00A14853"/>
    <w:rsid w:val="00A17661"/>
    <w:rsid w:val="00A17882"/>
    <w:rsid w:val="00A24B2D"/>
    <w:rsid w:val="00A34430"/>
    <w:rsid w:val="00A40966"/>
    <w:rsid w:val="00A413C8"/>
    <w:rsid w:val="00A4287E"/>
    <w:rsid w:val="00A44FD2"/>
    <w:rsid w:val="00A51E81"/>
    <w:rsid w:val="00A52A81"/>
    <w:rsid w:val="00A57F4F"/>
    <w:rsid w:val="00A60A44"/>
    <w:rsid w:val="00A6298F"/>
    <w:rsid w:val="00A65F41"/>
    <w:rsid w:val="00A7408B"/>
    <w:rsid w:val="00A8744E"/>
    <w:rsid w:val="00A921E0"/>
    <w:rsid w:val="00A922F4"/>
    <w:rsid w:val="00A93D53"/>
    <w:rsid w:val="00AA54FA"/>
    <w:rsid w:val="00AA62C3"/>
    <w:rsid w:val="00AB66F3"/>
    <w:rsid w:val="00AD321C"/>
    <w:rsid w:val="00AE4943"/>
    <w:rsid w:val="00AE5526"/>
    <w:rsid w:val="00AE5ECA"/>
    <w:rsid w:val="00AF051B"/>
    <w:rsid w:val="00AF059C"/>
    <w:rsid w:val="00AF47F7"/>
    <w:rsid w:val="00B01578"/>
    <w:rsid w:val="00B0206B"/>
    <w:rsid w:val="00B07291"/>
    <w:rsid w:val="00B0738F"/>
    <w:rsid w:val="00B11FF2"/>
    <w:rsid w:val="00B13378"/>
    <w:rsid w:val="00B1354F"/>
    <w:rsid w:val="00B13D3B"/>
    <w:rsid w:val="00B1735C"/>
    <w:rsid w:val="00B230DB"/>
    <w:rsid w:val="00B26601"/>
    <w:rsid w:val="00B34DE1"/>
    <w:rsid w:val="00B36DEB"/>
    <w:rsid w:val="00B41951"/>
    <w:rsid w:val="00B53229"/>
    <w:rsid w:val="00B62480"/>
    <w:rsid w:val="00B710D8"/>
    <w:rsid w:val="00B717F4"/>
    <w:rsid w:val="00B77661"/>
    <w:rsid w:val="00B8116E"/>
    <w:rsid w:val="00B81B70"/>
    <w:rsid w:val="00B86D06"/>
    <w:rsid w:val="00B927B6"/>
    <w:rsid w:val="00B9392D"/>
    <w:rsid w:val="00B95DCF"/>
    <w:rsid w:val="00BA0F91"/>
    <w:rsid w:val="00BB0696"/>
    <w:rsid w:val="00BB2641"/>
    <w:rsid w:val="00BB3BAB"/>
    <w:rsid w:val="00BB69FE"/>
    <w:rsid w:val="00BC6756"/>
    <w:rsid w:val="00BD0724"/>
    <w:rsid w:val="00BD2B91"/>
    <w:rsid w:val="00BE5521"/>
    <w:rsid w:val="00BF0BBA"/>
    <w:rsid w:val="00BF23B8"/>
    <w:rsid w:val="00BF6C23"/>
    <w:rsid w:val="00C03C7B"/>
    <w:rsid w:val="00C06865"/>
    <w:rsid w:val="00C16778"/>
    <w:rsid w:val="00C23CC7"/>
    <w:rsid w:val="00C308BD"/>
    <w:rsid w:val="00C331DF"/>
    <w:rsid w:val="00C35203"/>
    <w:rsid w:val="00C40649"/>
    <w:rsid w:val="00C45036"/>
    <w:rsid w:val="00C53263"/>
    <w:rsid w:val="00C561CE"/>
    <w:rsid w:val="00C62BB1"/>
    <w:rsid w:val="00C75F1D"/>
    <w:rsid w:val="00C839DC"/>
    <w:rsid w:val="00C83D33"/>
    <w:rsid w:val="00C854A4"/>
    <w:rsid w:val="00C95156"/>
    <w:rsid w:val="00CA0DC2"/>
    <w:rsid w:val="00CA2FE0"/>
    <w:rsid w:val="00CB49F9"/>
    <w:rsid w:val="00CB68E8"/>
    <w:rsid w:val="00CC57A0"/>
    <w:rsid w:val="00CC6440"/>
    <w:rsid w:val="00CD4B61"/>
    <w:rsid w:val="00CE01C4"/>
    <w:rsid w:val="00CE2A8E"/>
    <w:rsid w:val="00CE4FD4"/>
    <w:rsid w:val="00CF4376"/>
    <w:rsid w:val="00D00F2C"/>
    <w:rsid w:val="00D04F01"/>
    <w:rsid w:val="00D06414"/>
    <w:rsid w:val="00D10AA4"/>
    <w:rsid w:val="00D14D6E"/>
    <w:rsid w:val="00D20ED9"/>
    <w:rsid w:val="00D22B59"/>
    <w:rsid w:val="00D24E5A"/>
    <w:rsid w:val="00D338E4"/>
    <w:rsid w:val="00D37FE3"/>
    <w:rsid w:val="00D4260B"/>
    <w:rsid w:val="00D443FD"/>
    <w:rsid w:val="00D45AEB"/>
    <w:rsid w:val="00D51947"/>
    <w:rsid w:val="00D532F0"/>
    <w:rsid w:val="00D56E0F"/>
    <w:rsid w:val="00D65B40"/>
    <w:rsid w:val="00D67490"/>
    <w:rsid w:val="00D77413"/>
    <w:rsid w:val="00D80715"/>
    <w:rsid w:val="00D82759"/>
    <w:rsid w:val="00D8696F"/>
    <w:rsid w:val="00D86DE4"/>
    <w:rsid w:val="00DA0AC7"/>
    <w:rsid w:val="00DA42F9"/>
    <w:rsid w:val="00DB07DA"/>
    <w:rsid w:val="00DB200C"/>
    <w:rsid w:val="00DB3595"/>
    <w:rsid w:val="00DC0F33"/>
    <w:rsid w:val="00DD3036"/>
    <w:rsid w:val="00DE1909"/>
    <w:rsid w:val="00DE51DB"/>
    <w:rsid w:val="00DE72AB"/>
    <w:rsid w:val="00DF1E5C"/>
    <w:rsid w:val="00DF484A"/>
    <w:rsid w:val="00DF4A82"/>
    <w:rsid w:val="00E12E48"/>
    <w:rsid w:val="00E17C64"/>
    <w:rsid w:val="00E21E4C"/>
    <w:rsid w:val="00E23F1D"/>
    <w:rsid w:val="00E24F99"/>
    <w:rsid w:val="00E30935"/>
    <w:rsid w:val="00E30E05"/>
    <w:rsid w:val="00E31478"/>
    <w:rsid w:val="00E35622"/>
    <w:rsid w:val="00E36361"/>
    <w:rsid w:val="00E47D96"/>
    <w:rsid w:val="00E5131C"/>
    <w:rsid w:val="00E51E5E"/>
    <w:rsid w:val="00E51F5E"/>
    <w:rsid w:val="00E5581D"/>
    <w:rsid w:val="00E55AE9"/>
    <w:rsid w:val="00E606D1"/>
    <w:rsid w:val="00E60AC7"/>
    <w:rsid w:val="00E64B6F"/>
    <w:rsid w:val="00E64F71"/>
    <w:rsid w:val="00E713C9"/>
    <w:rsid w:val="00E7446A"/>
    <w:rsid w:val="00E923C3"/>
    <w:rsid w:val="00EA19FB"/>
    <w:rsid w:val="00EB0C84"/>
    <w:rsid w:val="00EB6796"/>
    <w:rsid w:val="00EC3A08"/>
    <w:rsid w:val="00EC45AB"/>
    <w:rsid w:val="00EC66E8"/>
    <w:rsid w:val="00ED2CC5"/>
    <w:rsid w:val="00EF4188"/>
    <w:rsid w:val="00EF713F"/>
    <w:rsid w:val="00F124A9"/>
    <w:rsid w:val="00F162D8"/>
    <w:rsid w:val="00F16CC7"/>
    <w:rsid w:val="00F17FDE"/>
    <w:rsid w:val="00F2619B"/>
    <w:rsid w:val="00F26F6C"/>
    <w:rsid w:val="00F32E5A"/>
    <w:rsid w:val="00F35B4A"/>
    <w:rsid w:val="00F37F69"/>
    <w:rsid w:val="00F40D53"/>
    <w:rsid w:val="00F4525C"/>
    <w:rsid w:val="00F50D86"/>
    <w:rsid w:val="00F51CE5"/>
    <w:rsid w:val="00F6477D"/>
    <w:rsid w:val="00F76E9E"/>
    <w:rsid w:val="00FA2726"/>
    <w:rsid w:val="00FA35B8"/>
    <w:rsid w:val="00FB23EC"/>
    <w:rsid w:val="00FC03D9"/>
    <w:rsid w:val="00FC06EE"/>
    <w:rsid w:val="00FC7C0A"/>
    <w:rsid w:val="00FD29D3"/>
    <w:rsid w:val="00FD4BB9"/>
    <w:rsid w:val="00FD5CE4"/>
    <w:rsid w:val="00FE3F0B"/>
    <w:rsid w:val="00FE4CD7"/>
    <w:rsid w:val="00FF7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CC57A0"/>
    <w:pPr>
      <w:spacing w:before="120" w:after="120" w:line="280" w:lineRule="exact"/>
    </w:pPr>
    <w:rPr>
      <w:rFonts w:ascii="Arial" w:hAnsi="Arial" w:cs="Arial"/>
      <w:color w:val="000000" w:themeColor="text1"/>
      <w:sz w:val="20"/>
      <w:lang w:val="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CC57A0"/>
    <w:pPr>
      <w:numPr>
        <w:numId w:val="1"/>
      </w:numPr>
      <w:tabs>
        <w:tab w:val="left" w:pos="425"/>
      </w:tabs>
      <w:spacing w:before="60" w:after="60"/>
      <w:ind w:left="425" w:hanging="425"/>
      <w:contextualSpacing/>
    </w:pPr>
    <w:rPr>
      <w:rFonts w:eastAsia="Times New Roman" w:cstheme="minorHAnsi"/>
      <w:iCs/>
      <w:kern w:val="22"/>
      <w:szCs w:val="20"/>
      <w:lang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CC57A0"/>
    <w:rPr>
      <w:rFonts w:ascii="Arial" w:hAnsi="Arial" w:cs="Arial"/>
      <w:color w:val="000000" w:themeColor="text1"/>
      <w:sz w:val="20"/>
      <w:lang w:val="en-AU"/>
    </w:rPr>
  </w:style>
  <w:style w:type="character" w:customStyle="1" w:styleId="VCAAfiguresChar">
    <w:name w:val="VCAA figures Char"/>
    <w:basedOn w:val="VCAAbodyChar"/>
    <w:link w:val="VCAAfigures"/>
    <w:rsid w:val="00425DFE"/>
    <w:rPr>
      <w:rFonts w:ascii="Arial" w:hAnsi="Arial" w:cs="Arial"/>
      <w:noProof/>
      <w:color w:val="000000" w:themeColor="text1"/>
      <w:sz w:val="20"/>
      <w:lang w:val="en-AU"/>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612560"/>
    <w:rPr>
      <w:rFonts w:ascii="Calibri" w:hAnsi="Calibri"/>
      <w:szCs w:val="24"/>
    </w:rPr>
  </w:style>
  <w:style w:type="paragraph" w:styleId="ListParagraph">
    <w:name w:val="List Paragraph"/>
    <w:basedOn w:val="Normal"/>
    <w:link w:val="ListParagraphChar"/>
    <w:uiPriority w:val="34"/>
    <w:qFormat/>
    <w:rsid w:val="00612560"/>
    <w:pPr>
      <w:spacing w:after="0" w:line="240" w:lineRule="auto"/>
      <w:ind w:left="720"/>
      <w:contextualSpacing/>
    </w:pPr>
    <w:rPr>
      <w:rFonts w:ascii="Calibri" w:hAnsi="Calibri"/>
      <w:szCs w:val="24"/>
    </w:rPr>
  </w:style>
  <w:style w:type="paragraph" w:styleId="NoSpacing">
    <w:name w:val="No Spacing"/>
    <w:uiPriority w:val="1"/>
    <w:qFormat/>
    <w:rsid w:val="00612560"/>
    <w:pPr>
      <w:spacing w:after="0" w:line="240" w:lineRule="auto"/>
    </w:pPr>
    <w:rPr>
      <w:rFonts w:ascii="Calibri" w:eastAsia="Calibri" w:hAnsi="Calibri" w:cs="Times New Roman"/>
      <w:lang w:val="en-AU"/>
    </w:rPr>
  </w:style>
  <w:style w:type="paragraph" w:styleId="Caption">
    <w:name w:val="caption"/>
    <w:basedOn w:val="Normal"/>
    <w:next w:val="Normal"/>
    <w:uiPriority w:val="35"/>
    <w:semiHidden/>
    <w:unhideWhenUsed/>
    <w:qFormat/>
    <w:rsid w:val="00612560"/>
    <w:pPr>
      <w:spacing w:line="240" w:lineRule="auto"/>
    </w:pPr>
    <w:rPr>
      <w:rFonts w:ascii="Times New Roman" w:eastAsiaTheme="minorEastAsia" w:hAnsi="Times New Roman" w:cs="Times New Roman"/>
      <w:i/>
      <w:iCs/>
      <w:color w:val="1F497D" w:themeColor="text2"/>
      <w:sz w:val="18"/>
      <w:szCs w:val="18"/>
      <w:lang w:eastAsia="zh-CN"/>
    </w:rPr>
  </w:style>
  <w:style w:type="paragraph" w:styleId="BodyText">
    <w:name w:val="Body Text"/>
    <w:basedOn w:val="Normal"/>
    <w:link w:val="BodyTextChar"/>
    <w:uiPriority w:val="1"/>
    <w:semiHidden/>
    <w:unhideWhenUsed/>
    <w:qFormat/>
    <w:rsid w:val="00612560"/>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semiHidden/>
    <w:rsid w:val="00612560"/>
    <w:rPr>
      <w:rFonts w:ascii="Times New Roman" w:eastAsia="Times New Roman" w:hAnsi="Times New Roman" w:cs="Times New Roman"/>
      <w:lang w:bidi="en-US"/>
    </w:rPr>
  </w:style>
  <w:style w:type="paragraph" w:styleId="Revision">
    <w:name w:val="Revision"/>
    <w:hidden/>
    <w:uiPriority w:val="99"/>
    <w:semiHidden/>
    <w:rsid w:val="00763AE5"/>
    <w:pPr>
      <w:spacing w:after="0" w:line="240" w:lineRule="auto"/>
    </w:pPr>
  </w:style>
  <w:style w:type="character" w:customStyle="1" w:styleId="style-chat-msg-3pazj">
    <w:name w:val="style-chat-msg-3pazj"/>
    <w:basedOn w:val="DefaultParagraphFont"/>
    <w:rsid w:val="0027570B"/>
  </w:style>
  <w:style w:type="character" w:customStyle="1" w:styleId="cf01">
    <w:name w:val="cf01"/>
    <w:basedOn w:val="DefaultParagraphFont"/>
    <w:rsid w:val="00253B34"/>
    <w:rPr>
      <w:rFonts w:ascii="Segoe UI" w:hAnsi="Segoe UI" w:cs="Segoe UI" w:hint="default"/>
      <w:sz w:val="18"/>
      <w:szCs w:val="18"/>
    </w:rPr>
  </w:style>
  <w:style w:type="character" w:customStyle="1" w:styleId="cf11">
    <w:name w:val="cf11"/>
    <w:basedOn w:val="DefaultParagraphFont"/>
    <w:rsid w:val="00253B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5392">
      <w:bodyDiv w:val="1"/>
      <w:marLeft w:val="0"/>
      <w:marRight w:val="0"/>
      <w:marTop w:val="0"/>
      <w:marBottom w:val="0"/>
      <w:divBdr>
        <w:top w:val="none" w:sz="0" w:space="0" w:color="auto"/>
        <w:left w:val="none" w:sz="0" w:space="0" w:color="auto"/>
        <w:bottom w:val="none" w:sz="0" w:space="0" w:color="auto"/>
        <w:right w:val="none" w:sz="0" w:space="0" w:color="auto"/>
      </w:divBdr>
    </w:div>
    <w:div w:id="1968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10E1-DA5D-AE4E-90C3-4CB2A584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3778</Words>
  <Characters>19826</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2024 VCE Aboriginal Languages of Victoria written external assessment report</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Aboriginal Languages of Victoria written external assessment report</dc:title>
  <dc:creator/>
  <cp:lastModifiedBy/>
  <cp:revision>1</cp:revision>
  <dcterms:created xsi:type="dcterms:W3CDTF">2024-12-19T05:13:00Z</dcterms:created>
  <dcterms:modified xsi:type="dcterms:W3CDTF">2025-03-02T12:38:00Z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5cf738f2e8009a2f07b053c15f2b63e5dde78d737932924de72aafe94a8e6b39</vt:lpwstr>
  </property>
</Properties>
</file>