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1FDCE" w14:textId="46ED0BA1" w:rsidR="00C73F9D" w:rsidRPr="003B5039" w:rsidRDefault="00E76081" w:rsidP="00C0125E">
      <w:pPr>
        <w:ind w:left="-567"/>
        <w:rPr>
          <w:lang w:val="en-AU"/>
        </w:rPr>
        <w:sectPr w:rsidR="00C73F9D" w:rsidRPr="003B5039" w:rsidSect="003D421C">
          <w:headerReference w:type="default" r:id="rId11"/>
          <w:footerReference w:type="default" r:id="rId12"/>
          <w:footerReference w:type="first" r:id="rId13"/>
          <w:pgSz w:w="11907" w:h="16840" w:code="9"/>
          <w:pgMar w:top="0" w:right="567" w:bottom="567" w:left="567" w:header="794" w:footer="686" w:gutter="0"/>
          <w:cols w:space="708"/>
          <w:titlePg/>
          <w:docGrid w:linePitch="360"/>
        </w:sectPr>
      </w:pPr>
      <w:r>
        <w:rPr>
          <w:noProof/>
          <w:lang w:val="en-AU" w:eastAsia="en-AU"/>
        </w:rPr>
        <w:drawing>
          <wp:anchor distT="0" distB="0" distL="114300" distR="114300" simplePos="0" relativeHeight="251658240" behindDoc="0" locked="0" layoutInCell="1" allowOverlap="1" wp14:anchorId="4D22684B" wp14:editId="27B477E1">
            <wp:simplePos x="0" y="0"/>
            <wp:positionH relativeFrom="margin">
              <wp:posOffset>-351155</wp:posOffset>
            </wp:positionH>
            <wp:positionV relativeFrom="margin">
              <wp:posOffset>-4445</wp:posOffset>
            </wp:positionV>
            <wp:extent cx="7542646" cy="10677525"/>
            <wp:effectExtent l="0" t="0" r="1270" b="0"/>
            <wp:wrapSquare wrapText="bothSides"/>
            <wp:docPr id="19712565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42646" cy="10677525"/>
                    </a:xfrm>
                    <a:prstGeom prst="rect">
                      <a:avLst/>
                    </a:prstGeom>
                    <a:noFill/>
                    <a:ln>
                      <a:noFill/>
                    </a:ln>
                  </pic:spPr>
                </pic:pic>
              </a:graphicData>
            </a:graphic>
          </wp:anchor>
        </w:drawing>
      </w:r>
    </w:p>
    <w:p w14:paraId="5B62DCA0" w14:textId="5167BB7E" w:rsidR="001363D1" w:rsidRPr="00210AB7" w:rsidRDefault="0096074C" w:rsidP="00E76081">
      <w:pPr>
        <w:pStyle w:val="VCAAtrademarkinfo"/>
        <w:tabs>
          <w:tab w:val="left" w:pos="6690"/>
        </w:tabs>
        <w:spacing w:before="7800"/>
        <w:rPr>
          <w:lang w:val="en-AU"/>
        </w:rPr>
      </w:pPr>
      <w:r w:rsidRPr="00210AB7">
        <w:rPr>
          <w:lang w:val="en-AU"/>
        </w:rPr>
        <w:lastRenderedPageBreak/>
        <w:t>A</w:t>
      </w:r>
      <w:r w:rsidR="001363D1" w:rsidRPr="00210AB7">
        <w:rPr>
          <w:lang w:val="en-AU"/>
        </w:rPr>
        <w:t>uthorised and published by the Victorian Curriculum and Assessment Authority</w:t>
      </w:r>
      <w:r w:rsidR="00E76081">
        <w:rPr>
          <w:lang w:val="en-AU"/>
        </w:rPr>
        <w:tab/>
      </w:r>
      <w:r w:rsidR="001363D1" w:rsidRPr="00210AB7">
        <w:rPr>
          <w:lang w:val="en-AU"/>
        </w:rPr>
        <w:br/>
        <w:t xml:space="preserve">Level </w:t>
      </w:r>
      <w:r w:rsidR="007E1ED2" w:rsidRPr="00210AB7">
        <w:rPr>
          <w:lang w:val="en-AU"/>
        </w:rPr>
        <w:t>7</w:t>
      </w:r>
      <w:r w:rsidR="001363D1" w:rsidRPr="00210AB7">
        <w:rPr>
          <w:lang w:val="en-AU"/>
        </w:rPr>
        <w:t>, 2 Lonsdale Street</w:t>
      </w:r>
      <w:r w:rsidR="001363D1" w:rsidRPr="00210AB7">
        <w:rPr>
          <w:lang w:val="en-AU"/>
        </w:rPr>
        <w:br/>
        <w:t>Melbourne VIC 3000</w:t>
      </w:r>
    </w:p>
    <w:p w14:paraId="72A10CEF" w14:textId="77777777" w:rsidR="003E2326" w:rsidRDefault="003E2326" w:rsidP="003E2326">
      <w:pPr>
        <w:pStyle w:val="VCAAtrademarkinfo"/>
        <w:rPr>
          <w:lang w:val="en-GB"/>
        </w:rPr>
      </w:pPr>
      <w:r>
        <w:rPr>
          <w:lang w:val="en-GB"/>
        </w:rPr>
        <w:t>Cover artwork</w:t>
      </w:r>
      <w:r>
        <w:rPr>
          <w:lang w:val="en-GB"/>
        </w:rPr>
        <w:br/>
        <w:t>Detail from a VCE work of Alexandra Syme: ‘Suburban Landscape’ 2017, enamel paint on stoneware,</w:t>
      </w:r>
      <w:r>
        <w:rPr>
          <w:lang w:val="en-GB"/>
        </w:rPr>
        <w:br/>
        <w:t>13.0 x 70.0 x 70.0 cm (variable). Copyright remains the property of the artist.</w:t>
      </w:r>
    </w:p>
    <w:p w14:paraId="7AB6DE4F" w14:textId="72D14EFD" w:rsidR="001363D1" w:rsidRPr="00210AB7" w:rsidRDefault="001C48EA" w:rsidP="001363D1">
      <w:pPr>
        <w:pStyle w:val="VCAAtrademarkinfo"/>
        <w:rPr>
          <w:lang w:val="en-AU"/>
        </w:rPr>
      </w:pPr>
      <w:r>
        <w:rPr>
          <w:lang w:val="en-AU"/>
        </w:rPr>
        <w:t>ISBN: 978-1-</w:t>
      </w:r>
      <w:r w:rsidR="00C0125E">
        <w:rPr>
          <w:lang w:val="en-AU"/>
        </w:rPr>
        <w:t>74010</w:t>
      </w:r>
      <w:r>
        <w:rPr>
          <w:lang w:val="en-AU"/>
        </w:rPr>
        <w:t>-</w:t>
      </w:r>
      <w:r w:rsidR="00C0125E">
        <w:rPr>
          <w:lang w:val="en-AU"/>
        </w:rPr>
        <w:t>093</w:t>
      </w:r>
      <w:r>
        <w:rPr>
          <w:lang w:val="en-AU"/>
        </w:rPr>
        <w:t>-</w:t>
      </w:r>
      <w:r w:rsidR="00C0125E">
        <w:rPr>
          <w:lang w:val="en-AU"/>
        </w:rPr>
        <w:t>9</w:t>
      </w:r>
    </w:p>
    <w:p w14:paraId="547B6406" w14:textId="743A68D7" w:rsidR="001363D1" w:rsidRPr="00210AB7" w:rsidRDefault="001363D1" w:rsidP="001363D1">
      <w:pPr>
        <w:pStyle w:val="VCAAtrademarkinfo"/>
        <w:rPr>
          <w:lang w:val="en-AU"/>
        </w:rPr>
      </w:pPr>
      <w:r w:rsidRPr="00210AB7">
        <w:rPr>
          <w:lang w:val="en-AU"/>
        </w:rPr>
        <w:t xml:space="preserve">© Victorian Curriculum and Assessment Authority </w:t>
      </w:r>
      <w:r w:rsidR="001C48EA">
        <w:rPr>
          <w:lang w:val="en-AU"/>
        </w:rPr>
        <w:t>20</w:t>
      </w:r>
      <w:r w:rsidR="00CF1A5D">
        <w:rPr>
          <w:lang w:val="en-AU"/>
        </w:rPr>
        <w:t>20</w:t>
      </w:r>
    </w:p>
    <w:p w14:paraId="1CB9269A" w14:textId="77777777" w:rsidR="001363D1" w:rsidRPr="00210AB7" w:rsidRDefault="001363D1" w:rsidP="001363D1">
      <w:pPr>
        <w:pStyle w:val="VCAAtrademarkinfo"/>
        <w:rPr>
          <w:lang w:val="en-AU"/>
        </w:rPr>
      </w:pPr>
    </w:p>
    <w:p w14:paraId="060AB56B" w14:textId="77777777" w:rsidR="00A06B65" w:rsidRPr="00A06B65" w:rsidRDefault="00A06B65" w:rsidP="00A06B65">
      <w:pPr>
        <w:pStyle w:val="VCAAtrademarkinfo"/>
        <w:rPr>
          <w:lang w:val="en-AU"/>
        </w:rPr>
      </w:pPr>
      <w:r w:rsidRPr="00A06B65">
        <w:rPr>
          <w:lang w:val="en-AU"/>
        </w:rPr>
        <w:t xml:space="preserve">No part of this publication may be reproduced except as specified under the </w:t>
      </w:r>
      <w:r w:rsidRPr="00A06B65">
        <w:rPr>
          <w:i/>
          <w:lang w:val="en-AU"/>
        </w:rPr>
        <w:t>Copyright Act 1968</w:t>
      </w:r>
      <w:r w:rsidRPr="00A06B65">
        <w:rPr>
          <w:lang w:val="en-AU"/>
        </w:rPr>
        <w:t xml:space="preserve"> or by permission from the VCAA. Excepting third-party elements, schools may use this resource in accordance with the </w:t>
      </w:r>
      <w:hyperlink r:id="rId15" w:history="1">
        <w:r w:rsidRPr="00A06B65">
          <w:rPr>
            <w:rStyle w:val="Hyperlink"/>
            <w:lang w:val="en-AU"/>
          </w:rPr>
          <w:t>VCAA educational allowance</w:t>
        </w:r>
      </w:hyperlink>
      <w:r w:rsidRPr="00A06B65">
        <w:rPr>
          <w:lang w:val="en-AU"/>
        </w:rPr>
        <w:t xml:space="preserve">. For more information go to </w:t>
      </w:r>
      <w:hyperlink r:id="rId16" w:history="1">
        <w:r w:rsidR="00E76D71">
          <w:rPr>
            <w:rStyle w:val="Hyperlink"/>
          </w:rPr>
          <w:t>https://www.vcaa.vic.edu.au/Footer/Pages/Copyright.aspx</w:t>
        </w:r>
      </w:hyperlink>
      <w:r w:rsidRPr="00A06B65">
        <w:rPr>
          <w:lang w:val="en-AU"/>
        </w:rPr>
        <w:t xml:space="preserve">. </w:t>
      </w:r>
    </w:p>
    <w:p w14:paraId="63DE8AAF" w14:textId="77777777" w:rsidR="00A06B65" w:rsidRPr="00A06B65" w:rsidRDefault="00A06B65" w:rsidP="00A06B65">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17" w:history="1">
        <w:r w:rsidRPr="00A06B65">
          <w:rPr>
            <w:rStyle w:val="Hyperlink"/>
            <w:lang w:val="en-AU"/>
          </w:rPr>
          <w:t>www.vcaa.vic.edu.au</w:t>
        </w:r>
      </w:hyperlink>
      <w:r w:rsidRPr="00A06B65">
        <w:rPr>
          <w:lang w:val="en-AU"/>
        </w:rPr>
        <w:t>.</w:t>
      </w:r>
    </w:p>
    <w:p w14:paraId="6B7B39FB" w14:textId="4DCE6F40" w:rsidR="00A06B65" w:rsidRPr="00A06B65" w:rsidRDefault="00A06B65" w:rsidP="00A06B65">
      <w:pPr>
        <w:pStyle w:val="VCAAtrademarkinfo"/>
        <w:rPr>
          <w:lang w:val="en-AU"/>
        </w:rPr>
      </w:pPr>
      <w:r w:rsidRPr="00A06B65">
        <w:rPr>
          <w:lang w:val="en-AU"/>
        </w:rPr>
        <w:t xml:space="preserve">This publication may contain copyright material belonging to a third party. Every effort has been made to contact all copyright owners. If you believe that material in this publication is an infringement of your copyright, please email the Copyright Officer </w:t>
      </w:r>
      <w:hyperlink r:id="rId18" w:history="1">
        <w:r w:rsidR="00C9193D">
          <w:rPr>
            <w:rStyle w:val="Hyperlink"/>
            <w:lang w:val="en-AU"/>
          </w:rPr>
          <w:t>vcaa.copyright@education.vic.gov.au</w:t>
        </w:r>
      </w:hyperlink>
    </w:p>
    <w:p w14:paraId="716C4D4A" w14:textId="77777777" w:rsidR="00A06B65" w:rsidRPr="00A06B65" w:rsidRDefault="00A06B65" w:rsidP="00A06B65">
      <w:pPr>
        <w:pStyle w:val="VCAAtrademarkinfo"/>
        <w:rPr>
          <w:lang w:val="en-AU"/>
        </w:rPr>
      </w:pPr>
      <w:r w:rsidRPr="00A06B65">
        <w:rPr>
          <w:lang w:val="en-AU"/>
        </w:rPr>
        <w:t>Copyright in materials appearing at any sites linked to this document rests with the copyright owner/s of those materials, subject to the Copyright Act. The VCAA recommends you refer to copyright statements at linked sites before using such materials.</w:t>
      </w:r>
    </w:p>
    <w:p w14:paraId="62DDFA81" w14:textId="77777777" w:rsidR="00A06B65" w:rsidRPr="00A06B65" w:rsidRDefault="00A06B65" w:rsidP="00A06B65">
      <w:pPr>
        <w:pStyle w:val="VCAAtrademarkinfo"/>
        <w:rPr>
          <w:lang w:val="en-AU"/>
        </w:rPr>
      </w:pPr>
      <w:r>
        <w:rPr>
          <w:lang w:val="en-AU"/>
        </w:rPr>
        <w:t>T</w:t>
      </w:r>
      <w:r w:rsidRPr="00A06B65">
        <w:rPr>
          <w:lang w:val="en-AU"/>
        </w:rPr>
        <w:t>he VCAA logo is a registered trademark of the Victorian Curriculum and Assessment Authority.</w:t>
      </w:r>
    </w:p>
    <w:p w14:paraId="78E012FB" w14:textId="77777777" w:rsidR="00A06B65" w:rsidRPr="00A06B65" w:rsidRDefault="00A06B65" w:rsidP="00A06B65">
      <w:pPr>
        <w:pStyle w:val="VCAAtrademarkinfo"/>
        <w:rPr>
          <w:lang w:val="en-AU"/>
        </w:rPr>
      </w:pPr>
    </w:p>
    <w:tbl>
      <w:tblPr>
        <w:tblStyle w:val="TableGrid"/>
        <w:tblW w:w="0" w:type="auto"/>
        <w:tblLook w:val="04A0" w:firstRow="1" w:lastRow="0" w:firstColumn="1" w:lastColumn="0" w:noHBand="0" w:noVBand="1"/>
      </w:tblPr>
      <w:tblGrid>
        <w:gridCol w:w="9629"/>
      </w:tblGrid>
      <w:tr w:rsidR="00A06B65" w:rsidRPr="00A06B65" w14:paraId="5C381055" w14:textId="77777777" w:rsidTr="00586B33">
        <w:trPr>
          <w:trHeight w:val="794"/>
        </w:trPr>
        <w:tc>
          <w:tcPr>
            <w:tcW w:w="9855" w:type="dxa"/>
          </w:tcPr>
          <w:p w14:paraId="47452B82" w14:textId="0DCBBB63" w:rsidR="00A06B65" w:rsidRPr="00A06B65" w:rsidRDefault="00A06B65" w:rsidP="00A06B65">
            <w:pPr>
              <w:pStyle w:val="VCAAtrademarkinfo"/>
              <w:rPr>
                <w:lang w:val="en-AU"/>
              </w:rPr>
            </w:pPr>
            <w:r w:rsidRPr="00A06B65">
              <w:rPr>
                <w:lang w:val="en-AU"/>
              </w:rPr>
              <w:t>Contact us if you need this info</w:t>
            </w:r>
            <w:r w:rsidR="00C9193D">
              <w:rPr>
                <w:lang w:val="en-AU"/>
              </w:rPr>
              <w:t xml:space="preserve">rmation in an accessible format: </w:t>
            </w:r>
            <w:r w:rsidRPr="00A06B65">
              <w:rPr>
                <w:lang w:val="en-AU"/>
              </w:rPr>
              <w:t>for example, large print or audio.</w:t>
            </w:r>
          </w:p>
          <w:p w14:paraId="43A2EBAC" w14:textId="0DC57C54" w:rsidR="00A06B65" w:rsidRPr="00A06B65" w:rsidRDefault="00A06B65" w:rsidP="00A06B65">
            <w:pPr>
              <w:pStyle w:val="VCAAtrademarkinfo"/>
              <w:rPr>
                <w:lang w:val="en-AU"/>
              </w:rPr>
            </w:pPr>
            <w:r w:rsidRPr="00A06B65">
              <w:rPr>
                <w:lang w:val="en-AU"/>
              </w:rPr>
              <w:t xml:space="preserve">Telephone (03) 9032 1635 or email </w:t>
            </w:r>
            <w:hyperlink r:id="rId19" w:history="1">
              <w:r w:rsidR="00C9193D">
                <w:rPr>
                  <w:rStyle w:val="Hyperlink"/>
                  <w:lang w:val="en-AU"/>
                </w:rPr>
                <w:t>vcaa.media.publications@education.vic.gov.au</w:t>
              </w:r>
            </w:hyperlink>
          </w:p>
        </w:tc>
      </w:tr>
    </w:tbl>
    <w:p w14:paraId="6DD76777" w14:textId="77777777" w:rsidR="001363D1" w:rsidRPr="00210AB7" w:rsidRDefault="001363D1" w:rsidP="001363D1">
      <w:pPr>
        <w:pStyle w:val="VCAAtrademarkinfo"/>
        <w:rPr>
          <w:lang w:val="en-AU"/>
        </w:rPr>
      </w:pPr>
    </w:p>
    <w:p w14:paraId="7BA93138" w14:textId="77777777" w:rsidR="0091624E" w:rsidRPr="00210AB7" w:rsidRDefault="0091624E" w:rsidP="006A2E04">
      <w:pPr>
        <w:pStyle w:val="VCAAbody"/>
        <w:rPr>
          <w:lang w:val="en-AU"/>
        </w:rPr>
        <w:sectPr w:rsidR="0091624E" w:rsidRPr="00210AB7" w:rsidSect="00916D5D">
          <w:headerReference w:type="first" r:id="rId20"/>
          <w:footerReference w:type="first" r:id="rId21"/>
          <w:pgSz w:w="11907" w:h="16840" w:code="9"/>
          <w:pgMar w:top="1644" w:right="1134" w:bottom="238" w:left="1134" w:header="709" w:footer="567" w:gutter="0"/>
          <w:cols w:space="708"/>
          <w:titlePg/>
          <w:docGrid w:linePitch="360"/>
        </w:sectPr>
      </w:pPr>
    </w:p>
    <w:p w14:paraId="24D22E40" w14:textId="77777777" w:rsidR="00322123" w:rsidRPr="002E3552" w:rsidRDefault="00322123" w:rsidP="002E3552">
      <w:pPr>
        <w:rPr>
          <w:color w:val="0F7EB4"/>
          <w:sz w:val="48"/>
        </w:rPr>
      </w:pPr>
      <w:r w:rsidRPr="002E3552">
        <w:rPr>
          <w:color w:val="0F7EB4"/>
          <w:sz w:val="48"/>
        </w:rPr>
        <w:lastRenderedPageBreak/>
        <w:t>Contents</w:t>
      </w:r>
    </w:p>
    <w:p w14:paraId="00318952" w14:textId="1EF2E3DE" w:rsidR="00385A45" w:rsidRDefault="00C07D60">
      <w:pPr>
        <w:pStyle w:val="TOC1"/>
        <w:rPr>
          <w:rFonts w:asciiTheme="minorHAnsi" w:eastAsiaTheme="minorEastAsia" w:hAnsiTheme="minorHAnsi" w:cstheme="minorBidi"/>
          <w:b w:val="0"/>
          <w:bCs w:val="0"/>
          <w:sz w:val="22"/>
          <w:szCs w:val="22"/>
        </w:rPr>
      </w:pPr>
      <w:r>
        <w:rPr>
          <w:sz w:val="24"/>
        </w:rPr>
        <w:fldChar w:fldCharType="begin"/>
      </w:r>
      <w:r>
        <w:instrText xml:space="preserve"> TOC \h \z \t "VCAA Heading 1,1,VCAA Heading 2,2,VCAA Heading 3,3" </w:instrText>
      </w:r>
      <w:r>
        <w:rPr>
          <w:sz w:val="24"/>
        </w:rPr>
        <w:fldChar w:fldCharType="separate"/>
      </w:r>
      <w:hyperlink w:anchor="_Toc25151674" w:history="1">
        <w:r w:rsidR="00385A45" w:rsidRPr="008409BE">
          <w:rPr>
            <w:rStyle w:val="Hyperlink"/>
          </w:rPr>
          <w:t>Important information</w:t>
        </w:r>
        <w:r w:rsidR="00385A45">
          <w:rPr>
            <w:webHidden/>
          </w:rPr>
          <w:tab/>
        </w:r>
        <w:r w:rsidR="00385A45">
          <w:rPr>
            <w:webHidden/>
          </w:rPr>
          <w:fldChar w:fldCharType="begin"/>
        </w:r>
        <w:r w:rsidR="00385A45">
          <w:rPr>
            <w:webHidden/>
          </w:rPr>
          <w:instrText xml:space="preserve"> PAGEREF _Toc25151674 \h </w:instrText>
        </w:r>
        <w:r w:rsidR="00385A45">
          <w:rPr>
            <w:webHidden/>
          </w:rPr>
        </w:r>
        <w:r w:rsidR="00385A45">
          <w:rPr>
            <w:webHidden/>
          </w:rPr>
          <w:fldChar w:fldCharType="separate"/>
        </w:r>
        <w:r w:rsidR="00B05387">
          <w:rPr>
            <w:webHidden/>
          </w:rPr>
          <w:t>1</w:t>
        </w:r>
        <w:r w:rsidR="00385A45">
          <w:rPr>
            <w:webHidden/>
          </w:rPr>
          <w:fldChar w:fldCharType="end"/>
        </w:r>
      </w:hyperlink>
    </w:p>
    <w:p w14:paraId="4B060A71" w14:textId="07DF5AA1" w:rsidR="00385A45" w:rsidRDefault="00A64CDE">
      <w:pPr>
        <w:pStyle w:val="TOC1"/>
        <w:rPr>
          <w:rFonts w:asciiTheme="minorHAnsi" w:eastAsiaTheme="minorEastAsia" w:hAnsiTheme="minorHAnsi" w:cstheme="minorBidi"/>
          <w:b w:val="0"/>
          <w:bCs w:val="0"/>
          <w:sz w:val="22"/>
          <w:szCs w:val="22"/>
        </w:rPr>
      </w:pPr>
      <w:hyperlink w:anchor="_Toc25151677" w:history="1">
        <w:r w:rsidR="00385A45" w:rsidRPr="008409BE">
          <w:rPr>
            <w:rStyle w:val="Hyperlink"/>
          </w:rPr>
          <w:t>Introduction</w:t>
        </w:r>
        <w:r w:rsidR="00385A45">
          <w:rPr>
            <w:webHidden/>
          </w:rPr>
          <w:tab/>
        </w:r>
        <w:r w:rsidR="00385A45">
          <w:rPr>
            <w:webHidden/>
          </w:rPr>
          <w:fldChar w:fldCharType="begin"/>
        </w:r>
        <w:r w:rsidR="00385A45">
          <w:rPr>
            <w:webHidden/>
          </w:rPr>
          <w:instrText xml:space="preserve"> PAGEREF _Toc25151677 \h </w:instrText>
        </w:r>
        <w:r w:rsidR="00385A45">
          <w:rPr>
            <w:webHidden/>
          </w:rPr>
        </w:r>
        <w:r w:rsidR="00385A45">
          <w:rPr>
            <w:webHidden/>
          </w:rPr>
          <w:fldChar w:fldCharType="separate"/>
        </w:r>
        <w:r w:rsidR="00B05387">
          <w:rPr>
            <w:webHidden/>
          </w:rPr>
          <w:t>2</w:t>
        </w:r>
        <w:r w:rsidR="00385A45">
          <w:rPr>
            <w:webHidden/>
          </w:rPr>
          <w:fldChar w:fldCharType="end"/>
        </w:r>
      </w:hyperlink>
    </w:p>
    <w:p w14:paraId="41CB79CD" w14:textId="2A8B9132" w:rsidR="00385A45" w:rsidRDefault="00A64CDE">
      <w:pPr>
        <w:pStyle w:val="TOC2"/>
        <w:rPr>
          <w:rFonts w:asciiTheme="minorHAnsi" w:eastAsiaTheme="minorEastAsia" w:hAnsiTheme="minorHAnsi" w:cstheme="minorBidi"/>
          <w:sz w:val="22"/>
          <w:szCs w:val="22"/>
        </w:rPr>
      </w:pPr>
      <w:hyperlink w:anchor="_Toc25151678" w:history="1">
        <w:r w:rsidR="00385A45" w:rsidRPr="008409BE">
          <w:rPr>
            <w:rStyle w:val="Hyperlink"/>
            <w:w w:val="90"/>
          </w:rPr>
          <w:t>The Language</w:t>
        </w:r>
        <w:r w:rsidR="00385A45">
          <w:rPr>
            <w:webHidden/>
          </w:rPr>
          <w:tab/>
        </w:r>
        <w:r w:rsidR="00385A45">
          <w:rPr>
            <w:webHidden/>
          </w:rPr>
          <w:fldChar w:fldCharType="begin"/>
        </w:r>
        <w:r w:rsidR="00385A45">
          <w:rPr>
            <w:webHidden/>
          </w:rPr>
          <w:instrText xml:space="preserve"> PAGEREF _Toc25151678 \h </w:instrText>
        </w:r>
        <w:r w:rsidR="00385A45">
          <w:rPr>
            <w:webHidden/>
          </w:rPr>
        </w:r>
        <w:r w:rsidR="00385A45">
          <w:rPr>
            <w:webHidden/>
          </w:rPr>
          <w:fldChar w:fldCharType="separate"/>
        </w:r>
        <w:r w:rsidR="00B05387">
          <w:rPr>
            <w:webHidden/>
          </w:rPr>
          <w:t>2</w:t>
        </w:r>
        <w:r w:rsidR="00385A45">
          <w:rPr>
            <w:webHidden/>
          </w:rPr>
          <w:fldChar w:fldCharType="end"/>
        </w:r>
      </w:hyperlink>
    </w:p>
    <w:p w14:paraId="360C84C4" w14:textId="138532AE" w:rsidR="00385A45" w:rsidRDefault="00A64CDE">
      <w:pPr>
        <w:pStyle w:val="TOC2"/>
        <w:rPr>
          <w:rFonts w:asciiTheme="minorHAnsi" w:eastAsiaTheme="minorEastAsia" w:hAnsiTheme="minorHAnsi" w:cstheme="minorBidi"/>
          <w:sz w:val="22"/>
          <w:szCs w:val="22"/>
        </w:rPr>
      </w:pPr>
      <w:hyperlink w:anchor="_Toc25151679" w:history="1">
        <w:r w:rsidR="00385A45" w:rsidRPr="008409BE">
          <w:rPr>
            <w:rStyle w:val="Hyperlink"/>
          </w:rPr>
          <w:t>Scope of study</w:t>
        </w:r>
        <w:r w:rsidR="00385A45">
          <w:rPr>
            <w:webHidden/>
          </w:rPr>
          <w:tab/>
        </w:r>
        <w:r w:rsidR="00385A45">
          <w:rPr>
            <w:webHidden/>
          </w:rPr>
          <w:fldChar w:fldCharType="begin"/>
        </w:r>
        <w:r w:rsidR="00385A45">
          <w:rPr>
            <w:webHidden/>
          </w:rPr>
          <w:instrText xml:space="preserve"> PAGEREF _Toc25151679 \h </w:instrText>
        </w:r>
        <w:r w:rsidR="00385A45">
          <w:rPr>
            <w:webHidden/>
          </w:rPr>
        </w:r>
        <w:r w:rsidR="00385A45">
          <w:rPr>
            <w:webHidden/>
          </w:rPr>
          <w:fldChar w:fldCharType="separate"/>
        </w:r>
        <w:r w:rsidR="00B05387">
          <w:rPr>
            <w:webHidden/>
          </w:rPr>
          <w:t>2</w:t>
        </w:r>
        <w:r w:rsidR="00385A45">
          <w:rPr>
            <w:webHidden/>
          </w:rPr>
          <w:fldChar w:fldCharType="end"/>
        </w:r>
      </w:hyperlink>
    </w:p>
    <w:p w14:paraId="194E1E22" w14:textId="34723B54" w:rsidR="00385A45" w:rsidRDefault="00A64CDE">
      <w:pPr>
        <w:pStyle w:val="TOC2"/>
        <w:rPr>
          <w:rFonts w:asciiTheme="minorHAnsi" w:eastAsiaTheme="minorEastAsia" w:hAnsiTheme="minorHAnsi" w:cstheme="minorBidi"/>
          <w:sz w:val="22"/>
          <w:szCs w:val="22"/>
        </w:rPr>
      </w:pPr>
      <w:hyperlink w:anchor="_Toc25151680" w:history="1">
        <w:r w:rsidR="00385A45" w:rsidRPr="008409BE">
          <w:rPr>
            <w:rStyle w:val="Hyperlink"/>
          </w:rPr>
          <w:t>Rationale</w:t>
        </w:r>
        <w:r w:rsidR="00385A45">
          <w:rPr>
            <w:webHidden/>
          </w:rPr>
          <w:tab/>
        </w:r>
        <w:r w:rsidR="00385A45">
          <w:rPr>
            <w:webHidden/>
          </w:rPr>
          <w:fldChar w:fldCharType="begin"/>
        </w:r>
        <w:r w:rsidR="00385A45">
          <w:rPr>
            <w:webHidden/>
          </w:rPr>
          <w:instrText xml:space="preserve"> PAGEREF _Toc25151680 \h </w:instrText>
        </w:r>
        <w:r w:rsidR="00385A45">
          <w:rPr>
            <w:webHidden/>
          </w:rPr>
        </w:r>
        <w:r w:rsidR="00385A45">
          <w:rPr>
            <w:webHidden/>
          </w:rPr>
          <w:fldChar w:fldCharType="separate"/>
        </w:r>
        <w:r w:rsidR="00B05387">
          <w:rPr>
            <w:webHidden/>
          </w:rPr>
          <w:t>2</w:t>
        </w:r>
        <w:r w:rsidR="00385A45">
          <w:rPr>
            <w:webHidden/>
          </w:rPr>
          <w:fldChar w:fldCharType="end"/>
        </w:r>
      </w:hyperlink>
    </w:p>
    <w:p w14:paraId="64E6CA67" w14:textId="4356EACC" w:rsidR="00385A45" w:rsidRDefault="00A64CDE">
      <w:pPr>
        <w:pStyle w:val="TOC2"/>
        <w:rPr>
          <w:rFonts w:asciiTheme="minorHAnsi" w:eastAsiaTheme="minorEastAsia" w:hAnsiTheme="minorHAnsi" w:cstheme="minorBidi"/>
          <w:sz w:val="22"/>
          <w:szCs w:val="22"/>
        </w:rPr>
      </w:pPr>
      <w:hyperlink w:anchor="_Toc25151681" w:history="1">
        <w:r w:rsidR="00385A45" w:rsidRPr="008409BE">
          <w:rPr>
            <w:rStyle w:val="Hyperlink"/>
          </w:rPr>
          <w:t>Aims</w:t>
        </w:r>
        <w:r w:rsidR="00385A45">
          <w:rPr>
            <w:webHidden/>
          </w:rPr>
          <w:tab/>
        </w:r>
        <w:r w:rsidR="00385A45">
          <w:rPr>
            <w:webHidden/>
          </w:rPr>
          <w:fldChar w:fldCharType="begin"/>
        </w:r>
        <w:r w:rsidR="00385A45">
          <w:rPr>
            <w:webHidden/>
          </w:rPr>
          <w:instrText xml:space="preserve"> PAGEREF _Toc25151681 \h </w:instrText>
        </w:r>
        <w:r w:rsidR="00385A45">
          <w:rPr>
            <w:webHidden/>
          </w:rPr>
        </w:r>
        <w:r w:rsidR="00385A45">
          <w:rPr>
            <w:webHidden/>
          </w:rPr>
          <w:fldChar w:fldCharType="separate"/>
        </w:r>
        <w:r w:rsidR="00B05387">
          <w:rPr>
            <w:webHidden/>
          </w:rPr>
          <w:t>2</w:t>
        </w:r>
        <w:r w:rsidR="00385A45">
          <w:rPr>
            <w:webHidden/>
          </w:rPr>
          <w:fldChar w:fldCharType="end"/>
        </w:r>
      </w:hyperlink>
    </w:p>
    <w:p w14:paraId="04EFB946" w14:textId="0D4304A8" w:rsidR="00385A45" w:rsidRDefault="00A64CDE">
      <w:pPr>
        <w:pStyle w:val="TOC2"/>
        <w:rPr>
          <w:rFonts w:asciiTheme="minorHAnsi" w:eastAsiaTheme="minorEastAsia" w:hAnsiTheme="minorHAnsi" w:cstheme="minorBidi"/>
          <w:sz w:val="22"/>
          <w:szCs w:val="22"/>
        </w:rPr>
      </w:pPr>
      <w:hyperlink w:anchor="_Toc25151682" w:history="1">
        <w:r w:rsidR="00385A45" w:rsidRPr="008409BE">
          <w:rPr>
            <w:rStyle w:val="Hyperlink"/>
          </w:rPr>
          <w:t>Structure</w:t>
        </w:r>
        <w:r w:rsidR="00385A45">
          <w:rPr>
            <w:webHidden/>
          </w:rPr>
          <w:tab/>
        </w:r>
        <w:r w:rsidR="00385A45">
          <w:rPr>
            <w:webHidden/>
          </w:rPr>
          <w:fldChar w:fldCharType="begin"/>
        </w:r>
        <w:r w:rsidR="00385A45">
          <w:rPr>
            <w:webHidden/>
          </w:rPr>
          <w:instrText xml:space="preserve"> PAGEREF _Toc25151682 \h </w:instrText>
        </w:r>
        <w:r w:rsidR="00385A45">
          <w:rPr>
            <w:webHidden/>
          </w:rPr>
        </w:r>
        <w:r w:rsidR="00385A45">
          <w:rPr>
            <w:webHidden/>
          </w:rPr>
          <w:fldChar w:fldCharType="separate"/>
        </w:r>
        <w:r w:rsidR="00B05387">
          <w:rPr>
            <w:webHidden/>
          </w:rPr>
          <w:t>3</w:t>
        </w:r>
        <w:r w:rsidR="00385A45">
          <w:rPr>
            <w:webHidden/>
          </w:rPr>
          <w:fldChar w:fldCharType="end"/>
        </w:r>
      </w:hyperlink>
    </w:p>
    <w:p w14:paraId="7BA35C76" w14:textId="794FB2E4" w:rsidR="00385A45" w:rsidRDefault="00A64CDE">
      <w:pPr>
        <w:pStyle w:val="TOC2"/>
        <w:rPr>
          <w:rFonts w:asciiTheme="minorHAnsi" w:eastAsiaTheme="minorEastAsia" w:hAnsiTheme="minorHAnsi" w:cstheme="minorBidi"/>
          <w:sz w:val="22"/>
          <w:szCs w:val="22"/>
        </w:rPr>
      </w:pPr>
      <w:hyperlink w:anchor="_Toc25151683" w:history="1">
        <w:r w:rsidR="00385A45" w:rsidRPr="008409BE">
          <w:rPr>
            <w:rStyle w:val="Hyperlink"/>
          </w:rPr>
          <w:t>Entry</w:t>
        </w:r>
        <w:r w:rsidR="00385A45">
          <w:rPr>
            <w:webHidden/>
          </w:rPr>
          <w:tab/>
        </w:r>
        <w:r w:rsidR="00385A45">
          <w:rPr>
            <w:webHidden/>
          </w:rPr>
          <w:fldChar w:fldCharType="begin"/>
        </w:r>
        <w:r w:rsidR="00385A45">
          <w:rPr>
            <w:webHidden/>
          </w:rPr>
          <w:instrText xml:space="preserve"> PAGEREF _Toc25151683 \h </w:instrText>
        </w:r>
        <w:r w:rsidR="00385A45">
          <w:rPr>
            <w:webHidden/>
          </w:rPr>
        </w:r>
        <w:r w:rsidR="00385A45">
          <w:rPr>
            <w:webHidden/>
          </w:rPr>
          <w:fldChar w:fldCharType="separate"/>
        </w:r>
        <w:r w:rsidR="00B05387">
          <w:rPr>
            <w:webHidden/>
          </w:rPr>
          <w:t>3</w:t>
        </w:r>
        <w:r w:rsidR="00385A45">
          <w:rPr>
            <w:webHidden/>
          </w:rPr>
          <w:fldChar w:fldCharType="end"/>
        </w:r>
      </w:hyperlink>
    </w:p>
    <w:p w14:paraId="451F1740" w14:textId="5FF12141" w:rsidR="00385A45" w:rsidRDefault="00A64CDE">
      <w:pPr>
        <w:pStyle w:val="TOC2"/>
        <w:rPr>
          <w:rFonts w:asciiTheme="minorHAnsi" w:eastAsiaTheme="minorEastAsia" w:hAnsiTheme="minorHAnsi" w:cstheme="minorBidi"/>
          <w:sz w:val="22"/>
          <w:szCs w:val="22"/>
        </w:rPr>
      </w:pPr>
      <w:hyperlink w:anchor="_Toc25151684" w:history="1">
        <w:r w:rsidR="00385A45" w:rsidRPr="008409BE">
          <w:rPr>
            <w:rStyle w:val="Hyperlink"/>
          </w:rPr>
          <w:t>Duration</w:t>
        </w:r>
        <w:r w:rsidR="00385A45">
          <w:rPr>
            <w:webHidden/>
          </w:rPr>
          <w:tab/>
        </w:r>
        <w:r w:rsidR="00385A45">
          <w:rPr>
            <w:webHidden/>
          </w:rPr>
          <w:fldChar w:fldCharType="begin"/>
        </w:r>
        <w:r w:rsidR="00385A45">
          <w:rPr>
            <w:webHidden/>
          </w:rPr>
          <w:instrText xml:space="preserve"> PAGEREF _Toc25151684 \h </w:instrText>
        </w:r>
        <w:r w:rsidR="00385A45">
          <w:rPr>
            <w:webHidden/>
          </w:rPr>
        </w:r>
        <w:r w:rsidR="00385A45">
          <w:rPr>
            <w:webHidden/>
          </w:rPr>
          <w:fldChar w:fldCharType="separate"/>
        </w:r>
        <w:r w:rsidR="00B05387">
          <w:rPr>
            <w:webHidden/>
          </w:rPr>
          <w:t>3</w:t>
        </w:r>
        <w:r w:rsidR="00385A45">
          <w:rPr>
            <w:webHidden/>
          </w:rPr>
          <w:fldChar w:fldCharType="end"/>
        </w:r>
      </w:hyperlink>
    </w:p>
    <w:p w14:paraId="54CBB9CE" w14:textId="4866C101" w:rsidR="00385A45" w:rsidRDefault="00A64CDE">
      <w:pPr>
        <w:pStyle w:val="TOC2"/>
        <w:rPr>
          <w:rFonts w:asciiTheme="minorHAnsi" w:eastAsiaTheme="minorEastAsia" w:hAnsiTheme="minorHAnsi" w:cstheme="minorBidi"/>
          <w:sz w:val="22"/>
          <w:szCs w:val="22"/>
        </w:rPr>
      </w:pPr>
      <w:hyperlink w:anchor="_Toc25151685" w:history="1">
        <w:r w:rsidR="00385A45" w:rsidRPr="008409BE">
          <w:rPr>
            <w:rStyle w:val="Hyperlink"/>
          </w:rPr>
          <w:t>Changes to the study design</w:t>
        </w:r>
        <w:r w:rsidR="00385A45">
          <w:rPr>
            <w:webHidden/>
          </w:rPr>
          <w:tab/>
        </w:r>
        <w:r w:rsidR="00385A45">
          <w:rPr>
            <w:webHidden/>
          </w:rPr>
          <w:fldChar w:fldCharType="begin"/>
        </w:r>
        <w:r w:rsidR="00385A45">
          <w:rPr>
            <w:webHidden/>
          </w:rPr>
          <w:instrText xml:space="preserve"> PAGEREF _Toc25151685 \h </w:instrText>
        </w:r>
        <w:r w:rsidR="00385A45">
          <w:rPr>
            <w:webHidden/>
          </w:rPr>
        </w:r>
        <w:r w:rsidR="00385A45">
          <w:rPr>
            <w:webHidden/>
          </w:rPr>
          <w:fldChar w:fldCharType="separate"/>
        </w:r>
        <w:r w:rsidR="00B05387">
          <w:rPr>
            <w:webHidden/>
          </w:rPr>
          <w:t>3</w:t>
        </w:r>
        <w:r w:rsidR="00385A45">
          <w:rPr>
            <w:webHidden/>
          </w:rPr>
          <w:fldChar w:fldCharType="end"/>
        </w:r>
      </w:hyperlink>
    </w:p>
    <w:p w14:paraId="26A3FF96" w14:textId="12C410E0" w:rsidR="00385A45" w:rsidRDefault="00A64CDE">
      <w:pPr>
        <w:pStyle w:val="TOC2"/>
        <w:rPr>
          <w:rFonts w:asciiTheme="minorHAnsi" w:eastAsiaTheme="minorEastAsia" w:hAnsiTheme="minorHAnsi" w:cstheme="minorBidi"/>
          <w:sz w:val="22"/>
          <w:szCs w:val="22"/>
        </w:rPr>
      </w:pPr>
      <w:hyperlink w:anchor="_Toc25151686" w:history="1">
        <w:r w:rsidR="00385A45" w:rsidRPr="008409BE">
          <w:rPr>
            <w:rStyle w:val="Hyperlink"/>
          </w:rPr>
          <w:t>Monitoring for quality</w:t>
        </w:r>
        <w:r w:rsidR="00385A45">
          <w:rPr>
            <w:webHidden/>
          </w:rPr>
          <w:tab/>
        </w:r>
        <w:r w:rsidR="00385A45">
          <w:rPr>
            <w:webHidden/>
          </w:rPr>
          <w:fldChar w:fldCharType="begin"/>
        </w:r>
        <w:r w:rsidR="00385A45">
          <w:rPr>
            <w:webHidden/>
          </w:rPr>
          <w:instrText xml:space="preserve"> PAGEREF _Toc25151686 \h </w:instrText>
        </w:r>
        <w:r w:rsidR="00385A45">
          <w:rPr>
            <w:webHidden/>
          </w:rPr>
        </w:r>
        <w:r w:rsidR="00385A45">
          <w:rPr>
            <w:webHidden/>
          </w:rPr>
          <w:fldChar w:fldCharType="separate"/>
        </w:r>
        <w:r w:rsidR="00B05387">
          <w:rPr>
            <w:webHidden/>
          </w:rPr>
          <w:t>3</w:t>
        </w:r>
        <w:r w:rsidR="00385A45">
          <w:rPr>
            <w:webHidden/>
          </w:rPr>
          <w:fldChar w:fldCharType="end"/>
        </w:r>
      </w:hyperlink>
    </w:p>
    <w:p w14:paraId="7C90D89B" w14:textId="43AF8E0F" w:rsidR="00385A45" w:rsidRDefault="00A64CDE">
      <w:pPr>
        <w:pStyle w:val="TOC2"/>
        <w:rPr>
          <w:rFonts w:asciiTheme="minorHAnsi" w:eastAsiaTheme="minorEastAsia" w:hAnsiTheme="minorHAnsi" w:cstheme="minorBidi"/>
          <w:sz w:val="22"/>
          <w:szCs w:val="22"/>
        </w:rPr>
      </w:pPr>
      <w:hyperlink w:anchor="_Toc25151687" w:history="1">
        <w:r w:rsidR="00385A45" w:rsidRPr="008409BE">
          <w:rPr>
            <w:rStyle w:val="Hyperlink"/>
          </w:rPr>
          <w:t>Safety and wellbeing</w:t>
        </w:r>
        <w:r w:rsidR="00385A45">
          <w:rPr>
            <w:webHidden/>
          </w:rPr>
          <w:tab/>
        </w:r>
        <w:r w:rsidR="00385A45">
          <w:rPr>
            <w:webHidden/>
          </w:rPr>
          <w:fldChar w:fldCharType="begin"/>
        </w:r>
        <w:r w:rsidR="00385A45">
          <w:rPr>
            <w:webHidden/>
          </w:rPr>
          <w:instrText xml:space="preserve"> PAGEREF _Toc25151687 \h </w:instrText>
        </w:r>
        <w:r w:rsidR="00385A45">
          <w:rPr>
            <w:webHidden/>
          </w:rPr>
        </w:r>
        <w:r w:rsidR="00385A45">
          <w:rPr>
            <w:webHidden/>
          </w:rPr>
          <w:fldChar w:fldCharType="separate"/>
        </w:r>
        <w:r w:rsidR="00B05387">
          <w:rPr>
            <w:webHidden/>
          </w:rPr>
          <w:t>3</w:t>
        </w:r>
        <w:r w:rsidR="00385A45">
          <w:rPr>
            <w:webHidden/>
          </w:rPr>
          <w:fldChar w:fldCharType="end"/>
        </w:r>
      </w:hyperlink>
    </w:p>
    <w:p w14:paraId="5BD2BE93" w14:textId="5FA5FF2D" w:rsidR="00385A45" w:rsidRDefault="00A64CDE">
      <w:pPr>
        <w:pStyle w:val="TOC2"/>
        <w:rPr>
          <w:rFonts w:asciiTheme="minorHAnsi" w:eastAsiaTheme="minorEastAsia" w:hAnsiTheme="minorHAnsi" w:cstheme="minorBidi"/>
          <w:sz w:val="22"/>
          <w:szCs w:val="22"/>
        </w:rPr>
      </w:pPr>
      <w:hyperlink w:anchor="_Toc25151688" w:history="1">
        <w:r w:rsidR="00385A45" w:rsidRPr="008409BE">
          <w:rPr>
            <w:rStyle w:val="Hyperlink"/>
          </w:rPr>
          <w:t>Employability skills</w:t>
        </w:r>
        <w:r w:rsidR="00385A45">
          <w:rPr>
            <w:webHidden/>
          </w:rPr>
          <w:tab/>
        </w:r>
        <w:r w:rsidR="00385A45">
          <w:rPr>
            <w:webHidden/>
          </w:rPr>
          <w:fldChar w:fldCharType="begin"/>
        </w:r>
        <w:r w:rsidR="00385A45">
          <w:rPr>
            <w:webHidden/>
          </w:rPr>
          <w:instrText xml:space="preserve"> PAGEREF _Toc25151688 \h </w:instrText>
        </w:r>
        <w:r w:rsidR="00385A45">
          <w:rPr>
            <w:webHidden/>
          </w:rPr>
        </w:r>
        <w:r w:rsidR="00385A45">
          <w:rPr>
            <w:webHidden/>
          </w:rPr>
          <w:fldChar w:fldCharType="separate"/>
        </w:r>
        <w:r w:rsidR="00B05387">
          <w:rPr>
            <w:webHidden/>
          </w:rPr>
          <w:t>4</w:t>
        </w:r>
        <w:r w:rsidR="00385A45">
          <w:rPr>
            <w:webHidden/>
          </w:rPr>
          <w:fldChar w:fldCharType="end"/>
        </w:r>
      </w:hyperlink>
    </w:p>
    <w:p w14:paraId="3EE5E871" w14:textId="4154B25E" w:rsidR="00385A45" w:rsidRDefault="00A64CDE">
      <w:pPr>
        <w:pStyle w:val="TOC2"/>
        <w:rPr>
          <w:rFonts w:asciiTheme="minorHAnsi" w:eastAsiaTheme="minorEastAsia" w:hAnsiTheme="minorHAnsi" w:cstheme="minorBidi"/>
          <w:sz w:val="22"/>
          <w:szCs w:val="22"/>
        </w:rPr>
      </w:pPr>
      <w:hyperlink w:anchor="_Toc25151689" w:history="1">
        <w:r w:rsidR="00385A45" w:rsidRPr="008409BE">
          <w:rPr>
            <w:rStyle w:val="Hyperlink"/>
          </w:rPr>
          <w:t>Legislative compliance</w:t>
        </w:r>
        <w:r w:rsidR="00385A45">
          <w:rPr>
            <w:webHidden/>
          </w:rPr>
          <w:tab/>
        </w:r>
        <w:r w:rsidR="00385A45">
          <w:rPr>
            <w:webHidden/>
          </w:rPr>
          <w:fldChar w:fldCharType="begin"/>
        </w:r>
        <w:r w:rsidR="00385A45">
          <w:rPr>
            <w:webHidden/>
          </w:rPr>
          <w:instrText xml:space="preserve"> PAGEREF _Toc25151689 \h </w:instrText>
        </w:r>
        <w:r w:rsidR="00385A45">
          <w:rPr>
            <w:webHidden/>
          </w:rPr>
        </w:r>
        <w:r w:rsidR="00385A45">
          <w:rPr>
            <w:webHidden/>
          </w:rPr>
          <w:fldChar w:fldCharType="separate"/>
        </w:r>
        <w:r w:rsidR="00B05387">
          <w:rPr>
            <w:webHidden/>
          </w:rPr>
          <w:t>4</w:t>
        </w:r>
        <w:r w:rsidR="00385A45">
          <w:rPr>
            <w:webHidden/>
          </w:rPr>
          <w:fldChar w:fldCharType="end"/>
        </w:r>
      </w:hyperlink>
    </w:p>
    <w:p w14:paraId="15130521" w14:textId="158A4323" w:rsidR="00385A45" w:rsidRDefault="00A64CDE">
      <w:pPr>
        <w:pStyle w:val="TOC1"/>
        <w:rPr>
          <w:rFonts w:asciiTheme="minorHAnsi" w:eastAsiaTheme="minorEastAsia" w:hAnsiTheme="minorHAnsi" w:cstheme="minorBidi"/>
          <w:b w:val="0"/>
          <w:bCs w:val="0"/>
          <w:sz w:val="22"/>
          <w:szCs w:val="22"/>
        </w:rPr>
      </w:pPr>
      <w:hyperlink w:anchor="_Toc25151690" w:history="1">
        <w:r w:rsidR="00385A45" w:rsidRPr="008409BE">
          <w:rPr>
            <w:rStyle w:val="Hyperlink"/>
          </w:rPr>
          <w:t>Assessment and reporting</w:t>
        </w:r>
        <w:r w:rsidR="00385A45">
          <w:rPr>
            <w:webHidden/>
          </w:rPr>
          <w:tab/>
        </w:r>
        <w:r w:rsidR="00385A45">
          <w:rPr>
            <w:webHidden/>
          </w:rPr>
          <w:fldChar w:fldCharType="begin"/>
        </w:r>
        <w:r w:rsidR="00385A45">
          <w:rPr>
            <w:webHidden/>
          </w:rPr>
          <w:instrText xml:space="preserve"> PAGEREF _Toc25151690 \h </w:instrText>
        </w:r>
        <w:r w:rsidR="00385A45">
          <w:rPr>
            <w:webHidden/>
          </w:rPr>
        </w:r>
        <w:r w:rsidR="00385A45">
          <w:rPr>
            <w:webHidden/>
          </w:rPr>
          <w:fldChar w:fldCharType="separate"/>
        </w:r>
        <w:r w:rsidR="00B05387">
          <w:rPr>
            <w:webHidden/>
          </w:rPr>
          <w:t>5</w:t>
        </w:r>
        <w:r w:rsidR="00385A45">
          <w:rPr>
            <w:webHidden/>
          </w:rPr>
          <w:fldChar w:fldCharType="end"/>
        </w:r>
      </w:hyperlink>
    </w:p>
    <w:p w14:paraId="15B880CF" w14:textId="137C7AA2" w:rsidR="00385A45" w:rsidRDefault="00A64CDE">
      <w:pPr>
        <w:pStyle w:val="TOC2"/>
        <w:rPr>
          <w:rFonts w:asciiTheme="minorHAnsi" w:eastAsiaTheme="minorEastAsia" w:hAnsiTheme="minorHAnsi" w:cstheme="minorBidi"/>
          <w:sz w:val="22"/>
          <w:szCs w:val="22"/>
        </w:rPr>
      </w:pPr>
      <w:hyperlink w:anchor="_Toc25151691" w:history="1">
        <w:r w:rsidR="00385A45" w:rsidRPr="008409BE">
          <w:rPr>
            <w:rStyle w:val="Hyperlink"/>
          </w:rPr>
          <w:t>Satisfactory completion</w:t>
        </w:r>
        <w:r w:rsidR="00385A45">
          <w:rPr>
            <w:webHidden/>
          </w:rPr>
          <w:tab/>
        </w:r>
        <w:r w:rsidR="00385A45">
          <w:rPr>
            <w:webHidden/>
          </w:rPr>
          <w:fldChar w:fldCharType="begin"/>
        </w:r>
        <w:r w:rsidR="00385A45">
          <w:rPr>
            <w:webHidden/>
          </w:rPr>
          <w:instrText xml:space="preserve"> PAGEREF _Toc25151691 \h </w:instrText>
        </w:r>
        <w:r w:rsidR="00385A45">
          <w:rPr>
            <w:webHidden/>
          </w:rPr>
        </w:r>
        <w:r w:rsidR="00385A45">
          <w:rPr>
            <w:webHidden/>
          </w:rPr>
          <w:fldChar w:fldCharType="separate"/>
        </w:r>
        <w:r w:rsidR="00B05387">
          <w:rPr>
            <w:webHidden/>
          </w:rPr>
          <w:t>5</w:t>
        </w:r>
        <w:r w:rsidR="00385A45">
          <w:rPr>
            <w:webHidden/>
          </w:rPr>
          <w:fldChar w:fldCharType="end"/>
        </w:r>
      </w:hyperlink>
    </w:p>
    <w:p w14:paraId="6232330E" w14:textId="2DF07E80" w:rsidR="00385A45" w:rsidRDefault="00A64CDE">
      <w:pPr>
        <w:pStyle w:val="TOC2"/>
        <w:rPr>
          <w:rFonts w:asciiTheme="minorHAnsi" w:eastAsiaTheme="minorEastAsia" w:hAnsiTheme="minorHAnsi" w:cstheme="minorBidi"/>
          <w:sz w:val="22"/>
          <w:szCs w:val="22"/>
        </w:rPr>
      </w:pPr>
      <w:hyperlink w:anchor="_Toc25151692" w:history="1">
        <w:r w:rsidR="00385A45" w:rsidRPr="008409BE">
          <w:rPr>
            <w:rStyle w:val="Hyperlink"/>
          </w:rPr>
          <w:t>Levels of achievement</w:t>
        </w:r>
        <w:r w:rsidR="00385A45">
          <w:rPr>
            <w:webHidden/>
          </w:rPr>
          <w:tab/>
        </w:r>
        <w:r w:rsidR="00385A45">
          <w:rPr>
            <w:webHidden/>
          </w:rPr>
          <w:fldChar w:fldCharType="begin"/>
        </w:r>
        <w:r w:rsidR="00385A45">
          <w:rPr>
            <w:webHidden/>
          </w:rPr>
          <w:instrText xml:space="preserve"> PAGEREF _Toc25151692 \h </w:instrText>
        </w:r>
        <w:r w:rsidR="00385A45">
          <w:rPr>
            <w:webHidden/>
          </w:rPr>
        </w:r>
        <w:r w:rsidR="00385A45">
          <w:rPr>
            <w:webHidden/>
          </w:rPr>
          <w:fldChar w:fldCharType="separate"/>
        </w:r>
        <w:r w:rsidR="00B05387">
          <w:rPr>
            <w:webHidden/>
          </w:rPr>
          <w:t>5</w:t>
        </w:r>
        <w:r w:rsidR="00385A45">
          <w:rPr>
            <w:webHidden/>
          </w:rPr>
          <w:fldChar w:fldCharType="end"/>
        </w:r>
      </w:hyperlink>
    </w:p>
    <w:p w14:paraId="58AAFFC5" w14:textId="53872229" w:rsidR="00385A45" w:rsidRDefault="00A64CDE">
      <w:pPr>
        <w:pStyle w:val="TOC2"/>
        <w:rPr>
          <w:rFonts w:asciiTheme="minorHAnsi" w:eastAsiaTheme="minorEastAsia" w:hAnsiTheme="minorHAnsi" w:cstheme="minorBidi"/>
          <w:sz w:val="22"/>
          <w:szCs w:val="22"/>
        </w:rPr>
      </w:pPr>
      <w:hyperlink w:anchor="_Toc25151695" w:history="1">
        <w:r w:rsidR="00385A45" w:rsidRPr="008409BE">
          <w:rPr>
            <w:rStyle w:val="Hyperlink"/>
          </w:rPr>
          <w:t>Authentication</w:t>
        </w:r>
        <w:r w:rsidR="00385A45">
          <w:rPr>
            <w:webHidden/>
          </w:rPr>
          <w:tab/>
        </w:r>
        <w:r w:rsidR="00385A45">
          <w:rPr>
            <w:webHidden/>
          </w:rPr>
          <w:fldChar w:fldCharType="begin"/>
        </w:r>
        <w:r w:rsidR="00385A45">
          <w:rPr>
            <w:webHidden/>
          </w:rPr>
          <w:instrText xml:space="preserve"> PAGEREF _Toc25151695 \h </w:instrText>
        </w:r>
        <w:r w:rsidR="00385A45">
          <w:rPr>
            <w:webHidden/>
          </w:rPr>
        </w:r>
        <w:r w:rsidR="00385A45">
          <w:rPr>
            <w:webHidden/>
          </w:rPr>
          <w:fldChar w:fldCharType="separate"/>
        </w:r>
        <w:r w:rsidR="00B05387">
          <w:rPr>
            <w:webHidden/>
          </w:rPr>
          <w:t>6</w:t>
        </w:r>
        <w:r w:rsidR="00385A45">
          <w:rPr>
            <w:webHidden/>
          </w:rPr>
          <w:fldChar w:fldCharType="end"/>
        </w:r>
      </w:hyperlink>
    </w:p>
    <w:p w14:paraId="33231643" w14:textId="7D60CEA6" w:rsidR="00385A45" w:rsidRDefault="00A64CDE">
      <w:pPr>
        <w:pStyle w:val="TOC1"/>
        <w:rPr>
          <w:rFonts w:asciiTheme="minorHAnsi" w:eastAsiaTheme="minorEastAsia" w:hAnsiTheme="minorHAnsi" w:cstheme="minorBidi"/>
          <w:b w:val="0"/>
          <w:bCs w:val="0"/>
          <w:sz w:val="22"/>
          <w:szCs w:val="22"/>
        </w:rPr>
      </w:pPr>
      <w:hyperlink w:anchor="_Toc25151696" w:history="1">
        <w:r w:rsidR="00385A45" w:rsidRPr="008409BE">
          <w:rPr>
            <w:rStyle w:val="Hyperlink"/>
          </w:rPr>
          <w:t>Cross</w:t>
        </w:r>
        <w:r w:rsidR="00BF6DBB">
          <w:rPr>
            <w:rStyle w:val="Hyperlink"/>
          </w:rPr>
          <w:t>-</w:t>
        </w:r>
        <w:r w:rsidR="00385A45" w:rsidRPr="008409BE">
          <w:rPr>
            <w:rStyle w:val="Hyperlink"/>
          </w:rPr>
          <w:t>study specifications</w:t>
        </w:r>
        <w:r w:rsidR="00385A45">
          <w:rPr>
            <w:webHidden/>
          </w:rPr>
          <w:tab/>
        </w:r>
        <w:r w:rsidR="00385A45">
          <w:rPr>
            <w:webHidden/>
          </w:rPr>
          <w:fldChar w:fldCharType="begin"/>
        </w:r>
        <w:r w:rsidR="00385A45">
          <w:rPr>
            <w:webHidden/>
          </w:rPr>
          <w:instrText xml:space="preserve"> PAGEREF _Toc25151696 \h </w:instrText>
        </w:r>
        <w:r w:rsidR="00385A45">
          <w:rPr>
            <w:webHidden/>
          </w:rPr>
        </w:r>
        <w:r w:rsidR="00385A45">
          <w:rPr>
            <w:webHidden/>
          </w:rPr>
          <w:fldChar w:fldCharType="separate"/>
        </w:r>
        <w:r w:rsidR="00B05387">
          <w:rPr>
            <w:webHidden/>
          </w:rPr>
          <w:t>7</w:t>
        </w:r>
        <w:r w:rsidR="00385A45">
          <w:rPr>
            <w:webHidden/>
          </w:rPr>
          <w:fldChar w:fldCharType="end"/>
        </w:r>
      </w:hyperlink>
    </w:p>
    <w:p w14:paraId="24B5AD56" w14:textId="34232BEB" w:rsidR="00385A45" w:rsidRDefault="00A64CDE">
      <w:pPr>
        <w:pStyle w:val="TOC1"/>
        <w:rPr>
          <w:rFonts w:asciiTheme="minorHAnsi" w:eastAsiaTheme="minorEastAsia" w:hAnsiTheme="minorHAnsi" w:cstheme="minorBidi"/>
          <w:b w:val="0"/>
          <w:bCs w:val="0"/>
          <w:sz w:val="22"/>
          <w:szCs w:val="22"/>
        </w:rPr>
      </w:pPr>
      <w:hyperlink w:anchor="_Toc25151702" w:history="1">
        <w:r w:rsidR="00385A45" w:rsidRPr="008409BE">
          <w:rPr>
            <w:rStyle w:val="Hyperlink"/>
          </w:rPr>
          <w:t>Unit 1: Reading and understanding Tanakh</w:t>
        </w:r>
        <w:r w:rsidR="00385A45">
          <w:rPr>
            <w:webHidden/>
          </w:rPr>
          <w:tab/>
        </w:r>
        <w:r w:rsidR="00385A45">
          <w:rPr>
            <w:webHidden/>
          </w:rPr>
          <w:fldChar w:fldCharType="begin"/>
        </w:r>
        <w:r w:rsidR="00385A45">
          <w:rPr>
            <w:webHidden/>
          </w:rPr>
          <w:instrText xml:space="preserve"> PAGEREF _Toc25151702 \h </w:instrText>
        </w:r>
        <w:r w:rsidR="00385A45">
          <w:rPr>
            <w:webHidden/>
          </w:rPr>
        </w:r>
        <w:r w:rsidR="00385A45">
          <w:rPr>
            <w:webHidden/>
          </w:rPr>
          <w:fldChar w:fldCharType="separate"/>
        </w:r>
        <w:r w:rsidR="00B05387">
          <w:rPr>
            <w:webHidden/>
          </w:rPr>
          <w:t>12</w:t>
        </w:r>
        <w:r w:rsidR="00385A45">
          <w:rPr>
            <w:webHidden/>
          </w:rPr>
          <w:fldChar w:fldCharType="end"/>
        </w:r>
      </w:hyperlink>
    </w:p>
    <w:p w14:paraId="68C7788F" w14:textId="167E9B0C" w:rsidR="00385A45" w:rsidRDefault="00A64CDE">
      <w:pPr>
        <w:pStyle w:val="TOC2"/>
        <w:rPr>
          <w:rFonts w:asciiTheme="minorHAnsi" w:eastAsiaTheme="minorEastAsia" w:hAnsiTheme="minorHAnsi" w:cstheme="minorBidi"/>
          <w:sz w:val="22"/>
          <w:szCs w:val="22"/>
        </w:rPr>
      </w:pPr>
      <w:hyperlink w:anchor="_Toc25151703" w:history="1">
        <w:r w:rsidR="00385A45" w:rsidRPr="008409BE">
          <w:rPr>
            <w:rStyle w:val="Hyperlink"/>
          </w:rPr>
          <w:t>Area of Study 1</w:t>
        </w:r>
        <w:r w:rsidR="00385A45">
          <w:rPr>
            <w:webHidden/>
          </w:rPr>
          <w:tab/>
        </w:r>
        <w:r w:rsidR="00385A45">
          <w:rPr>
            <w:webHidden/>
          </w:rPr>
          <w:fldChar w:fldCharType="begin"/>
        </w:r>
        <w:r w:rsidR="00385A45">
          <w:rPr>
            <w:webHidden/>
          </w:rPr>
          <w:instrText xml:space="preserve"> PAGEREF _Toc25151703 \h </w:instrText>
        </w:r>
        <w:r w:rsidR="00385A45">
          <w:rPr>
            <w:webHidden/>
          </w:rPr>
        </w:r>
        <w:r w:rsidR="00385A45">
          <w:rPr>
            <w:webHidden/>
          </w:rPr>
          <w:fldChar w:fldCharType="separate"/>
        </w:r>
        <w:r w:rsidR="00B05387">
          <w:rPr>
            <w:webHidden/>
          </w:rPr>
          <w:t>12</w:t>
        </w:r>
        <w:r w:rsidR="00385A45">
          <w:rPr>
            <w:webHidden/>
          </w:rPr>
          <w:fldChar w:fldCharType="end"/>
        </w:r>
      </w:hyperlink>
    </w:p>
    <w:p w14:paraId="6B2F221E" w14:textId="5D4717BB" w:rsidR="00385A45" w:rsidRDefault="00A64CDE">
      <w:pPr>
        <w:pStyle w:val="TOC2"/>
        <w:rPr>
          <w:rFonts w:asciiTheme="minorHAnsi" w:eastAsiaTheme="minorEastAsia" w:hAnsiTheme="minorHAnsi" w:cstheme="minorBidi"/>
          <w:sz w:val="22"/>
          <w:szCs w:val="22"/>
        </w:rPr>
      </w:pPr>
      <w:hyperlink w:anchor="_Toc25151706" w:history="1">
        <w:r w:rsidR="00385A45" w:rsidRPr="008409BE">
          <w:rPr>
            <w:rStyle w:val="Hyperlink"/>
          </w:rPr>
          <w:t>Area of Study 2</w:t>
        </w:r>
        <w:r w:rsidR="00385A45">
          <w:rPr>
            <w:webHidden/>
          </w:rPr>
          <w:tab/>
        </w:r>
        <w:r w:rsidR="00385A45">
          <w:rPr>
            <w:webHidden/>
          </w:rPr>
          <w:fldChar w:fldCharType="begin"/>
        </w:r>
        <w:r w:rsidR="00385A45">
          <w:rPr>
            <w:webHidden/>
          </w:rPr>
          <w:instrText xml:space="preserve"> PAGEREF _Toc25151706 \h </w:instrText>
        </w:r>
        <w:r w:rsidR="00385A45">
          <w:rPr>
            <w:webHidden/>
          </w:rPr>
        </w:r>
        <w:r w:rsidR="00385A45">
          <w:rPr>
            <w:webHidden/>
          </w:rPr>
          <w:fldChar w:fldCharType="separate"/>
        </w:r>
        <w:r w:rsidR="00B05387">
          <w:rPr>
            <w:webHidden/>
          </w:rPr>
          <w:t>13</w:t>
        </w:r>
        <w:r w:rsidR="00385A45">
          <w:rPr>
            <w:webHidden/>
          </w:rPr>
          <w:fldChar w:fldCharType="end"/>
        </w:r>
      </w:hyperlink>
    </w:p>
    <w:p w14:paraId="583DE34F" w14:textId="6F50886A" w:rsidR="00385A45" w:rsidRDefault="00A64CDE">
      <w:pPr>
        <w:pStyle w:val="TOC2"/>
        <w:rPr>
          <w:rFonts w:asciiTheme="minorHAnsi" w:eastAsiaTheme="minorEastAsia" w:hAnsiTheme="minorHAnsi" w:cstheme="minorBidi"/>
          <w:sz w:val="22"/>
          <w:szCs w:val="22"/>
        </w:rPr>
      </w:pPr>
      <w:hyperlink w:anchor="_Toc25151709" w:history="1">
        <w:r w:rsidR="00385A45" w:rsidRPr="008409BE">
          <w:rPr>
            <w:rStyle w:val="Hyperlink"/>
            <w:lang w:val="en-GB"/>
          </w:rPr>
          <w:t xml:space="preserve">Area of </w:t>
        </w:r>
        <w:r w:rsidR="00385A45" w:rsidRPr="008409BE">
          <w:rPr>
            <w:rStyle w:val="Hyperlink"/>
          </w:rPr>
          <w:t>Study</w:t>
        </w:r>
        <w:r w:rsidR="00385A45" w:rsidRPr="008409BE">
          <w:rPr>
            <w:rStyle w:val="Hyperlink"/>
            <w:lang w:val="en-GB"/>
          </w:rPr>
          <w:t xml:space="preserve"> 3</w:t>
        </w:r>
        <w:r w:rsidR="00385A45">
          <w:rPr>
            <w:webHidden/>
          </w:rPr>
          <w:tab/>
        </w:r>
        <w:r w:rsidR="00385A45">
          <w:rPr>
            <w:webHidden/>
          </w:rPr>
          <w:fldChar w:fldCharType="begin"/>
        </w:r>
        <w:r w:rsidR="00385A45">
          <w:rPr>
            <w:webHidden/>
          </w:rPr>
          <w:instrText xml:space="preserve"> PAGEREF _Toc25151709 \h </w:instrText>
        </w:r>
        <w:r w:rsidR="00385A45">
          <w:rPr>
            <w:webHidden/>
          </w:rPr>
        </w:r>
        <w:r w:rsidR="00385A45">
          <w:rPr>
            <w:webHidden/>
          </w:rPr>
          <w:fldChar w:fldCharType="separate"/>
        </w:r>
        <w:r w:rsidR="00B05387">
          <w:rPr>
            <w:webHidden/>
          </w:rPr>
          <w:t>13</w:t>
        </w:r>
        <w:r w:rsidR="00385A45">
          <w:rPr>
            <w:webHidden/>
          </w:rPr>
          <w:fldChar w:fldCharType="end"/>
        </w:r>
      </w:hyperlink>
    </w:p>
    <w:p w14:paraId="5EAE38FC" w14:textId="0D9BFEE9" w:rsidR="00385A45" w:rsidRDefault="00A64CDE">
      <w:pPr>
        <w:pStyle w:val="TOC2"/>
        <w:rPr>
          <w:rFonts w:asciiTheme="minorHAnsi" w:eastAsiaTheme="minorEastAsia" w:hAnsiTheme="minorHAnsi" w:cstheme="minorBidi"/>
          <w:sz w:val="22"/>
          <w:szCs w:val="22"/>
        </w:rPr>
      </w:pPr>
      <w:hyperlink w:anchor="_Toc25151712" w:history="1">
        <w:r w:rsidR="00385A45" w:rsidRPr="008409BE">
          <w:rPr>
            <w:rStyle w:val="Hyperlink"/>
          </w:rPr>
          <w:t>Assessment</w:t>
        </w:r>
        <w:r w:rsidR="00385A45">
          <w:rPr>
            <w:webHidden/>
          </w:rPr>
          <w:tab/>
        </w:r>
        <w:r w:rsidR="00385A45">
          <w:rPr>
            <w:webHidden/>
          </w:rPr>
          <w:fldChar w:fldCharType="begin"/>
        </w:r>
        <w:r w:rsidR="00385A45">
          <w:rPr>
            <w:webHidden/>
          </w:rPr>
          <w:instrText xml:space="preserve"> PAGEREF _Toc25151712 \h </w:instrText>
        </w:r>
        <w:r w:rsidR="00385A45">
          <w:rPr>
            <w:webHidden/>
          </w:rPr>
        </w:r>
        <w:r w:rsidR="00385A45">
          <w:rPr>
            <w:webHidden/>
          </w:rPr>
          <w:fldChar w:fldCharType="separate"/>
        </w:r>
        <w:r w:rsidR="00B05387">
          <w:rPr>
            <w:webHidden/>
          </w:rPr>
          <w:t>14</w:t>
        </w:r>
        <w:r w:rsidR="00385A45">
          <w:rPr>
            <w:webHidden/>
          </w:rPr>
          <w:fldChar w:fldCharType="end"/>
        </w:r>
      </w:hyperlink>
    </w:p>
    <w:p w14:paraId="5CCD0F03" w14:textId="67C9D6D4" w:rsidR="00385A45" w:rsidRDefault="00A64CDE">
      <w:pPr>
        <w:pStyle w:val="TOC1"/>
        <w:rPr>
          <w:rFonts w:asciiTheme="minorHAnsi" w:eastAsiaTheme="minorEastAsia" w:hAnsiTheme="minorHAnsi" w:cstheme="minorBidi"/>
          <w:b w:val="0"/>
          <w:bCs w:val="0"/>
          <w:sz w:val="22"/>
          <w:szCs w:val="22"/>
        </w:rPr>
      </w:pPr>
      <w:hyperlink w:anchor="_Toc25151713" w:history="1">
        <w:r w:rsidR="00385A45" w:rsidRPr="008409BE">
          <w:rPr>
            <w:rStyle w:val="Hyperlink"/>
          </w:rPr>
          <w:t>Unit 2: Reading and understanding the Mishna</w:t>
        </w:r>
        <w:r w:rsidR="00385A45">
          <w:rPr>
            <w:webHidden/>
          </w:rPr>
          <w:tab/>
        </w:r>
        <w:r w:rsidR="00385A45">
          <w:rPr>
            <w:webHidden/>
          </w:rPr>
          <w:fldChar w:fldCharType="begin"/>
        </w:r>
        <w:r w:rsidR="00385A45">
          <w:rPr>
            <w:webHidden/>
          </w:rPr>
          <w:instrText xml:space="preserve"> PAGEREF _Toc25151713 \h </w:instrText>
        </w:r>
        <w:r w:rsidR="00385A45">
          <w:rPr>
            <w:webHidden/>
          </w:rPr>
        </w:r>
        <w:r w:rsidR="00385A45">
          <w:rPr>
            <w:webHidden/>
          </w:rPr>
          <w:fldChar w:fldCharType="separate"/>
        </w:r>
        <w:r w:rsidR="00B05387">
          <w:rPr>
            <w:webHidden/>
          </w:rPr>
          <w:t>16</w:t>
        </w:r>
        <w:r w:rsidR="00385A45">
          <w:rPr>
            <w:webHidden/>
          </w:rPr>
          <w:fldChar w:fldCharType="end"/>
        </w:r>
      </w:hyperlink>
    </w:p>
    <w:p w14:paraId="41C5BC68" w14:textId="4950158D" w:rsidR="00385A45" w:rsidRDefault="00A64CDE">
      <w:pPr>
        <w:pStyle w:val="TOC2"/>
        <w:rPr>
          <w:rFonts w:asciiTheme="minorHAnsi" w:eastAsiaTheme="minorEastAsia" w:hAnsiTheme="minorHAnsi" w:cstheme="minorBidi"/>
          <w:sz w:val="22"/>
          <w:szCs w:val="22"/>
        </w:rPr>
      </w:pPr>
      <w:hyperlink w:anchor="_Toc25151714" w:history="1">
        <w:r w:rsidR="00385A45" w:rsidRPr="008409BE">
          <w:rPr>
            <w:rStyle w:val="Hyperlink"/>
            <w:lang w:val="en-GB"/>
          </w:rPr>
          <w:t>Area of Study 1</w:t>
        </w:r>
        <w:r w:rsidR="00385A45">
          <w:rPr>
            <w:webHidden/>
          </w:rPr>
          <w:tab/>
        </w:r>
        <w:r w:rsidR="00385A45">
          <w:rPr>
            <w:webHidden/>
          </w:rPr>
          <w:fldChar w:fldCharType="begin"/>
        </w:r>
        <w:r w:rsidR="00385A45">
          <w:rPr>
            <w:webHidden/>
          </w:rPr>
          <w:instrText xml:space="preserve"> PAGEREF _Toc25151714 \h </w:instrText>
        </w:r>
        <w:r w:rsidR="00385A45">
          <w:rPr>
            <w:webHidden/>
          </w:rPr>
        </w:r>
        <w:r w:rsidR="00385A45">
          <w:rPr>
            <w:webHidden/>
          </w:rPr>
          <w:fldChar w:fldCharType="separate"/>
        </w:r>
        <w:r w:rsidR="00B05387">
          <w:rPr>
            <w:webHidden/>
          </w:rPr>
          <w:t>16</w:t>
        </w:r>
        <w:r w:rsidR="00385A45">
          <w:rPr>
            <w:webHidden/>
          </w:rPr>
          <w:fldChar w:fldCharType="end"/>
        </w:r>
      </w:hyperlink>
    </w:p>
    <w:p w14:paraId="5B2331B8" w14:textId="5C7DDE4F" w:rsidR="00385A45" w:rsidRDefault="00A64CDE">
      <w:pPr>
        <w:pStyle w:val="TOC2"/>
        <w:rPr>
          <w:rFonts w:asciiTheme="minorHAnsi" w:eastAsiaTheme="minorEastAsia" w:hAnsiTheme="minorHAnsi" w:cstheme="minorBidi"/>
          <w:sz w:val="22"/>
          <w:szCs w:val="22"/>
        </w:rPr>
      </w:pPr>
      <w:hyperlink w:anchor="_Toc25151717" w:history="1">
        <w:r w:rsidR="00385A45" w:rsidRPr="008409BE">
          <w:rPr>
            <w:rStyle w:val="Hyperlink"/>
            <w:lang w:val="en-GB"/>
          </w:rPr>
          <w:t xml:space="preserve">Area of </w:t>
        </w:r>
        <w:r w:rsidR="00385A45" w:rsidRPr="008409BE">
          <w:rPr>
            <w:rStyle w:val="Hyperlink"/>
          </w:rPr>
          <w:t>Study</w:t>
        </w:r>
        <w:r w:rsidR="00385A45" w:rsidRPr="008409BE">
          <w:rPr>
            <w:rStyle w:val="Hyperlink"/>
            <w:lang w:val="en-GB"/>
          </w:rPr>
          <w:t xml:space="preserve"> 2</w:t>
        </w:r>
        <w:r w:rsidR="00385A45">
          <w:rPr>
            <w:webHidden/>
          </w:rPr>
          <w:tab/>
        </w:r>
        <w:r w:rsidR="00385A45">
          <w:rPr>
            <w:webHidden/>
          </w:rPr>
          <w:fldChar w:fldCharType="begin"/>
        </w:r>
        <w:r w:rsidR="00385A45">
          <w:rPr>
            <w:webHidden/>
          </w:rPr>
          <w:instrText xml:space="preserve"> PAGEREF _Toc25151717 \h </w:instrText>
        </w:r>
        <w:r w:rsidR="00385A45">
          <w:rPr>
            <w:webHidden/>
          </w:rPr>
        </w:r>
        <w:r w:rsidR="00385A45">
          <w:rPr>
            <w:webHidden/>
          </w:rPr>
          <w:fldChar w:fldCharType="separate"/>
        </w:r>
        <w:r w:rsidR="00B05387">
          <w:rPr>
            <w:webHidden/>
          </w:rPr>
          <w:t>16</w:t>
        </w:r>
        <w:r w:rsidR="00385A45">
          <w:rPr>
            <w:webHidden/>
          </w:rPr>
          <w:fldChar w:fldCharType="end"/>
        </w:r>
      </w:hyperlink>
    </w:p>
    <w:p w14:paraId="09EADF4F" w14:textId="4EEC5006" w:rsidR="00385A45" w:rsidRDefault="00A64CDE">
      <w:pPr>
        <w:pStyle w:val="TOC2"/>
        <w:rPr>
          <w:rFonts w:asciiTheme="minorHAnsi" w:eastAsiaTheme="minorEastAsia" w:hAnsiTheme="minorHAnsi" w:cstheme="minorBidi"/>
          <w:sz w:val="22"/>
          <w:szCs w:val="22"/>
        </w:rPr>
      </w:pPr>
      <w:hyperlink w:anchor="_Toc25151720" w:history="1">
        <w:r w:rsidR="00385A45" w:rsidRPr="008409BE">
          <w:rPr>
            <w:rStyle w:val="Hyperlink"/>
          </w:rPr>
          <w:t>Area</w:t>
        </w:r>
        <w:r w:rsidR="00385A45" w:rsidRPr="008409BE">
          <w:rPr>
            <w:rStyle w:val="Hyperlink"/>
            <w:lang w:val="en-GB"/>
          </w:rPr>
          <w:t xml:space="preserve"> of Study 3</w:t>
        </w:r>
        <w:r w:rsidR="00385A45">
          <w:rPr>
            <w:webHidden/>
          </w:rPr>
          <w:tab/>
        </w:r>
        <w:r w:rsidR="00385A45">
          <w:rPr>
            <w:webHidden/>
          </w:rPr>
          <w:fldChar w:fldCharType="begin"/>
        </w:r>
        <w:r w:rsidR="00385A45">
          <w:rPr>
            <w:webHidden/>
          </w:rPr>
          <w:instrText xml:space="preserve"> PAGEREF _Toc25151720 \h </w:instrText>
        </w:r>
        <w:r w:rsidR="00385A45">
          <w:rPr>
            <w:webHidden/>
          </w:rPr>
        </w:r>
        <w:r w:rsidR="00385A45">
          <w:rPr>
            <w:webHidden/>
          </w:rPr>
          <w:fldChar w:fldCharType="separate"/>
        </w:r>
        <w:r w:rsidR="00B05387">
          <w:rPr>
            <w:webHidden/>
          </w:rPr>
          <w:t>17</w:t>
        </w:r>
        <w:r w:rsidR="00385A45">
          <w:rPr>
            <w:webHidden/>
          </w:rPr>
          <w:fldChar w:fldCharType="end"/>
        </w:r>
      </w:hyperlink>
    </w:p>
    <w:p w14:paraId="534E21BF" w14:textId="17EDA414" w:rsidR="00385A45" w:rsidRDefault="00A64CDE">
      <w:pPr>
        <w:pStyle w:val="TOC2"/>
        <w:rPr>
          <w:rFonts w:asciiTheme="minorHAnsi" w:eastAsiaTheme="minorEastAsia" w:hAnsiTheme="minorHAnsi" w:cstheme="minorBidi"/>
          <w:sz w:val="22"/>
          <w:szCs w:val="22"/>
        </w:rPr>
      </w:pPr>
      <w:hyperlink w:anchor="_Toc25151723" w:history="1">
        <w:r w:rsidR="00385A45" w:rsidRPr="008409BE">
          <w:rPr>
            <w:rStyle w:val="Hyperlink"/>
            <w:lang w:val="en-GB"/>
          </w:rPr>
          <w:t>Assessment</w:t>
        </w:r>
        <w:r w:rsidR="00385A45">
          <w:rPr>
            <w:webHidden/>
          </w:rPr>
          <w:tab/>
        </w:r>
        <w:r w:rsidR="00385A45">
          <w:rPr>
            <w:webHidden/>
          </w:rPr>
          <w:fldChar w:fldCharType="begin"/>
        </w:r>
        <w:r w:rsidR="00385A45">
          <w:rPr>
            <w:webHidden/>
          </w:rPr>
          <w:instrText xml:space="preserve"> PAGEREF _Toc25151723 \h </w:instrText>
        </w:r>
        <w:r w:rsidR="00385A45">
          <w:rPr>
            <w:webHidden/>
          </w:rPr>
        </w:r>
        <w:r w:rsidR="00385A45">
          <w:rPr>
            <w:webHidden/>
          </w:rPr>
          <w:fldChar w:fldCharType="separate"/>
        </w:r>
        <w:r w:rsidR="00B05387">
          <w:rPr>
            <w:webHidden/>
          </w:rPr>
          <w:t>18</w:t>
        </w:r>
        <w:r w:rsidR="00385A45">
          <w:rPr>
            <w:webHidden/>
          </w:rPr>
          <w:fldChar w:fldCharType="end"/>
        </w:r>
      </w:hyperlink>
    </w:p>
    <w:p w14:paraId="77716D88" w14:textId="5CBBEFA4" w:rsidR="00385A45" w:rsidRDefault="00A64CDE">
      <w:pPr>
        <w:pStyle w:val="TOC1"/>
        <w:rPr>
          <w:rFonts w:asciiTheme="minorHAnsi" w:eastAsiaTheme="minorEastAsia" w:hAnsiTheme="minorHAnsi" w:cstheme="minorBidi"/>
          <w:b w:val="0"/>
          <w:bCs w:val="0"/>
          <w:sz w:val="22"/>
          <w:szCs w:val="22"/>
        </w:rPr>
      </w:pPr>
      <w:hyperlink w:anchor="_Toc25151724" w:history="1">
        <w:r w:rsidR="00385A45" w:rsidRPr="008409BE">
          <w:rPr>
            <w:rStyle w:val="Hyperlink"/>
          </w:rPr>
          <w:t>Unit 3: Dimensions of the analysis of Tanakh texts</w:t>
        </w:r>
        <w:r w:rsidR="00385A45">
          <w:rPr>
            <w:webHidden/>
          </w:rPr>
          <w:tab/>
        </w:r>
        <w:r w:rsidR="00385A45">
          <w:rPr>
            <w:webHidden/>
          </w:rPr>
          <w:fldChar w:fldCharType="begin"/>
        </w:r>
        <w:r w:rsidR="00385A45">
          <w:rPr>
            <w:webHidden/>
          </w:rPr>
          <w:instrText xml:space="preserve"> PAGEREF _Toc25151724 \h </w:instrText>
        </w:r>
        <w:r w:rsidR="00385A45">
          <w:rPr>
            <w:webHidden/>
          </w:rPr>
        </w:r>
        <w:r w:rsidR="00385A45">
          <w:rPr>
            <w:webHidden/>
          </w:rPr>
          <w:fldChar w:fldCharType="separate"/>
        </w:r>
        <w:r w:rsidR="00B05387">
          <w:rPr>
            <w:webHidden/>
          </w:rPr>
          <w:t>19</w:t>
        </w:r>
        <w:r w:rsidR="00385A45">
          <w:rPr>
            <w:webHidden/>
          </w:rPr>
          <w:fldChar w:fldCharType="end"/>
        </w:r>
      </w:hyperlink>
    </w:p>
    <w:p w14:paraId="5583EFBE" w14:textId="6896FB81" w:rsidR="00385A45" w:rsidRDefault="00A64CDE">
      <w:pPr>
        <w:pStyle w:val="TOC2"/>
        <w:rPr>
          <w:rFonts w:asciiTheme="minorHAnsi" w:eastAsiaTheme="minorEastAsia" w:hAnsiTheme="minorHAnsi" w:cstheme="minorBidi"/>
          <w:sz w:val="22"/>
          <w:szCs w:val="22"/>
        </w:rPr>
      </w:pPr>
      <w:hyperlink w:anchor="_Toc25151725" w:history="1">
        <w:r w:rsidR="00385A45" w:rsidRPr="008409BE">
          <w:rPr>
            <w:rStyle w:val="Hyperlink"/>
            <w:lang w:val="en-GB"/>
          </w:rPr>
          <w:t>Area of Study 1</w:t>
        </w:r>
        <w:r w:rsidR="00385A45">
          <w:rPr>
            <w:webHidden/>
          </w:rPr>
          <w:tab/>
        </w:r>
        <w:r w:rsidR="00385A45">
          <w:rPr>
            <w:webHidden/>
          </w:rPr>
          <w:fldChar w:fldCharType="begin"/>
        </w:r>
        <w:r w:rsidR="00385A45">
          <w:rPr>
            <w:webHidden/>
          </w:rPr>
          <w:instrText xml:space="preserve"> PAGEREF _Toc25151725 \h </w:instrText>
        </w:r>
        <w:r w:rsidR="00385A45">
          <w:rPr>
            <w:webHidden/>
          </w:rPr>
        </w:r>
        <w:r w:rsidR="00385A45">
          <w:rPr>
            <w:webHidden/>
          </w:rPr>
          <w:fldChar w:fldCharType="separate"/>
        </w:r>
        <w:r w:rsidR="00B05387">
          <w:rPr>
            <w:webHidden/>
          </w:rPr>
          <w:t>19</w:t>
        </w:r>
        <w:r w:rsidR="00385A45">
          <w:rPr>
            <w:webHidden/>
          </w:rPr>
          <w:fldChar w:fldCharType="end"/>
        </w:r>
      </w:hyperlink>
    </w:p>
    <w:p w14:paraId="7A726706" w14:textId="18B7465B" w:rsidR="00385A45" w:rsidRDefault="00A64CDE">
      <w:pPr>
        <w:pStyle w:val="TOC2"/>
        <w:rPr>
          <w:rFonts w:asciiTheme="minorHAnsi" w:eastAsiaTheme="minorEastAsia" w:hAnsiTheme="minorHAnsi" w:cstheme="minorBidi"/>
          <w:sz w:val="22"/>
          <w:szCs w:val="22"/>
        </w:rPr>
      </w:pPr>
      <w:hyperlink w:anchor="_Toc25151728" w:history="1">
        <w:r w:rsidR="00385A45" w:rsidRPr="008409BE">
          <w:rPr>
            <w:rStyle w:val="Hyperlink"/>
            <w:lang w:val="en-GB"/>
          </w:rPr>
          <w:t xml:space="preserve">Area of </w:t>
        </w:r>
        <w:r w:rsidR="00385A45" w:rsidRPr="008409BE">
          <w:rPr>
            <w:rStyle w:val="Hyperlink"/>
          </w:rPr>
          <w:t>Study</w:t>
        </w:r>
        <w:r w:rsidR="00385A45" w:rsidRPr="008409BE">
          <w:rPr>
            <w:rStyle w:val="Hyperlink"/>
            <w:lang w:val="en-GB"/>
          </w:rPr>
          <w:t xml:space="preserve"> 2</w:t>
        </w:r>
        <w:r w:rsidR="00385A45">
          <w:rPr>
            <w:webHidden/>
          </w:rPr>
          <w:tab/>
        </w:r>
        <w:r w:rsidR="00385A45">
          <w:rPr>
            <w:webHidden/>
          </w:rPr>
          <w:fldChar w:fldCharType="begin"/>
        </w:r>
        <w:r w:rsidR="00385A45">
          <w:rPr>
            <w:webHidden/>
          </w:rPr>
          <w:instrText xml:space="preserve"> PAGEREF _Toc25151728 \h </w:instrText>
        </w:r>
        <w:r w:rsidR="00385A45">
          <w:rPr>
            <w:webHidden/>
          </w:rPr>
        </w:r>
        <w:r w:rsidR="00385A45">
          <w:rPr>
            <w:webHidden/>
          </w:rPr>
          <w:fldChar w:fldCharType="separate"/>
        </w:r>
        <w:r w:rsidR="00B05387">
          <w:rPr>
            <w:webHidden/>
          </w:rPr>
          <w:t>20</w:t>
        </w:r>
        <w:r w:rsidR="00385A45">
          <w:rPr>
            <w:webHidden/>
          </w:rPr>
          <w:fldChar w:fldCharType="end"/>
        </w:r>
      </w:hyperlink>
    </w:p>
    <w:p w14:paraId="0CB63AA9" w14:textId="507FFC9C" w:rsidR="00385A45" w:rsidRDefault="00A64CDE">
      <w:pPr>
        <w:pStyle w:val="TOC2"/>
        <w:rPr>
          <w:rFonts w:asciiTheme="minorHAnsi" w:eastAsiaTheme="minorEastAsia" w:hAnsiTheme="minorHAnsi" w:cstheme="minorBidi"/>
          <w:sz w:val="22"/>
          <w:szCs w:val="22"/>
        </w:rPr>
      </w:pPr>
      <w:hyperlink w:anchor="_Toc25151731" w:history="1">
        <w:r w:rsidR="00385A45" w:rsidRPr="008409BE">
          <w:rPr>
            <w:rStyle w:val="Hyperlink"/>
            <w:lang w:val="en-GB"/>
          </w:rPr>
          <w:t xml:space="preserve">Area of </w:t>
        </w:r>
        <w:r w:rsidR="00385A45" w:rsidRPr="008409BE">
          <w:rPr>
            <w:rStyle w:val="Hyperlink"/>
          </w:rPr>
          <w:t>Study</w:t>
        </w:r>
        <w:r w:rsidR="00385A45" w:rsidRPr="008409BE">
          <w:rPr>
            <w:rStyle w:val="Hyperlink"/>
            <w:lang w:val="en-GB"/>
          </w:rPr>
          <w:t xml:space="preserve"> 3</w:t>
        </w:r>
        <w:r w:rsidR="00385A45">
          <w:rPr>
            <w:webHidden/>
          </w:rPr>
          <w:tab/>
        </w:r>
        <w:r w:rsidR="00385A45">
          <w:rPr>
            <w:webHidden/>
          </w:rPr>
          <w:fldChar w:fldCharType="begin"/>
        </w:r>
        <w:r w:rsidR="00385A45">
          <w:rPr>
            <w:webHidden/>
          </w:rPr>
          <w:instrText xml:space="preserve"> PAGEREF _Toc25151731 \h </w:instrText>
        </w:r>
        <w:r w:rsidR="00385A45">
          <w:rPr>
            <w:webHidden/>
          </w:rPr>
        </w:r>
        <w:r w:rsidR="00385A45">
          <w:rPr>
            <w:webHidden/>
          </w:rPr>
          <w:fldChar w:fldCharType="separate"/>
        </w:r>
        <w:r w:rsidR="00B05387">
          <w:rPr>
            <w:webHidden/>
          </w:rPr>
          <w:t>20</w:t>
        </w:r>
        <w:r w:rsidR="00385A45">
          <w:rPr>
            <w:webHidden/>
          </w:rPr>
          <w:fldChar w:fldCharType="end"/>
        </w:r>
      </w:hyperlink>
    </w:p>
    <w:p w14:paraId="725267C8" w14:textId="1142952A" w:rsidR="00385A45" w:rsidRDefault="00A64CDE">
      <w:pPr>
        <w:pStyle w:val="TOC2"/>
        <w:rPr>
          <w:rFonts w:asciiTheme="minorHAnsi" w:eastAsiaTheme="minorEastAsia" w:hAnsiTheme="minorHAnsi" w:cstheme="minorBidi"/>
          <w:sz w:val="22"/>
          <w:szCs w:val="22"/>
        </w:rPr>
      </w:pPr>
      <w:hyperlink w:anchor="_Toc25151734" w:history="1">
        <w:r w:rsidR="00385A45" w:rsidRPr="008409BE">
          <w:rPr>
            <w:rStyle w:val="Hyperlink"/>
            <w:lang w:val="en-GB"/>
          </w:rPr>
          <w:t>School-based assessment</w:t>
        </w:r>
        <w:r w:rsidR="00385A45">
          <w:rPr>
            <w:webHidden/>
          </w:rPr>
          <w:tab/>
        </w:r>
        <w:r w:rsidR="00385A45">
          <w:rPr>
            <w:webHidden/>
          </w:rPr>
          <w:fldChar w:fldCharType="begin"/>
        </w:r>
        <w:r w:rsidR="00385A45">
          <w:rPr>
            <w:webHidden/>
          </w:rPr>
          <w:instrText xml:space="preserve"> PAGEREF _Toc25151734 \h </w:instrText>
        </w:r>
        <w:r w:rsidR="00385A45">
          <w:rPr>
            <w:webHidden/>
          </w:rPr>
        </w:r>
        <w:r w:rsidR="00385A45">
          <w:rPr>
            <w:webHidden/>
          </w:rPr>
          <w:fldChar w:fldCharType="separate"/>
        </w:r>
        <w:r w:rsidR="00B05387">
          <w:rPr>
            <w:webHidden/>
          </w:rPr>
          <w:t>21</w:t>
        </w:r>
        <w:r w:rsidR="00385A45">
          <w:rPr>
            <w:webHidden/>
          </w:rPr>
          <w:fldChar w:fldCharType="end"/>
        </w:r>
      </w:hyperlink>
    </w:p>
    <w:p w14:paraId="4B01AFFC" w14:textId="2519494E" w:rsidR="00385A45" w:rsidRDefault="00A64CDE">
      <w:pPr>
        <w:pStyle w:val="TOC2"/>
        <w:rPr>
          <w:rFonts w:asciiTheme="minorHAnsi" w:eastAsiaTheme="minorEastAsia" w:hAnsiTheme="minorHAnsi" w:cstheme="minorBidi"/>
          <w:sz w:val="22"/>
          <w:szCs w:val="22"/>
        </w:rPr>
      </w:pPr>
      <w:hyperlink w:anchor="_Toc25151736" w:history="1">
        <w:r w:rsidR="00385A45" w:rsidRPr="008409BE">
          <w:rPr>
            <w:rStyle w:val="Hyperlink"/>
          </w:rPr>
          <w:t>External assessment</w:t>
        </w:r>
        <w:r w:rsidR="00385A45">
          <w:rPr>
            <w:webHidden/>
          </w:rPr>
          <w:tab/>
        </w:r>
        <w:r w:rsidR="00385A45">
          <w:rPr>
            <w:webHidden/>
          </w:rPr>
          <w:fldChar w:fldCharType="begin"/>
        </w:r>
        <w:r w:rsidR="00385A45">
          <w:rPr>
            <w:webHidden/>
          </w:rPr>
          <w:instrText xml:space="preserve"> PAGEREF _Toc25151736 \h </w:instrText>
        </w:r>
        <w:r w:rsidR="00385A45">
          <w:rPr>
            <w:webHidden/>
          </w:rPr>
        </w:r>
        <w:r w:rsidR="00385A45">
          <w:rPr>
            <w:webHidden/>
          </w:rPr>
          <w:fldChar w:fldCharType="separate"/>
        </w:r>
        <w:r w:rsidR="00B05387">
          <w:rPr>
            <w:webHidden/>
          </w:rPr>
          <w:t>22</w:t>
        </w:r>
        <w:r w:rsidR="00385A45">
          <w:rPr>
            <w:webHidden/>
          </w:rPr>
          <w:fldChar w:fldCharType="end"/>
        </w:r>
      </w:hyperlink>
    </w:p>
    <w:p w14:paraId="797079BC" w14:textId="77777777" w:rsidR="00385A45" w:rsidRDefault="00385A45">
      <w:pPr>
        <w:rPr>
          <w:rStyle w:val="Hyperlink"/>
          <w:rFonts w:ascii="Arial" w:eastAsia="Times New Roman" w:hAnsi="Arial" w:cs="Arial"/>
          <w:b/>
          <w:bCs/>
          <w:noProof/>
          <w:sz w:val="20"/>
          <w:szCs w:val="24"/>
          <w:lang w:val="en-AU" w:eastAsia="en-AU"/>
        </w:rPr>
      </w:pPr>
      <w:r>
        <w:rPr>
          <w:rStyle w:val="Hyperlink"/>
          <w:noProof/>
        </w:rPr>
        <w:br w:type="page"/>
      </w:r>
    </w:p>
    <w:p w14:paraId="1AC9279F" w14:textId="565F0F61" w:rsidR="00385A45" w:rsidRDefault="00A64CDE">
      <w:pPr>
        <w:pStyle w:val="TOC1"/>
        <w:rPr>
          <w:rFonts w:asciiTheme="minorHAnsi" w:eastAsiaTheme="minorEastAsia" w:hAnsiTheme="minorHAnsi" w:cstheme="minorBidi"/>
          <w:b w:val="0"/>
          <w:bCs w:val="0"/>
          <w:sz w:val="22"/>
          <w:szCs w:val="22"/>
        </w:rPr>
      </w:pPr>
      <w:hyperlink w:anchor="_Toc25151737" w:history="1">
        <w:r w:rsidR="00385A45" w:rsidRPr="008409BE">
          <w:rPr>
            <w:rStyle w:val="Hyperlink"/>
          </w:rPr>
          <w:t>Unit 4: Dimensions of the analysis of Mishnaic texts</w:t>
        </w:r>
        <w:r w:rsidR="00385A45">
          <w:rPr>
            <w:webHidden/>
          </w:rPr>
          <w:tab/>
        </w:r>
        <w:r w:rsidR="00385A45">
          <w:rPr>
            <w:webHidden/>
          </w:rPr>
          <w:fldChar w:fldCharType="begin"/>
        </w:r>
        <w:r w:rsidR="00385A45">
          <w:rPr>
            <w:webHidden/>
          </w:rPr>
          <w:instrText xml:space="preserve"> PAGEREF _Toc25151737 \h </w:instrText>
        </w:r>
        <w:r w:rsidR="00385A45">
          <w:rPr>
            <w:webHidden/>
          </w:rPr>
        </w:r>
        <w:r w:rsidR="00385A45">
          <w:rPr>
            <w:webHidden/>
          </w:rPr>
          <w:fldChar w:fldCharType="separate"/>
        </w:r>
        <w:r w:rsidR="00B05387">
          <w:rPr>
            <w:webHidden/>
          </w:rPr>
          <w:t>23</w:t>
        </w:r>
        <w:r w:rsidR="00385A45">
          <w:rPr>
            <w:webHidden/>
          </w:rPr>
          <w:fldChar w:fldCharType="end"/>
        </w:r>
      </w:hyperlink>
    </w:p>
    <w:p w14:paraId="3201C6C5" w14:textId="337639EE" w:rsidR="00385A45" w:rsidRDefault="00A64CDE">
      <w:pPr>
        <w:pStyle w:val="TOC2"/>
        <w:rPr>
          <w:rFonts w:asciiTheme="minorHAnsi" w:eastAsiaTheme="minorEastAsia" w:hAnsiTheme="minorHAnsi" w:cstheme="minorBidi"/>
          <w:sz w:val="22"/>
          <w:szCs w:val="22"/>
        </w:rPr>
      </w:pPr>
      <w:hyperlink w:anchor="_Toc25151738" w:history="1">
        <w:r w:rsidR="00385A45" w:rsidRPr="008409BE">
          <w:rPr>
            <w:rStyle w:val="Hyperlink"/>
          </w:rPr>
          <w:t>Area of Study 1</w:t>
        </w:r>
        <w:r w:rsidR="00385A45">
          <w:rPr>
            <w:webHidden/>
          </w:rPr>
          <w:tab/>
        </w:r>
        <w:r w:rsidR="00385A45">
          <w:rPr>
            <w:webHidden/>
          </w:rPr>
          <w:fldChar w:fldCharType="begin"/>
        </w:r>
        <w:r w:rsidR="00385A45">
          <w:rPr>
            <w:webHidden/>
          </w:rPr>
          <w:instrText xml:space="preserve"> PAGEREF _Toc25151738 \h </w:instrText>
        </w:r>
        <w:r w:rsidR="00385A45">
          <w:rPr>
            <w:webHidden/>
          </w:rPr>
        </w:r>
        <w:r w:rsidR="00385A45">
          <w:rPr>
            <w:webHidden/>
          </w:rPr>
          <w:fldChar w:fldCharType="separate"/>
        </w:r>
        <w:r w:rsidR="00B05387">
          <w:rPr>
            <w:webHidden/>
          </w:rPr>
          <w:t>23</w:t>
        </w:r>
        <w:r w:rsidR="00385A45">
          <w:rPr>
            <w:webHidden/>
          </w:rPr>
          <w:fldChar w:fldCharType="end"/>
        </w:r>
      </w:hyperlink>
    </w:p>
    <w:p w14:paraId="6F6A3659" w14:textId="66E768C1" w:rsidR="00385A45" w:rsidRDefault="00A64CDE">
      <w:pPr>
        <w:pStyle w:val="TOC2"/>
        <w:rPr>
          <w:rFonts w:asciiTheme="minorHAnsi" w:eastAsiaTheme="minorEastAsia" w:hAnsiTheme="minorHAnsi" w:cstheme="minorBidi"/>
          <w:sz w:val="22"/>
          <w:szCs w:val="22"/>
        </w:rPr>
      </w:pPr>
      <w:hyperlink w:anchor="_Toc25151741" w:history="1">
        <w:r w:rsidR="00385A45" w:rsidRPr="008409BE">
          <w:rPr>
            <w:rStyle w:val="Hyperlink"/>
            <w:lang w:val="en-GB"/>
          </w:rPr>
          <w:t xml:space="preserve">Area of </w:t>
        </w:r>
        <w:r w:rsidR="00385A45" w:rsidRPr="008409BE">
          <w:rPr>
            <w:rStyle w:val="Hyperlink"/>
          </w:rPr>
          <w:t>Study</w:t>
        </w:r>
        <w:r w:rsidR="00385A45" w:rsidRPr="008409BE">
          <w:rPr>
            <w:rStyle w:val="Hyperlink"/>
            <w:lang w:val="en-GB"/>
          </w:rPr>
          <w:t xml:space="preserve"> 2</w:t>
        </w:r>
        <w:r w:rsidR="00385A45">
          <w:rPr>
            <w:webHidden/>
          </w:rPr>
          <w:tab/>
        </w:r>
        <w:r w:rsidR="00385A45">
          <w:rPr>
            <w:webHidden/>
          </w:rPr>
          <w:fldChar w:fldCharType="begin"/>
        </w:r>
        <w:r w:rsidR="00385A45">
          <w:rPr>
            <w:webHidden/>
          </w:rPr>
          <w:instrText xml:space="preserve"> PAGEREF _Toc25151741 \h </w:instrText>
        </w:r>
        <w:r w:rsidR="00385A45">
          <w:rPr>
            <w:webHidden/>
          </w:rPr>
        </w:r>
        <w:r w:rsidR="00385A45">
          <w:rPr>
            <w:webHidden/>
          </w:rPr>
          <w:fldChar w:fldCharType="separate"/>
        </w:r>
        <w:r w:rsidR="00B05387">
          <w:rPr>
            <w:webHidden/>
          </w:rPr>
          <w:t>23</w:t>
        </w:r>
        <w:r w:rsidR="00385A45">
          <w:rPr>
            <w:webHidden/>
          </w:rPr>
          <w:fldChar w:fldCharType="end"/>
        </w:r>
      </w:hyperlink>
    </w:p>
    <w:p w14:paraId="60B88A65" w14:textId="6A959E78" w:rsidR="00385A45" w:rsidRDefault="00A64CDE">
      <w:pPr>
        <w:pStyle w:val="TOC2"/>
        <w:rPr>
          <w:rFonts w:asciiTheme="minorHAnsi" w:eastAsiaTheme="minorEastAsia" w:hAnsiTheme="minorHAnsi" w:cstheme="minorBidi"/>
          <w:sz w:val="22"/>
          <w:szCs w:val="22"/>
        </w:rPr>
      </w:pPr>
      <w:hyperlink w:anchor="_Toc25151744" w:history="1">
        <w:r w:rsidR="00385A45" w:rsidRPr="008409BE">
          <w:rPr>
            <w:rStyle w:val="Hyperlink"/>
            <w:lang w:val="en-GB"/>
          </w:rPr>
          <w:t xml:space="preserve">Area of </w:t>
        </w:r>
        <w:r w:rsidR="00385A45" w:rsidRPr="008409BE">
          <w:rPr>
            <w:rStyle w:val="Hyperlink"/>
          </w:rPr>
          <w:t>Study</w:t>
        </w:r>
        <w:r w:rsidR="00385A45" w:rsidRPr="008409BE">
          <w:rPr>
            <w:rStyle w:val="Hyperlink"/>
            <w:lang w:val="en-GB"/>
          </w:rPr>
          <w:t xml:space="preserve"> 3</w:t>
        </w:r>
        <w:r w:rsidR="00385A45">
          <w:rPr>
            <w:webHidden/>
          </w:rPr>
          <w:tab/>
        </w:r>
        <w:r w:rsidR="00385A45">
          <w:rPr>
            <w:webHidden/>
          </w:rPr>
          <w:fldChar w:fldCharType="begin"/>
        </w:r>
        <w:r w:rsidR="00385A45">
          <w:rPr>
            <w:webHidden/>
          </w:rPr>
          <w:instrText xml:space="preserve"> PAGEREF _Toc25151744 \h </w:instrText>
        </w:r>
        <w:r w:rsidR="00385A45">
          <w:rPr>
            <w:webHidden/>
          </w:rPr>
        </w:r>
        <w:r w:rsidR="00385A45">
          <w:rPr>
            <w:webHidden/>
          </w:rPr>
          <w:fldChar w:fldCharType="separate"/>
        </w:r>
        <w:r w:rsidR="00B05387">
          <w:rPr>
            <w:webHidden/>
          </w:rPr>
          <w:t>24</w:t>
        </w:r>
        <w:r w:rsidR="00385A45">
          <w:rPr>
            <w:webHidden/>
          </w:rPr>
          <w:fldChar w:fldCharType="end"/>
        </w:r>
      </w:hyperlink>
    </w:p>
    <w:p w14:paraId="6E074617" w14:textId="15FE7E96" w:rsidR="00385A45" w:rsidRDefault="00A64CDE">
      <w:pPr>
        <w:pStyle w:val="TOC2"/>
        <w:rPr>
          <w:rFonts w:asciiTheme="minorHAnsi" w:eastAsiaTheme="minorEastAsia" w:hAnsiTheme="minorHAnsi" w:cstheme="minorBidi"/>
          <w:sz w:val="22"/>
          <w:szCs w:val="22"/>
        </w:rPr>
      </w:pPr>
      <w:hyperlink w:anchor="_Toc25151747" w:history="1">
        <w:r w:rsidR="00385A45" w:rsidRPr="008409BE">
          <w:rPr>
            <w:rStyle w:val="Hyperlink"/>
            <w:lang w:val="en-GB"/>
          </w:rPr>
          <w:t>School-</w:t>
        </w:r>
        <w:r w:rsidR="00385A45" w:rsidRPr="008409BE">
          <w:rPr>
            <w:rStyle w:val="Hyperlink"/>
          </w:rPr>
          <w:t>based</w:t>
        </w:r>
        <w:r w:rsidR="00385A45" w:rsidRPr="008409BE">
          <w:rPr>
            <w:rStyle w:val="Hyperlink"/>
            <w:lang w:val="en-GB"/>
          </w:rPr>
          <w:t xml:space="preserve"> assessment</w:t>
        </w:r>
        <w:r w:rsidR="00385A45">
          <w:rPr>
            <w:webHidden/>
          </w:rPr>
          <w:tab/>
        </w:r>
        <w:r w:rsidR="00385A45">
          <w:rPr>
            <w:webHidden/>
          </w:rPr>
          <w:fldChar w:fldCharType="begin"/>
        </w:r>
        <w:r w:rsidR="00385A45">
          <w:rPr>
            <w:webHidden/>
          </w:rPr>
          <w:instrText xml:space="preserve"> PAGEREF _Toc25151747 \h </w:instrText>
        </w:r>
        <w:r w:rsidR="00385A45">
          <w:rPr>
            <w:webHidden/>
          </w:rPr>
        </w:r>
        <w:r w:rsidR="00385A45">
          <w:rPr>
            <w:webHidden/>
          </w:rPr>
          <w:fldChar w:fldCharType="separate"/>
        </w:r>
        <w:r w:rsidR="00B05387">
          <w:rPr>
            <w:webHidden/>
          </w:rPr>
          <w:t>25</w:t>
        </w:r>
        <w:r w:rsidR="00385A45">
          <w:rPr>
            <w:webHidden/>
          </w:rPr>
          <w:fldChar w:fldCharType="end"/>
        </w:r>
      </w:hyperlink>
    </w:p>
    <w:p w14:paraId="5B749640" w14:textId="5A6CD808" w:rsidR="00385A45" w:rsidRDefault="00A64CDE">
      <w:pPr>
        <w:pStyle w:val="TOC2"/>
        <w:rPr>
          <w:rFonts w:asciiTheme="minorHAnsi" w:eastAsiaTheme="minorEastAsia" w:hAnsiTheme="minorHAnsi" w:cstheme="minorBidi"/>
          <w:sz w:val="22"/>
          <w:szCs w:val="22"/>
        </w:rPr>
      </w:pPr>
      <w:hyperlink w:anchor="_Toc25151749" w:history="1">
        <w:r w:rsidR="00385A45" w:rsidRPr="008409BE">
          <w:rPr>
            <w:rStyle w:val="Hyperlink"/>
          </w:rPr>
          <w:t>External assessment</w:t>
        </w:r>
        <w:r w:rsidR="00385A45">
          <w:rPr>
            <w:webHidden/>
          </w:rPr>
          <w:tab/>
        </w:r>
        <w:r w:rsidR="00385A45">
          <w:rPr>
            <w:webHidden/>
          </w:rPr>
          <w:fldChar w:fldCharType="begin"/>
        </w:r>
        <w:r w:rsidR="00385A45">
          <w:rPr>
            <w:webHidden/>
          </w:rPr>
          <w:instrText xml:space="preserve"> PAGEREF _Toc25151749 \h </w:instrText>
        </w:r>
        <w:r w:rsidR="00385A45">
          <w:rPr>
            <w:webHidden/>
          </w:rPr>
        </w:r>
        <w:r w:rsidR="00385A45">
          <w:rPr>
            <w:webHidden/>
          </w:rPr>
          <w:fldChar w:fldCharType="separate"/>
        </w:r>
        <w:r w:rsidR="00B05387">
          <w:rPr>
            <w:webHidden/>
          </w:rPr>
          <w:t>26</w:t>
        </w:r>
        <w:r w:rsidR="00385A45">
          <w:rPr>
            <w:webHidden/>
          </w:rPr>
          <w:fldChar w:fldCharType="end"/>
        </w:r>
      </w:hyperlink>
    </w:p>
    <w:p w14:paraId="390561F6" w14:textId="29FD945D" w:rsidR="007270FB" w:rsidRPr="00210AB7" w:rsidRDefault="00C07D60" w:rsidP="007270FB">
      <w:pPr>
        <w:rPr>
          <w:lang w:val="en-AU" w:eastAsia="en-AU"/>
        </w:rPr>
      </w:pPr>
      <w:r>
        <w:rPr>
          <w:rFonts w:ascii="Arial" w:eastAsia="Times New Roman" w:hAnsi="Arial" w:cs="Arial"/>
          <w:b/>
          <w:bCs/>
          <w:noProof/>
          <w:szCs w:val="24"/>
          <w:lang w:val="en-AU" w:eastAsia="en-AU"/>
        </w:rPr>
        <w:fldChar w:fldCharType="end"/>
      </w:r>
    </w:p>
    <w:p w14:paraId="1E8BFB1A" w14:textId="77777777" w:rsidR="00DB1C96" w:rsidRPr="00210AB7" w:rsidRDefault="00DB1C96" w:rsidP="00916D5D">
      <w:pPr>
        <w:pStyle w:val="TOC1"/>
      </w:pPr>
    </w:p>
    <w:p w14:paraId="7B2CDB06" w14:textId="77777777" w:rsidR="00365D51" w:rsidRPr="00210AB7" w:rsidRDefault="00365D51" w:rsidP="00365D51">
      <w:pPr>
        <w:rPr>
          <w:lang w:val="en-AU" w:eastAsia="en-AU"/>
        </w:rPr>
        <w:sectPr w:rsidR="00365D51" w:rsidRPr="00210AB7" w:rsidSect="0091624E">
          <w:headerReference w:type="first" r:id="rId22"/>
          <w:footerReference w:type="first" r:id="rId23"/>
          <w:type w:val="oddPage"/>
          <w:pgSz w:w="11907" w:h="16840" w:code="9"/>
          <w:pgMar w:top="1644" w:right="1134" w:bottom="238" w:left="1134" w:header="709" w:footer="567" w:gutter="0"/>
          <w:pgNumType w:fmt="lowerRoman" w:start="1"/>
          <w:cols w:space="708"/>
          <w:titlePg/>
          <w:docGrid w:linePitch="360"/>
        </w:sectPr>
      </w:pPr>
    </w:p>
    <w:p w14:paraId="2434DFE7" w14:textId="77777777" w:rsidR="00D233DC" w:rsidRPr="00823962" w:rsidRDefault="00D233DC" w:rsidP="00D233DC">
      <w:pPr>
        <w:pStyle w:val="VCAAHeading1"/>
      </w:pPr>
      <w:bookmarkStart w:id="0" w:name="_Toc25151674"/>
      <w:r>
        <w:lastRenderedPageBreak/>
        <w:t>Important information</w:t>
      </w:r>
      <w:bookmarkEnd w:id="0"/>
    </w:p>
    <w:p w14:paraId="1B7E59F1" w14:textId="77777777" w:rsidR="00D233DC" w:rsidRDefault="00D233DC" w:rsidP="00D233DC">
      <w:pPr>
        <w:pStyle w:val="VCAAHeading2"/>
      </w:pPr>
      <w:bookmarkStart w:id="1" w:name="_Toc25151675"/>
      <w:r>
        <w:t>Accreditation period</w:t>
      </w:r>
      <w:bookmarkEnd w:id="1"/>
    </w:p>
    <w:p w14:paraId="0108FD16" w14:textId="18418143" w:rsidR="00D233DC" w:rsidRPr="00F61B8A" w:rsidRDefault="00D233DC" w:rsidP="00D233DC">
      <w:pPr>
        <w:pStyle w:val="VCAAbody"/>
      </w:pPr>
      <w:r>
        <w:t>Implementation of this study commences in 20</w:t>
      </w:r>
      <w:r w:rsidR="001C48EA">
        <w:t>21</w:t>
      </w:r>
      <w:r>
        <w:t>.</w:t>
      </w:r>
    </w:p>
    <w:p w14:paraId="50E1F894" w14:textId="77777777" w:rsidR="00D233DC" w:rsidRDefault="00D233DC" w:rsidP="00D233DC">
      <w:pPr>
        <w:pStyle w:val="VCAAHeading2"/>
      </w:pPr>
      <w:bookmarkStart w:id="2" w:name="_Toc25151676"/>
      <w:bookmarkStart w:id="3" w:name="_Toc399417878"/>
      <w:r>
        <w:t>Other sources of information</w:t>
      </w:r>
      <w:bookmarkEnd w:id="2"/>
    </w:p>
    <w:p w14:paraId="080A1977" w14:textId="24F2E0DC" w:rsidR="00D233DC" w:rsidRDefault="00D233DC" w:rsidP="00D233DC">
      <w:pPr>
        <w:pStyle w:val="VCAAbody"/>
        <w:rPr>
          <w:rFonts w:ascii="HelveticaNeue LT 55 Roman" w:hAnsi="HelveticaNeue LT 55 Roman" w:cs="HelveticaNeue LT 55 Roman"/>
        </w:rPr>
      </w:pPr>
      <w:r>
        <w:t xml:space="preserve">The </w:t>
      </w:r>
      <w:hyperlink r:id="rId24" w:history="1">
        <w:r w:rsidRPr="00BD64F8">
          <w:rPr>
            <w:rStyle w:val="Hyperlink"/>
            <w:i/>
            <w:u w:color="0000FF"/>
            <w:lang w:val="en-GB"/>
          </w:rPr>
          <w:t>VCAA Bulletin</w:t>
        </w:r>
      </w:hyperlink>
      <w:r>
        <w:t xml:space="preserve"> is the only official source of changes to regulations and accredited studies. The </w:t>
      </w:r>
      <w:r w:rsidRPr="00C93225">
        <w:rPr>
          <w:rStyle w:val="Bodyitalic"/>
          <w:rFonts w:asciiTheme="minorHAnsi" w:hAnsiTheme="minorHAnsi" w:cstheme="minorHAnsi"/>
          <w:i w:val="0"/>
        </w:rPr>
        <w:t>Bulletin</w:t>
      </w:r>
      <w:r>
        <w:t xml:space="preserve"> also regularly includes advice on VCE studies. It is the responsibility of each VCE teacher to refer to each issue of the </w:t>
      </w:r>
      <w:r w:rsidRPr="00C93225">
        <w:rPr>
          <w:rStyle w:val="Bodyitalic"/>
          <w:rFonts w:asciiTheme="minorHAnsi" w:hAnsiTheme="minorHAnsi" w:cstheme="minorHAnsi"/>
          <w:i w:val="0"/>
        </w:rPr>
        <w:t>Bulletin</w:t>
      </w:r>
      <w:r>
        <w:t xml:space="preserve">. The </w:t>
      </w:r>
      <w:r w:rsidRPr="00C93225">
        <w:rPr>
          <w:rStyle w:val="Bodyitalic"/>
          <w:rFonts w:asciiTheme="minorHAnsi" w:hAnsiTheme="minorHAnsi" w:cstheme="minorHAnsi"/>
          <w:i w:val="0"/>
        </w:rPr>
        <w:t>Bulletin</w:t>
      </w:r>
      <w:r>
        <w:t xml:space="preserve"> is available as an e-newsletter via </w:t>
      </w:r>
      <w:hyperlink r:id="rId25" w:history="1">
        <w:r w:rsidR="00C9193D" w:rsidRPr="00DF6E40">
          <w:rPr>
            <w:rFonts w:asciiTheme="minorHAnsi" w:hAnsiTheme="minorHAnsi" w:cstheme="minorBidi"/>
            <w:color w:val="0000FF" w:themeColor="hyperlink"/>
            <w:szCs w:val="20"/>
            <w:u w:val="single"/>
          </w:rPr>
          <w:t>free subscription</w:t>
        </w:r>
      </w:hyperlink>
      <w:r>
        <w:t xml:space="preserve"> on the VCAA’s website.</w:t>
      </w:r>
    </w:p>
    <w:p w14:paraId="067FA50E" w14:textId="77777777" w:rsidR="00D233DC" w:rsidRDefault="00D233DC" w:rsidP="00D233DC">
      <w:pPr>
        <w:pStyle w:val="VCAAbody"/>
        <w:rPr>
          <w:rFonts w:ascii="HelveticaNeue LT 55 Roman" w:hAnsi="HelveticaNeue LT 55 Roman" w:cs="HelveticaNeue LT 55 Roman"/>
        </w:rPr>
      </w:pPr>
      <w:r>
        <w:t xml:space="preserve">To assist teachers in developing courses, the VCAA publishes online the </w:t>
      </w:r>
      <w:r w:rsidRPr="00BD64F8">
        <w:rPr>
          <w:rStyle w:val="Bodyitalic"/>
          <w:rFonts w:asciiTheme="minorHAnsi" w:hAnsiTheme="minorHAnsi" w:cstheme="minorHAnsi"/>
        </w:rPr>
        <w:t>Advice for teachers</w:t>
      </w:r>
      <w:r>
        <w:t>, which includes teaching and learning activities for Units 1–4, and advice on assessment tasks and performance level descriptors for School-assessed Coursework in Units 3 and 4.</w:t>
      </w:r>
    </w:p>
    <w:p w14:paraId="69EBADC0" w14:textId="218B6A24" w:rsidR="00D233DC" w:rsidRDefault="00D233DC" w:rsidP="00D233DC">
      <w:pPr>
        <w:pStyle w:val="VCAAbody"/>
        <w:rPr>
          <w:lang w:val="en-GB"/>
        </w:rPr>
      </w:pPr>
      <w:r>
        <w:rPr>
          <w:lang w:val="en-GB"/>
        </w:rPr>
        <w:t xml:space="preserve">The current </w:t>
      </w:r>
      <w:hyperlink r:id="rId26" w:history="1">
        <w:r w:rsidRPr="00BD64F8">
          <w:rPr>
            <w:rStyle w:val="Hyperlink"/>
            <w:i/>
            <w:u w:color="0000FF"/>
            <w:lang w:val="en-GB"/>
          </w:rPr>
          <w:t>VCE Administrative Handbook</w:t>
        </w:r>
      </w:hyperlink>
      <w:r>
        <w:rPr>
          <w:lang w:val="en-GB"/>
        </w:rPr>
        <w:t xml:space="preserve"> contains essential information on assessment processes and other procedures.</w:t>
      </w:r>
    </w:p>
    <w:p w14:paraId="11758A46" w14:textId="77777777" w:rsidR="00D233DC" w:rsidRDefault="00D233DC" w:rsidP="00D233DC">
      <w:pPr>
        <w:pStyle w:val="VCAAHeading4"/>
      </w:pPr>
      <w:r>
        <w:t>VCE providers</w:t>
      </w:r>
    </w:p>
    <w:p w14:paraId="65466C01" w14:textId="77777777" w:rsidR="00D233DC" w:rsidRDefault="00D233DC" w:rsidP="00D233DC">
      <w:pPr>
        <w:pStyle w:val="VCAAbody"/>
      </w:pPr>
      <w:r>
        <w:t>Throughout this study design the term ‘school’ is intended to include both schools and other VCE providers.</w:t>
      </w:r>
    </w:p>
    <w:p w14:paraId="59AA54A1" w14:textId="77777777" w:rsidR="00D233DC" w:rsidRDefault="00D233DC" w:rsidP="00D233DC">
      <w:pPr>
        <w:pStyle w:val="VCAAHeading4"/>
      </w:pPr>
      <w:r>
        <w:t>Copyright</w:t>
      </w:r>
    </w:p>
    <w:p w14:paraId="767D7E66" w14:textId="3BE3B75A" w:rsidR="00D233DC" w:rsidRDefault="00D233DC" w:rsidP="00D233DC">
      <w:pPr>
        <w:pStyle w:val="VCAAbody"/>
      </w:pPr>
      <w:r>
        <w:t xml:space="preserve">VCE schools may reproduce parts of this study design for use by teachers. The full </w:t>
      </w:r>
      <w:hyperlink r:id="rId27" w:history="1">
        <w:r w:rsidR="00C9193D" w:rsidRPr="00DF6E40">
          <w:rPr>
            <w:rFonts w:asciiTheme="minorHAnsi" w:hAnsiTheme="minorHAnsi" w:cstheme="minorBidi"/>
            <w:color w:val="0000FF" w:themeColor="hyperlink"/>
            <w:szCs w:val="20"/>
            <w:u w:val="single"/>
          </w:rPr>
          <w:t>VCAA Copyright Policy</w:t>
        </w:r>
      </w:hyperlink>
      <w:r>
        <w:t xml:space="preserve"> is available </w:t>
      </w:r>
      <w:r w:rsidR="00C9193D">
        <w:t>on the VCAA website</w:t>
      </w:r>
      <w:r>
        <w:t>.</w:t>
      </w:r>
    </w:p>
    <w:bookmarkEnd w:id="3"/>
    <w:p w14:paraId="47670E0F" w14:textId="77777777" w:rsidR="00D233DC" w:rsidRDefault="00D233DC" w:rsidP="00D233DC">
      <w:pPr>
        <w:pStyle w:val="VCAAfigures"/>
        <w:jc w:val="left"/>
      </w:pPr>
    </w:p>
    <w:p w14:paraId="57932ACB" w14:textId="77777777" w:rsidR="00D233DC" w:rsidRDefault="00D233DC" w:rsidP="00D233DC">
      <w:pPr>
        <w:pStyle w:val="VCAAfigures"/>
        <w:jc w:val="left"/>
      </w:pPr>
    </w:p>
    <w:p w14:paraId="43DD8350" w14:textId="77777777" w:rsidR="00D233DC" w:rsidRDefault="00D233DC" w:rsidP="00D233DC">
      <w:pPr>
        <w:pStyle w:val="VCAAfigures"/>
        <w:jc w:val="left"/>
      </w:pPr>
    </w:p>
    <w:p w14:paraId="24037E8A" w14:textId="77777777" w:rsidR="00D233DC" w:rsidRDefault="00D233DC" w:rsidP="00D233DC">
      <w:pPr>
        <w:pStyle w:val="VCAAfigures"/>
        <w:jc w:val="left"/>
      </w:pPr>
    </w:p>
    <w:p w14:paraId="351A2BE1" w14:textId="77777777" w:rsidR="00D233DC" w:rsidRDefault="00D233DC" w:rsidP="00D233DC">
      <w:pPr>
        <w:pStyle w:val="VCAAfigures"/>
        <w:jc w:val="left"/>
      </w:pPr>
    </w:p>
    <w:p w14:paraId="481235F9" w14:textId="77777777" w:rsidR="00D233DC" w:rsidRDefault="00D233DC" w:rsidP="00D233DC">
      <w:pPr>
        <w:pStyle w:val="VCAAfigures"/>
        <w:jc w:val="left"/>
      </w:pPr>
    </w:p>
    <w:p w14:paraId="73C54DF1" w14:textId="7DAD661F" w:rsidR="002F5A8B" w:rsidRPr="006E3636" w:rsidRDefault="00D233DC" w:rsidP="007C6094">
      <w:pPr>
        <w:pStyle w:val="VCAAHeading1"/>
        <w:spacing w:before="240"/>
      </w:pPr>
      <w:r>
        <w:br w:type="page"/>
      </w:r>
      <w:bookmarkStart w:id="4" w:name="_Toc25151677"/>
      <w:r w:rsidR="002F5A8B" w:rsidRPr="006E3636">
        <w:lastRenderedPageBreak/>
        <w:t>Introduction</w:t>
      </w:r>
      <w:bookmarkEnd w:id="4"/>
    </w:p>
    <w:p w14:paraId="4E9C0E48" w14:textId="77777777" w:rsidR="001C48EA" w:rsidRPr="007C04B0" w:rsidRDefault="001C48EA" w:rsidP="007C6094">
      <w:pPr>
        <w:pStyle w:val="VCAAHeading2"/>
        <w:spacing w:before="240"/>
      </w:pPr>
      <w:bookmarkStart w:id="5" w:name="_Toc23936777"/>
      <w:bookmarkStart w:id="6" w:name="_Toc25151678"/>
      <w:r w:rsidRPr="007C04B0">
        <w:rPr>
          <w:w w:val="90"/>
        </w:rPr>
        <w:t>The Language</w:t>
      </w:r>
      <w:bookmarkEnd w:id="5"/>
      <w:bookmarkEnd w:id="6"/>
    </w:p>
    <w:p w14:paraId="53DCC0E3" w14:textId="77777777" w:rsidR="001C48EA" w:rsidRPr="00E11EC3" w:rsidRDefault="001C48EA" w:rsidP="001C48EA">
      <w:pPr>
        <w:pStyle w:val="VCAAbody"/>
      </w:pPr>
      <w:r w:rsidRPr="00E11EC3">
        <w:t xml:space="preserve">The language to be studied and assessed is Classical Hebrew. </w:t>
      </w:r>
    </w:p>
    <w:p w14:paraId="56E0B169" w14:textId="77777777" w:rsidR="001C48EA" w:rsidRPr="006E3636" w:rsidRDefault="001C48EA" w:rsidP="007C6094">
      <w:pPr>
        <w:pStyle w:val="VCAAHeading2"/>
        <w:spacing w:before="200"/>
      </w:pPr>
      <w:bookmarkStart w:id="7" w:name="_Toc23936778"/>
      <w:bookmarkStart w:id="8" w:name="_Toc25151679"/>
      <w:r w:rsidRPr="006E3636">
        <w:t>Scope of study</w:t>
      </w:r>
      <w:bookmarkEnd w:id="7"/>
      <w:bookmarkEnd w:id="8"/>
    </w:p>
    <w:p w14:paraId="0502E709" w14:textId="5CE8F6A1" w:rsidR="001C48EA" w:rsidRPr="008E1F29" w:rsidRDefault="001C48EA" w:rsidP="001C48EA">
      <w:pPr>
        <w:pStyle w:val="VCAAbody"/>
        <w:rPr>
          <w:color w:val="auto"/>
          <w:lang w:val="en-GB"/>
        </w:rPr>
      </w:pPr>
      <w:r w:rsidRPr="00413EDE">
        <w:rPr>
          <w:color w:val="auto"/>
          <w:lang w:val="en-GB"/>
        </w:rPr>
        <w:t xml:space="preserve">VCE Classical Hebrew involves the study of Classical Hebrew texts. Students engage in tasks of comprehension, translation, analysis, </w:t>
      </w:r>
      <w:proofErr w:type="gramStart"/>
      <w:r w:rsidRPr="00413EDE">
        <w:rPr>
          <w:color w:val="auto"/>
          <w:lang w:val="en-GB"/>
        </w:rPr>
        <w:t>interpretation</w:t>
      </w:r>
      <w:proofErr w:type="gramEnd"/>
      <w:r w:rsidRPr="00413EDE">
        <w:rPr>
          <w:color w:val="auto"/>
          <w:lang w:val="en-GB"/>
        </w:rPr>
        <w:t xml:space="preserve"> and evaluation of </w:t>
      </w:r>
      <w:r w:rsidR="00113F8A">
        <w:rPr>
          <w:color w:val="auto"/>
          <w:lang w:val="en-GB"/>
        </w:rPr>
        <w:t xml:space="preserve">Classical Hebrew </w:t>
      </w:r>
      <w:r w:rsidRPr="00413EDE">
        <w:rPr>
          <w:color w:val="auto"/>
          <w:lang w:val="en-GB"/>
        </w:rPr>
        <w:t xml:space="preserve">texts to achieve and demonstrate comprehension of meaning, knowledge and understanding of the techniques employed to convey </w:t>
      </w:r>
      <w:r w:rsidR="00113F8A">
        <w:rPr>
          <w:color w:val="auto"/>
          <w:lang w:val="en-GB"/>
        </w:rPr>
        <w:t>these texts</w:t>
      </w:r>
      <w:r w:rsidRPr="00413EDE">
        <w:rPr>
          <w:color w:val="auto"/>
          <w:lang w:val="en-GB"/>
        </w:rPr>
        <w:t xml:space="preserve">. Students understand the linguistic, literary, contextual, </w:t>
      </w:r>
      <w:proofErr w:type="gramStart"/>
      <w:r w:rsidRPr="00413EDE">
        <w:rPr>
          <w:color w:val="auto"/>
          <w:lang w:val="en-GB"/>
        </w:rPr>
        <w:t>historical</w:t>
      </w:r>
      <w:proofErr w:type="gramEnd"/>
      <w:r w:rsidRPr="00413EDE">
        <w:rPr>
          <w:color w:val="auto"/>
          <w:lang w:val="en-GB"/>
        </w:rPr>
        <w:t xml:space="preserve"> and religious features of Classical Hebrew texts. </w:t>
      </w:r>
      <w:r w:rsidR="00386B79">
        <w:rPr>
          <w:color w:val="auto"/>
          <w:lang w:val="en-GB"/>
        </w:rPr>
        <w:t>They</w:t>
      </w:r>
      <w:r w:rsidR="00386B79" w:rsidRPr="00413EDE">
        <w:rPr>
          <w:color w:val="auto"/>
          <w:lang w:val="en-GB"/>
        </w:rPr>
        <w:t xml:space="preserve"> </w:t>
      </w:r>
      <w:r w:rsidR="00BF6DBB">
        <w:rPr>
          <w:color w:val="auto"/>
          <w:lang w:val="en-GB"/>
        </w:rPr>
        <w:t xml:space="preserve">develop their </w:t>
      </w:r>
      <w:r w:rsidRPr="00413EDE">
        <w:rPr>
          <w:color w:val="auto"/>
          <w:lang w:val="en-GB"/>
        </w:rPr>
        <w:t>understand</w:t>
      </w:r>
      <w:r w:rsidR="00BF6DBB">
        <w:rPr>
          <w:color w:val="auto"/>
          <w:lang w:val="en-GB"/>
        </w:rPr>
        <w:t>ing of</w:t>
      </w:r>
      <w:r w:rsidRPr="00413EDE">
        <w:rPr>
          <w:color w:val="auto"/>
          <w:lang w:val="en-GB"/>
        </w:rPr>
        <w:t xml:space="preserve"> </w:t>
      </w:r>
      <w:r w:rsidR="00386B79">
        <w:rPr>
          <w:color w:val="auto"/>
          <w:lang w:val="en-GB"/>
        </w:rPr>
        <w:t xml:space="preserve">the </w:t>
      </w:r>
      <w:r w:rsidRPr="00413EDE">
        <w:rPr>
          <w:color w:val="auto"/>
          <w:lang w:val="en-GB"/>
        </w:rPr>
        <w:t>ideas, values and attitudes contained in Classical Hebrew texts.</w:t>
      </w:r>
    </w:p>
    <w:p w14:paraId="5B65E83C" w14:textId="77777777" w:rsidR="001C48EA" w:rsidRPr="006E3636" w:rsidRDefault="001C48EA" w:rsidP="007C6094">
      <w:pPr>
        <w:pStyle w:val="VCAAHeading2"/>
        <w:spacing w:before="200"/>
      </w:pPr>
      <w:bookmarkStart w:id="9" w:name="_Toc23936779"/>
      <w:bookmarkStart w:id="10" w:name="_Toc25151680"/>
      <w:r w:rsidRPr="006E3636">
        <w:t>Rationale</w:t>
      </w:r>
      <w:bookmarkEnd w:id="9"/>
      <w:bookmarkEnd w:id="10"/>
    </w:p>
    <w:p w14:paraId="6F8B26D4" w14:textId="77777777" w:rsidR="001C48EA" w:rsidRPr="00413EDE" w:rsidRDefault="001C48EA" w:rsidP="001C48EA">
      <w:pPr>
        <w:pStyle w:val="VCAAbody"/>
        <w:rPr>
          <w:color w:val="auto"/>
          <w:lang w:val="en-GB"/>
        </w:rPr>
      </w:pPr>
      <w:r w:rsidRPr="00413EDE">
        <w:rPr>
          <w:color w:val="auto"/>
          <w:lang w:val="en-GB"/>
        </w:rPr>
        <w:t>One of the Western Semitic languages, Classical Hebrew has been the language of Jewish religious literature from earliest writings to the modern day. It was the language of speech and inscriptions in Biblical times.</w:t>
      </w:r>
    </w:p>
    <w:p w14:paraId="485D7579" w14:textId="0FF0CD30" w:rsidR="001C48EA" w:rsidRPr="00413EDE" w:rsidRDefault="001C48EA" w:rsidP="001C48EA">
      <w:pPr>
        <w:pStyle w:val="VCAAbody"/>
        <w:rPr>
          <w:color w:val="auto"/>
          <w:lang w:val="en-GB"/>
        </w:rPr>
      </w:pPr>
      <w:r w:rsidRPr="00413EDE">
        <w:rPr>
          <w:color w:val="auto"/>
          <w:lang w:val="en-GB"/>
        </w:rPr>
        <w:t xml:space="preserve">Written works based on Classical Hebrew include the Bible, Mishna, Talmud, Rabbinic </w:t>
      </w:r>
      <w:proofErr w:type="gramStart"/>
      <w:r w:rsidRPr="00413EDE">
        <w:rPr>
          <w:color w:val="auto"/>
          <w:lang w:val="en-GB"/>
        </w:rPr>
        <w:t>writings</w:t>
      </w:r>
      <w:proofErr w:type="gramEnd"/>
      <w:r w:rsidRPr="00413EDE">
        <w:rPr>
          <w:color w:val="auto"/>
          <w:lang w:val="en-GB"/>
        </w:rPr>
        <w:t xml:space="preserve"> and liturgy. In having forms that have remained current for 3000 years, Classical Hebrew is a unique language. Today it forms the basis of the language of the Jewish people</w:t>
      </w:r>
      <w:r w:rsidR="007C6094">
        <w:rPr>
          <w:color w:val="auto"/>
          <w:lang w:val="en-GB"/>
        </w:rPr>
        <w:t xml:space="preserve"> and the language of the modern state of Israel</w:t>
      </w:r>
      <w:r w:rsidRPr="00413EDE">
        <w:rPr>
          <w:color w:val="auto"/>
          <w:lang w:val="en-GB"/>
        </w:rPr>
        <w:t>.</w:t>
      </w:r>
    </w:p>
    <w:p w14:paraId="289904FE" w14:textId="25EF203D" w:rsidR="001C48EA" w:rsidRPr="00413EDE" w:rsidRDefault="001C48EA" w:rsidP="0050557A">
      <w:pPr>
        <w:pStyle w:val="VCAAbody"/>
        <w:rPr>
          <w:color w:val="auto"/>
          <w:lang w:val="en-GB"/>
        </w:rPr>
      </w:pPr>
      <w:r w:rsidRPr="00413EDE">
        <w:rPr>
          <w:color w:val="auto"/>
          <w:lang w:val="en-GB"/>
        </w:rPr>
        <w:t>Classical Hebrew was a spoken and written language</w:t>
      </w:r>
      <w:r w:rsidR="0050557A">
        <w:rPr>
          <w:color w:val="auto"/>
          <w:lang w:val="en-GB"/>
        </w:rPr>
        <w:t>, and</w:t>
      </w:r>
      <w:r w:rsidRPr="00413EDE">
        <w:rPr>
          <w:color w:val="auto"/>
          <w:lang w:val="en-GB"/>
        </w:rPr>
        <w:t xml:space="preserve"> was regarded by its users as sacred, both in language and script.</w:t>
      </w:r>
      <w:r w:rsidR="0050557A" w:rsidRPr="0050557A">
        <w:rPr>
          <w:color w:val="auto"/>
          <w:lang w:val="en-GB"/>
        </w:rPr>
        <w:t xml:space="preserve"> </w:t>
      </w:r>
      <w:r w:rsidR="0050557A">
        <w:rPr>
          <w:color w:val="auto"/>
          <w:lang w:val="en-GB"/>
        </w:rPr>
        <w:t>U</w:t>
      </w:r>
      <w:r w:rsidR="0050557A" w:rsidRPr="00413EDE">
        <w:rPr>
          <w:color w:val="auto"/>
          <w:lang w:val="en-GB"/>
        </w:rPr>
        <w:t>nderstanding Classical Hebrew</w:t>
      </w:r>
      <w:r w:rsidR="0050557A">
        <w:rPr>
          <w:color w:val="auto"/>
          <w:lang w:val="en-GB"/>
        </w:rPr>
        <w:t xml:space="preserve"> enhances</w:t>
      </w:r>
      <w:r w:rsidRPr="00413EDE">
        <w:rPr>
          <w:color w:val="auto"/>
          <w:lang w:val="en-GB"/>
        </w:rPr>
        <w:t xml:space="preserve"> </w:t>
      </w:r>
      <w:r w:rsidR="0050557A">
        <w:rPr>
          <w:color w:val="auto"/>
          <w:lang w:val="en-GB"/>
        </w:rPr>
        <w:t xml:space="preserve">an </w:t>
      </w:r>
      <w:r w:rsidRPr="00413EDE">
        <w:rPr>
          <w:color w:val="auto"/>
          <w:lang w:val="en-GB"/>
        </w:rPr>
        <w:t xml:space="preserve">understanding of more advanced Biblical </w:t>
      </w:r>
      <w:r w:rsidR="007C6094">
        <w:rPr>
          <w:color w:val="auto"/>
          <w:lang w:val="en-GB"/>
        </w:rPr>
        <w:t>texts</w:t>
      </w:r>
      <w:r w:rsidRPr="00413EDE">
        <w:rPr>
          <w:color w:val="auto"/>
          <w:lang w:val="en-GB"/>
        </w:rPr>
        <w:t>.</w:t>
      </w:r>
    </w:p>
    <w:p w14:paraId="11614EFB" w14:textId="586CB9F5" w:rsidR="001C48EA" w:rsidRPr="00835A96" w:rsidRDefault="001C48EA" w:rsidP="001C48EA">
      <w:pPr>
        <w:pStyle w:val="VCAAbody"/>
      </w:pPr>
      <w:r w:rsidRPr="00413EDE">
        <w:rPr>
          <w:color w:val="auto"/>
          <w:lang w:val="en-GB"/>
        </w:rPr>
        <w:t xml:space="preserve">Through the study of Classical Hebrew, students gain insights into a body of teaching and a civilisation that is one of the bases of western civilisation. </w:t>
      </w:r>
      <w:r w:rsidR="0050557A">
        <w:rPr>
          <w:color w:val="auto"/>
          <w:lang w:val="en-GB"/>
        </w:rPr>
        <w:t>They</w:t>
      </w:r>
      <w:r w:rsidRPr="00413EDE">
        <w:rPr>
          <w:color w:val="auto"/>
          <w:lang w:val="en-GB"/>
        </w:rPr>
        <w:t xml:space="preserve"> develop linguistic skills as well as develop an appreciation of the culture and religious values that strongly inﬂuence western civilisation.</w:t>
      </w:r>
      <w:r w:rsidR="0050557A">
        <w:rPr>
          <w:color w:val="auto"/>
          <w:lang w:val="en-GB"/>
        </w:rPr>
        <w:t xml:space="preserve"> </w:t>
      </w:r>
    </w:p>
    <w:p w14:paraId="5D1FAA54" w14:textId="77777777" w:rsidR="001C48EA" w:rsidRPr="006E3636" w:rsidRDefault="001C48EA" w:rsidP="007C6094">
      <w:pPr>
        <w:pStyle w:val="VCAAHeading2"/>
        <w:spacing w:before="200"/>
      </w:pPr>
      <w:bookmarkStart w:id="11" w:name="_Toc23936780"/>
      <w:bookmarkStart w:id="12" w:name="_Toc25151681"/>
      <w:r w:rsidRPr="006E3636">
        <w:t>Aims</w:t>
      </w:r>
      <w:bookmarkEnd w:id="11"/>
      <w:bookmarkEnd w:id="12"/>
    </w:p>
    <w:p w14:paraId="22D64CBB" w14:textId="77777777" w:rsidR="001C48EA" w:rsidRPr="007D0D4D" w:rsidRDefault="001C48EA" w:rsidP="001C48EA">
      <w:pPr>
        <w:pStyle w:val="VCAAbody"/>
        <w:spacing w:after="0"/>
      </w:pPr>
      <w:r w:rsidRPr="007D0D4D">
        <w:t>This study enables students to:</w:t>
      </w:r>
    </w:p>
    <w:p w14:paraId="124A7136" w14:textId="77777777" w:rsidR="001C48EA" w:rsidRPr="00413EDE" w:rsidRDefault="001C48EA" w:rsidP="001C48EA">
      <w:pPr>
        <w:pStyle w:val="VCAAbullet"/>
        <w:spacing w:after="120"/>
        <w:contextualSpacing/>
        <w:rPr>
          <w:color w:val="auto"/>
        </w:rPr>
      </w:pPr>
      <w:r w:rsidRPr="00413EDE">
        <w:rPr>
          <w:color w:val="auto"/>
        </w:rPr>
        <w:t xml:space="preserve">understand Classical Hebrew </w:t>
      </w:r>
      <w:proofErr w:type="gramStart"/>
      <w:r w:rsidRPr="00413EDE">
        <w:rPr>
          <w:color w:val="auto"/>
        </w:rPr>
        <w:t>texts</w:t>
      </w:r>
      <w:proofErr w:type="gramEnd"/>
    </w:p>
    <w:p w14:paraId="4CE5DED6" w14:textId="77777777" w:rsidR="001C48EA" w:rsidRPr="00413EDE" w:rsidRDefault="001C48EA" w:rsidP="001C48EA">
      <w:pPr>
        <w:pStyle w:val="VCAAbullet"/>
        <w:spacing w:before="120" w:after="120"/>
        <w:contextualSpacing/>
        <w:rPr>
          <w:color w:val="auto"/>
        </w:rPr>
      </w:pPr>
      <w:r w:rsidRPr="00413EDE">
        <w:rPr>
          <w:color w:val="auto"/>
        </w:rPr>
        <w:t xml:space="preserve">develop their knowledge of Classical Hebrew vocabulary and </w:t>
      </w:r>
      <w:proofErr w:type="gramStart"/>
      <w:r w:rsidRPr="00413EDE">
        <w:rPr>
          <w:color w:val="auto"/>
        </w:rPr>
        <w:t>grammar</w:t>
      </w:r>
      <w:proofErr w:type="gramEnd"/>
    </w:p>
    <w:p w14:paraId="29A296C1" w14:textId="77777777" w:rsidR="001C48EA" w:rsidRPr="00413EDE" w:rsidRDefault="001C48EA" w:rsidP="001C48EA">
      <w:pPr>
        <w:pStyle w:val="VCAAbullet"/>
        <w:spacing w:before="120" w:after="120"/>
        <w:contextualSpacing/>
        <w:rPr>
          <w:color w:val="auto"/>
        </w:rPr>
      </w:pPr>
      <w:r w:rsidRPr="00413EDE">
        <w:rPr>
          <w:color w:val="auto"/>
        </w:rPr>
        <w:t xml:space="preserve">identify stylistic conventions and literary techniques of Classical Hebrew texts and the way these relate to their historical sequence and </w:t>
      </w:r>
      <w:proofErr w:type="gramStart"/>
      <w:r w:rsidRPr="00413EDE">
        <w:rPr>
          <w:color w:val="auto"/>
        </w:rPr>
        <w:t>progression</w:t>
      </w:r>
      <w:proofErr w:type="gramEnd"/>
    </w:p>
    <w:p w14:paraId="5D7E29E0" w14:textId="77777777" w:rsidR="001C48EA" w:rsidRPr="008E1F29" w:rsidRDefault="001C48EA" w:rsidP="001C48EA">
      <w:pPr>
        <w:pStyle w:val="VCAAbullet"/>
        <w:spacing w:before="120" w:after="120"/>
        <w:contextualSpacing/>
        <w:rPr>
          <w:color w:val="auto"/>
        </w:rPr>
      </w:pPr>
      <w:r w:rsidRPr="008E1F29">
        <w:rPr>
          <w:color w:val="auto"/>
        </w:rPr>
        <w:t xml:space="preserve">understand the ideas underlying Classical Hebrew texts in their social, cultural, historical and religious </w:t>
      </w:r>
      <w:proofErr w:type="gramStart"/>
      <w:r w:rsidRPr="008E1F29">
        <w:rPr>
          <w:color w:val="auto"/>
        </w:rPr>
        <w:t>dimensions</w:t>
      </w:r>
      <w:proofErr w:type="gramEnd"/>
    </w:p>
    <w:p w14:paraId="05771981" w14:textId="77777777" w:rsidR="001C48EA" w:rsidRPr="00413EDE" w:rsidRDefault="001C48EA" w:rsidP="001C48EA">
      <w:pPr>
        <w:pStyle w:val="VCAAbullet"/>
        <w:spacing w:before="120" w:after="120"/>
        <w:contextualSpacing/>
        <w:rPr>
          <w:color w:val="auto"/>
        </w:rPr>
      </w:pPr>
      <w:r w:rsidRPr="00413EDE">
        <w:rPr>
          <w:color w:val="auto"/>
        </w:rPr>
        <w:t xml:space="preserve">understand and identify connections between Classical Hebrew and other </w:t>
      </w:r>
      <w:proofErr w:type="gramStart"/>
      <w:r w:rsidRPr="00413EDE">
        <w:rPr>
          <w:color w:val="auto"/>
        </w:rPr>
        <w:t>languages</w:t>
      </w:r>
      <w:proofErr w:type="gramEnd"/>
    </w:p>
    <w:p w14:paraId="451A28CE" w14:textId="77777777" w:rsidR="001C48EA" w:rsidRPr="008E1F29" w:rsidRDefault="001C48EA" w:rsidP="001C48EA">
      <w:pPr>
        <w:pStyle w:val="VCAAbullet"/>
        <w:spacing w:before="120" w:after="120"/>
        <w:contextualSpacing/>
        <w:rPr>
          <w:color w:val="auto"/>
        </w:rPr>
      </w:pPr>
      <w:r w:rsidRPr="008E1F29">
        <w:rPr>
          <w:color w:val="auto"/>
        </w:rPr>
        <w:t xml:space="preserve">identify, interpret and analyse ideas presented in Classical Hebrew </w:t>
      </w:r>
      <w:proofErr w:type="gramStart"/>
      <w:r w:rsidRPr="008E1F29">
        <w:rPr>
          <w:color w:val="auto"/>
        </w:rPr>
        <w:t>text</w:t>
      </w:r>
      <w:proofErr w:type="gramEnd"/>
    </w:p>
    <w:p w14:paraId="4AB71B90" w14:textId="77777777" w:rsidR="00782C38" w:rsidRPr="008E1F29" w:rsidRDefault="001C48EA" w:rsidP="001C48EA">
      <w:pPr>
        <w:pStyle w:val="VCAAbullet"/>
        <w:spacing w:before="120" w:after="120"/>
        <w:contextualSpacing/>
      </w:pPr>
      <w:r w:rsidRPr="00413EDE">
        <w:rPr>
          <w:color w:val="auto"/>
        </w:rPr>
        <w:t xml:space="preserve">utilise lexical and grammatical resources to enhance their understanding of Classical Hebrew </w:t>
      </w:r>
      <w:proofErr w:type="gramStart"/>
      <w:r w:rsidRPr="00413EDE">
        <w:rPr>
          <w:color w:val="auto"/>
        </w:rPr>
        <w:t>text</w:t>
      </w:r>
      <w:proofErr w:type="gramEnd"/>
    </w:p>
    <w:p w14:paraId="179C307E" w14:textId="3B41C79B" w:rsidR="001C48EA" w:rsidRPr="00835A96" w:rsidRDefault="00782C38" w:rsidP="00782C38">
      <w:pPr>
        <w:pStyle w:val="VCAAbullet"/>
        <w:spacing w:before="120" w:after="120"/>
        <w:contextualSpacing/>
      </w:pPr>
      <w:r w:rsidRPr="00413EDE">
        <w:rPr>
          <w:color w:val="auto"/>
        </w:rPr>
        <w:t>improve their general cognitive skills</w:t>
      </w:r>
      <w:r w:rsidR="001C48EA" w:rsidRPr="00782C38">
        <w:rPr>
          <w:color w:val="auto"/>
        </w:rPr>
        <w:t>.</w:t>
      </w:r>
    </w:p>
    <w:p w14:paraId="51ECB552" w14:textId="77777777" w:rsidR="001C48EA" w:rsidRPr="006E3636" w:rsidRDefault="001C48EA" w:rsidP="001C48EA">
      <w:pPr>
        <w:pStyle w:val="VCAAHeading2"/>
      </w:pPr>
      <w:bookmarkStart w:id="13" w:name="_Toc23936781"/>
      <w:bookmarkStart w:id="14" w:name="_Toc25151682"/>
      <w:r w:rsidRPr="006E3636">
        <w:lastRenderedPageBreak/>
        <w:t>Structure</w:t>
      </w:r>
      <w:bookmarkEnd w:id="13"/>
      <w:bookmarkEnd w:id="14"/>
    </w:p>
    <w:p w14:paraId="00F4FB30" w14:textId="77777777" w:rsidR="001C48EA" w:rsidRPr="00E11EC3" w:rsidRDefault="001C48EA" w:rsidP="001C48EA">
      <w:pPr>
        <w:pStyle w:val="VCAAbody"/>
      </w:pPr>
      <w:r w:rsidRPr="00E11EC3">
        <w:t xml:space="preserve">The study is made up of four units. </w:t>
      </w:r>
    </w:p>
    <w:p w14:paraId="5154FF3B" w14:textId="77777777" w:rsidR="001C48EA" w:rsidRPr="00E11EC3" w:rsidRDefault="001C48EA" w:rsidP="001C48EA">
      <w:pPr>
        <w:pStyle w:val="VCAAbody"/>
      </w:pPr>
      <w:r w:rsidRPr="00E11EC3">
        <w:t xml:space="preserve">Unit 1: Reading and understanding </w:t>
      </w:r>
      <w:proofErr w:type="gramStart"/>
      <w:r w:rsidRPr="00E11EC3">
        <w:t>Tanakh</w:t>
      </w:r>
      <w:proofErr w:type="gramEnd"/>
    </w:p>
    <w:p w14:paraId="44D06D60" w14:textId="77777777" w:rsidR="001C48EA" w:rsidRPr="00E11EC3" w:rsidRDefault="001C48EA" w:rsidP="001C48EA">
      <w:pPr>
        <w:pStyle w:val="VCAAbody"/>
      </w:pPr>
      <w:r w:rsidRPr="00E11EC3">
        <w:t xml:space="preserve">Unit 2: Reading and understanding the </w:t>
      </w:r>
      <w:proofErr w:type="gramStart"/>
      <w:r w:rsidRPr="00E11EC3">
        <w:t>Mishna</w:t>
      </w:r>
      <w:proofErr w:type="gramEnd"/>
    </w:p>
    <w:p w14:paraId="0B00D33F" w14:textId="77777777" w:rsidR="001C48EA" w:rsidRPr="00E11EC3" w:rsidRDefault="001C48EA" w:rsidP="001C48EA">
      <w:pPr>
        <w:pStyle w:val="VCAAbody"/>
      </w:pPr>
      <w:r w:rsidRPr="00E11EC3">
        <w:t>Unit 3: Dimensions of the analysis of Tanakh texts</w:t>
      </w:r>
    </w:p>
    <w:p w14:paraId="39B4C36C" w14:textId="1E5028E2" w:rsidR="001C48EA" w:rsidRPr="00E11EC3" w:rsidRDefault="001C48EA" w:rsidP="001C48EA">
      <w:pPr>
        <w:pStyle w:val="VCAAbody"/>
      </w:pPr>
      <w:r w:rsidRPr="00E11EC3">
        <w:t>Unit 4: Dimensions of the analysis of Mishna</w:t>
      </w:r>
      <w:r w:rsidR="00E2286A">
        <w:t>ic</w:t>
      </w:r>
      <w:r w:rsidRPr="00E11EC3">
        <w:t xml:space="preserve"> texts</w:t>
      </w:r>
    </w:p>
    <w:p w14:paraId="66B9CE2A" w14:textId="77777777" w:rsidR="001C48EA" w:rsidRPr="00E11EC3" w:rsidRDefault="001C48EA" w:rsidP="001C48EA">
      <w:pPr>
        <w:pStyle w:val="VCAAbody"/>
      </w:pPr>
      <w:r w:rsidRPr="00E11EC3">
        <w:t>Each unit deals with specific content contained in areas of study and is designed to enable students to achieve a set of outcomes for that unit. Each outcome is described in terms of key knowledge and key skills.</w:t>
      </w:r>
    </w:p>
    <w:p w14:paraId="0127097D" w14:textId="77777777" w:rsidR="001C48EA" w:rsidRPr="006E3636" w:rsidRDefault="001C48EA" w:rsidP="001C48EA">
      <w:pPr>
        <w:pStyle w:val="VCAAHeading2"/>
      </w:pPr>
      <w:bookmarkStart w:id="15" w:name="_Toc23936782"/>
      <w:bookmarkStart w:id="16" w:name="_Toc25151683"/>
      <w:r w:rsidRPr="006E3636">
        <w:t>Entry</w:t>
      </w:r>
      <w:bookmarkEnd w:id="15"/>
      <w:bookmarkEnd w:id="16"/>
    </w:p>
    <w:p w14:paraId="51A3A6EC" w14:textId="77777777" w:rsidR="001C48EA" w:rsidRPr="00413EDE" w:rsidRDefault="001C48EA" w:rsidP="001C48EA">
      <w:pPr>
        <w:pStyle w:val="VCAAbody"/>
        <w:rPr>
          <w:color w:val="auto"/>
          <w:lang w:val="en-GB"/>
        </w:rPr>
      </w:pPr>
      <w:r w:rsidRPr="00413EDE">
        <w:rPr>
          <w:color w:val="auto"/>
          <w:lang w:val="en-GB"/>
        </w:rPr>
        <w:t xml:space="preserve">There are no prerequisites for entry to Units 1, 2 and 3. Students must undertake Unit 3 and </w:t>
      </w:r>
      <w:r>
        <w:rPr>
          <w:color w:val="auto"/>
          <w:lang w:val="en-GB"/>
        </w:rPr>
        <w:br/>
      </w:r>
      <w:r w:rsidRPr="00413EDE">
        <w:rPr>
          <w:color w:val="auto"/>
          <w:lang w:val="en-GB"/>
        </w:rPr>
        <w:t xml:space="preserve">Unit 4 as a sequence. Units 1 to 4 are designed to a standard equivalent to the final two years </w:t>
      </w:r>
      <w:r>
        <w:rPr>
          <w:color w:val="auto"/>
          <w:lang w:val="en-GB"/>
        </w:rPr>
        <w:br/>
      </w:r>
      <w:r w:rsidRPr="00413EDE">
        <w:rPr>
          <w:color w:val="auto"/>
          <w:lang w:val="en-GB"/>
        </w:rPr>
        <w:t>of secondary education. All VCE studies are benchmarked against comparable national and international curriculum.</w:t>
      </w:r>
    </w:p>
    <w:p w14:paraId="0E479384" w14:textId="77777777" w:rsidR="001C48EA" w:rsidRPr="00E11EC3" w:rsidRDefault="001C48EA" w:rsidP="001C48EA">
      <w:pPr>
        <w:pStyle w:val="VCAAbody"/>
      </w:pPr>
      <w:r w:rsidRPr="00413EDE">
        <w:rPr>
          <w:color w:val="auto"/>
          <w:lang w:val="en-GB"/>
        </w:rPr>
        <w:t>VCE Classical Hebrew is designed for students who will, typically, have studied Classical Hebrew for at least 200 hours prior to the commencement of Unit 1. It is possible, however, that some students with less formal experience will also be able to meet the requirements successfully.</w:t>
      </w:r>
    </w:p>
    <w:p w14:paraId="6AF2DD7B" w14:textId="77777777" w:rsidR="001C48EA" w:rsidRPr="006E3636" w:rsidRDefault="001C48EA" w:rsidP="001C48EA">
      <w:pPr>
        <w:pStyle w:val="VCAAHeading2"/>
      </w:pPr>
      <w:bookmarkStart w:id="17" w:name="_Toc23936783"/>
      <w:bookmarkStart w:id="18" w:name="_Toc25151684"/>
      <w:r w:rsidRPr="006E3636">
        <w:t>Duration</w:t>
      </w:r>
      <w:bookmarkEnd w:id="17"/>
      <w:bookmarkEnd w:id="18"/>
    </w:p>
    <w:p w14:paraId="0227B02C" w14:textId="77777777" w:rsidR="001C48EA" w:rsidRPr="006E3636" w:rsidRDefault="001C48EA" w:rsidP="001C48EA">
      <w:pPr>
        <w:pStyle w:val="VCAAbody"/>
      </w:pPr>
      <w:r w:rsidRPr="006E3636">
        <w:t>Each unit involves at least 50 hours of scheduled classroom instruction.</w:t>
      </w:r>
    </w:p>
    <w:p w14:paraId="479E3E75" w14:textId="77777777" w:rsidR="001C48EA" w:rsidRPr="006E3636" w:rsidRDefault="001C48EA" w:rsidP="001C48EA">
      <w:pPr>
        <w:pStyle w:val="VCAAHeading2"/>
      </w:pPr>
      <w:bookmarkStart w:id="19" w:name="_Toc23936784"/>
      <w:bookmarkStart w:id="20" w:name="_Toc25151685"/>
      <w:r w:rsidRPr="006E3636">
        <w:t>Changes to the study design</w:t>
      </w:r>
      <w:bookmarkEnd w:id="19"/>
      <w:bookmarkEnd w:id="20"/>
    </w:p>
    <w:p w14:paraId="1CCEEA5F" w14:textId="77777777" w:rsidR="001C48EA" w:rsidRPr="006E3636" w:rsidRDefault="001C48EA" w:rsidP="001C48EA">
      <w:pPr>
        <w:pStyle w:val="VCAAbody"/>
        <w:rPr>
          <w:rFonts w:ascii="HelveticaNeue LT 55 Roman" w:hAnsi="HelveticaNeue LT 55 Roman" w:cs="HelveticaNeue LT 55 Roman"/>
        </w:rPr>
      </w:pPr>
      <w:r w:rsidRPr="006E3636">
        <w:t>During its period of accreditation minor changes to the study will be announced in the</w:t>
      </w:r>
      <w:r w:rsidRPr="006E3636">
        <w:rPr>
          <w:rFonts w:ascii="HelveticaNeue LT 55 Roman" w:hAnsi="HelveticaNeue LT 55 Roman" w:cs="HelveticaNeue LT 55 Roman"/>
        </w:rPr>
        <w:t xml:space="preserve"> </w:t>
      </w:r>
      <w:hyperlink r:id="rId28" w:history="1">
        <w:r w:rsidRPr="001F14A1">
          <w:rPr>
            <w:rStyle w:val="Hyperlink"/>
            <w:i/>
            <w:u w:color="0000FF"/>
            <w:lang w:val="en-GB"/>
          </w:rPr>
          <w:t>VCAA Bulletin</w:t>
        </w:r>
      </w:hyperlink>
      <w:r>
        <w:rPr>
          <w:rFonts w:ascii="HelveticaNeue LT 55 Roman" w:hAnsi="HelveticaNeue LT 55 Roman" w:cs="HelveticaNeue LT 55 Roman"/>
        </w:rPr>
        <w:t xml:space="preserve">. </w:t>
      </w:r>
      <w:r w:rsidRPr="006E3636">
        <w:t>The Bulletin</w:t>
      </w:r>
      <w:r w:rsidRPr="006E3636">
        <w:rPr>
          <w:rFonts w:ascii="HelveticaNeue LT 55 Roman" w:hAnsi="HelveticaNeue LT 55 Roman" w:cs="HelveticaNeue LT 55 Roman"/>
        </w:rPr>
        <w:t xml:space="preserve"> </w:t>
      </w:r>
      <w:r w:rsidRPr="006E3636">
        <w:t>is the only source of changes to regulations and accredited studies. It is the responsibility of each VCE teacher to monitor changes or advice about VCE studies published in the Bulletin</w:t>
      </w:r>
      <w:r w:rsidRPr="006E3636">
        <w:rPr>
          <w:rFonts w:ascii="HelveticaNeue LT 55 Roman" w:hAnsi="HelveticaNeue LT 55 Roman" w:cs="HelveticaNeue LT 55 Roman"/>
        </w:rPr>
        <w:t>.</w:t>
      </w:r>
    </w:p>
    <w:p w14:paraId="4901FD27" w14:textId="77777777" w:rsidR="001C48EA" w:rsidRPr="006E3636" w:rsidRDefault="001C48EA" w:rsidP="001C48EA">
      <w:pPr>
        <w:pStyle w:val="VCAAHeading2"/>
      </w:pPr>
      <w:bookmarkStart w:id="21" w:name="_Toc23936785"/>
      <w:bookmarkStart w:id="22" w:name="_Toc25151686"/>
      <w:r w:rsidRPr="006E3636">
        <w:t>Monitoring for quality</w:t>
      </w:r>
      <w:bookmarkEnd w:id="21"/>
      <w:bookmarkEnd w:id="22"/>
    </w:p>
    <w:p w14:paraId="6C59954F" w14:textId="4F9620A0" w:rsidR="001C48EA" w:rsidRPr="006E3636" w:rsidRDefault="001C48EA" w:rsidP="001C48EA">
      <w:pPr>
        <w:pStyle w:val="VCAAbody"/>
        <w:rPr>
          <w:rFonts w:ascii="HelveticaNeue LT 55 Roman" w:hAnsi="HelveticaNeue LT 55 Roman" w:cs="HelveticaNeue LT 55 Roman"/>
        </w:rPr>
      </w:pPr>
      <w:r w:rsidRPr="006E3636">
        <w:t xml:space="preserve">As part of ongoing monitoring and quality assurance, the VCAA will periodically undertake an audit of VCE </w:t>
      </w:r>
      <w:r>
        <w:t>Classical Hebrew</w:t>
      </w:r>
      <w:r w:rsidRPr="006E3636">
        <w:t xml:space="preserve"> to ensure the study is being taught and assessed as accredited. The details of the audit procedures and requirements are published annually in the</w:t>
      </w:r>
      <w:r w:rsidRPr="006E3636">
        <w:rPr>
          <w:rFonts w:ascii="HelveticaNeue LT 55 Roman" w:hAnsi="HelveticaNeue LT 55 Roman" w:cs="HelveticaNeue LT 55 Roman"/>
        </w:rPr>
        <w:t xml:space="preserve"> </w:t>
      </w:r>
      <w:hyperlink r:id="rId29" w:history="1">
        <w:r w:rsidRPr="00A06184">
          <w:rPr>
            <w:rStyle w:val="Hyperlink"/>
            <w:i/>
            <w:u w:color="0000FF"/>
            <w:lang w:val="en-GB"/>
          </w:rPr>
          <w:t>VCE Administrative Handbook</w:t>
        </w:r>
      </w:hyperlink>
      <w:r w:rsidRPr="001F14A1">
        <w:t>.</w:t>
      </w:r>
      <w:r w:rsidRPr="006E3636">
        <w:t xml:space="preserve"> Schools will be notified if they are required to submit material to be audited.</w:t>
      </w:r>
    </w:p>
    <w:p w14:paraId="43C1F73A" w14:textId="77777777" w:rsidR="001C48EA" w:rsidRPr="006E3636" w:rsidRDefault="001C48EA" w:rsidP="001C48EA">
      <w:pPr>
        <w:pStyle w:val="VCAAHeading2"/>
      </w:pPr>
      <w:bookmarkStart w:id="23" w:name="_Toc23936786"/>
      <w:bookmarkStart w:id="24" w:name="_Toc25151687"/>
      <w:r w:rsidRPr="006E3636">
        <w:t>Safety and wellbeing</w:t>
      </w:r>
      <w:bookmarkEnd w:id="23"/>
      <w:bookmarkEnd w:id="24"/>
    </w:p>
    <w:p w14:paraId="03364BE8" w14:textId="77777777" w:rsidR="001C48EA" w:rsidRPr="006E3636" w:rsidRDefault="001C48EA" w:rsidP="001C48EA">
      <w:pPr>
        <w:pStyle w:val="VCAAbody"/>
      </w:pPr>
      <w:r w:rsidRPr="006E3636">
        <w:t xml:space="preserve">It is the responsibility of the school to ensure that duty of care is exercised in relation to the health and safety of all students undertaking the study. </w:t>
      </w:r>
    </w:p>
    <w:p w14:paraId="18E68D13" w14:textId="77777777" w:rsidR="001C48EA" w:rsidRPr="006E3636" w:rsidRDefault="001C48EA" w:rsidP="001C48EA">
      <w:pPr>
        <w:pStyle w:val="VCAAHeading2"/>
      </w:pPr>
      <w:bookmarkStart w:id="25" w:name="_Toc23936787"/>
      <w:bookmarkStart w:id="26" w:name="_Toc25151688"/>
      <w:r w:rsidRPr="006E3636">
        <w:lastRenderedPageBreak/>
        <w:t>Employability skills</w:t>
      </w:r>
      <w:bookmarkEnd w:id="25"/>
      <w:bookmarkEnd w:id="26"/>
    </w:p>
    <w:p w14:paraId="5FBEC860" w14:textId="77777777" w:rsidR="001C48EA" w:rsidRPr="006E3636" w:rsidRDefault="001C48EA" w:rsidP="001C48EA">
      <w:pPr>
        <w:pStyle w:val="VCAAbody"/>
      </w:pPr>
      <w:r w:rsidRPr="006E3636">
        <w:t xml:space="preserve">This study offers </w:t>
      </w:r>
      <w:proofErr w:type="gramStart"/>
      <w:r w:rsidRPr="006E3636">
        <w:t>a number of</w:t>
      </w:r>
      <w:proofErr w:type="gramEnd"/>
      <w:r w:rsidRPr="006E3636">
        <w:t xml:space="preserve"> opportunities for students to develop employability skills. The </w:t>
      </w:r>
      <w:r w:rsidRPr="006E3636">
        <w:rPr>
          <w:i/>
          <w:iCs/>
        </w:rPr>
        <w:t xml:space="preserve">Advice for teachers </w:t>
      </w:r>
      <w:proofErr w:type="gramStart"/>
      <w:r w:rsidRPr="006E3636">
        <w:t>companion</w:t>
      </w:r>
      <w:proofErr w:type="gramEnd"/>
      <w:r w:rsidRPr="006E3636">
        <w:t xml:space="preserve"> document provides specific examples of how students can develop employability skills during learning activities and assessment tasks.</w:t>
      </w:r>
    </w:p>
    <w:p w14:paraId="3519E6BD" w14:textId="77777777" w:rsidR="001C48EA" w:rsidRPr="006E3636" w:rsidRDefault="001C48EA" w:rsidP="001C48EA">
      <w:pPr>
        <w:pStyle w:val="VCAAHeading2"/>
      </w:pPr>
      <w:bookmarkStart w:id="27" w:name="_Toc23936788"/>
      <w:bookmarkStart w:id="28" w:name="_Toc25151689"/>
      <w:r w:rsidRPr="006E3636">
        <w:t>Legislative compliance</w:t>
      </w:r>
      <w:bookmarkEnd w:id="27"/>
      <w:bookmarkEnd w:id="28"/>
    </w:p>
    <w:p w14:paraId="3DB5AEA9" w14:textId="77777777" w:rsidR="001C48EA" w:rsidRPr="006E3636" w:rsidRDefault="001C48EA" w:rsidP="001C48EA">
      <w:pPr>
        <w:pStyle w:val="VCAAbody"/>
      </w:pPr>
      <w:r w:rsidRPr="006E3636">
        <w:t xml:space="preserve">When collecting and using information, the provisions of privacy and copyright legislation, such as the Victorian </w:t>
      </w:r>
      <w:r w:rsidRPr="006E3636">
        <w:rPr>
          <w:i/>
          <w:iCs/>
        </w:rPr>
        <w:t>Privacy and Data Protection Act 2014</w:t>
      </w:r>
      <w:r w:rsidRPr="006E3636">
        <w:rPr>
          <w:rFonts w:ascii="HelveticaNeue LT 55 Roman" w:hAnsi="HelveticaNeue LT 55 Roman" w:cs="HelveticaNeue LT 55 Roman"/>
        </w:rPr>
        <w:t xml:space="preserve"> </w:t>
      </w:r>
      <w:r w:rsidRPr="006E3636">
        <w:t>and</w:t>
      </w:r>
      <w:r w:rsidRPr="006E3636">
        <w:rPr>
          <w:rFonts w:ascii="HelveticaNeue LT 55 Roman" w:hAnsi="HelveticaNeue LT 55 Roman" w:cs="HelveticaNeue LT 55 Roman"/>
        </w:rPr>
        <w:t xml:space="preserve"> </w:t>
      </w:r>
      <w:r w:rsidRPr="006E3636">
        <w:rPr>
          <w:i/>
          <w:iCs/>
        </w:rPr>
        <w:t>Health Records Act 2001</w:t>
      </w:r>
      <w:r w:rsidRPr="006E3636">
        <w:t xml:space="preserve">, and the federal </w:t>
      </w:r>
      <w:r w:rsidRPr="006E3636">
        <w:rPr>
          <w:i/>
          <w:iCs/>
        </w:rPr>
        <w:t>Privacy Act 1988</w:t>
      </w:r>
      <w:r w:rsidRPr="006E3636">
        <w:t xml:space="preserve"> and </w:t>
      </w:r>
      <w:r w:rsidRPr="00A41E2E">
        <w:rPr>
          <w:i/>
        </w:rPr>
        <w:t>Copyright Act 1968</w:t>
      </w:r>
      <w:r w:rsidRPr="006E3636">
        <w:t>, must be met.</w:t>
      </w:r>
    </w:p>
    <w:p w14:paraId="7DFA669A" w14:textId="77777777" w:rsidR="001C48EA" w:rsidRDefault="001C48EA" w:rsidP="001C48EA">
      <w:r>
        <w:br w:type="page"/>
      </w:r>
    </w:p>
    <w:p w14:paraId="0A3F20A7" w14:textId="77777777" w:rsidR="001C48EA" w:rsidRPr="006E3636" w:rsidRDefault="001C48EA" w:rsidP="001C48EA">
      <w:pPr>
        <w:pStyle w:val="VCAAHeading1"/>
      </w:pPr>
      <w:bookmarkStart w:id="29" w:name="_Toc23936789"/>
      <w:bookmarkStart w:id="30" w:name="_Toc25151690"/>
      <w:r w:rsidRPr="006E3636">
        <w:lastRenderedPageBreak/>
        <w:t>Assessment and reporting</w:t>
      </w:r>
      <w:bookmarkEnd w:id="29"/>
      <w:bookmarkEnd w:id="30"/>
    </w:p>
    <w:p w14:paraId="32D46024" w14:textId="77777777" w:rsidR="001C48EA" w:rsidRPr="006E3636" w:rsidRDefault="001C48EA" w:rsidP="001C48EA">
      <w:pPr>
        <w:pStyle w:val="VCAAHeading2"/>
      </w:pPr>
      <w:bookmarkStart w:id="31" w:name="_Toc23936790"/>
      <w:bookmarkStart w:id="32" w:name="_Toc25151691"/>
      <w:r w:rsidRPr="006E3636">
        <w:t>Satisfactory completion</w:t>
      </w:r>
      <w:bookmarkEnd w:id="31"/>
      <w:bookmarkEnd w:id="32"/>
    </w:p>
    <w:p w14:paraId="187904C5" w14:textId="77777777" w:rsidR="001C48EA" w:rsidRPr="006E3636" w:rsidRDefault="001C48EA" w:rsidP="001C48EA">
      <w:pPr>
        <w:pStyle w:val="VCAAbody"/>
      </w:pPr>
      <w:r w:rsidRPr="006E3636">
        <w:t xml:space="preserve">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 learning activities and tasks. </w:t>
      </w:r>
    </w:p>
    <w:p w14:paraId="75B8BC2D" w14:textId="77777777" w:rsidR="001C48EA" w:rsidRPr="006E3636" w:rsidRDefault="001C48EA" w:rsidP="001C48EA">
      <w:pPr>
        <w:pStyle w:val="VCAAbody"/>
      </w:pPr>
      <w:r w:rsidRPr="006E3636">
        <w:t xml:space="preserve">Teachers must develop courses that provide appropriate opportunities for students to demonstrate satisfactory achievement of outcomes. </w:t>
      </w:r>
    </w:p>
    <w:p w14:paraId="4B17F68B" w14:textId="77777777" w:rsidR="001C48EA" w:rsidRPr="006E3636" w:rsidRDefault="001C48EA" w:rsidP="001C48EA">
      <w:pPr>
        <w:pStyle w:val="VCAAbody"/>
      </w:pPr>
      <w:r w:rsidRPr="006E3636">
        <w:t xml:space="preserve">The decision about satisfactory completion of a unit is distinct from the assessment of levels of achievement. Schools will report a student’s result for each unit to the VCAA as S (Satisfactory) </w:t>
      </w:r>
      <w:r>
        <w:br/>
      </w:r>
      <w:r w:rsidRPr="006E3636">
        <w:t>or N (Not Satisfactory).</w:t>
      </w:r>
    </w:p>
    <w:p w14:paraId="715A176C" w14:textId="77777777" w:rsidR="001C48EA" w:rsidRPr="006E3636" w:rsidRDefault="001C48EA" w:rsidP="001C48EA">
      <w:pPr>
        <w:pStyle w:val="VCAAHeading2"/>
      </w:pPr>
      <w:bookmarkStart w:id="33" w:name="_Toc23936791"/>
      <w:bookmarkStart w:id="34" w:name="_Toc25151692"/>
      <w:r w:rsidRPr="006E3636">
        <w:t>Levels of achievement</w:t>
      </w:r>
      <w:bookmarkEnd w:id="33"/>
      <w:bookmarkEnd w:id="34"/>
    </w:p>
    <w:p w14:paraId="28417DC7" w14:textId="77777777" w:rsidR="001C48EA" w:rsidRPr="006E3636" w:rsidRDefault="001C48EA" w:rsidP="001C48EA">
      <w:pPr>
        <w:pStyle w:val="VCAAHeading3"/>
      </w:pPr>
      <w:bookmarkStart w:id="35" w:name="_Toc20750968"/>
      <w:bookmarkStart w:id="36" w:name="_Toc23936792"/>
      <w:bookmarkStart w:id="37" w:name="_Toc25151693"/>
      <w:r w:rsidRPr="006E3636">
        <w:t>Units 1 and 2</w:t>
      </w:r>
      <w:bookmarkEnd w:id="35"/>
      <w:bookmarkEnd w:id="36"/>
      <w:bookmarkEnd w:id="37"/>
    </w:p>
    <w:p w14:paraId="7382F25D" w14:textId="77777777" w:rsidR="001C48EA" w:rsidRPr="006E3636" w:rsidRDefault="001C48EA" w:rsidP="001C48EA">
      <w:pPr>
        <w:pStyle w:val="VCAAbody"/>
      </w:pPr>
      <w:r w:rsidRPr="006E3636">
        <w:t xml:space="preserve">Procedures for the assessment of levels of achievement in Units 1 and 2 are a matter for school decision. Assessment of levels of achievement for these units will not be reported to the VCAA. Schools may choose to report levels of achievement using grades, descriptive </w:t>
      </w:r>
      <w:proofErr w:type="gramStart"/>
      <w:r w:rsidRPr="006E3636">
        <w:t>statements</w:t>
      </w:r>
      <w:proofErr w:type="gramEnd"/>
      <w:r w:rsidRPr="006E3636">
        <w:t xml:space="preserve"> or other indicators.</w:t>
      </w:r>
    </w:p>
    <w:p w14:paraId="0198C709" w14:textId="77777777" w:rsidR="001C48EA" w:rsidRPr="006E3636" w:rsidRDefault="001C48EA" w:rsidP="001C48EA">
      <w:pPr>
        <w:pStyle w:val="VCAAHeading3"/>
      </w:pPr>
      <w:bookmarkStart w:id="38" w:name="_Toc20750969"/>
      <w:bookmarkStart w:id="39" w:name="_Toc23936793"/>
      <w:bookmarkStart w:id="40" w:name="_Toc25151694"/>
      <w:r w:rsidRPr="006E3636">
        <w:t>Units 3 and 4</w:t>
      </w:r>
      <w:bookmarkEnd w:id="38"/>
      <w:bookmarkEnd w:id="39"/>
      <w:bookmarkEnd w:id="40"/>
    </w:p>
    <w:p w14:paraId="5D185173" w14:textId="77777777" w:rsidR="001C48EA" w:rsidRPr="00835A96" w:rsidRDefault="001C48EA" w:rsidP="001C48EA">
      <w:pPr>
        <w:pStyle w:val="VCAAbody"/>
      </w:pPr>
      <w:r w:rsidRPr="00835A96">
        <w:t>The VCAA specifies the assessment procedures for students undertaking scored assessment in Units 3 and 4. Designated assessment tasks are provided in the details for each unit in VCE study designs.</w:t>
      </w:r>
    </w:p>
    <w:p w14:paraId="08F996ED" w14:textId="77777777" w:rsidR="001C48EA" w:rsidRPr="006E3636" w:rsidRDefault="001C48EA" w:rsidP="001C48EA">
      <w:pPr>
        <w:pStyle w:val="VCAAbody"/>
      </w:pPr>
      <w:r w:rsidRPr="006E3636">
        <w:t>The student’s level of achievement in Units 3 and 4 will be determined by School-assessed Coursework (SAC)</w:t>
      </w:r>
      <w:r w:rsidRPr="00B528DA">
        <w:rPr>
          <w:color w:val="auto"/>
        </w:rPr>
        <w:t xml:space="preserve">, </w:t>
      </w:r>
      <w:r w:rsidRPr="006E3636">
        <w:t xml:space="preserve">as specified in the VCE study design, and external assessment.  </w:t>
      </w:r>
    </w:p>
    <w:p w14:paraId="6A1FC17C" w14:textId="79403DCD" w:rsidR="001C48EA" w:rsidRPr="006E3636" w:rsidRDefault="001C48EA" w:rsidP="001C48EA">
      <w:pPr>
        <w:pStyle w:val="VCAAbody"/>
      </w:pPr>
      <w:r w:rsidRPr="006E3636">
        <w:rPr>
          <w:lang w:val="en-GB"/>
        </w:rPr>
        <w:t xml:space="preserve">The VCAA will report the student’s level of achievement on each assessment component as a grade from A+ to E or UG (ungraded). To receive a </w:t>
      </w:r>
      <w:proofErr w:type="gramStart"/>
      <w:r w:rsidRPr="006E3636">
        <w:rPr>
          <w:lang w:val="en-GB"/>
        </w:rPr>
        <w:t>study</w:t>
      </w:r>
      <w:proofErr w:type="gramEnd"/>
      <w:r w:rsidRPr="006E3636">
        <w:rPr>
          <w:lang w:val="en-GB"/>
        </w:rPr>
        <w:t xml:space="preserve"> score the student must achieve two or more graded assessments and receive S for both Units 3 and 4. The study score is reported on a scale of 0–50; it is a measure of how well the student performed in relation to all others who took the study. Teachers should refer to the current</w:t>
      </w:r>
      <w:r w:rsidRPr="006E3636">
        <w:t xml:space="preserve"> </w:t>
      </w:r>
      <w:hyperlink r:id="rId30" w:history="1">
        <w:r w:rsidRPr="00E91D35">
          <w:rPr>
            <w:rStyle w:val="Hyperlink"/>
            <w:i/>
            <w:u w:color="0000FF"/>
            <w:lang w:val="en-GB"/>
          </w:rPr>
          <w:t>VCE Administrative Handbook</w:t>
        </w:r>
      </w:hyperlink>
      <w:r w:rsidRPr="006E3636">
        <w:t xml:space="preserve"> for details on graded assessment and calculation of the study score. Percentage contributions to the study score in VCE </w:t>
      </w:r>
      <w:r w:rsidRPr="00B528DA">
        <w:rPr>
          <w:color w:val="auto"/>
        </w:rPr>
        <w:t xml:space="preserve">Classical Hebrew </w:t>
      </w:r>
      <w:r w:rsidRPr="006E3636">
        <w:t>are as follows:</w:t>
      </w:r>
    </w:p>
    <w:p w14:paraId="5F4EA583" w14:textId="77777777" w:rsidR="001C48EA" w:rsidRPr="006E3636" w:rsidRDefault="001C48EA" w:rsidP="001C48EA">
      <w:pPr>
        <w:pStyle w:val="VCAAbody"/>
      </w:pPr>
      <w:r w:rsidRPr="006E3636">
        <w:t xml:space="preserve">Unit 3 School-assessed Coursework: </w:t>
      </w:r>
      <w:r w:rsidRPr="00AC5539">
        <w:rPr>
          <w:color w:val="auto"/>
        </w:rPr>
        <w:t>25</w:t>
      </w:r>
      <w:r w:rsidRPr="006E3636">
        <w:t xml:space="preserve"> per cent</w:t>
      </w:r>
    </w:p>
    <w:p w14:paraId="673068E8" w14:textId="77777777" w:rsidR="001C48EA" w:rsidRPr="006E3636" w:rsidRDefault="001C48EA" w:rsidP="001C48EA">
      <w:pPr>
        <w:pStyle w:val="VCAAbody"/>
      </w:pPr>
      <w:r w:rsidRPr="006E3636">
        <w:t xml:space="preserve">Unit 4 School-assessed Coursework: </w:t>
      </w:r>
      <w:r w:rsidRPr="00AC5539">
        <w:rPr>
          <w:color w:val="auto"/>
        </w:rPr>
        <w:t xml:space="preserve">25 </w:t>
      </w:r>
      <w:r w:rsidRPr="006E3636">
        <w:t>per cent</w:t>
      </w:r>
    </w:p>
    <w:p w14:paraId="47356FB6" w14:textId="77777777" w:rsidR="001C48EA" w:rsidRPr="006E3636" w:rsidRDefault="001C48EA" w:rsidP="001C48EA">
      <w:pPr>
        <w:pStyle w:val="VCAAbody"/>
      </w:pPr>
      <w:r w:rsidRPr="006E3636">
        <w:t xml:space="preserve">End-of-year examination: </w:t>
      </w:r>
      <w:r w:rsidRPr="00AC5539">
        <w:rPr>
          <w:color w:val="auto"/>
        </w:rPr>
        <w:t>50</w:t>
      </w:r>
      <w:r w:rsidRPr="006E3636">
        <w:t xml:space="preserve"> per cent.</w:t>
      </w:r>
    </w:p>
    <w:p w14:paraId="680B7461" w14:textId="77777777" w:rsidR="001C48EA" w:rsidRPr="006E3636" w:rsidRDefault="001C48EA" w:rsidP="001C48EA">
      <w:pPr>
        <w:pStyle w:val="VCAAbody"/>
      </w:pPr>
      <w:r w:rsidRPr="006E3636">
        <w:t>Details of the assessment program are described in the sections on Units 3 and 4 in this study design.</w:t>
      </w:r>
    </w:p>
    <w:p w14:paraId="1A7C9039" w14:textId="77777777" w:rsidR="001C48EA" w:rsidRDefault="001C48EA" w:rsidP="001C48EA">
      <w:pPr>
        <w:rPr>
          <w:rFonts w:ascii="Arial" w:hAnsi="Arial" w:cs="Arial"/>
          <w:b/>
          <w:color w:val="000000" w:themeColor="text1"/>
          <w:sz w:val="32"/>
          <w:szCs w:val="28"/>
        </w:rPr>
      </w:pPr>
      <w:r>
        <w:br w:type="page"/>
      </w:r>
    </w:p>
    <w:p w14:paraId="37B58C29" w14:textId="77777777" w:rsidR="001C48EA" w:rsidRPr="006E3636" w:rsidRDefault="001C48EA" w:rsidP="001C48EA">
      <w:pPr>
        <w:pStyle w:val="VCAAHeading2"/>
      </w:pPr>
      <w:bookmarkStart w:id="41" w:name="_Toc23936794"/>
      <w:bookmarkStart w:id="42" w:name="_Toc25151695"/>
      <w:r w:rsidRPr="006E3636">
        <w:lastRenderedPageBreak/>
        <w:t>Authentication</w:t>
      </w:r>
      <w:bookmarkEnd w:id="41"/>
      <w:bookmarkEnd w:id="42"/>
    </w:p>
    <w:p w14:paraId="4ACED63D" w14:textId="1A2F2AB2" w:rsidR="001C48EA" w:rsidRPr="006E3636" w:rsidRDefault="001C48EA" w:rsidP="001C48EA">
      <w:pPr>
        <w:pStyle w:val="VCAAbody"/>
      </w:pPr>
      <w:r w:rsidRPr="006E3636">
        <w:t xml:space="preserve">Work related to the outcomes of each unit will be accepted only if the teacher can attest that, to the best of their knowledge, all unacknowledged work is the student’s own. Teachers need to refer to the current </w:t>
      </w:r>
      <w:hyperlink r:id="rId31" w:history="1">
        <w:r w:rsidRPr="00E91D35">
          <w:rPr>
            <w:rStyle w:val="Hyperlink"/>
            <w:i/>
            <w:u w:color="0000FF"/>
            <w:lang w:val="en-GB"/>
          </w:rPr>
          <w:t>VC</w:t>
        </w:r>
        <w:r w:rsidR="007E5A23">
          <w:rPr>
            <w:rStyle w:val="Hyperlink"/>
            <w:i/>
            <w:u w:color="0000FF"/>
            <w:lang w:val="en-GB"/>
          </w:rPr>
          <w:t>E</w:t>
        </w:r>
        <w:r w:rsidRPr="00E91D35">
          <w:rPr>
            <w:rStyle w:val="Hyperlink"/>
            <w:i/>
            <w:u w:color="0000FF"/>
            <w:lang w:val="en-GB"/>
          </w:rPr>
          <w:t xml:space="preserve"> Administrative Handbook</w:t>
        </w:r>
      </w:hyperlink>
      <w:r w:rsidRPr="006E3636">
        <w:t xml:space="preserve"> for authentication procedures.</w:t>
      </w:r>
    </w:p>
    <w:p w14:paraId="7BFDB7BA" w14:textId="77777777" w:rsidR="001C48EA" w:rsidRDefault="001C48EA" w:rsidP="001C48EA">
      <w:pPr>
        <w:rPr>
          <w:rFonts w:ascii="Arial" w:hAnsi="Arial" w:cs="Arial"/>
          <w:b/>
          <w:color w:val="000000" w:themeColor="text1"/>
          <w:sz w:val="40"/>
          <w:szCs w:val="40"/>
        </w:rPr>
      </w:pPr>
      <w:r>
        <w:br w:type="page"/>
      </w:r>
    </w:p>
    <w:p w14:paraId="4F7E450B" w14:textId="7C91550E" w:rsidR="001C48EA" w:rsidRPr="00442B8F" w:rsidRDefault="001C48EA" w:rsidP="001C48EA">
      <w:pPr>
        <w:pStyle w:val="VCAAHeading1"/>
      </w:pPr>
      <w:bookmarkStart w:id="43" w:name="_Toc23936795"/>
      <w:bookmarkStart w:id="44" w:name="_Toc25151696"/>
      <w:r w:rsidRPr="00442B8F">
        <w:lastRenderedPageBreak/>
        <w:t>Cross</w:t>
      </w:r>
      <w:r w:rsidR="00BF6DBB">
        <w:t>-</w:t>
      </w:r>
      <w:r w:rsidRPr="00442B8F">
        <w:t>study specifications</w:t>
      </w:r>
      <w:bookmarkEnd w:id="43"/>
      <w:bookmarkEnd w:id="44"/>
    </w:p>
    <w:p w14:paraId="3506EBEA" w14:textId="574BCE64" w:rsidR="001C48EA" w:rsidRPr="00413EDE" w:rsidRDefault="001C48EA" w:rsidP="001C48EA">
      <w:pPr>
        <w:pStyle w:val="VCAAbody"/>
        <w:rPr>
          <w:color w:val="auto"/>
          <w:lang w:val="en-GB"/>
        </w:rPr>
      </w:pPr>
      <w:r w:rsidRPr="00413EDE">
        <w:rPr>
          <w:color w:val="auto"/>
          <w:lang w:val="en-GB"/>
        </w:rPr>
        <w:t>For the purposes of this study the following specifications apply across all units.</w:t>
      </w:r>
      <w:r w:rsidR="008C2EAA">
        <w:rPr>
          <w:color w:val="auto"/>
          <w:lang w:val="en-GB"/>
        </w:rPr>
        <w:t xml:space="preserve"> </w:t>
      </w:r>
      <w:r w:rsidRPr="00413EDE">
        <w:rPr>
          <w:color w:val="auto"/>
          <w:lang w:val="en-GB"/>
        </w:rPr>
        <w:t xml:space="preserve">Details of the scope of each specification are provided in the unit overviews and in the introduction to the relevant areas of study. </w:t>
      </w:r>
    </w:p>
    <w:p w14:paraId="6595408E" w14:textId="45E8F011" w:rsidR="001C48EA" w:rsidRPr="00E11EC3" w:rsidRDefault="001C48EA" w:rsidP="001C48EA">
      <w:pPr>
        <w:pStyle w:val="VCAAbody"/>
      </w:pPr>
      <w:r w:rsidRPr="00413EDE">
        <w:rPr>
          <w:color w:val="auto"/>
          <w:lang w:val="en-GB"/>
        </w:rPr>
        <w:t xml:space="preserve">The specifications for Classical Hebrew are comprehension and interpretation of biblical and Mishnaic texts including grammar, syntax, </w:t>
      </w:r>
      <w:r w:rsidR="007C6094">
        <w:rPr>
          <w:color w:val="auto"/>
          <w:lang w:val="en-GB"/>
        </w:rPr>
        <w:t xml:space="preserve">vocalisation, </w:t>
      </w:r>
      <w:r w:rsidRPr="00413EDE">
        <w:rPr>
          <w:color w:val="auto"/>
          <w:lang w:val="en-GB"/>
        </w:rPr>
        <w:t>stylistic technique,</w:t>
      </w:r>
      <w:r w:rsidR="00CF1A5D">
        <w:rPr>
          <w:color w:val="auto"/>
          <w:lang w:val="en-GB"/>
        </w:rPr>
        <w:t xml:space="preserve"> and</w:t>
      </w:r>
      <w:r w:rsidRPr="00413EDE">
        <w:rPr>
          <w:color w:val="auto"/>
          <w:lang w:val="en-GB"/>
        </w:rPr>
        <w:t xml:space="preserve"> historical and religious signiﬁcance. The texts form the subject of the activities and tasks the student undertakes. They are common to each unit of the study and provide the opportunity for the student to build upon what is familiar, as well as to develop knowledge and skills in new and more challenging areas.</w:t>
      </w:r>
    </w:p>
    <w:p w14:paraId="29DA6B8B" w14:textId="77777777" w:rsidR="001C48EA" w:rsidRPr="000A7D84" w:rsidRDefault="001C48EA" w:rsidP="001C48EA">
      <w:pPr>
        <w:pStyle w:val="VCAAHeading2"/>
      </w:pPr>
      <w:bookmarkStart w:id="45" w:name="_Toc20750972"/>
      <w:bookmarkStart w:id="46" w:name="_Toc23936796"/>
      <w:bookmarkStart w:id="47" w:name="_Toc25151697"/>
      <w:r w:rsidRPr="000A7D84">
        <w:t>Vocabulary</w:t>
      </w:r>
      <w:bookmarkEnd w:id="45"/>
      <w:bookmarkEnd w:id="46"/>
      <w:bookmarkEnd w:id="47"/>
    </w:p>
    <w:p w14:paraId="3B5C72D0" w14:textId="3F95435F" w:rsidR="001C48EA" w:rsidRPr="00E11EC3" w:rsidRDefault="001C48EA" w:rsidP="001C48EA">
      <w:pPr>
        <w:pStyle w:val="VCAAbody"/>
      </w:pPr>
      <w:r w:rsidRPr="00413EDE">
        <w:rPr>
          <w:color w:val="auto"/>
          <w:lang w:val="en-GB"/>
        </w:rPr>
        <w:t xml:space="preserve">While there is no </w:t>
      </w:r>
      <w:r w:rsidR="002A05C8">
        <w:rPr>
          <w:color w:val="auto"/>
          <w:lang w:val="en-GB"/>
        </w:rPr>
        <w:t>prescribed</w:t>
      </w:r>
      <w:r w:rsidR="002A05C8" w:rsidRPr="00413EDE">
        <w:rPr>
          <w:color w:val="auto"/>
          <w:lang w:val="en-GB"/>
        </w:rPr>
        <w:t xml:space="preserve"> </w:t>
      </w:r>
      <w:r w:rsidRPr="00413EDE">
        <w:rPr>
          <w:color w:val="auto"/>
          <w:lang w:val="en-GB"/>
        </w:rPr>
        <w:t>vocabulary list, it is expected that students will be familiar with the range of vocabulary encountered in their reading of Classical Hebrew text.</w:t>
      </w:r>
    </w:p>
    <w:p w14:paraId="64AD5BB2" w14:textId="77777777" w:rsidR="001C48EA" w:rsidRPr="00DD0458" w:rsidRDefault="001C48EA" w:rsidP="00DD0458">
      <w:pPr>
        <w:pStyle w:val="VCAAHeading2"/>
      </w:pPr>
      <w:bookmarkStart w:id="48" w:name="_Toc20750973"/>
      <w:bookmarkStart w:id="49" w:name="_Toc23936797"/>
      <w:bookmarkStart w:id="50" w:name="_Toc25151698"/>
      <w:r w:rsidRPr="00DD0458">
        <w:t>Grammar</w:t>
      </w:r>
      <w:bookmarkEnd w:id="48"/>
      <w:bookmarkEnd w:id="49"/>
      <w:bookmarkEnd w:id="50"/>
    </w:p>
    <w:p w14:paraId="69A3961A" w14:textId="77777777" w:rsidR="001C48EA" w:rsidRPr="00835A96" w:rsidRDefault="001C48EA" w:rsidP="001C48EA">
      <w:pPr>
        <w:pStyle w:val="VCAAbody"/>
      </w:pPr>
      <w:r w:rsidRPr="00835A96">
        <w:t>The student is expected to recognise and use the following grammatical items:</w:t>
      </w:r>
    </w:p>
    <w:p w14:paraId="43C24680" w14:textId="77777777" w:rsidR="001C48EA" w:rsidRPr="00DD0458" w:rsidRDefault="001C48EA" w:rsidP="003B5039">
      <w:pPr>
        <w:pStyle w:val="VCAAHeading4"/>
        <w:spacing w:after="240"/>
      </w:pPr>
      <w:r w:rsidRPr="00DD0458">
        <w:t>Items for analysis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3"/>
        <w:gridCol w:w="1498"/>
        <w:gridCol w:w="3928"/>
        <w:gridCol w:w="1589"/>
      </w:tblGrid>
      <w:tr w:rsidR="003B5039" w:rsidRPr="003B5039" w14:paraId="1A26C8B5" w14:textId="77777777" w:rsidTr="00334578">
        <w:tc>
          <w:tcPr>
            <w:tcW w:w="1763" w:type="dxa"/>
            <w:tcBorders>
              <w:top w:val="single" w:sz="4" w:space="0" w:color="auto"/>
              <w:bottom w:val="single" w:sz="4" w:space="0" w:color="auto"/>
            </w:tcBorders>
          </w:tcPr>
          <w:p w14:paraId="5CD79D0D" w14:textId="051B9226" w:rsidR="003B5039" w:rsidRPr="003B5039" w:rsidRDefault="003B5039" w:rsidP="007A2C4C">
            <w:pPr>
              <w:pStyle w:val="VCAAtablecondensed"/>
              <w:spacing w:after="120"/>
              <w:rPr>
                <w:b/>
              </w:rPr>
            </w:pPr>
            <w:r w:rsidRPr="003B5039">
              <w:rPr>
                <w:b/>
              </w:rPr>
              <w:t>Grammatical item</w:t>
            </w:r>
          </w:p>
        </w:tc>
        <w:tc>
          <w:tcPr>
            <w:tcW w:w="5426" w:type="dxa"/>
            <w:gridSpan w:val="2"/>
            <w:tcBorders>
              <w:top w:val="single" w:sz="4" w:space="0" w:color="auto"/>
              <w:bottom w:val="single" w:sz="4" w:space="0" w:color="auto"/>
            </w:tcBorders>
          </w:tcPr>
          <w:p w14:paraId="5C9B5D57" w14:textId="41AF518D" w:rsidR="003B5039" w:rsidRPr="003B5039" w:rsidRDefault="003B5039" w:rsidP="007A2C4C">
            <w:pPr>
              <w:pStyle w:val="VCAAtablecondensed"/>
              <w:spacing w:after="120"/>
              <w:rPr>
                <w:b/>
              </w:rPr>
            </w:pPr>
            <w:r w:rsidRPr="003B5039">
              <w:rPr>
                <w:b/>
              </w:rPr>
              <w:t>Sub-elements</w:t>
            </w:r>
          </w:p>
        </w:tc>
        <w:tc>
          <w:tcPr>
            <w:tcW w:w="1589" w:type="dxa"/>
            <w:tcBorders>
              <w:top w:val="single" w:sz="4" w:space="0" w:color="auto"/>
              <w:bottom w:val="single" w:sz="4" w:space="0" w:color="auto"/>
            </w:tcBorders>
          </w:tcPr>
          <w:p w14:paraId="4F58BBBB" w14:textId="49C994FD" w:rsidR="003B5039" w:rsidRPr="003B5039" w:rsidRDefault="003B5039" w:rsidP="00334578">
            <w:pPr>
              <w:pStyle w:val="VCAAtablecondensed"/>
              <w:spacing w:after="120"/>
              <w:jc w:val="right"/>
              <w:rPr>
                <w:b/>
              </w:rPr>
            </w:pPr>
            <w:r w:rsidRPr="003B5039">
              <w:rPr>
                <w:b/>
                <w:color w:val="000000"/>
              </w:rPr>
              <w:t>Example/s</w:t>
            </w:r>
          </w:p>
        </w:tc>
      </w:tr>
      <w:tr w:rsidR="00470839" w:rsidRPr="00470839" w14:paraId="7B5B9EE2" w14:textId="77777777" w:rsidTr="00334578">
        <w:tc>
          <w:tcPr>
            <w:tcW w:w="1763" w:type="dxa"/>
            <w:tcBorders>
              <w:top w:val="single" w:sz="4" w:space="0" w:color="auto"/>
            </w:tcBorders>
          </w:tcPr>
          <w:p w14:paraId="5CEE7E13" w14:textId="1801AC79" w:rsidR="00470839" w:rsidRPr="00470839" w:rsidRDefault="00CF1A5D" w:rsidP="00334578">
            <w:pPr>
              <w:pStyle w:val="VCAAtablecondensed"/>
              <w:spacing w:before="240" w:after="0"/>
            </w:pPr>
            <w:r>
              <w:t>V</w:t>
            </w:r>
            <w:r w:rsidR="00470839" w:rsidRPr="00470839">
              <w:t>erb</w:t>
            </w:r>
          </w:p>
        </w:tc>
        <w:tc>
          <w:tcPr>
            <w:tcW w:w="5426" w:type="dxa"/>
            <w:gridSpan w:val="2"/>
            <w:tcBorders>
              <w:top w:val="single" w:sz="4" w:space="0" w:color="auto"/>
            </w:tcBorders>
          </w:tcPr>
          <w:p w14:paraId="5486950B" w14:textId="426EC9FB" w:rsidR="00470839" w:rsidRPr="00470839" w:rsidRDefault="00470839" w:rsidP="00334578">
            <w:pPr>
              <w:pStyle w:val="VCAAtablecondensed"/>
              <w:spacing w:before="240"/>
              <w:rPr>
                <w:rFonts w:eastAsia="Times New Roman"/>
                <w:bCs/>
                <w:sz w:val="20"/>
                <w:szCs w:val="20"/>
              </w:rPr>
            </w:pPr>
            <w:r w:rsidRPr="00470839">
              <w:t>forms of the root of the verb –</w:t>
            </w:r>
            <w:r w:rsidRPr="00470839">
              <w:rPr>
                <w:sz w:val="20"/>
                <w:szCs w:val="20"/>
              </w:rPr>
              <w:t xml:space="preserve"> </w:t>
            </w:r>
            <w:r w:rsidRPr="00181A8A">
              <w:rPr>
                <w:rFonts w:ascii="Times New Roman" w:hAnsi="Times New Roman" w:cs="Times New Roman"/>
                <w:color w:val="000000"/>
                <w:sz w:val="24"/>
                <w:szCs w:val="24"/>
                <w:rtl/>
              </w:rPr>
              <w:t>גזרה</w:t>
            </w:r>
          </w:p>
        </w:tc>
        <w:tc>
          <w:tcPr>
            <w:tcW w:w="1589" w:type="dxa"/>
            <w:tcBorders>
              <w:top w:val="single" w:sz="4" w:space="0" w:color="auto"/>
            </w:tcBorders>
          </w:tcPr>
          <w:p w14:paraId="4A10A375" w14:textId="77777777" w:rsidR="00470839" w:rsidRPr="00181A8A" w:rsidRDefault="00470839" w:rsidP="00334578">
            <w:pPr>
              <w:tabs>
                <w:tab w:val="left" w:pos="3119"/>
                <w:tab w:val="right" w:pos="8647"/>
              </w:tabs>
              <w:spacing w:before="240"/>
              <w:ind w:right="249"/>
              <w:jc w:val="right"/>
              <w:rPr>
                <w:rFonts w:ascii="Times New Roman" w:eastAsia="Times New Roman" w:hAnsi="Times New Roman" w:cs="Times New Roman"/>
                <w:bCs/>
                <w:sz w:val="20"/>
                <w:szCs w:val="20"/>
              </w:rPr>
            </w:pPr>
          </w:p>
        </w:tc>
      </w:tr>
      <w:tr w:rsidR="00470839" w:rsidRPr="003B5039" w14:paraId="5524E28D" w14:textId="77777777" w:rsidTr="007A2C4C">
        <w:tc>
          <w:tcPr>
            <w:tcW w:w="1763" w:type="dxa"/>
          </w:tcPr>
          <w:p w14:paraId="04EB4D13" w14:textId="77777777" w:rsidR="00470839" w:rsidRPr="003B5039" w:rsidRDefault="00470839" w:rsidP="00470839">
            <w:pPr>
              <w:pStyle w:val="VCAAtablecondensed"/>
            </w:pPr>
          </w:p>
        </w:tc>
        <w:tc>
          <w:tcPr>
            <w:tcW w:w="1498" w:type="dxa"/>
          </w:tcPr>
          <w:p w14:paraId="13B2EEF0" w14:textId="77777777" w:rsidR="00470839" w:rsidRPr="003B5039" w:rsidRDefault="00470839" w:rsidP="00470839">
            <w:pPr>
              <w:pStyle w:val="VCAAtablecondensed"/>
            </w:pPr>
          </w:p>
        </w:tc>
        <w:tc>
          <w:tcPr>
            <w:tcW w:w="3928" w:type="dxa"/>
          </w:tcPr>
          <w:p w14:paraId="465B2953" w14:textId="5E1BCE3D" w:rsidR="00470839" w:rsidRPr="003B5039" w:rsidRDefault="00470839" w:rsidP="00470839">
            <w:pPr>
              <w:pStyle w:val="VCAAtablecondensed"/>
              <w:tabs>
                <w:tab w:val="right" w:pos="3010"/>
              </w:tabs>
            </w:pPr>
            <w:r>
              <w:t>regular i.e.</w:t>
            </w:r>
            <w:r>
              <w:tab/>
            </w:r>
            <w:r w:rsidRPr="00181A8A">
              <w:rPr>
                <w:rFonts w:ascii="Times New Roman" w:hAnsi="Times New Roman" w:cs="Times New Roman"/>
                <w:b/>
                <w:bCs/>
                <w:color w:val="000000"/>
                <w:sz w:val="24"/>
                <w:szCs w:val="24"/>
                <w:rtl/>
              </w:rPr>
              <w:t>שלמים</w:t>
            </w:r>
          </w:p>
        </w:tc>
        <w:tc>
          <w:tcPr>
            <w:tcW w:w="1589" w:type="dxa"/>
          </w:tcPr>
          <w:p w14:paraId="324D28D9" w14:textId="14415627" w:rsidR="00470839" w:rsidRPr="00181A8A" w:rsidRDefault="00181A8A" w:rsidP="00A11230">
            <w:pPr>
              <w:pBdr>
                <w:top w:val="nil"/>
                <w:left w:val="nil"/>
                <w:bottom w:val="nil"/>
                <w:right w:val="nil"/>
                <w:between w:val="nil"/>
              </w:pBdr>
              <w:bidi/>
              <w:spacing w:line="480" w:lineRule="auto"/>
              <w:ind w:left="18"/>
              <w:rPr>
                <w:rFonts w:ascii="Times New Roman" w:hAnsi="Times New Roman" w:cs="Times New Roman"/>
                <w:color w:val="000000"/>
                <w:sz w:val="24"/>
                <w:szCs w:val="24"/>
              </w:rPr>
            </w:pPr>
            <w:r w:rsidRPr="00181A8A">
              <w:rPr>
                <w:rFonts w:ascii="Times New Roman" w:hAnsi="Times New Roman" w:cs="Times New Roman"/>
                <w:color w:val="000000"/>
                <w:sz w:val="24"/>
                <w:szCs w:val="24"/>
                <w:rtl/>
              </w:rPr>
              <w:t>שמר</w:t>
            </w:r>
          </w:p>
        </w:tc>
      </w:tr>
      <w:tr w:rsidR="00470839" w:rsidRPr="003B5039" w14:paraId="344DEAAF" w14:textId="77777777" w:rsidTr="007A2C4C">
        <w:tc>
          <w:tcPr>
            <w:tcW w:w="1763" w:type="dxa"/>
          </w:tcPr>
          <w:p w14:paraId="03140D46" w14:textId="77777777" w:rsidR="00470839" w:rsidRPr="003B5039" w:rsidRDefault="00470839" w:rsidP="00470839">
            <w:pPr>
              <w:pStyle w:val="VCAAtablecondensed"/>
            </w:pPr>
          </w:p>
        </w:tc>
        <w:tc>
          <w:tcPr>
            <w:tcW w:w="1498" w:type="dxa"/>
          </w:tcPr>
          <w:p w14:paraId="41EB3887" w14:textId="77777777" w:rsidR="00470839" w:rsidRPr="003B5039" w:rsidRDefault="00470839" w:rsidP="00470839">
            <w:pPr>
              <w:pStyle w:val="VCAAtablecondensed"/>
            </w:pPr>
          </w:p>
        </w:tc>
        <w:tc>
          <w:tcPr>
            <w:tcW w:w="3928" w:type="dxa"/>
          </w:tcPr>
          <w:p w14:paraId="4E7AE1CF" w14:textId="091C330D" w:rsidR="00470839" w:rsidRPr="00470839" w:rsidRDefault="00470839" w:rsidP="00470839">
            <w:pPr>
              <w:pStyle w:val="VCAAtablecondensed"/>
              <w:tabs>
                <w:tab w:val="right" w:pos="3010"/>
              </w:tabs>
            </w:pPr>
            <w:r w:rsidRPr="00470839">
              <w:rPr>
                <w:i/>
              </w:rPr>
              <w:t>Lamed he</w:t>
            </w:r>
            <w:r>
              <w:rPr>
                <w:i/>
              </w:rPr>
              <w:tab/>
            </w:r>
            <w:r w:rsidRPr="00181A8A">
              <w:rPr>
                <w:rFonts w:ascii="Times New Roman" w:hAnsi="Times New Roman" w:cs="Times New Roman"/>
                <w:b/>
                <w:bCs/>
                <w:i/>
                <w:color w:val="000000"/>
                <w:sz w:val="24"/>
                <w:szCs w:val="24"/>
                <w:rtl/>
              </w:rPr>
              <w:t>ל"</w:t>
            </w:r>
            <w:r w:rsidRPr="00181A8A">
              <w:rPr>
                <w:rFonts w:ascii="Times New Roman" w:hAnsi="Times New Roman" w:cs="Times New Roman"/>
                <w:b/>
                <w:bCs/>
                <w:color w:val="000000"/>
                <w:sz w:val="24"/>
                <w:szCs w:val="24"/>
                <w:rtl/>
              </w:rPr>
              <w:t>ה</w:t>
            </w:r>
          </w:p>
        </w:tc>
        <w:tc>
          <w:tcPr>
            <w:tcW w:w="1589" w:type="dxa"/>
          </w:tcPr>
          <w:p w14:paraId="5B35A6D4" w14:textId="1BB8C242" w:rsidR="00470839" w:rsidRPr="00181A8A" w:rsidRDefault="00181A8A" w:rsidP="00A11230">
            <w:pPr>
              <w:pStyle w:val="VCAAtablecondensed"/>
              <w:ind w:left="18" w:right="18"/>
              <w:jc w:val="right"/>
              <w:rPr>
                <w:rFonts w:ascii="Times New Roman" w:hAnsi="Times New Roman" w:cs="Times New Roman"/>
              </w:rPr>
            </w:pPr>
            <w:r w:rsidRPr="00181A8A">
              <w:rPr>
                <w:rFonts w:ascii="Times New Roman" w:hAnsi="Times New Roman" w:cs="Times New Roman"/>
                <w:color w:val="000000"/>
                <w:sz w:val="24"/>
                <w:szCs w:val="24"/>
                <w:rtl/>
              </w:rPr>
              <w:t>קנה</w:t>
            </w:r>
          </w:p>
        </w:tc>
      </w:tr>
      <w:tr w:rsidR="00470839" w:rsidRPr="003B5039" w14:paraId="67B85B55" w14:textId="77777777" w:rsidTr="007A2C4C">
        <w:tc>
          <w:tcPr>
            <w:tcW w:w="1763" w:type="dxa"/>
          </w:tcPr>
          <w:p w14:paraId="2C3102FB" w14:textId="77777777" w:rsidR="00470839" w:rsidRPr="003B5039" w:rsidRDefault="00470839" w:rsidP="00470839">
            <w:pPr>
              <w:pStyle w:val="VCAAtablecondensed"/>
            </w:pPr>
          </w:p>
        </w:tc>
        <w:tc>
          <w:tcPr>
            <w:tcW w:w="1498" w:type="dxa"/>
          </w:tcPr>
          <w:p w14:paraId="3FE9F684" w14:textId="77777777" w:rsidR="00470839" w:rsidRPr="003B5039" w:rsidRDefault="00470839" w:rsidP="00470839">
            <w:pPr>
              <w:pStyle w:val="VCAAtablecondensed"/>
            </w:pPr>
          </w:p>
        </w:tc>
        <w:tc>
          <w:tcPr>
            <w:tcW w:w="3928" w:type="dxa"/>
          </w:tcPr>
          <w:p w14:paraId="5999DDFF" w14:textId="736611BC" w:rsidR="00470839" w:rsidRPr="00470839" w:rsidRDefault="00470839" w:rsidP="00470839">
            <w:pPr>
              <w:pStyle w:val="VCAAtablecondensed"/>
              <w:tabs>
                <w:tab w:val="right" w:pos="3010"/>
              </w:tabs>
            </w:pPr>
            <w:r w:rsidRPr="00470839">
              <w:rPr>
                <w:i/>
              </w:rPr>
              <w:t>Pe nun</w:t>
            </w:r>
            <w:r>
              <w:tab/>
            </w:r>
            <w:r w:rsidRPr="00181A8A">
              <w:rPr>
                <w:rFonts w:ascii="Times New Roman" w:hAnsi="Times New Roman" w:cs="Times New Roman"/>
                <w:b/>
                <w:bCs/>
                <w:color w:val="000000"/>
                <w:sz w:val="24"/>
                <w:szCs w:val="24"/>
                <w:rtl/>
              </w:rPr>
              <w:t>פ"נ</w:t>
            </w:r>
          </w:p>
        </w:tc>
        <w:tc>
          <w:tcPr>
            <w:tcW w:w="1589" w:type="dxa"/>
          </w:tcPr>
          <w:p w14:paraId="7EE664DC" w14:textId="316B314A" w:rsidR="00470839" w:rsidRPr="00181A8A" w:rsidRDefault="00181A8A" w:rsidP="00A11230">
            <w:pPr>
              <w:pStyle w:val="VCAAtablecondensed"/>
              <w:ind w:left="18" w:right="18"/>
              <w:jc w:val="right"/>
              <w:rPr>
                <w:rFonts w:ascii="Times New Roman" w:hAnsi="Times New Roman" w:cs="Times New Roman"/>
              </w:rPr>
            </w:pPr>
            <w:r w:rsidRPr="00181A8A">
              <w:rPr>
                <w:rFonts w:ascii="Times New Roman" w:hAnsi="Times New Roman" w:cs="Times New Roman"/>
                <w:color w:val="000000"/>
                <w:sz w:val="24"/>
                <w:szCs w:val="24"/>
                <w:rtl/>
              </w:rPr>
              <w:t>נפל</w:t>
            </w:r>
          </w:p>
        </w:tc>
      </w:tr>
      <w:tr w:rsidR="00470839" w:rsidRPr="003B5039" w14:paraId="0EFAAB61" w14:textId="77777777" w:rsidTr="007A2C4C">
        <w:tc>
          <w:tcPr>
            <w:tcW w:w="1763" w:type="dxa"/>
          </w:tcPr>
          <w:p w14:paraId="2694BF32" w14:textId="77777777" w:rsidR="00470839" w:rsidRPr="003B5039" w:rsidRDefault="00470839" w:rsidP="00470839">
            <w:pPr>
              <w:pStyle w:val="VCAAtablecondensed"/>
            </w:pPr>
          </w:p>
        </w:tc>
        <w:tc>
          <w:tcPr>
            <w:tcW w:w="1498" w:type="dxa"/>
          </w:tcPr>
          <w:p w14:paraId="2C297A47" w14:textId="77777777" w:rsidR="00470839" w:rsidRPr="003B5039" w:rsidRDefault="00470839" w:rsidP="00470839">
            <w:pPr>
              <w:pStyle w:val="VCAAtablecondensed"/>
            </w:pPr>
          </w:p>
        </w:tc>
        <w:tc>
          <w:tcPr>
            <w:tcW w:w="3928" w:type="dxa"/>
          </w:tcPr>
          <w:p w14:paraId="10B0252C" w14:textId="46DAA343" w:rsidR="00470839" w:rsidRPr="00470839" w:rsidRDefault="00470839" w:rsidP="00470839">
            <w:pPr>
              <w:pStyle w:val="VCAAtablecondensed"/>
              <w:tabs>
                <w:tab w:val="right" w:pos="3010"/>
              </w:tabs>
              <w:rPr>
                <w:i/>
              </w:rPr>
            </w:pPr>
            <w:r w:rsidRPr="00470839">
              <w:rPr>
                <w:i/>
              </w:rPr>
              <w:t xml:space="preserve">Ayin vav/Ayin </w:t>
            </w:r>
            <w:proofErr w:type="spellStart"/>
            <w:r w:rsidRPr="00470839">
              <w:rPr>
                <w:i/>
              </w:rPr>
              <w:t>yud</w:t>
            </w:r>
            <w:proofErr w:type="spellEnd"/>
            <w:r>
              <w:rPr>
                <w:i/>
              </w:rPr>
              <w:tab/>
            </w:r>
            <w:r w:rsidRPr="00181A8A">
              <w:rPr>
                <w:rFonts w:ascii="Times New Roman" w:hAnsi="Times New Roman" w:cs="Times New Roman"/>
                <w:b/>
                <w:bCs/>
                <w:color w:val="000000"/>
                <w:sz w:val="24"/>
                <w:szCs w:val="24"/>
                <w:rtl/>
              </w:rPr>
              <w:t>ע"ו</w:t>
            </w:r>
            <w:r w:rsidRPr="00181A8A">
              <w:rPr>
                <w:rFonts w:ascii="Times New Roman" w:hAnsi="Times New Roman" w:cs="Times New Roman"/>
                <w:i/>
                <w:color w:val="000000"/>
                <w:sz w:val="24"/>
                <w:szCs w:val="24"/>
              </w:rPr>
              <w:t xml:space="preserve"> / </w:t>
            </w:r>
            <w:r w:rsidRPr="00181A8A">
              <w:rPr>
                <w:rFonts w:ascii="Times New Roman" w:hAnsi="Times New Roman" w:cs="Times New Roman"/>
                <w:b/>
                <w:bCs/>
                <w:color w:val="000000"/>
                <w:sz w:val="24"/>
                <w:szCs w:val="24"/>
                <w:rtl/>
              </w:rPr>
              <w:t>ע"ו</w:t>
            </w:r>
          </w:p>
        </w:tc>
        <w:tc>
          <w:tcPr>
            <w:tcW w:w="1589" w:type="dxa"/>
          </w:tcPr>
          <w:p w14:paraId="508EBD22" w14:textId="3CF6E065" w:rsidR="00470839" w:rsidRPr="00181A8A" w:rsidRDefault="00181A8A" w:rsidP="00A11230">
            <w:pPr>
              <w:pStyle w:val="VCAAtablecondensed"/>
              <w:ind w:left="18"/>
              <w:jc w:val="right"/>
              <w:rPr>
                <w:rFonts w:ascii="Times New Roman" w:hAnsi="Times New Roman" w:cs="Times New Roman"/>
              </w:rPr>
            </w:pPr>
            <w:r w:rsidRPr="00181A8A">
              <w:rPr>
                <w:rFonts w:ascii="Times New Roman" w:hAnsi="Times New Roman" w:cs="Times New Roman"/>
                <w:color w:val="000000"/>
                <w:sz w:val="24"/>
                <w:szCs w:val="24"/>
                <w:rtl/>
              </w:rPr>
              <w:t>קום/שים</w:t>
            </w:r>
          </w:p>
        </w:tc>
      </w:tr>
      <w:tr w:rsidR="00470839" w:rsidRPr="003B5039" w14:paraId="47EC1129" w14:textId="77777777" w:rsidTr="007A2C4C">
        <w:tc>
          <w:tcPr>
            <w:tcW w:w="1763" w:type="dxa"/>
          </w:tcPr>
          <w:p w14:paraId="418D5C8A" w14:textId="77777777" w:rsidR="00470839" w:rsidRPr="003B5039" w:rsidRDefault="00470839" w:rsidP="00470839">
            <w:pPr>
              <w:pStyle w:val="VCAAtablecondensed"/>
            </w:pPr>
          </w:p>
        </w:tc>
        <w:tc>
          <w:tcPr>
            <w:tcW w:w="1498" w:type="dxa"/>
          </w:tcPr>
          <w:p w14:paraId="71ADD803" w14:textId="79A1159E" w:rsidR="00470839" w:rsidRPr="003B5039" w:rsidRDefault="00470839" w:rsidP="00181A8A">
            <w:pPr>
              <w:pStyle w:val="VCAAtablecondensed"/>
              <w:spacing w:before="240"/>
            </w:pPr>
            <w:r>
              <w:t>conjunctions:</w:t>
            </w:r>
            <w:r>
              <w:br/>
              <w:t>(</w:t>
            </w:r>
            <w:proofErr w:type="spellStart"/>
            <w:r w:rsidRPr="00470839">
              <w:rPr>
                <w:i/>
              </w:rPr>
              <w:t>Binyan</w:t>
            </w:r>
            <w:proofErr w:type="spellEnd"/>
            <w:r>
              <w:t>)</w:t>
            </w:r>
          </w:p>
        </w:tc>
        <w:tc>
          <w:tcPr>
            <w:tcW w:w="3928" w:type="dxa"/>
          </w:tcPr>
          <w:p w14:paraId="6817375A" w14:textId="32B06D50" w:rsidR="00470839" w:rsidRPr="003B5039" w:rsidRDefault="00181A8A" w:rsidP="00A11230">
            <w:pPr>
              <w:pStyle w:val="VCAAtablecondensed"/>
              <w:tabs>
                <w:tab w:val="right" w:pos="3010"/>
              </w:tabs>
              <w:spacing w:before="480"/>
            </w:pPr>
            <w:proofErr w:type="spellStart"/>
            <w:r w:rsidRPr="008729BB">
              <w:rPr>
                <w:i/>
                <w:iCs/>
                <w:color w:val="000000"/>
              </w:rPr>
              <w:t>Pa’al</w:t>
            </w:r>
            <w:proofErr w:type="spellEnd"/>
            <w:r w:rsidRPr="008729BB">
              <w:rPr>
                <w:i/>
                <w:iCs/>
                <w:color w:val="000000"/>
              </w:rPr>
              <w:t xml:space="preserve"> (Kal)</w:t>
            </w:r>
            <w:r>
              <w:rPr>
                <w:i/>
                <w:iCs/>
                <w:color w:val="000000"/>
                <w:sz w:val="24"/>
                <w:szCs w:val="24"/>
              </w:rPr>
              <w:tab/>
            </w:r>
            <w:r w:rsidRPr="00181A8A">
              <w:rPr>
                <w:rFonts w:ascii="Times New Roman" w:hAnsi="Times New Roman" w:cs="Times New Roman"/>
                <w:b/>
                <w:bCs/>
                <w:color w:val="000000"/>
                <w:sz w:val="24"/>
                <w:szCs w:val="24"/>
                <w:rtl/>
              </w:rPr>
              <w:t>פעל</w:t>
            </w:r>
            <w:r w:rsidRPr="00181A8A">
              <w:rPr>
                <w:rFonts w:ascii="Times New Roman" w:hAnsi="Times New Roman" w:cs="Times New Roman"/>
                <w:color w:val="000000"/>
                <w:sz w:val="24"/>
                <w:szCs w:val="24"/>
              </w:rPr>
              <w:t xml:space="preserve"> </w:t>
            </w:r>
          </w:p>
        </w:tc>
        <w:tc>
          <w:tcPr>
            <w:tcW w:w="1589" w:type="dxa"/>
          </w:tcPr>
          <w:p w14:paraId="5DB37067" w14:textId="0E7F99D9" w:rsidR="00470839" w:rsidRPr="00181A8A" w:rsidRDefault="00181A8A" w:rsidP="00A11230">
            <w:pPr>
              <w:pStyle w:val="VCAAtablecondensed"/>
              <w:spacing w:before="480"/>
              <w:jc w:val="right"/>
              <w:rPr>
                <w:rFonts w:ascii="Times New Roman" w:hAnsi="Times New Roman" w:cs="Times New Roman"/>
              </w:rPr>
            </w:pPr>
            <w:r w:rsidRPr="00181A8A">
              <w:rPr>
                <w:rFonts w:ascii="Times New Roman" w:hAnsi="Times New Roman" w:cs="Times New Roman"/>
                <w:b/>
                <w:sz w:val="24"/>
                <w:szCs w:val="24"/>
                <w:rtl/>
              </w:rPr>
              <w:t>שָׁמַ</w:t>
            </w:r>
            <w:r w:rsidRPr="00181A8A">
              <w:rPr>
                <w:rFonts w:ascii="Times New Roman" w:hAnsi="Times New Roman" w:cs="Times New Roman"/>
                <w:b/>
                <w:color w:val="000000"/>
                <w:sz w:val="24"/>
                <w:szCs w:val="24"/>
                <w:rtl/>
              </w:rPr>
              <w:t>ר</w:t>
            </w:r>
          </w:p>
        </w:tc>
      </w:tr>
      <w:tr w:rsidR="00181A8A" w:rsidRPr="003B5039" w14:paraId="05029978" w14:textId="77777777" w:rsidTr="007A2C4C">
        <w:tc>
          <w:tcPr>
            <w:tcW w:w="1763" w:type="dxa"/>
          </w:tcPr>
          <w:p w14:paraId="20CAE4E5" w14:textId="77777777" w:rsidR="00181A8A" w:rsidRPr="003B5039" w:rsidRDefault="00181A8A" w:rsidP="00470839">
            <w:pPr>
              <w:pStyle w:val="VCAAtablecondensed"/>
            </w:pPr>
          </w:p>
        </w:tc>
        <w:tc>
          <w:tcPr>
            <w:tcW w:w="1498" w:type="dxa"/>
          </w:tcPr>
          <w:p w14:paraId="22BBD6A5" w14:textId="30DB8F77" w:rsidR="00181A8A" w:rsidRDefault="00181A8A" w:rsidP="00470839">
            <w:pPr>
              <w:pStyle w:val="VCAAtablecondensed"/>
            </w:pPr>
          </w:p>
        </w:tc>
        <w:tc>
          <w:tcPr>
            <w:tcW w:w="3928" w:type="dxa"/>
          </w:tcPr>
          <w:p w14:paraId="1B264D4A" w14:textId="61B4C6B1" w:rsidR="00181A8A" w:rsidRPr="00181A8A" w:rsidRDefault="00181A8A" w:rsidP="00181A8A">
            <w:pPr>
              <w:pStyle w:val="VCAAtablecondensed"/>
              <w:tabs>
                <w:tab w:val="right" w:pos="3010"/>
              </w:tabs>
              <w:rPr>
                <w:rFonts w:ascii="Times New Roman" w:hAnsi="Times New Roman" w:cs="Times New Roman"/>
                <w:i/>
                <w:iCs/>
                <w:color w:val="000000"/>
                <w:sz w:val="24"/>
                <w:szCs w:val="24"/>
              </w:rPr>
            </w:pPr>
            <w:proofErr w:type="spellStart"/>
            <w:proofErr w:type="gramStart"/>
            <w:r w:rsidRPr="008729BB">
              <w:rPr>
                <w:i/>
                <w:color w:val="000000"/>
              </w:rPr>
              <w:t>Niph‘</w:t>
            </w:r>
            <w:proofErr w:type="gramEnd"/>
            <w:r w:rsidRPr="008729BB">
              <w:rPr>
                <w:i/>
                <w:color w:val="000000"/>
              </w:rPr>
              <w:t>al</w:t>
            </w:r>
            <w:proofErr w:type="spellEnd"/>
            <w:r>
              <w:rPr>
                <w:i/>
                <w:iCs/>
                <w:color w:val="000000"/>
                <w:sz w:val="24"/>
                <w:szCs w:val="24"/>
              </w:rPr>
              <w:tab/>
            </w:r>
            <w:r w:rsidRPr="00181A8A">
              <w:rPr>
                <w:rFonts w:ascii="Times New Roman" w:hAnsi="Times New Roman" w:cs="Times New Roman"/>
                <w:b/>
                <w:bCs/>
                <w:color w:val="000000"/>
                <w:sz w:val="24"/>
                <w:szCs w:val="24"/>
                <w:rtl/>
              </w:rPr>
              <w:t xml:space="preserve">נפעל </w:t>
            </w:r>
          </w:p>
        </w:tc>
        <w:tc>
          <w:tcPr>
            <w:tcW w:w="1589" w:type="dxa"/>
          </w:tcPr>
          <w:p w14:paraId="276FBF17" w14:textId="0AC72927" w:rsidR="00181A8A" w:rsidRPr="00181A8A" w:rsidRDefault="00181A8A" w:rsidP="00A11230">
            <w:pPr>
              <w:pStyle w:val="VCAAtablecondensed"/>
              <w:jc w:val="right"/>
              <w:rPr>
                <w:rFonts w:ascii="Times New Roman" w:hAnsi="Times New Roman" w:cs="Times New Roman"/>
              </w:rPr>
            </w:pPr>
            <w:r w:rsidRPr="00181A8A">
              <w:rPr>
                <w:rFonts w:ascii="Times New Roman" w:hAnsi="Times New Roman" w:cs="Times New Roman"/>
                <w:b/>
                <w:sz w:val="24"/>
                <w:szCs w:val="24"/>
                <w:rtl/>
              </w:rPr>
              <w:t>נִשְׁמַר</w:t>
            </w:r>
          </w:p>
        </w:tc>
      </w:tr>
      <w:tr w:rsidR="00181A8A" w:rsidRPr="003B5039" w14:paraId="5CD8D1F1" w14:textId="77777777" w:rsidTr="007A2C4C">
        <w:trPr>
          <w:trHeight w:val="397"/>
        </w:trPr>
        <w:tc>
          <w:tcPr>
            <w:tcW w:w="1763" w:type="dxa"/>
          </w:tcPr>
          <w:p w14:paraId="3CE097CD" w14:textId="1D373471" w:rsidR="00181A8A" w:rsidRPr="003B5039" w:rsidRDefault="00181A8A" w:rsidP="00181A8A">
            <w:pPr>
              <w:pStyle w:val="VCAAtablecondensed"/>
              <w:spacing w:after="0"/>
            </w:pPr>
          </w:p>
        </w:tc>
        <w:tc>
          <w:tcPr>
            <w:tcW w:w="1498" w:type="dxa"/>
          </w:tcPr>
          <w:p w14:paraId="0F2C5710" w14:textId="77777777" w:rsidR="00181A8A" w:rsidRDefault="00181A8A" w:rsidP="00181A8A">
            <w:pPr>
              <w:pStyle w:val="VCAAtablecondensed"/>
              <w:spacing w:after="0"/>
            </w:pPr>
          </w:p>
        </w:tc>
        <w:tc>
          <w:tcPr>
            <w:tcW w:w="3928" w:type="dxa"/>
          </w:tcPr>
          <w:p w14:paraId="3314AE25" w14:textId="7A22E48C" w:rsidR="00181A8A" w:rsidRPr="00442067" w:rsidRDefault="00181A8A" w:rsidP="00181A8A">
            <w:pPr>
              <w:pStyle w:val="VCAAtablecondensed"/>
              <w:tabs>
                <w:tab w:val="right" w:pos="3010"/>
              </w:tabs>
              <w:spacing w:after="0"/>
              <w:rPr>
                <w:i/>
                <w:iCs/>
                <w:color w:val="000000"/>
                <w:sz w:val="24"/>
                <w:szCs w:val="24"/>
              </w:rPr>
            </w:pPr>
            <w:proofErr w:type="spellStart"/>
            <w:proofErr w:type="gramStart"/>
            <w:r w:rsidRPr="008729BB">
              <w:rPr>
                <w:i/>
                <w:color w:val="000000"/>
              </w:rPr>
              <w:t>Pi‘</w:t>
            </w:r>
            <w:proofErr w:type="gramEnd"/>
            <w:r w:rsidRPr="008729BB">
              <w:rPr>
                <w:i/>
                <w:color w:val="000000"/>
              </w:rPr>
              <w:t>el</w:t>
            </w:r>
            <w:proofErr w:type="spellEnd"/>
            <w:r>
              <w:rPr>
                <w:i/>
                <w:color w:val="000000"/>
                <w:sz w:val="24"/>
                <w:szCs w:val="24"/>
              </w:rPr>
              <w:tab/>
            </w:r>
            <w:r w:rsidRPr="00181A8A">
              <w:rPr>
                <w:rFonts w:ascii="Times New Roman" w:hAnsi="Times New Roman" w:cs="Times New Roman"/>
                <w:color w:val="000000"/>
                <w:sz w:val="24"/>
                <w:szCs w:val="24"/>
              </w:rPr>
              <w:t xml:space="preserve"> </w:t>
            </w:r>
            <w:r w:rsidRPr="00181A8A">
              <w:rPr>
                <w:rFonts w:ascii="Times New Roman" w:hAnsi="Times New Roman" w:cs="Times New Roman"/>
                <w:b/>
                <w:bCs/>
                <w:color w:val="000000"/>
                <w:sz w:val="24"/>
                <w:szCs w:val="24"/>
                <w:rtl/>
              </w:rPr>
              <w:t>פעל</w:t>
            </w:r>
          </w:p>
        </w:tc>
        <w:tc>
          <w:tcPr>
            <w:tcW w:w="1589" w:type="dxa"/>
          </w:tcPr>
          <w:p w14:paraId="3B699729" w14:textId="2E6095E7" w:rsidR="00181A8A" w:rsidRPr="00181A8A" w:rsidRDefault="00181A8A" w:rsidP="00A11230">
            <w:pPr>
              <w:bidi/>
              <w:spacing w:line="480" w:lineRule="auto"/>
              <w:rPr>
                <w:rFonts w:ascii="Times New Roman" w:hAnsi="Times New Roman" w:cs="Times New Roman"/>
                <w:b/>
                <w:sz w:val="24"/>
                <w:szCs w:val="24"/>
              </w:rPr>
            </w:pPr>
            <w:r w:rsidRPr="00181A8A">
              <w:rPr>
                <w:rFonts w:ascii="Times New Roman" w:hAnsi="Times New Roman" w:cs="Times New Roman"/>
                <w:b/>
                <w:sz w:val="24"/>
                <w:szCs w:val="24"/>
                <w:rtl/>
              </w:rPr>
              <w:t>ב דִּבֵּר</w:t>
            </w:r>
          </w:p>
        </w:tc>
      </w:tr>
      <w:tr w:rsidR="00181A8A" w:rsidRPr="003B5039" w14:paraId="0C9326DB" w14:textId="77777777" w:rsidTr="007A2C4C">
        <w:tc>
          <w:tcPr>
            <w:tcW w:w="1763" w:type="dxa"/>
          </w:tcPr>
          <w:p w14:paraId="70AAE4F6" w14:textId="77777777" w:rsidR="00181A8A" w:rsidRPr="003B5039" w:rsidRDefault="00181A8A" w:rsidP="008729BB">
            <w:pPr>
              <w:pStyle w:val="VCAAtablecondensed"/>
              <w:spacing w:before="0" w:after="0"/>
            </w:pPr>
          </w:p>
        </w:tc>
        <w:tc>
          <w:tcPr>
            <w:tcW w:w="1498" w:type="dxa"/>
          </w:tcPr>
          <w:p w14:paraId="671EAF2B" w14:textId="77777777" w:rsidR="00181A8A" w:rsidRDefault="00181A8A" w:rsidP="008729BB">
            <w:pPr>
              <w:pStyle w:val="VCAAtablecondensed"/>
              <w:spacing w:before="0" w:after="0"/>
            </w:pPr>
          </w:p>
        </w:tc>
        <w:tc>
          <w:tcPr>
            <w:tcW w:w="3928" w:type="dxa"/>
          </w:tcPr>
          <w:p w14:paraId="1F3303ED" w14:textId="3A130E95" w:rsidR="00181A8A" w:rsidRPr="00442067" w:rsidRDefault="008729BB" w:rsidP="008729BB">
            <w:pPr>
              <w:pStyle w:val="VCAAtablecondensed"/>
              <w:tabs>
                <w:tab w:val="right" w:pos="3010"/>
              </w:tabs>
              <w:spacing w:before="0" w:after="0"/>
              <w:rPr>
                <w:i/>
                <w:iCs/>
                <w:color w:val="000000"/>
                <w:sz w:val="24"/>
                <w:szCs w:val="24"/>
              </w:rPr>
            </w:pPr>
            <w:proofErr w:type="spellStart"/>
            <w:r w:rsidRPr="008729BB">
              <w:rPr>
                <w:i/>
                <w:color w:val="000000"/>
              </w:rPr>
              <w:t>P</w:t>
            </w:r>
            <w:r>
              <w:rPr>
                <w:i/>
                <w:color w:val="000000"/>
              </w:rPr>
              <w:t>u’a</w:t>
            </w:r>
            <w:r w:rsidRPr="008729BB">
              <w:rPr>
                <w:i/>
                <w:color w:val="000000"/>
              </w:rPr>
              <w:t>l</w:t>
            </w:r>
            <w:proofErr w:type="spellEnd"/>
            <w:r>
              <w:rPr>
                <w:i/>
                <w:color w:val="000000"/>
                <w:sz w:val="24"/>
                <w:szCs w:val="24"/>
              </w:rPr>
              <w:tab/>
            </w:r>
            <w:r w:rsidRPr="00181A8A">
              <w:rPr>
                <w:rFonts w:ascii="Times New Roman" w:hAnsi="Times New Roman" w:cs="Times New Roman"/>
                <w:color w:val="000000"/>
                <w:sz w:val="24"/>
                <w:szCs w:val="24"/>
              </w:rPr>
              <w:t xml:space="preserve"> </w:t>
            </w:r>
            <w:r w:rsidRPr="008729BB">
              <w:rPr>
                <w:rFonts w:ascii="Times New Roman" w:hAnsi="Times New Roman" w:cs="Times New Roman"/>
                <w:b/>
                <w:bCs/>
                <w:color w:val="000000"/>
                <w:sz w:val="24"/>
                <w:szCs w:val="24"/>
                <w:rtl/>
              </w:rPr>
              <w:t>פ</w:t>
            </w:r>
            <w:r w:rsidRPr="008729BB">
              <w:rPr>
                <w:rFonts w:ascii="Times New Roman" w:hAnsi="Times New Roman" w:cs="Times New Roman"/>
                <w:b/>
                <w:bCs/>
                <w:sz w:val="24"/>
                <w:szCs w:val="24"/>
                <w:rtl/>
              </w:rPr>
              <w:t>ו</w:t>
            </w:r>
            <w:r w:rsidRPr="008729BB">
              <w:rPr>
                <w:rFonts w:ascii="Times New Roman" w:hAnsi="Times New Roman" w:cs="Times New Roman"/>
                <w:b/>
                <w:bCs/>
                <w:color w:val="000000"/>
                <w:sz w:val="24"/>
                <w:szCs w:val="24"/>
                <w:rtl/>
              </w:rPr>
              <w:t>על</w:t>
            </w:r>
          </w:p>
        </w:tc>
        <w:tc>
          <w:tcPr>
            <w:tcW w:w="1589" w:type="dxa"/>
          </w:tcPr>
          <w:p w14:paraId="032A65E1" w14:textId="201A94BC" w:rsidR="00181A8A" w:rsidRPr="008729BB" w:rsidRDefault="007A2C4C" w:rsidP="00A11230">
            <w:pPr>
              <w:bidi/>
              <w:spacing w:line="480" w:lineRule="auto"/>
              <w:rPr>
                <w:b/>
                <w:sz w:val="24"/>
                <w:szCs w:val="24"/>
              </w:rPr>
            </w:pPr>
            <w:r w:rsidRPr="00F26273">
              <w:rPr>
                <w:rFonts w:hint="cs"/>
                <w:b/>
                <w:sz w:val="24"/>
                <w:szCs w:val="24"/>
                <w:rtl/>
              </w:rPr>
              <w:t>שֻׁבּ</w:t>
            </w:r>
            <w:r>
              <w:rPr>
                <w:rFonts w:hint="cs"/>
                <w:b/>
                <w:sz w:val="24"/>
                <w:szCs w:val="24"/>
                <w:rtl/>
              </w:rPr>
              <w:t>ַ</w:t>
            </w:r>
            <w:r w:rsidRPr="00F26273">
              <w:rPr>
                <w:rFonts w:hint="cs"/>
                <w:b/>
                <w:sz w:val="24"/>
                <w:szCs w:val="24"/>
                <w:rtl/>
              </w:rPr>
              <w:t>ר</w:t>
            </w:r>
          </w:p>
        </w:tc>
      </w:tr>
      <w:tr w:rsidR="00181A8A" w:rsidRPr="003B5039" w14:paraId="3AEED9EB" w14:textId="77777777" w:rsidTr="007A2C4C">
        <w:tc>
          <w:tcPr>
            <w:tcW w:w="1763" w:type="dxa"/>
          </w:tcPr>
          <w:p w14:paraId="0A0D84A8" w14:textId="77777777" w:rsidR="00181A8A" w:rsidRPr="003B5039" w:rsidRDefault="00181A8A" w:rsidP="00470839">
            <w:pPr>
              <w:pStyle w:val="VCAAtablecondensed"/>
            </w:pPr>
          </w:p>
        </w:tc>
        <w:tc>
          <w:tcPr>
            <w:tcW w:w="1498" w:type="dxa"/>
          </w:tcPr>
          <w:p w14:paraId="43A6D75B" w14:textId="77777777" w:rsidR="00181A8A" w:rsidRDefault="00181A8A" w:rsidP="00470839">
            <w:pPr>
              <w:pStyle w:val="VCAAtablecondensed"/>
            </w:pPr>
          </w:p>
        </w:tc>
        <w:tc>
          <w:tcPr>
            <w:tcW w:w="3928" w:type="dxa"/>
          </w:tcPr>
          <w:p w14:paraId="72A08BFB" w14:textId="70A79420" w:rsidR="00181A8A" w:rsidRPr="008729BB" w:rsidRDefault="008729BB" w:rsidP="00181A8A">
            <w:pPr>
              <w:pStyle w:val="VCAAtablecondensed"/>
              <w:tabs>
                <w:tab w:val="right" w:pos="3010"/>
              </w:tabs>
              <w:rPr>
                <w:i/>
                <w:iCs/>
                <w:color w:val="000000"/>
              </w:rPr>
            </w:pPr>
            <w:proofErr w:type="spellStart"/>
            <w:proofErr w:type="gramStart"/>
            <w:r w:rsidRPr="008729BB">
              <w:rPr>
                <w:i/>
                <w:color w:val="000000"/>
              </w:rPr>
              <w:t>Hitpa‘</w:t>
            </w:r>
            <w:proofErr w:type="gramEnd"/>
            <w:r w:rsidRPr="008729BB">
              <w:rPr>
                <w:i/>
                <w:color w:val="000000"/>
              </w:rPr>
              <w:t>el</w:t>
            </w:r>
            <w:proofErr w:type="spellEnd"/>
            <w:r>
              <w:rPr>
                <w:i/>
                <w:color w:val="000000"/>
              </w:rPr>
              <w:tab/>
            </w:r>
            <w:r w:rsidRPr="00442067">
              <w:rPr>
                <w:color w:val="000000"/>
                <w:sz w:val="24"/>
                <w:szCs w:val="24"/>
              </w:rPr>
              <w:t xml:space="preserve">  </w:t>
            </w:r>
            <w:r w:rsidRPr="008729BB">
              <w:rPr>
                <w:rFonts w:ascii="Times New Roman" w:hAnsi="Times New Roman" w:cs="Times New Roman"/>
                <w:color w:val="000000"/>
                <w:sz w:val="24"/>
                <w:szCs w:val="24"/>
              </w:rPr>
              <w:t xml:space="preserve"> </w:t>
            </w:r>
            <w:r w:rsidRPr="008729BB">
              <w:rPr>
                <w:rFonts w:ascii="Times New Roman" w:hAnsi="Times New Roman" w:cs="Times New Roman"/>
                <w:b/>
                <w:bCs/>
                <w:color w:val="000000"/>
                <w:sz w:val="24"/>
                <w:szCs w:val="24"/>
                <w:rtl/>
              </w:rPr>
              <w:t>התפעל</w:t>
            </w:r>
          </w:p>
        </w:tc>
        <w:tc>
          <w:tcPr>
            <w:tcW w:w="1589" w:type="dxa"/>
          </w:tcPr>
          <w:p w14:paraId="142718CB" w14:textId="21FCCD01" w:rsidR="00181A8A" w:rsidRPr="008729BB" w:rsidRDefault="008729BB" w:rsidP="00A11230">
            <w:pPr>
              <w:bidi/>
              <w:spacing w:line="480" w:lineRule="auto"/>
              <w:ind w:left="18"/>
              <w:rPr>
                <w:b/>
                <w:sz w:val="24"/>
                <w:szCs w:val="24"/>
              </w:rPr>
            </w:pPr>
            <w:r w:rsidRPr="00442067">
              <w:rPr>
                <w:b/>
                <w:sz w:val="24"/>
                <w:szCs w:val="24"/>
                <w:rtl/>
              </w:rPr>
              <w:t>הִתְקַדֵּשׁ</w:t>
            </w:r>
          </w:p>
        </w:tc>
      </w:tr>
      <w:tr w:rsidR="00181A8A" w:rsidRPr="003B5039" w14:paraId="1C914488" w14:textId="77777777" w:rsidTr="007A2C4C">
        <w:tc>
          <w:tcPr>
            <w:tcW w:w="1763" w:type="dxa"/>
          </w:tcPr>
          <w:p w14:paraId="77EB45C3" w14:textId="77777777" w:rsidR="00181A8A" w:rsidRPr="003B5039" w:rsidRDefault="00181A8A" w:rsidP="00470839">
            <w:pPr>
              <w:pStyle w:val="VCAAtablecondensed"/>
            </w:pPr>
          </w:p>
        </w:tc>
        <w:tc>
          <w:tcPr>
            <w:tcW w:w="1498" w:type="dxa"/>
          </w:tcPr>
          <w:p w14:paraId="17E0482C" w14:textId="77777777" w:rsidR="00181A8A" w:rsidRDefault="00181A8A" w:rsidP="00470839">
            <w:pPr>
              <w:pStyle w:val="VCAAtablecondensed"/>
            </w:pPr>
          </w:p>
        </w:tc>
        <w:tc>
          <w:tcPr>
            <w:tcW w:w="3928" w:type="dxa"/>
          </w:tcPr>
          <w:p w14:paraId="123D7D0E" w14:textId="39627F82" w:rsidR="00181A8A" w:rsidRPr="00442067" w:rsidRDefault="008729BB" w:rsidP="00181A8A">
            <w:pPr>
              <w:pStyle w:val="VCAAtablecondensed"/>
              <w:tabs>
                <w:tab w:val="right" w:pos="3010"/>
              </w:tabs>
              <w:rPr>
                <w:i/>
                <w:iCs/>
                <w:color w:val="000000"/>
                <w:sz w:val="24"/>
                <w:szCs w:val="24"/>
              </w:rPr>
            </w:pPr>
            <w:proofErr w:type="spellStart"/>
            <w:proofErr w:type="gramStart"/>
            <w:r w:rsidRPr="00B5678F">
              <w:rPr>
                <w:i/>
                <w:color w:val="000000"/>
              </w:rPr>
              <w:t>Hiph‘</w:t>
            </w:r>
            <w:proofErr w:type="gramEnd"/>
            <w:r w:rsidRPr="00B5678F">
              <w:rPr>
                <w:i/>
                <w:color w:val="000000"/>
              </w:rPr>
              <w:t>il</w:t>
            </w:r>
            <w:proofErr w:type="spellEnd"/>
            <w:r>
              <w:rPr>
                <w:i/>
                <w:color w:val="000000"/>
                <w:sz w:val="24"/>
                <w:szCs w:val="24"/>
              </w:rPr>
              <w:tab/>
            </w:r>
            <w:r w:rsidRPr="008729BB">
              <w:rPr>
                <w:rFonts w:ascii="Times New Roman" w:hAnsi="Times New Roman" w:cs="Times New Roman"/>
                <w:b/>
                <w:bCs/>
                <w:color w:val="000000"/>
                <w:sz w:val="24"/>
                <w:szCs w:val="24"/>
                <w:rtl/>
              </w:rPr>
              <w:t>התפעל</w:t>
            </w:r>
          </w:p>
        </w:tc>
        <w:tc>
          <w:tcPr>
            <w:tcW w:w="1589" w:type="dxa"/>
          </w:tcPr>
          <w:p w14:paraId="5BF336FC" w14:textId="1D0E73B9" w:rsidR="00181A8A" w:rsidRPr="008729BB" w:rsidRDefault="008729BB" w:rsidP="00A11230">
            <w:pPr>
              <w:bidi/>
              <w:spacing w:line="480" w:lineRule="auto"/>
              <w:ind w:firstLine="18"/>
              <w:rPr>
                <w:b/>
                <w:sz w:val="24"/>
                <w:szCs w:val="24"/>
              </w:rPr>
            </w:pPr>
            <w:r>
              <w:rPr>
                <w:b/>
                <w:sz w:val="24"/>
                <w:szCs w:val="24"/>
                <w:rtl/>
              </w:rPr>
              <w:t>ה</w:t>
            </w:r>
            <w:r w:rsidRPr="00442067">
              <w:rPr>
                <w:b/>
                <w:sz w:val="24"/>
                <w:szCs w:val="24"/>
                <w:rtl/>
              </w:rPr>
              <w:t xml:space="preserve"> הִדְלִיק</w:t>
            </w:r>
          </w:p>
        </w:tc>
      </w:tr>
      <w:tr w:rsidR="00181A8A" w:rsidRPr="003B5039" w14:paraId="0FD1751E" w14:textId="77777777" w:rsidTr="007A2C4C">
        <w:tc>
          <w:tcPr>
            <w:tcW w:w="1763" w:type="dxa"/>
          </w:tcPr>
          <w:p w14:paraId="39A6E065" w14:textId="77777777" w:rsidR="00181A8A" w:rsidRPr="003B5039" w:rsidRDefault="00181A8A" w:rsidP="00470839">
            <w:pPr>
              <w:pStyle w:val="VCAAtablecondensed"/>
            </w:pPr>
          </w:p>
        </w:tc>
        <w:tc>
          <w:tcPr>
            <w:tcW w:w="1498" w:type="dxa"/>
          </w:tcPr>
          <w:p w14:paraId="51FB42FB" w14:textId="77777777" w:rsidR="00181A8A" w:rsidRDefault="00181A8A" w:rsidP="00470839">
            <w:pPr>
              <w:pStyle w:val="VCAAtablecondensed"/>
            </w:pPr>
          </w:p>
        </w:tc>
        <w:tc>
          <w:tcPr>
            <w:tcW w:w="3928" w:type="dxa"/>
          </w:tcPr>
          <w:p w14:paraId="2F456B2E" w14:textId="7FF77C64" w:rsidR="00181A8A" w:rsidRPr="008729BB" w:rsidRDefault="008729BB" w:rsidP="008729BB">
            <w:pPr>
              <w:pStyle w:val="VCAAtablecondensed"/>
              <w:tabs>
                <w:tab w:val="right" w:pos="3010"/>
              </w:tabs>
              <w:rPr>
                <w:i/>
                <w:iCs/>
                <w:color w:val="000000"/>
                <w:sz w:val="24"/>
                <w:szCs w:val="24"/>
              </w:rPr>
            </w:pPr>
            <w:proofErr w:type="spellStart"/>
            <w:proofErr w:type="gramStart"/>
            <w:r w:rsidRPr="008729BB">
              <w:rPr>
                <w:i/>
                <w:color w:val="000000"/>
              </w:rPr>
              <w:t>Hoph‘</w:t>
            </w:r>
            <w:proofErr w:type="gramEnd"/>
            <w:r w:rsidRPr="008729BB">
              <w:rPr>
                <w:i/>
                <w:color w:val="000000"/>
              </w:rPr>
              <w:t>al</w:t>
            </w:r>
            <w:proofErr w:type="spellEnd"/>
            <w:r>
              <w:rPr>
                <w:i/>
                <w:color w:val="000000"/>
                <w:sz w:val="24"/>
                <w:szCs w:val="24"/>
              </w:rPr>
              <w:tab/>
            </w:r>
            <w:r w:rsidRPr="008729BB">
              <w:rPr>
                <w:rFonts w:ascii="Times New Roman" w:hAnsi="Times New Roman" w:cs="Times New Roman"/>
                <w:b/>
                <w:bCs/>
                <w:color w:val="000000"/>
                <w:sz w:val="24"/>
                <w:szCs w:val="24"/>
                <w:rtl/>
              </w:rPr>
              <w:t>הפעל</w:t>
            </w:r>
          </w:p>
        </w:tc>
        <w:tc>
          <w:tcPr>
            <w:tcW w:w="1589" w:type="dxa"/>
          </w:tcPr>
          <w:p w14:paraId="152D8EF1" w14:textId="0822057A" w:rsidR="00181A8A" w:rsidRPr="008729BB" w:rsidRDefault="008729BB" w:rsidP="00A11230">
            <w:pPr>
              <w:bidi/>
              <w:spacing w:line="480" w:lineRule="auto"/>
              <w:rPr>
                <w:b/>
                <w:sz w:val="24"/>
                <w:szCs w:val="24"/>
              </w:rPr>
            </w:pPr>
            <w:r w:rsidRPr="00DF6105">
              <w:rPr>
                <w:rFonts w:hint="cs"/>
                <w:b/>
                <w:sz w:val="24"/>
                <w:szCs w:val="24"/>
                <w:rtl/>
              </w:rPr>
              <w:t>הָמְלַךְ</w:t>
            </w:r>
          </w:p>
        </w:tc>
      </w:tr>
    </w:tbl>
    <w:p w14:paraId="39F2185F" w14:textId="57B6700E" w:rsidR="00334578" w:rsidRDefault="0033457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63"/>
        <w:gridCol w:w="1498"/>
        <w:gridCol w:w="3928"/>
        <w:gridCol w:w="1458"/>
      </w:tblGrid>
      <w:tr w:rsidR="007A2C4C" w:rsidRPr="003B5039" w14:paraId="12C4B263" w14:textId="77777777" w:rsidTr="00870338">
        <w:tc>
          <w:tcPr>
            <w:tcW w:w="1763" w:type="dxa"/>
            <w:tcBorders>
              <w:top w:val="single" w:sz="4" w:space="0" w:color="auto"/>
              <w:bottom w:val="single" w:sz="4" w:space="0" w:color="auto"/>
            </w:tcBorders>
          </w:tcPr>
          <w:p w14:paraId="4AF3549C" w14:textId="77777777" w:rsidR="007A2C4C" w:rsidRPr="003B5039" w:rsidRDefault="007A2C4C" w:rsidP="007A2C4C">
            <w:pPr>
              <w:pStyle w:val="VCAAtablecondensed"/>
              <w:spacing w:after="120"/>
              <w:rPr>
                <w:b/>
              </w:rPr>
            </w:pPr>
            <w:r w:rsidRPr="003B5039">
              <w:rPr>
                <w:b/>
              </w:rPr>
              <w:t>Grammatical item</w:t>
            </w:r>
          </w:p>
        </w:tc>
        <w:tc>
          <w:tcPr>
            <w:tcW w:w="5426" w:type="dxa"/>
            <w:gridSpan w:val="2"/>
            <w:tcBorders>
              <w:top w:val="single" w:sz="4" w:space="0" w:color="auto"/>
              <w:bottom w:val="single" w:sz="4" w:space="0" w:color="auto"/>
            </w:tcBorders>
          </w:tcPr>
          <w:p w14:paraId="7401C447" w14:textId="77777777" w:rsidR="007A2C4C" w:rsidRPr="003B5039" w:rsidRDefault="007A2C4C" w:rsidP="007A2C4C">
            <w:pPr>
              <w:pStyle w:val="VCAAtablecondensed"/>
              <w:spacing w:after="120"/>
              <w:rPr>
                <w:b/>
              </w:rPr>
            </w:pPr>
            <w:r w:rsidRPr="003B5039">
              <w:rPr>
                <w:b/>
              </w:rPr>
              <w:t>Sub-elements</w:t>
            </w:r>
          </w:p>
        </w:tc>
        <w:tc>
          <w:tcPr>
            <w:tcW w:w="1458" w:type="dxa"/>
            <w:tcBorders>
              <w:top w:val="single" w:sz="4" w:space="0" w:color="auto"/>
              <w:bottom w:val="single" w:sz="4" w:space="0" w:color="auto"/>
            </w:tcBorders>
          </w:tcPr>
          <w:p w14:paraId="02D3CF4F" w14:textId="77777777" w:rsidR="007A2C4C" w:rsidRPr="003B5039" w:rsidRDefault="007A2C4C" w:rsidP="00334578">
            <w:pPr>
              <w:pStyle w:val="VCAAtablecondensed"/>
              <w:spacing w:after="120"/>
              <w:jc w:val="right"/>
              <w:rPr>
                <w:b/>
              </w:rPr>
            </w:pPr>
            <w:r w:rsidRPr="003B5039">
              <w:rPr>
                <w:b/>
                <w:color w:val="000000"/>
              </w:rPr>
              <w:t>Example/s</w:t>
            </w:r>
          </w:p>
        </w:tc>
      </w:tr>
      <w:tr w:rsidR="00181A8A" w:rsidRPr="003B5039" w14:paraId="0AA60B3A" w14:textId="77777777" w:rsidTr="00870338">
        <w:tc>
          <w:tcPr>
            <w:tcW w:w="1763" w:type="dxa"/>
            <w:tcBorders>
              <w:top w:val="single" w:sz="4" w:space="0" w:color="auto"/>
            </w:tcBorders>
          </w:tcPr>
          <w:p w14:paraId="13CF4D36" w14:textId="77777777" w:rsidR="00181A8A" w:rsidRPr="003B5039" w:rsidRDefault="00181A8A" w:rsidP="00334578">
            <w:pPr>
              <w:pStyle w:val="VCAAtablecondensed"/>
              <w:spacing w:before="240"/>
            </w:pPr>
          </w:p>
        </w:tc>
        <w:tc>
          <w:tcPr>
            <w:tcW w:w="1498" w:type="dxa"/>
            <w:tcBorders>
              <w:top w:val="single" w:sz="4" w:space="0" w:color="auto"/>
            </w:tcBorders>
          </w:tcPr>
          <w:p w14:paraId="12D1C838" w14:textId="603CD102" w:rsidR="00181A8A" w:rsidRDefault="008729BB" w:rsidP="00870338">
            <w:pPr>
              <w:pStyle w:val="VCAAtablecondensed"/>
              <w:spacing w:before="240" w:after="0"/>
            </w:pPr>
            <w:r>
              <w:t>aspects:</w:t>
            </w:r>
            <w:r>
              <w:br/>
              <w:t>tenses</w:t>
            </w:r>
          </w:p>
        </w:tc>
        <w:tc>
          <w:tcPr>
            <w:tcW w:w="3928" w:type="dxa"/>
            <w:tcBorders>
              <w:top w:val="single" w:sz="4" w:space="0" w:color="auto"/>
            </w:tcBorders>
          </w:tcPr>
          <w:p w14:paraId="14FAB748" w14:textId="0E43DFFD" w:rsidR="00181A8A" w:rsidRPr="00B5678F" w:rsidRDefault="008729BB" w:rsidP="00334578">
            <w:pPr>
              <w:pStyle w:val="VCAAtablecondensed"/>
              <w:tabs>
                <w:tab w:val="right" w:pos="3010"/>
              </w:tabs>
              <w:spacing w:before="240"/>
              <w:rPr>
                <w:i/>
                <w:iCs/>
                <w:color w:val="000000"/>
              </w:rPr>
            </w:pPr>
            <w:r w:rsidRPr="00B5678F">
              <w:rPr>
                <w:i/>
                <w:iCs/>
                <w:color w:val="000000"/>
              </w:rPr>
              <w:t>Present participle</w:t>
            </w:r>
          </w:p>
        </w:tc>
        <w:tc>
          <w:tcPr>
            <w:tcW w:w="1458" w:type="dxa"/>
            <w:tcBorders>
              <w:top w:val="single" w:sz="4" w:space="0" w:color="auto"/>
            </w:tcBorders>
          </w:tcPr>
          <w:p w14:paraId="7155FBB4" w14:textId="0AB9C6C1" w:rsidR="00181A8A" w:rsidRPr="00DB499C" w:rsidRDefault="00DB499C" w:rsidP="00497425">
            <w:pPr>
              <w:pStyle w:val="VCAAtablecondensed"/>
              <w:spacing w:before="240"/>
              <w:ind w:right="18"/>
              <w:jc w:val="right"/>
              <w:rPr>
                <w:rFonts w:ascii="Times New Roman" w:hAnsi="Times New Roman" w:cs="Times New Roman"/>
              </w:rPr>
            </w:pPr>
            <w:r w:rsidRPr="00DB499C">
              <w:rPr>
                <w:rFonts w:ascii="Times New Roman" w:hAnsi="Times New Roman" w:cs="Times New Roman"/>
                <w:b/>
                <w:sz w:val="24"/>
                <w:szCs w:val="24"/>
                <w:rtl/>
              </w:rPr>
              <w:t>שׁוֹמֵר</w:t>
            </w:r>
          </w:p>
        </w:tc>
      </w:tr>
      <w:tr w:rsidR="00181A8A" w:rsidRPr="003B5039" w14:paraId="5A16A55D" w14:textId="77777777" w:rsidTr="00870338">
        <w:tc>
          <w:tcPr>
            <w:tcW w:w="1763" w:type="dxa"/>
          </w:tcPr>
          <w:p w14:paraId="075C6ACD" w14:textId="77777777" w:rsidR="00181A8A" w:rsidRPr="003B5039" w:rsidRDefault="00181A8A" w:rsidP="00870338">
            <w:pPr>
              <w:pStyle w:val="VCAAtablecondensed"/>
              <w:spacing w:line="360" w:lineRule="auto"/>
            </w:pPr>
          </w:p>
        </w:tc>
        <w:tc>
          <w:tcPr>
            <w:tcW w:w="1498" w:type="dxa"/>
          </w:tcPr>
          <w:p w14:paraId="7F79EC85" w14:textId="77777777" w:rsidR="00181A8A" w:rsidRDefault="00181A8A" w:rsidP="00870338">
            <w:pPr>
              <w:pStyle w:val="VCAAtablecondensed"/>
              <w:spacing w:line="360" w:lineRule="auto"/>
            </w:pPr>
          </w:p>
        </w:tc>
        <w:tc>
          <w:tcPr>
            <w:tcW w:w="3928" w:type="dxa"/>
          </w:tcPr>
          <w:p w14:paraId="0373B769" w14:textId="4F56CADE" w:rsidR="00181A8A" w:rsidRPr="00B5678F" w:rsidRDefault="008729BB" w:rsidP="00870338">
            <w:pPr>
              <w:pStyle w:val="VCAAtablecondensed"/>
              <w:tabs>
                <w:tab w:val="right" w:pos="3010"/>
              </w:tabs>
              <w:spacing w:line="360" w:lineRule="auto"/>
              <w:rPr>
                <w:i/>
                <w:iCs/>
                <w:color w:val="000000"/>
              </w:rPr>
            </w:pPr>
            <w:r w:rsidRPr="00B5678F">
              <w:rPr>
                <w:i/>
                <w:iCs/>
                <w:color w:val="000000"/>
              </w:rPr>
              <w:t>Perfect (past)</w:t>
            </w:r>
          </w:p>
        </w:tc>
        <w:tc>
          <w:tcPr>
            <w:tcW w:w="1458" w:type="dxa"/>
          </w:tcPr>
          <w:p w14:paraId="094FEBD3" w14:textId="1C8B8C24" w:rsidR="00181A8A" w:rsidRPr="00DB499C" w:rsidRDefault="00DB499C" w:rsidP="00870338">
            <w:pPr>
              <w:bidi/>
              <w:spacing w:line="360" w:lineRule="auto"/>
              <w:rPr>
                <w:b/>
                <w:sz w:val="24"/>
                <w:szCs w:val="24"/>
              </w:rPr>
            </w:pPr>
            <w:r w:rsidRPr="00442067">
              <w:rPr>
                <w:b/>
                <w:sz w:val="24"/>
                <w:szCs w:val="24"/>
                <w:rtl/>
              </w:rPr>
              <w:t>שָׁמַרְתִּי</w:t>
            </w:r>
          </w:p>
        </w:tc>
      </w:tr>
      <w:tr w:rsidR="00181A8A" w:rsidRPr="003B5039" w14:paraId="0362C659" w14:textId="77777777" w:rsidTr="00870338">
        <w:tc>
          <w:tcPr>
            <w:tcW w:w="1763" w:type="dxa"/>
          </w:tcPr>
          <w:p w14:paraId="306ED50E" w14:textId="77777777" w:rsidR="00181A8A" w:rsidRPr="003B5039" w:rsidRDefault="00181A8A" w:rsidP="00870338">
            <w:pPr>
              <w:pStyle w:val="VCAAtablecondensed"/>
              <w:spacing w:line="360" w:lineRule="auto"/>
            </w:pPr>
          </w:p>
        </w:tc>
        <w:tc>
          <w:tcPr>
            <w:tcW w:w="1498" w:type="dxa"/>
          </w:tcPr>
          <w:p w14:paraId="26F03BF3" w14:textId="77777777" w:rsidR="00181A8A" w:rsidRDefault="00181A8A" w:rsidP="00870338">
            <w:pPr>
              <w:pStyle w:val="VCAAtablecondensed"/>
              <w:spacing w:line="360" w:lineRule="auto"/>
            </w:pPr>
          </w:p>
        </w:tc>
        <w:tc>
          <w:tcPr>
            <w:tcW w:w="3928" w:type="dxa"/>
          </w:tcPr>
          <w:p w14:paraId="6938A627" w14:textId="1294E077" w:rsidR="00181A8A" w:rsidRPr="00B5678F" w:rsidRDefault="008729BB" w:rsidP="00870338">
            <w:pPr>
              <w:pStyle w:val="VCAAtablecondensed"/>
              <w:tabs>
                <w:tab w:val="right" w:pos="3010"/>
              </w:tabs>
              <w:spacing w:line="360" w:lineRule="auto"/>
              <w:rPr>
                <w:i/>
                <w:iCs/>
                <w:color w:val="000000"/>
              </w:rPr>
            </w:pPr>
            <w:r w:rsidRPr="00B5678F">
              <w:rPr>
                <w:i/>
                <w:iCs/>
                <w:color w:val="000000"/>
              </w:rPr>
              <w:t>Imperfect (future)</w:t>
            </w:r>
          </w:p>
        </w:tc>
        <w:tc>
          <w:tcPr>
            <w:tcW w:w="1458" w:type="dxa"/>
          </w:tcPr>
          <w:p w14:paraId="3D4B0DF2" w14:textId="295FF63E" w:rsidR="00181A8A" w:rsidRPr="00DB499C" w:rsidRDefault="00DB499C" w:rsidP="00870338">
            <w:pPr>
              <w:tabs>
                <w:tab w:val="center" w:pos="778"/>
              </w:tabs>
              <w:bidi/>
              <w:spacing w:line="360" w:lineRule="auto"/>
              <w:rPr>
                <w:b/>
                <w:sz w:val="24"/>
                <w:szCs w:val="24"/>
              </w:rPr>
            </w:pPr>
            <w:r w:rsidRPr="00442067">
              <w:rPr>
                <w:b/>
                <w:sz w:val="24"/>
                <w:szCs w:val="24"/>
                <w:rtl/>
              </w:rPr>
              <w:t>אֶשְׁמֹר</w:t>
            </w:r>
          </w:p>
        </w:tc>
      </w:tr>
      <w:tr w:rsidR="00181A8A" w:rsidRPr="003B5039" w14:paraId="4A5640F8" w14:textId="77777777" w:rsidTr="00870338">
        <w:tc>
          <w:tcPr>
            <w:tcW w:w="1763" w:type="dxa"/>
          </w:tcPr>
          <w:p w14:paraId="7FEB5B7B" w14:textId="77777777" w:rsidR="00181A8A" w:rsidRPr="003B5039" w:rsidRDefault="00181A8A" w:rsidP="00870338">
            <w:pPr>
              <w:pStyle w:val="VCAAtablecondensed"/>
              <w:spacing w:line="360" w:lineRule="auto"/>
            </w:pPr>
          </w:p>
        </w:tc>
        <w:tc>
          <w:tcPr>
            <w:tcW w:w="1498" w:type="dxa"/>
          </w:tcPr>
          <w:p w14:paraId="03216EC1" w14:textId="77777777" w:rsidR="00181A8A" w:rsidRDefault="00181A8A" w:rsidP="00870338">
            <w:pPr>
              <w:pStyle w:val="VCAAtablecondensed"/>
              <w:spacing w:line="360" w:lineRule="auto"/>
            </w:pPr>
          </w:p>
        </w:tc>
        <w:tc>
          <w:tcPr>
            <w:tcW w:w="3928" w:type="dxa"/>
          </w:tcPr>
          <w:p w14:paraId="34A29956" w14:textId="7CE138CE" w:rsidR="00181A8A" w:rsidRPr="00B5678F" w:rsidRDefault="00CC1380" w:rsidP="00870338">
            <w:pPr>
              <w:pStyle w:val="VCAAtablecondensed"/>
              <w:tabs>
                <w:tab w:val="right" w:pos="3010"/>
              </w:tabs>
              <w:spacing w:line="360" w:lineRule="auto"/>
              <w:rPr>
                <w:i/>
                <w:iCs/>
                <w:color w:val="000000"/>
              </w:rPr>
            </w:pPr>
            <w:r>
              <w:rPr>
                <w:i/>
                <w:iCs/>
                <w:color w:val="000000"/>
              </w:rPr>
              <w:t>I</w:t>
            </w:r>
            <w:r w:rsidR="008729BB" w:rsidRPr="00B5678F">
              <w:rPr>
                <w:i/>
                <w:iCs/>
                <w:color w:val="000000"/>
              </w:rPr>
              <w:t>mperative</w:t>
            </w:r>
          </w:p>
        </w:tc>
        <w:tc>
          <w:tcPr>
            <w:tcW w:w="1458" w:type="dxa"/>
          </w:tcPr>
          <w:p w14:paraId="5CE14D10" w14:textId="0E6A1CF8" w:rsidR="00181A8A" w:rsidRPr="00DB499C" w:rsidRDefault="00DB499C" w:rsidP="00870338">
            <w:pPr>
              <w:bidi/>
              <w:spacing w:line="360" w:lineRule="auto"/>
              <w:rPr>
                <w:b/>
                <w:sz w:val="24"/>
                <w:szCs w:val="24"/>
              </w:rPr>
            </w:pPr>
            <w:r w:rsidRPr="00442067">
              <w:rPr>
                <w:b/>
                <w:sz w:val="24"/>
                <w:szCs w:val="24"/>
                <w:rtl/>
              </w:rPr>
              <w:t>שְׁמֹר</w:t>
            </w:r>
          </w:p>
        </w:tc>
      </w:tr>
      <w:tr w:rsidR="00181A8A" w:rsidRPr="003B5039" w14:paraId="7D415760" w14:textId="77777777" w:rsidTr="00870338">
        <w:tc>
          <w:tcPr>
            <w:tcW w:w="1763" w:type="dxa"/>
          </w:tcPr>
          <w:p w14:paraId="57E01306" w14:textId="77777777" w:rsidR="00181A8A" w:rsidRPr="003B5039" w:rsidRDefault="00181A8A" w:rsidP="00870338">
            <w:pPr>
              <w:pStyle w:val="VCAAtablecondensed"/>
              <w:spacing w:line="240" w:lineRule="auto"/>
            </w:pPr>
          </w:p>
        </w:tc>
        <w:tc>
          <w:tcPr>
            <w:tcW w:w="1498" w:type="dxa"/>
          </w:tcPr>
          <w:p w14:paraId="4A46BEEC" w14:textId="19A0C0A8" w:rsidR="00181A8A" w:rsidRDefault="00DB499C" w:rsidP="00870338">
            <w:pPr>
              <w:pStyle w:val="VCAAtablecondensed"/>
              <w:spacing w:line="240" w:lineRule="auto"/>
            </w:pPr>
            <w:r>
              <w:t>infinitive</w:t>
            </w:r>
          </w:p>
        </w:tc>
        <w:tc>
          <w:tcPr>
            <w:tcW w:w="3928" w:type="dxa"/>
          </w:tcPr>
          <w:p w14:paraId="1717333C" w14:textId="12B7FBB0" w:rsidR="00181A8A" w:rsidRPr="00B5678F" w:rsidRDefault="00DB499C" w:rsidP="00870338">
            <w:pPr>
              <w:pStyle w:val="VCAAtablecondensed"/>
              <w:tabs>
                <w:tab w:val="right" w:pos="3010"/>
              </w:tabs>
              <w:spacing w:line="240" w:lineRule="auto"/>
              <w:rPr>
                <w:i/>
                <w:iCs/>
                <w:color w:val="000000"/>
              </w:rPr>
            </w:pPr>
            <w:r w:rsidRPr="00B5678F">
              <w:rPr>
                <w:i/>
                <w:iCs/>
                <w:color w:val="000000"/>
              </w:rPr>
              <w:t>Absolute and construct</w:t>
            </w:r>
          </w:p>
        </w:tc>
        <w:tc>
          <w:tcPr>
            <w:tcW w:w="1458" w:type="dxa"/>
          </w:tcPr>
          <w:p w14:paraId="68255491" w14:textId="77777777" w:rsidR="00DB499C" w:rsidRPr="00DB499C" w:rsidRDefault="00DB499C" w:rsidP="00870338">
            <w:pPr>
              <w:bidi/>
              <w:rPr>
                <w:rFonts w:ascii="Arial Narrow" w:hAnsi="Arial Narrow"/>
                <w:sz w:val="24"/>
                <w:szCs w:val="24"/>
              </w:rPr>
            </w:pPr>
            <w:r w:rsidRPr="00442067">
              <w:rPr>
                <w:b/>
                <w:sz w:val="24"/>
                <w:szCs w:val="24"/>
                <w:rtl/>
              </w:rPr>
              <w:t>לִשְׁמֹר</w:t>
            </w:r>
          </w:p>
          <w:p w14:paraId="701553EB" w14:textId="27866BF6" w:rsidR="00181A8A" w:rsidRPr="00DB499C" w:rsidRDefault="00DB499C" w:rsidP="00870338">
            <w:pPr>
              <w:bidi/>
              <w:spacing w:after="120"/>
              <w:rPr>
                <w:b/>
                <w:sz w:val="24"/>
                <w:szCs w:val="24"/>
              </w:rPr>
            </w:pPr>
            <w:r w:rsidRPr="00442067">
              <w:rPr>
                <w:rFonts w:hint="cs"/>
                <w:b/>
                <w:sz w:val="24"/>
                <w:szCs w:val="24"/>
                <w:rtl/>
              </w:rPr>
              <w:t xml:space="preserve"> </w:t>
            </w:r>
            <w:r w:rsidRPr="00F920ED">
              <w:rPr>
                <w:sz w:val="24"/>
                <w:szCs w:val="24"/>
                <w:rtl/>
              </w:rPr>
              <w:t>שׁ</w:t>
            </w:r>
            <w:r w:rsidRPr="00F26273">
              <w:rPr>
                <w:b/>
                <w:sz w:val="24"/>
                <w:szCs w:val="24"/>
                <w:rtl/>
              </w:rPr>
              <w:t>ָמוֹר</w:t>
            </w:r>
          </w:p>
        </w:tc>
      </w:tr>
      <w:tr w:rsidR="00DB499C" w:rsidRPr="003B5039" w14:paraId="6112967C" w14:textId="77777777" w:rsidTr="00870338">
        <w:tc>
          <w:tcPr>
            <w:tcW w:w="1763" w:type="dxa"/>
          </w:tcPr>
          <w:p w14:paraId="1B7C76C7" w14:textId="2A41D9B7" w:rsidR="00DB499C" w:rsidRPr="003B5039" w:rsidRDefault="00DB499C" w:rsidP="00870338">
            <w:pPr>
              <w:pStyle w:val="VCAAtablecondensed"/>
              <w:spacing w:line="240" w:lineRule="auto"/>
            </w:pPr>
          </w:p>
        </w:tc>
        <w:tc>
          <w:tcPr>
            <w:tcW w:w="5426" w:type="dxa"/>
            <w:gridSpan w:val="2"/>
          </w:tcPr>
          <w:p w14:paraId="06EE1842" w14:textId="77777777" w:rsidR="00DB499C" w:rsidRDefault="00DB499C" w:rsidP="00870338">
            <w:pPr>
              <w:pStyle w:val="VCAAtablecondensed"/>
              <w:tabs>
                <w:tab w:val="right" w:pos="3010"/>
              </w:tabs>
              <w:spacing w:after="0" w:line="240" w:lineRule="auto"/>
              <w:rPr>
                <w:rFonts w:ascii="Times New Roman" w:hAnsi="Times New Roman" w:cs="Times New Roman"/>
                <w:color w:val="000000"/>
                <w:sz w:val="24"/>
                <w:szCs w:val="24"/>
                <w:rtl/>
              </w:rPr>
            </w:pPr>
            <w:r>
              <w:t>vav consecutive</w:t>
            </w:r>
            <w:r w:rsidRPr="00DB499C">
              <w:rPr>
                <w:rFonts w:ascii="Times New Roman" w:hAnsi="Times New Roman" w:cs="Times New Roman"/>
              </w:rPr>
              <w:t xml:space="preserve"> </w:t>
            </w:r>
            <w:r w:rsidRPr="00DB499C">
              <w:rPr>
                <w:rFonts w:ascii="Times New Roman" w:hAnsi="Times New Roman" w:cs="Times New Roman"/>
                <w:color w:val="000000"/>
                <w:sz w:val="24"/>
                <w:szCs w:val="24"/>
                <w:rtl/>
              </w:rPr>
              <w:t>וו ההפוך</w:t>
            </w:r>
          </w:p>
          <w:p w14:paraId="4CF779CE" w14:textId="5A49C1FE" w:rsidR="00DB499C" w:rsidRPr="00DB499C" w:rsidRDefault="00DB499C" w:rsidP="00870338">
            <w:pPr>
              <w:pStyle w:val="VCAAtablecondensed"/>
              <w:tabs>
                <w:tab w:val="right" w:pos="3010"/>
              </w:tabs>
              <w:spacing w:before="0" w:line="240" w:lineRule="auto"/>
              <w:rPr>
                <w:iCs/>
                <w:color w:val="000000"/>
              </w:rPr>
            </w:pPr>
            <w:r>
              <w:t>(relating to the above)</w:t>
            </w:r>
          </w:p>
        </w:tc>
        <w:tc>
          <w:tcPr>
            <w:tcW w:w="1458" w:type="dxa"/>
          </w:tcPr>
          <w:p w14:paraId="13B1BA8B" w14:textId="77777777" w:rsidR="007E5392" w:rsidRPr="00442067" w:rsidRDefault="007E5392" w:rsidP="00870338">
            <w:pPr>
              <w:bidi/>
              <w:rPr>
                <w:b/>
                <w:sz w:val="24"/>
                <w:szCs w:val="24"/>
                <w:rtl/>
              </w:rPr>
            </w:pPr>
            <w:r w:rsidRPr="00442067">
              <w:rPr>
                <w:b/>
                <w:sz w:val="24"/>
                <w:szCs w:val="24"/>
                <w:rtl/>
              </w:rPr>
              <w:t>וְאָמַר</w:t>
            </w:r>
          </w:p>
          <w:p w14:paraId="4D08AE46" w14:textId="2A934F14" w:rsidR="00DB499C" w:rsidRPr="007E5392" w:rsidRDefault="007E5392" w:rsidP="00870338">
            <w:pPr>
              <w:bidi/>
              <w:rPr>
                <w:b/>
                <w:sz w:val="24"/>
                <w:szCs w:val="24"/>
              </w:rPr>
            </w:pPr>
            <w:r>
              <w:rPr>
                <w:rFonts w:hint="cs"/>
                <w:b/>
                <w:sz w:val="24"/>
                <w:szCs w:val="24"/>
                <w:rtl/>
              </w:rPr>
              <w:t xml:space="preserve"> </w:t>
            </w:r>
            <w:r w:rsidRPr="000E55EF">
              <w:rPr>
                <w:rFonts w:hint="cs"/>
                <w:b/>
                <w:sz w:val="24"/>
                <w:szCs w:val="24"/>
                <w:rtl/>
              </w:rPr>
              <w:t>ו</w:t>
            </w:r>
            <w:r>
              <w:rPr>
                <w:rFonts w:hint="cs"/>
                <w:b/>
                <w:sz w:val="24"/>
                <w:szCs w:val="24"/>
                <w:rtl/>
              </w:rPr>
              <w:t>ַ</w:t>
            </w:r>
            <w:r w:rsidRPr="000E55EF">
              <w:rPr>
                <w:rFonts w:hint="cs"/>
                <w:b/>
                <w:sz w:val="24"/>
                <w:szCs w:val="24"/>
                <w:rtl/>
              </w:rPr>
              <w:t>יֹ</w:t>
            </w:r>
            <w:r>
              <w:rPr>
                <w:rFonts w:hint="cs"/>
                <w:b/>
                <w:sz w:val="24"/>
                <w:szCs w:val="24"/>
                <w:rtl/>
              </w:rPr>
              <w:t>ּ</w:t>
            </w:r>
            <w:r w:rsidRPr="000E55EF">
              <w:rPr>
                <w:rFonts w:hint="cs"/>
                <w:b/>
                <w:sz w:val="24"/>
                <w:szCs w:val="24"/>
                <w:rtl/>
              </w:rPr>
              <w:t>אמֶר</w:t>
            </w:r>
          </w:p>
        </w:tc>
      </w:tr>
      <w:tr w:rsidR="007E5392" w:rsidRPr="003B5039" w14:paraId="0E511056" w14:textId="77777777" w:rsidTr="00870338">
        <w:tc>
          <w:tcPr>
            <w:tcW w:w="1763" w:type="dxa"/>
          </w:tcPr>
          <w:p w14:paraId="49C81909" w14:textId="77777777" w:rsidR="007E5392" w:rsidRPr="003B5039" w:rsidRDefault="007E5392" w:rsidP="00470839">
            <w:pPr>
              <w:pStyle w:val="VCAAtablecondensed"/>
            </w:pPr>
          </w:p>
        </w:tc>
        <w:tc>
          <w:tcPr>
            <w:tcW w:w="5426" w:type="dxa"/>
            <w:gridSpan w:val="2"/>
          </w:tcPr>
          <w:p w14:paraId="5BEBB9DE" w14:textId="2167E026" w:rsidR="007E5392" w:rsidRPr="00442067" w:rsidRDefault="007E5392" w:rsidP="00181A8A">
            <w:pPr>
              <w:pStyle w:val="VCAAtablecondensed"/>
              <w:tabs>
                <w:tab w:val="right" w:pos="3010"/>
              </w:tabs>
              <w:rPr>
                <w:i/>
                <w:iCs/>
                <w:color w:val="000000"/>
                <w:sz w:val="24"/>
                <w:szCs w:val="24"/>
              </w:rPr>
            </w:pPr>
            <w:r>
              <w:t>Negative commands</w:t>
            </w:r>
          </w:p>
        </w:tc>
        <w:tc>
          <w:tcPr>
            <w:tcW w:w="1458" w:type="dxa"/>
          </w:tcPr>
          <w:p w14:paraId="7D4655A8" w14:textId="6047CF18" w:rsidR="007E5392" w:rsidRPr="007E5392" w:rsidRDefault="007E5392" w:rsidP="007E5392">
            <w:pPr>
              <w:bidi/>
              <w:spacing w:line="480" w:lineRule="auto"/>
              <w:rPr>
                <w:sz w:val="24"/>
                <w:szCs w:val="24"/>
              </w:rPr>
            </w:pPr>
            <w:r w:rsidRPr="00442067">
              <w:rPr>
                <w:sz w:val="24"/>
                <w:szCs w:val="24"/>
                <w:rtl/>
              </w:rPr>
              <w:t>ל</w:t>
            </w:r>
            <w:r>
              <w:rPr>
                <w:rFonts w:hint="cs"/>
                <w:sz w:val="24"/>
                <w:szCs w:val="24"/>
                <w:rtl/>
              </w:rPr>
              <w:t>ֹ</w:t>
            </w:r>
            <w:r w:rsidRPr="00442067">
              <w:rPr>
                <w:sz w:val="24"/>
                <w:szCs w:val="24"/>
                <w:rtl/>
              </w:rPr>
              <w:t>א/</w:t>
            </w:r>
            <w:r>
              <w:rPr>
                <w:sz w:val="30"/>
                <w:szCs w:val="30"/>
                <w:rtl/>
              </w:rPr>
              <w:t xml:space="preserve"> </w:t>
            </w:r>
            <w:r w:rsidRPr="000E55EF">
              <w:rPr>
                <w:sz w:val="24"/>
                <w:szCs w:val="24"/>
                <w:rtl/>
              </w:rPr>
              <w:t>אַל</w:t>
            </w:r>
          </w:p>
        </w:tc>
      </w:tr>
      <w:tr w:rsidR="007E5392" w:rsidRPr="003B5039" w14:paraId="6AA942DE" w14:textId="77777777" w:rsidTr="00870338">
        <w:tc>
          <w:tcPr>
            <w:tcW w:w="1763" w:type="dxa"/>
          </w:tcPr>
          <w:p w14:paraId="7B69C811" w14:textId="6C04C3DD" w:rsidR="007E5392" w:rsidRPr="003B5039" w:rsidRDefault="00CF1A5D" w:rsidP="00870338">
            <w:pPr>
              <w:pStyle w:val="VCAAtablecondensed"/>
              <w:spacing w:before="240" w:line="360" w:lineRule="auto"/>
            </w:pPr>
            <w:r>
              <w:t>N</w:t>
            </w:r>
            <w:r w:rsidR="007E5392">
              <w:t>ouns</w:t>
            </w:r>
          </w:p>
        </w:tc>
        <w:tc>
          <w:tcPr>
            <w:tcW w:w="5426" w:type="dxa"/>
            <w:gridSpan w:val="2"/>
          </w:tcPr>
          <w:p w14:paraId="728D5E05" w14:textId="626F36B2" w:rsidR="007E5392" w:rsidRPr="007E5392" w:rsidRDefault="007E5392" w:rsidP="00870338">
            <w:pPr>
              <w:pStyle w:val="VCAAtablecondensed"/>
              <w:tabs>
                <w:tab w:val="right" w:pos="3010"/>
              </w:tabs>
              <w:spacing w:before="240" w:line="360" w:lineRule="auto"/>
              <w:rPr>
                <w:iCs/>
                <w:color w:val="000000"/>
                <w:sz w:val="24"/>
                <w:szCs w:val="24"/>
              </w:rPr>
            </w:pPr>
            <w:r>
              <w:t>masculine singular</w:t>
            </w:r>
          </w:p>
        </w:tc>
        <w:tc>
          <w:tcPr>
            <w:tcW w:w="1458" w:type="dxa"/>
          </w:tcPr>
          <w:p w14:paraId="345CE426" w14:textId="5FF4ABFD" w:rsidR="007E5392" w:rsidRPr="007E5392" w:rsidRDefault="007E5392" w:rsidP="00870338">
            <w:pPr>
              <w:pBdr>
                <w:top w:val="nil"/>
                <w:left w:val="nil"/>
                <w:bottom w:val="nil"/>
                <w:right w:val="nil"/>
                <w:between w:val="nil"/>
              </w:pBdr>
              <w:tabs>
                <w:tab w:val="left" w:pos="566"/>
              </w:tabs>
              <w:bidi/>
              <w:spacing w:before="240" w:line="360" w:lineRule="auto"/>
              <w:ind w:right="862"/>
              <w:rPr>
                <w:sz w:val="24"/>
                <w:szCs w:val="24"/>
              </w:rPr>
            </w:pPr>
            <w:r w:rsidRPr="005B0D53">
              <w:rPr>
                <w:rFonts w:hint="cs"/>
                <w:sz w:val="24"/>
                <w:szCs w:val="24"/>
                <w:rtl/>
              </w:rPr>
              <w:t>מלך</w:t>
            </w:r>
          </w:p>
        </w:tc>
      </w:tr>
      <w:tr w:rsidR="007E5392" w:rsidRPr="003B5039" w14:paraId="7B1C1AC2" w14:textId="77777777" w:rsidTr="00870338">
        <w:tc>
          <w:tcPr>
            <w:tcW w:w="1763" w:type="dxa"/>
          </w:tcPr>
          <w:p w14:paraId="3248ED98" w14:textId="77777777" w:rsidR="007E5392" w:rsidRPr="003B5039" w:rsidRDefault="007E5392" w:rsidP="00870338">
            <w:pPr>
              <w:pStyle w:val="VCAAtablecondensed"/>
              <w:spacing w:line="360" w:lineRule="auto"/>
            </w:pPr>
          </w:p>
        </w:tc>
        <w:tc>
          <w:tcPr>
            <w:tcW w:w="5426" w:type="dxa"/>
            <w:gridSpan w:val="2"/>
          </w:tcPr>
          <w:p w14:paraId="6666A004" w14:textId="5B173CD9" w:rsidR="007E5392" w:rsidRPr="00442067" w:rsidRDefault="007E5392" w:rsidP="00870338">
            <w:pPr>
              <w:pStyle w:val="VCAAtablecondensed"/>
              <w:tabs>
                <w:tab w:val="right" w:pos="3010"/>
              </w:tabs>
              <w:spacing w:line="360" w:lineRule="auto"/>
              <w:rPr>
                <w:i/>
                <w:iCs/>
                <w:color w:val="000000"/>
                <w:sz w:val="24"/>
                <w:szCs w:val="24"/>
              </w:rPr>
            </w:pPr>
            <w:r>
              <w:t>feminine singular</w:t>
            </w:r>
          </w:p>
        </w:tc>
        <w:tc>
          <w:tcPr>
            <w:tcW w:w="1458" w:type="dxa"/>
          </w:tcPr>
          <w:p w14:paraId="0A15A308" w14:textId="0877772B" w:rsidR="007E5392" w:rsidRPr="007E5392" w:rsidRDefault="007E5392" w:rsidP="00CC1380">
            <w:pPr>
              <w:pBdr>
                <w:top w:val="nil"/>
                <w:left w:val="nil"/>
                <w:bottom w:val="nil"/>
                <w:right w:val="nil"/>
                <w:between w:val="nil"/>
              </w:pBdr>
              <w:tabs>
                <w:tab w:val="left" w:pos="566"/>
                <w:tab w:val="right" w:pos="743"/>
              </w:tabs>
              <w:bidi/>
              <w:spacing w:line="360" w:lineRule="auto"/>
              <w:ind w:right="355"/>
              <w:rPr>
                <w:sz w:val="24"/>
                <w:szCs w:val="24"/>
              </w:rPr>
            </w:pPr>
            <w:r w:rsidRPr="005B0D53">
              <w:rPr>
                <w:rFonts w:hint="cs"/>
                <w:sz w:val="24"/>
                <w:szCs w:val="24"/>
                <w:rtl/>
              </w:rPr>
              <w:t>מלכה</w:t>
            </w:r>
          </w:p>
        </w:tc>
      </w:tr>
      <w:tr w:rsidR="007E5392" w:rsidRPr="003B5039" w14:paraId="0EFA31B6" w14:textId="77777777" w:rsidTr="00870338">
        <w:tc>
          <w:tcPr>
            <w:tcW w:w="1763" w:type="dxa"/>
          </w:tcPr>
          <w:p w14:paraId="41B38BEE" w14:textId="77777777" w:rsidR="007E5392" w:rsidRPr="003B5039" w:rsidRDefault="007E5392" w:rsidP="00870338">
            <w:pPr>
              <w:pStyle w:val="VCAAtablecondensed"/>
              <w:spacing w:line="360" w:lineRule="auto"/>
            </w:pPr>
          </w:p>
        </w:tc>
        <w:tc>
          <w:tcPr>
            <w:tcW w:w="5426" w:type="dxa"/>
            <w:gridSpan w:val="2"/>
          </w:tcPr>
          <w:p w14:paraId="098B1FC4" w14:textId="4993CE06" w:rsidR="007E5392" w:rsidRPr="00442067" w:rsidRDefault="007E5392" w:rsidP="00870338">
            <w:pPr>
              <w:pStyle w:val="VCAAtablecondensed"/>
              <w:tabs>
                <w:tab w:val="right" w:pos="3010"/>
              </w:tabs>
              <w:spacing w:line="360" w:lineRule="auto"/>
              <w:rPr>
                <w:i/>
                <w:iCs/>
                <w:color w:val="000000"/>
                <w:sz w:val="24"/>
                <w:szCs w:val="24"/>
              </w:rPr>
            </w:pPr>
            <w:r>
              <w:t>masculine plural</w:t>
            </w:r>
          </w:p>
        </w:tc>
        <w:tc>
          <w:tcPr>
            <w:tcW w:w="1458" w:type="dxa"/>
          </w:tcPr>
          <w:p w14:paraId="394E615E" w14:textId="52ED4BA7" w:rsidR="007E5392" w:rsidRPr="007E5392" w:rsidRDefault="007E5392" w:rsidP="00CC1380">
            <w:pPr>
              <w:pBdr>
                <w:top w:val="nil"/>
                <w:left w:val="nil"/>
                <w:bottom w:val="nil"/>
                <w:right w:val="nil"/>
                <w:between w:val="nil"/>
              </w:pBdr>
              <w:tabs>
                <w:tab w:val="left" w:pos="566"/>
              </w:tabs>
              <w:bidi/>
              <w:spacing w:line="360" w:lineRule="auto"/>
              <w:ind w:right="355"/>
              <w:rPr>
                <w:sz w:val="24"/>
                <w:szCs w:val="24"/>
              </w:rPr>
            </w:pPr>
            <w:r w:rsidRPr="005B0D53">
              <w:rPr>
                <w:rFonts w:hint="cs"/>
                <w:sz w:val="24"/>
                <w:szCs w:val="24"/>
                <w:rtl/>
              </w:rPr>
              <w:t>מלכים</w:t>
            </w:r>
          </w:p>
        </w:tc>
      </w:tr>
      <w:tr w:rsidR="007E5392" w:rsidRPr="003B5039" w14:paraId="3721F1AF" w14:textId="77777777" w:rsidTr="00870338">
        <w:tc>
          <w:tcPr>
            <w:tcW w:w="1763" w:type="dxa"/>
          </w:tcPr>
          <w:p w14:paraId="0AD91A83" w14:textId="77777777" w:rsidR="007E5392" w:rsidRPr="003B5039" w:rsidRDefault="007E5392" w:rsidP="00870338">
            <w:pPr>
              <w:pStyle w:val="VCAAtablecondensed"/>
              <w:spacing w:line="360" w:lineRule="auto"/>
            </w:pPr>
          </w:p>
        </w:tc>
        <w:tc>
          <w:tcPr>
            <w:tcW w:w="5426" w:type="dxa"/>
            <w:gridSpan w:val="2"/>
          </w:tcPr>
          <w:p w14:paraId="78526378" w14:textId="2891DC2A" w:rsidR="007E5392" w:rsidRPr="00442067" w:rsidRDefault="007E5392" w:rsidP="00870338">
            <w:pPr>
              <w:pStyle w:val="VCAAtablecondensed"/>
              <w:tabs>
                <w:tab w:val="right" w:pos="3010"/>
              </w:tabs>
              <w:spacing w:line="360" w:lineRule="auto"/>
              <w:rPr>
                <w:i/>
                <w:iCs/>
                <w:color w:val="000000"/>
                <w:sz w:val="24"/>
                <w:szCs w:val="24"/>
              </w:rPr>
            </w:pPr>
            <w:r>
              <w:t>feminine plural</w:t>
            </w:r>
          </w:p>
        </w:tc>
        <w:tc>
          <w:tcPr>
            <w:tcW w:w="1458" w:type="dxa"/>
          </w:tcPr>
          <w:p w14:paraId="0BBEF0A0" w14:textId="763104FF" w:rsidR="007E5392" w:rsidRPr="007E5392" w:rsidRDefault="007E5392" w:rsidP="00CC1380">
            <w:pPr>
              <w:pBdr>
                <w:top w:val="nil"/>
                <w:left w:val="nil"/>
                <w:bottom w:val="nil"/>
                <w:right w:val="nil"/>
                <w:between w:val="nil"/>
              </w:pBdr>
              <w:tabs>
                <w:tab w:val="left" w:pos="566"/>
              </w:tabs>
              <w:bidi/>
              <w:spacing w:line="360" w:lineRule="auto"/>
              <w:ind w:right="355"/>
              <w:rPr>
                <w:sz w:val="24"/>
                <w:szCs w:val="24"/>
              </w:rPr>
            </w:pPr>
            <w:r w:rsidRPr="005B0D53">
              <w:rPr>
                <w:rFonts w:hint="cs"/>
                <w:sz w:val="24"/>
                <w:szCs w:val="24"/>
                <w:rtl/>
              </w:rPr>
              <w:t>מלכות</w:t>
            </w:r>
          </w:p>
        </w:tc>
      </w:tr>
      <w:tr w:rsidR="007E5392" w:rsidRPr="003B5039" w14:paraId="530F788E" w14:textId="77777777" w:rsidTr="00870338">
        <w:tc>
          <w:tcPr>
            <w:tcW w:w="1763" w:type="dxa"/>
          </w:tcPr>
          <w:p w14:paraId="7454D527" w14:textId="77777777" w:rsidR="007E5392" w:rsidRPr="003B5039" w:rsidRDefault="007E5392" w:rsidP="00870338">
            <w:pPr>
              <w:pStyle w:val="VCAAtablecondensed"/>
              <w:spacing w:line="360" w:lineRule="auto"/>
            </w:pPr>
          </w:p>
        </w:tc>
        <w:tc>
          <w:tcPr>
            <w:tcW w:w="5426" w:type="dxa"/>
            <w:gridSpan w:val="2"/>
          </w:tcPr>
          <w:p w14:paraId="75822822" w14:textId="38025454" w:rsidR="007E5392" w:rsidRPr="00442067" w:rsidRDefault="007E5392" w:rsidP="00870338">
            <w:pPr>
              <w:pStyle w:val="VCAAtablecondensed"/>
              <w:tabs>
                <w:tab w:val="right" w:pos="3010"/>
              </w:tabs>
              <w:spacing w:line="360" w:lineRule="auto"/>
              <w:rPr>
                <w:i/>
                <w:iCs/>
                <w:color w:val="000000"/>
                <w:sz w:val="24"/>
                <w:szCs w:val="24"/>
              </w:rPr>
            </w:pPr>
            <w:r>
              <w:t>suffixes</w:t>
            </w:r>
          </w:p>
        </w:tc>
        <w:tc>
          <w:tcPr>
            <w:tcW w:w="1458" w:type="dxa"/>
          </w:tcPr>
          <w:p w14:paraId="1D4AA102" w14:textId="708C308D" w:rsidR="007E5392" w:rsidRPr="007E5392" w:rsidRDefault="007E5392" w:rsidP="00CC1380">
            <w:pPr>
              <w:pBdr>
                <w:top w:val="nil"/>
                <w:left w:val="nil"/>
                <w:bottom w:val="nil"/>
                <w:right w:val="nil"/>
                <w:between w:val="nil"/>
              </w:pBdr>
              <w:tabs>
                <w:tab w:val="left" w:pos="566"/>
              </w:tabs>
              <w:bidi/>
              <w:spacing w:line="360" w:lineRule="auto"/>
              <w:ind w:right="355"/>
              <w:rPr>
                <w:sz w:val="24"/>
                <w:szCs w:val="24"/>
              </w:rPr>
            </w:pPr>
            <w:r w:rsidRPr="005B0D53">
              <w:rPr>
                <w:rFonts w:hint="cs"/>
                <w:sz w:val="24"/>
                <w:szCs w:val="24"/>
                <w:rtl/>
              </w:rPr>
              <w:t>אויביו</w:t>
            </w:r>
          </w:p>
        </w:tc>
      </w:tr>
      <w:tr w:rsidR="007E5392" w:rsidRPr="007E5392" w14:paraId="11EC9ECE" w14:textId="77777777" w:rsidTr="00870338">
        <w:tc>
          <w:tcPr>
            <w:tcW w:w="1763" w:type="dxa"/>
          </w:tcPr>
          <w:p w14:paraId="31ED26D5" w14:textId="77777777" w:rsidR="007E5392" w:rsidRPr="003B5039" w:rsidRDefault="007E5392" w:rsidP="00870338">
            <w:pPr>
              <w:pStyle w:val="VCAAtablecondensed"/>
              <w:spacing w:line="360" w:lineRule="auto"/>
            </w:pPr>
          </w:p>
        </w:tc>
        <w:tc>
          <w:tcPr>
            <w:tcW w:w="5426" w:type="dxa"/>
            <w:gridSpan w:val="2"/>
          </w:tcPr>
          <w:p w14:paraId="71F7837B" w14:textId="78C15974" w:rsidR="007E5392" w:rsidRPr="00442067" w:rsidRDefault="007E5392" w:rsidP="00870338">
            <w:pPr>
              <w:pStyle w:val="VCAAtablecondensed"/>
              <w:tabs>
                <w:tab w:val="right" w:pos="3010"/>
              </w:tabs>
              <w:spacing w:line="360" w:lineRule="auto"/>
              <w:rPr>
                <w:i/>
                <w:iCs/>
                <w:color w:val="000000"/>
                <w:sz w:val="24"/>
                <w:szCs w:val="24"/>
              </w:rPr>
            </w:pPr>
            <w:r>
              <w:t>Absolute and construct states</w:t>
            </w:r>
          </w:p>
        </w:tc>
        <w:tc>
          <w:tcPr>
            <w:tcW w:w="1458" w:type="dxa"/>
          </w:tcPr>
          <w:p w14:paraId="3F7BF82D" w14:textId="08A77604" w:rsidR="007E5392" w:rsidRPr="007E5392" w:rsidRDefault="007E5392" w:rsidP="00870338">
            <w:pPr>
              <w:pStyle w:val="VCAAtablecondensed"/>
              <w:spacing w:line="360" w:lineRule="auto"/>
              <w:jc w:val="right"/>
              <w:rPr>
                <w:rFonts w:ascii="Times New Roman" w:hAnsi="Times New Roman" w:cs="Times New Roman"/>
              </w:rPr>
            </w:pPr>
            <w:r w:rsidRPr="007E5392">
              <w:rPr>
                <w:rFonts w:ascii="Times New Roman" w:hAnsi="Times New Roman" w:cs="Times New Roman"/>
                <w:sz w:val="24"/>
                <w:szCs w:val="24"/>
                <w:rtl/>
              </w:rPr>
              <w:t>בן-האיש</w:t>
            </w:r>
          </w:p>
        </w:tc>
      </w:tr>
      <w:tr w:rsidR="007E5392" w:rsidRPr="003B5039" w14:paraId="44429A58" w14:textId="77777777" w:rsidTr="00870338">
        <w:tc>
          <w:tcPr>
            <w:tcW w:w="1763" w:type="dxa"/>
          </w:tcPr>
          <w:p w14:paraId="294D2EFC" w14:textId="2145EF8A" w:rsidR="007E5392" w:rsidRPr="003B5039" w:rsidRDefault="00CF1A5D" w:rsidP="007E5392">
            <w:pPr>
              <w:pStyle w:val="VCAAtablecondensed"/>
              <w:spacing w:before="240"/>
            </w:pPr>
            <w:r>
              <w:t>A</w:t>
            </w:r>
            <w:r w:rsidR="007E5392">
              <w:t>djectives</w:t>
            </w:r>
          </w:p>
        </w:tc>
        <w:tc>
          <w:tcPr>
            <w:tcW w:w="5426" w:type="dxa"/>
            <w:gridSpan w:val="2"/>
          </w:tcPr>
          <w:p w14:paraId="11103F02" w14:textId="770F8BFC" w:rsidR="007E5392" w:rsidRPr="00442067" w:rsidRDefault="007E5392" w:rsidP="00870338">
            <w:pPr>
              <w:pStyle w:val="VCAAtablecondensed"/>
              <w:tabs>
                <w:tab w:val="right" w:pos="3010"/>
              </w:tabs>
              <w:spacing w:before="240" w:line="360" w:lineRule="auto"/>
              <w:rPr>
                <w:i/>
                <w:iCs/>
                <w:color w:val="000000"/>
                <w:sz w:val="24"/>
                <w:szCs w:val="24"/>
              </w:rPr>
            </w:pPr>
            <w:r>
              <w:t>masculine singular</w:t>
            </w:r>
          </w:p>
        </w:tc>
        <w:tc>
          <w:tcPr>
            <w:tcW w:w="1458" w:type="dxa"/>
          </w:tcPr>
          <w:p w14:paraId="374DF1D0" w14:textId="1939C1BE" w:rsidR="007E5392" w:rsidRPr="007E5392" w:rsidRDefault="007E5392" w:rsidP="00870338">
            <w:pPr>
              <w:pBdr>
                <w:top w:val="nil"/>
                <w:left w:val="nil"/>
                <w:bottom w:val="nil"/>
                <w:right w:val="nil"/>
                <w:between w:val="nil"/>
              </w:pBdr>
              <w:bidi/>
              <w:spacing w:before="240" w:line="360" w:lineRule="auto"/>
              <w:ind w:left="301" w:right="817" w:hanging="301"/>
              <w:rPr>
                <w:sz w:val="24"/>
                <w:szCs w:val="24"/>
              </w:rPr>
            </w:pPr>
            <w:r w:rsidRPr="005B0D53">
              <w:rPr>
                <w:sz w:val="24"/>
                <w:szCs w:val="24"/>
                <w:rtl/>
              </w:rPr>
              <w:t>גדול</w:t>
            </w:r>
          </w:p>
        </w:tc>
      </w:tr>
      <w:tr w:rsidR="007E5392" w:rsidRPr="003B5039" w14:paraId="648FBB09" w14:textId="77777777" w:rsidTr="00870338">
        <w:tc>
          <w:tcPr>
            <w:tcW w:w="1763" w:type="dxa"/>
          </w:tcPr>
          <w:p w14:paraId="2899D641" w14:textId="77777777" w:rsidR="007E5392" w:rsidRPr="003B5039" w:rsidRDefault="007E5392" w:rsidP="00334578">
            <w:pPr>
              <w:pStyle w:val="VCAAtablecondensed"/>
              <w:spacing w:before="0"/>
            </w:pPr>
          </w:p>
        </w:tc>
        <w:tc>
          <w:tcPr>
            <w:tcW w:w="5426" w:type="dxa"/>
            <w:gridSpan w:val="2"/>
          </w:tcPr>
          <w:p w14:paraId="30BD4651" w14:textId="59D96B45" w:rsidR="007E5392" w:rsidRPr="00442067" w:rsidRDefault="007E5392" w:rsidP="00870338">
            <w:pPr>
              <w:pStyle w:val="VCAAtablecondensed"/>
              <w:tabs>
                <w:tab w:val="right" w:pos="3010"/>
              </w:tabs>
              <w:spacing w:before="0" w:line="360" w:lineRule="auto"/>
              <w:rPr>
                <w:i/>
                <w:iCs/>
                <w:color w:val="000000"/>
                <w:sz w:val="24"/>
                <w:szCs w:val="24"/>
              </w:rPr>
            </w:pPr>
            <w:r>
              <w:t>feminine singular</w:t>
            </w:r>
          </w:p>
        </w:tc>
        <w:tc>
          <w:tcPr>
            <w:tcW w:w="1458" w:type="dxa"/>
          </w:tcPr>
          <w:p w14:paraId="683F6EEF" w14:textId="5E335094" w:rsidR="007E5392" w:rsidRPr="00E2297B" w:rsidRDefault="00E2297B" w:rsidP="00CC1380">
            <w:pPr>
              <w:pBdr>
                <w:top w:val="nil"/>
                <w:left w:val="nil"/>
                <w:bottom w:val="nil"/>
                <w:right w:val="nil"/>
                <w:between w:val="nil"/>
              </w:pBdr>
              <w:tabs>
                <w:tab w:val="right" w:pos="885"/>
              </w:tabs>
              <w:bidi/>
              <w:spacing w:line="360" w:lineRule="auto"/>
              <w:ind w:right="71"/>
              <w:rPr>
                <w:sz w:val="24"/>
                <w:szCs w:val="24"/>
              </w:rPr>
            </w:pPr>
            <w:r w:rsidRPr="005B0D53">
              <w:rPr>
                <w:sz w:val="24"/>
                <w:szCs w:val="24"/>
                <w:rtl/>
              </w:rPr>
              <w:t>גדולה</w:t>
            </w:r>
          </w:p>
        </w:tc>
      </w:tr>
      <w:tr w:rsidR="007E5392" w:rsidRPr="003B5039" w14:paraId="62ADAFD1" w14:textId="77777777" w:rsidTr="00870338">
        <w:tc>
          <w:tcPr>
            <w:tcW w:w="1763" w:type="dxa"/>
          </w:tcPr>
          <w:p w14:paraId="1678B4F6" w14:textId="77777777" w:rsidR="007E5392" w:rsidRPr="003B5039" w:rsidRDefault="007E5392" w:rsidP="00470839">
            <w:pPr>
              <w:pStyle w:val="VCAAtablecondensed"/>
            </w:pPr>
          </w:p>
        </w:tc>
        <w:tc>
          <w:tcPr>
            <w:tcW w:w="5426" w:type="dxa"/>
            <w:gridSpan w:val="2"/>
          </w:tcPr>
          <w:p w14:paraId="2FC2FEE2" w14:textId="652ADE7A" w:rsidR="007E5392" w:rsidRPr="00442067" w:rsidRDefault="007E5392" w:rsidP="00870338">
            <w:pPr>
              <w:pStyle w:val="VCAAtablecondensed"/>
              <w:tabs>
                <w:tab w:val="right" w:pos="3010"/>
              </w:tabs>
              <w:spacing w:line="360" w:lineRule="auto"/>
              <w:rPr>
                <w:i/>
                <w:iCs/>
                <w:color w:val="000000"/>
                <w:sz w:val="24"/>
                <w:szCs w:val="24"/>
              </w:rPr>
            </w:pPr>
            <w:r>
              <w:t>masculine plural</w:t>
            </w:r>
          </w:p>
        </w:tc>
        <w:tc>
          <w:tcPr>
            <w:tcW w:w="1458" w:type="dxa"/>
          </w:tcPr>
          <w:p w14:paraId="66B902CF" w14:textId="61627F9C" w:rsidR="007E5392" w:rsidRPr="00E2297B" w:rsidRDefault="00E2297B" w:rsidP="00CC1380">
            <w:pPr>
              <w:pBdr>
                <w:top w:val="nil"/>
                <w:left w:val="nil"/>
                <w:bottom w:val="nil"/>
                <w:right w:val="nil"/>
                <w:between w:val="nil"/>
              </w:pBdr>
              <w:bidi/>
              <w:spacing w:line="360" w:lineRule="auto"/>
              <w:ind w:right="355"/>
              <w:rPr>
                <w:sz w:val="24"/>
                <w:szCs w:val="24"/>
              </w:rPr>
            </w:pPr>
            <w:r w:rsidRPr="005B0D53">
              <w:rPr>
                <w:sz w:val="24"/>
                <w:szCs w:val="24"/>
                <w:rtl/>
              </w:rPr>
              <w:t>גדולים</w:t>
            </w:r>
          </w:p>
        </w:tc>
      </w:tr>
      <w:tr w:rsidR="007E5392" w:rsidRPr="003B5039" w14:paraId="5E5F0F2B" w14:textId="77777777" w:rsidTr="00870338">
        <w:tc>
          <w:tcPr>
            <w:tcW w:w="1763" w:type="dxa"/>
          </w:tcPr>
          <w:p w14:paraId="44BC99F6" w14:textId="77777777" w:rsidR="007E5392" w:rsidRPr="003B5039" w:rsidRDefault="007E5392" w:rsidP="00470839">
            <w:pPr>
              <w:pStyle w:val="VCAAtablecondensed"/>
            </w:pPr>
          </w:p>
        </w:tc>
        <w:tc>
          <w:tcPr>
            <w:tcW w:w="5426" w:type="dxa"/>
            <w:gridSpan w:val="2"/>
          </w:tcPr>
          <w:p w14:paraId="126B3EB9" w14:textId="6982238C" w:rsidR="007E5392" w:rsidRPr="00442067" w:rsidRDefault="007E5392" w:rsidP="00870338">
            <w:pPr>
              <w:pStyle w:val="VCAAtablecondensed"/>
              <w:tabs>
                <w:tab w:val="right" w:pos="3010"/>
              </w:tabs>
              <w:spacing w:line="360" w:lineRule="auto"/>
              <w:rPr>
                <w:i/>
                <w:iCs/>
                <w:color w:val="000000"/>
                <w:sz w:val="24"/>
                <w:szCs w:val="24"/>
              </w:rPr>
            </w:pPr>
            <w:r>
              <w:t>feminine plural</w:t>
            </w:r>
          </w:p>
        </w:tc>
        <w:tc>
          <w:tcPr>
            <w:tcW w:w="1458" w:type="dxa"/>
          </w:tcPr>
          <w:p w14:paraId="3751F635" w14:textId="0179F7D2" w:rsidR="007E5392" w:rsidRPr="00E2297B" w:rsidRDefault="00E2297B" w:rsidP="00870338">
            <w:pPr>
              <w:pStyle w:val="VCAAtablecondensed"/>
              <w:spacing w:line="360" w:lineRule="auto"/>
              <w:jc w:val="right"/>
              <w:rPr>
                <w:rFonts w:ascii="Times New Roman" w:hAnsi="Times New Roman" w:cs="Times New Roman"/>
              </w:rPr>
            </w:pPr>
            <w:r w:rsidRPr="00E2297B">
              <w:rPr>
                <w:rFonts w:ascii="Times New Roman" w:hAnsi="Times New Roman" w:cs="Times New Roman"/>
                <w:sz w:val="24"/>
                <w:szCs w:val="24"/>
                <w:rtl/>
              </w:rPr>
              <w:t>גדולות</w:t>
            </w:r>
          </w:p>
        </w:tc>
      </w:tr>
      <w:tr w:rsidR="007E5392" w:rsidRPr="003B5039" w14:paraId="4256B056" w14:textId="77777777" w:rsidTr="00870338">
        <w:tc>
          <w:tcPr>
            <w:tcW w:w="1763" w:type="dxa"/>
          </w:tcPr>
          <w:p w14:paraId="7E96EDD6" w14:textId="77777777" w:rsidR="007E5392" w:rsidRPr="003B5039" w:rsidRDefault="007E5392" w:rsidP="00470839">
            <w:pPr>
              <w:pStyle w:val="VCAAtablecondensed"/>
            </w:pPr>
          </w:p>
        </w:tc>
        <w:tc>
          <w:tcPr>
            <w:tcW w:w="5426" w:type="dxa"/>
            <w:gridSpan w:val="2"/>
          </w:tcPr>
          <w:p w14:paraId="4DAF4D2F" w14:textId="1EDFD446" w:rsidR="007E5392" w:rsidRPr="00442067" w:rsidRDefault="007E5392" w:rsidP="00870338">
            <w:pPr>
              <w:pStyle w:val="VCAAtablecondensed"/>
              <w:tabs>
                <w:tab w:val="right" w:pos="3010"/>
              </w:tabs>
              <w:spacing w:line="360" w:lineRule="auto"/>
              <w:rPr>
                <w:i/>
                <w:iCs/>
                <w:color w:val="000000"/>
                <w:sz w:val="24"/>
                <w:szCs w:val="24"/>
              </w:rPr>
            </w:pPr>
            <w:r>
              <w:t>numerals (1–10 000)</w:t>
            </w:r>
          </w:p>
        </w:tc>
        <w:tc>
          <w:tcPr>
            <w:tcW w:w="1458" w:type="dxa"/>
          </w:tcPr>
          <w:p w14:paraId="5930DB37" w14:textId="77777777" w:rsidR="007E5392" w:rsidRPr="00181A8A" w:rsidRDefault="007E5392" w:rsidP="00870338">
            <w:pPr>
              <w:pStyle w:val="VCAAtablecondensed"/>
              <w:spacing w:line="360" w:lineRule="auto"/>
              <w:ind w:right="232"/>
              <w:jc w:val="right"/>
              <w:rPr>
                <w:rFonts w:ascii="Times New Roman" w:hAnsi="Times New Roman" w:cs="Times New Roman"/>
              </w:rPr>
            </w:pPr>
          </w:p>
        </w:tc>
      </w:tr>
    </w:tbl>
    <w:p w14:paraId="698028DF" w14:textId="77777777" w:rsidR="007A2C4C" w:rsidRDefault="007A2C4C">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1"/>
        <w:gridCol w:w="5412"/>
        <w:gridCol w:w="1615"/>
      </w:tblGrid>
      <w:tr w:rsidR="007A2C4C" w:rsidRPr="003B5039" w14:paraId="16C1BF95" w14:textId="77777777" w:rsidTr="00870338">
        <w:tc>
          <w:tcPr>
            <w:tcW w:w="1761" w:type="dxa"/>
            <w:tcBorders>
              <w:top w:val="single" w:sz="4" w:space="0" w:color="auto"/>
              <w:bottom w:val="single" w:sz="4" w:space="0" w:color="auto"/>
            </w:tcBorders>
          </w:tcPr>
          <w:p w14:paraId="0806E890" w14:textId="77777777" w:rsidR="007A2C4C" w:rsidRPr="003B5039" w:rsidRDefault="007A2C4C" w:rsidP="007A2C4C">
            <w:pPr>
              <w:pStyle w:val="VCAAtablecondensed"/>
              <w:spacing w:after="120"/>
              <w:rPr>
                <w:b/>
              </w:rPr>
            </w:pPr>
            <w:r w:rsidRPr="003B5039">
              <w:rPr>
                <w:b/>
              </w:rPr>
              <w:lastRenderedPageBreak/>
              <w:t>Grammatical item</w:t>
            </w:r>
          </w:p>
        </w:tc>
        <w:tc>
          <w:tcPr>
            <w:tcW w:w="5412" w:type="dxa"/>
            <w:tcBorders>
              <w:top w:val="single" w:sz="4" w:space="0" w:color="auto"/>
              <w:bottom w:val="single" w:sz="4" w:space="0" w:color="auto"/>
            </w:tcBorders>
          </w:tcPr>
          <w:p w14:paraId="0C148155" w14:textId="77777777" w:rsidR="007A2C4C" w:rsidRPr="003B5039" w:rsidRDefault="007A2C4C" w:rsidP="007A2C4C">
            <w:pPr>
              <w:pStyle w:val="VCAAtablecondensed"/>
              <w:spacing w:after="120"/>
              <w:rPr>
                <w:b/>
              </w:rPr>
            </w:pPr>
            <w:r w:rsidRPr="003B5039">
              <w:rPr>
                <w:b/>
              </w:rPr>
              <w:t>Sub-elements</w:t>
            </w:r>
          </w:p>
        </w:tc>
        <w:tc>
          <w:tcPr>
            <w:tcW w:w="1615" w:type="dxa"/>
            <w:tcBorders>
              <w:top w:val="single" w:sz="4" w:space="0" w:color="auto"/>
              <w:bottom w:val="single" w:sz="4" w:space="0" w:color="auto"/>
            </w:tcBorders>
          </w:tcPr>
          <w:p w14:paraId="09B24305" w14:textId="77777777" w:rsidR="007A2C4C" w:rsidRPr="003B5039" w:rsidRDefault="007A2C4C" w:rsidP="00334578">
            <w:pPr>
              <w:pStyle w:val="VCAAtablecondensed"/>
              <w:spacing w:after="120"/>
              <w:jc w:val="right"/>
              <w:rPr>
                <w:b/>
              </w:rPr>
            </w:pPr>
            <w:r w:rsidRPr="003B5039">
              <w:rPr>
                <w:b/>
                <w:color w:val="000000"/>
              </w:rPr>
              <w:t>Example/s</w:t>
            </w:r>
          </w:p>
        </w:tc>
      </w:tr>
      <w:tr w:rsidR="007E5392" w:rsidRPr="003B5039" w14:paraId="22278E43" w14:textId="77777777" w:rsidTr="00870338">
        <w:trPr>
          <w:trHeight w:val="673"/>
        </w:trPr>
        <w:tc>
          <w:tcPr>
            <w:tcW w:w="1761" w:type="dxa"/>
            <w:tcBorders>
              <w:top w:val="single" w:sz="4" w:space="0" w:color="auto"/>
            </w:tcBorders>
          </w:tcPr>
          <w:p w14:paraId="465B2165" w14:textId="2957BFBB" w:rsidR="007E5392" w:rsidRPr="003B5039" w:rsidRDefault="00CF1A5D" w:rsidP="00497425">
            <w:pPr>
              <w:pStyle w:val="VCAAtablecondensed"/>
              <w:spacing w:before="240" w:after="0"/>
            </w:pPr>
            <w:r>
              <w:t>P</w:t>
            </w:r>
            <w:r w:rsidR="00E2297B">
              <w:t>repositions</w:t>
            </w:r>
          </w:p>
        </w:tc>
        <w:tc>
          <w:tcPr>
            <w:tcW w:w="5412" w:type="dxa"/>
            <w:tcBorders>
              <w:top w:val="single" w:sz="4" w:space="0" w:color="auto"/>
            </w:tcBorders>
          </w:tcPr>
          <w:p w14:paraId="3E029A92" w14:textId="03E66EE7" w:rsidR="007E5392" w:rsidRPr="003B5039" w:rsidRDefault="00E2297B" w:rsidP="00870338">
            <w:pPr>
              <w:pStyle w:val="VCAAtablecondensed"/>
              <w:tabs>
                <w:tab w:val="right" w:pos="3010"/>
              </w:tabs>
              <w:spacing w:before="240" w:after="0" w:line="240" w:lineRule="auto"/>
            </w:pPr>
            <w:r>
              <w:t>separable</w:t>
            </w:r>
          </w:p>
        </w:tc>
        <w:tc>
          <w:tcPr>
            <w:tcW w:w="1615" w:type="dxa"/>
            <w:tcBorders>
              <w:top w:val="single" w:sz="4" w:space="0" w:color="auto"/>
            </w:tcBorders>
          </w:tcPr>
          <w:p w14:paraId="04F0BA4B" w14:textId="0A056E50" w:rsidR="007E5392" w:rsidRPr="00E2297B" w:rsidRDefault="00CC1380" w:rsidP="00CC1380">
            <w:pPr>
              <w:pBdr>
                <w:top w:val="nil"/>
                <w:left w:val="nil"/>
                <w:bottom w:val="nil"/>
                <w:right w:val="nil"/>
                <w:between w:val="nil"/>
              </w:pBdr>
              <w:bidi/>
              <w:spacing w:before="240" w:line="480" w:lineRule="auto"/>
              <w:ind w:left="111"/>
              <w:rPr>
                <w:sz w:val="24"/>
                <w:szCs w:val="24"/>
              </w:rPr>
            </w:pPr>
            <w:r w:rsidRPr="005B0D53">
              <w:rPr>
                <w:sz w:val="24"/>
                <w:szCs w:val="24"/>
                <w:rtl/>
              </w:rPr>
              <w:t>מן/כמו/על/אל</w:t>
            </w:r>
          </w:p>
        </w:tc>
      </w:tr>
      <w:tr w:rsidR="00497425" w:rsidRPr="003B5039" w14:paraId="4A0C66A4" w14:textId="77777777" w:rsidTr="00870338">
        <w:tc>
          <w:tcPr>
            <w:tcW w:w="1761" w:type="dxa"/>
          </w:tcPr>
          <w:p w14:paraId="3ED3F70C" w14:textId="77777777" w:rsidR="00497425" w:rsidRPr="003B5039" w:rsidRDefault="00497425" w:rsidP="00334578">
            <w:pPr>
              <w:pStyle w:val="VCAAtablecondensed"/>
              <w:spacing w:before="0"/>
            </w:pPr>
          </w:p>
        </w:tc>
        <w:tc>
          <w:tcPr>
            <w:tcW w:w="5412" w:type="dxa"/>
          </w:tcPr>
          <w:p w14:paraId="64B9683D" w14:textId="1B3B12B7" w:rsidR="00497425" w:rsidRDefault="00497425" w:rsidP="00870338">
            <w:pPr>
              <w:pStyle w:val="VCAAtablecondensed"/>
              <w:tabs>
                <w:tab w:val="right" w:pos="3010"/>
              </w:tabs>
              <w:spacing w:before="0" w:line="240" w:lineRule="auto"/>
            </w:pPr>
            <w:r>
              <w:t>inseparable</w:t>
            </w:r>
          </w:p>
        </w:tc>
        <w:tc>
          <w:tcPr>
            <w:tcW w:w="1615" w:type="dxa"/>
          </w:tcPr>
          <w:p w14:paraId="37E0E70B" w14:textId="033D8ECB" w:rsidR="00497425" w:rsidRPr="00CC1380" w:rsidRDefault="00497425" w:rsidP="00870338">
            <w:pPr>
              <w:pStyle w:val="VCAAtablecondensed"/>
              <w:spacing w:before="0" w:line="240" w:lineRule="auto"/>
              <w:ind w:right="173"/>
              <w:jc w:val="right"/>
              <w:rPr>
                <w:rFonts w:ascii="Times New Roman" w:hAnsi="Times New Roman" w:cs="Times New Roman"/>
                <w:rtl/>
              </w:rPr>
            </w:pPr>
            <w:r w:rsidRPr="00CC1380">
              <w:rPr>
                <w:rFonts w:ascii="Times New Roman" w:hAnsi="Times New Roman" w:cs="Times New Roman"/>
                <w:rtl/>
              </w:rPr>
              <w:t>בכל"ם</w:t>
            </w:r>
          </w:p>
        </w:tc>
      </w:tr>
      <w:tr w:rsidR="00497425" w:rsidRPr="003B5039" w14:paraId="30D6EC68" w14:textId="77777777" w:rsidTr="00870338">
        <w:tc>
          <w:tcPr>
            <w:tcW w:w="1761" w:type="dxa"/>
          </w:tcPr>
          <w:p w14:paraId="09C1E6AB" w14:textId="2A941369" w:rsidR="00497425" w:rsidRPr="003B5039" w:rsidRDefault="00CF1A5D" w:rsidP="00497425">
            <w:pPr>
              <w:pStyle w:val="VCAAtablecondensed"/>
              <w:spacing w:before="360"/>
            </w:pPr>
            <w:r>
              <w:t>P</w:t>
            </w:r>
            <w:r w:rsidR="00497425">
              <w:t>ronouns</w:t>
            </w:r>
          </w:p>
        </w:tc>
        <w:tc>
          <w:tcPr>
            <w:tcW w:w="5412" w:type="dxa"/>
          </w:tcPr>
          <w:p w14:paraId="6EBADC93" w14:textId="4D7075D4" w:rsidR="00497425" w:rsidRDefault="00497425" w:rsidP="00497425">
            <w:pPr>
              <w:pStyle w:val="VCAAtablecondensed"/>
              <w:tabs>
                <w:tab w:val="right" w:pos="3010"/>
              </w:tabs>
              <w:spacing w:before="360"/>
            </w:pPr>
            <w:r>
              <w:t>subject</w:t>
            </w:r>
          </w:p>
        </w:tc>
        <w:tc>
          <w:tcPr>
            <w:tcW w:w="1615" w:type="dxa"/>
          </w:tcPr>
          <w:p w14:paraId="11ACE4EC" w14:textId="4D596658" w:rsidR="00497425" w:rsidRPr="00CC1380" w:rsidRDefault="00497425" w:rsidP="00497425">
            <w:pPr>
              <w:pStyle w:val="VCAAtablecondensed"/>
              <w:spacing w:before="360"/>
              <w:ind w:right="173"/>
              <w:jc w:val="right"/>
              <w:rPr>
                <w:rFonts w:ascii="Times New Roman" w:hAnsi="Times New Roman" w:cs="Times New Roman"/>
                <w:rtl/>
              </w:rPr>
            </w:pPr>
            <w:r w:rsidRPr="00CC1380">
              <w:rPr>
                <w:rFonts w:ascii="Times New Roman" w:hAnsi="Times New Roman" w:cs="Times New Roman"/>
                <w:rtl/>
              </w:rPr>
              <w:t>אני / אתה ..</w:t>
            </w:r>
          </w:p>
        </w:tc>
      </w:tr>
      <w:tr w:rsidR="007E5392" w:rsidRPr="003B5039" w14:paraId="7B9099D9" w14:textId="77777777" w:rsidTr="00870338">
        <w:tc>
          <w:tcPr>
            <w:tcW w:w="1761" w:type="dxa"/>
          </w:tcPr>
          <w:p w14:paraId="501FB174" w14:textId="77777777" w:rsidR="007E5392" w:rsidRPr="003B5039" w:rsidRDefault="007E5392" w:rsidP="00497425">
            <w:pPr>
              <w:pStyle w:val="VCAAtablecondensed"/>
              <w:spacing w:before="120"/>
            </w:pPr>
          </w:p>
        </w:tc>
        <w:tc>
          <w:tcPr>
            <w:tcW w:w="5412" w:type="dxa"/>
          </w:tcPr>
          <w:p w14:paraId="6AE78023" w14:textId="632BD809" w:rsidR="007E5392" w:rsidRDefault="00E2297B" w:rsidP="00870338">
            <w:pPr>
              <w:pStyle w:val="VCAAtablecondensed"/>
              <w:tabs>
                <w:tab w:val="right" w:pos="3010"/>
              </w:tabs>
              <w:spacing w:before="120"/>
            </w:pPr>
            <w:r>
              <w:t>demonstrative</w:t>
            </w:r>
          </w:p>
        </w:tc>
        <w:tc>
          <w:tcPr>
            <w:tcW w:w="1615" w:type="dxa"/>
          </w:tcPr>
          <w:p w14:paraId="4E2BA61E" w14:textId="3CDAC9DD" w:rsidR="007E5392" w:rsidRPr="00E2297B" w:rsidRDefault="00E2297B" w:rsidP="00497425">
            <w:pPr>
              <w:pStyle w:val="VCAAtablecondensed"/>
              <w:spacing w:before="120"/>
              <w:ind w:right="173"/>
              <w:jc w:val="right"/>
              <w:rPr>
                <w:rFonts w:ascii="Times New Roman" w:hAnsi="Times New Roman" w:cs="Times New Roman"/>
              </w:rPr>
            </w:pPr>
            <w:r w:rsidRPr="00E2297B">
              <w:rPr>
                <w:rFonts w:ascii="Times New Roman" w:hAnsi="Times New Roman" w:cs="Times New Roman"/>
                <w:sz w:val="24"/>
                <w:szCs w:val="24"/>
                <w:rtl/>
              </w:rPr>
              <w:t>זאת /זה /אלה</w:t>
            </w:r>
          </w:p>
        </w:tc>
      </w:tr>
      <w:tr w:rsidR="007E5392" w:rsidRPr="003B5039" w14:paraId="7CAD0B80" w14:textId="77777777" w:rsidTr="00870338">
        <w:tc>
          <w:tcPr>
            <w:tcW w:w="1761" w:type="dxa"/>
          </w:tcPr>
          <w:p w14:paraId="0D143E92" w14:textId="77777777" w:rsidR="007E5392" w:rsidRPr="003B5039" w:rsidRDefault="007E5392" w:rsidP="00470839">
            <w:pPr>
              <w:pStyle w:val="VCAAtablecondensed"/>
            </w:pPr>
          </w:p>
        </w:tc>
        <w:tc>
          <w:tcPr>
            <w:tcW w:w="5412" w:type="dxa"/>
          </w:tcPr>
          <w:p w14:paraId="5CB1236E" w14:textId="0744EAB0" w:rsidR="007E5392" w:rsidRDefault="00E2297B" w:rsidP="00870338">
            <w:pPr>
              <w:pStyle w:val="VCAAtablecondensed"/>
              <w:tabs>
                <w:tab w:val="right" w:pos="3010"/>
              </w:tabs>
            </w:pPr>
            <w:r>
              <w:t>pronominal suffixes</w:t>
            </w:r>
          </w:p>
        </w:tc>
        <w:tc>
          <w:tcPr>
            <w:tcW w:w="1615" w:type="dxa"/>
          </w:tcPr>
          <w:p w14:paraId="12A91C3D" w14:textId="39019098" w:rsidR="007E5392" w:rsidRPr="00E2297B" w:rsidRDefault="00E2297B" w:rsidP="00E2297B">
            <w:pPr>
              <w:pStyle w:val="VCAAtablecondensed"/>
              <w:ind w:right="173"/>
              <w:jc w:val="right"/>
              <w:rPr>
                <w:rFonts w:ascii="Times New Roman" w:hAnsi="Times New Roman" w:cs="Times New Roman"/>
                <w:sz w:val="24"/>
                <w:szCs w:val="24"/>
              </w:rPr>
            </w:pPr>
            <w:r w:rsidRPr="00E2297B">
              <w:rPr>
                <w:rFonts w:ascii="Times New Roman" w:hAnsi="Times New Roman" w:cs="Times New Roman"/>
                <w:color w:val="000000"/>
                <w:sz w:val="24"/>
                <w:szCs w:val="24"/>
                <w:rtl/>
              </w:rPr>
              <w:t>שמרתיהו</w:t>
            </w:r>
          </w:p>
        </w:tc>
      </w:tr>
      <w:tr w:rsidR="007E5392" w:rsidRPr="003B5039" w14:paraId="5978D6E5" w14:textId="77777777" w:rsidTr="00870338">
        <w:tc>
          <w:tcPr>
            <w:tcW w:w="1761" w:type="dxa"/>
          </w:tcPr>
          <w:p w14:paraId="31C8AAA7" w14:textId="77777777" w:rsidR="007E5392" w:rsidRPr="003B5039" w:rsidRDefault="007E5392" w:rsidP="00470839">
            <w:pPr>
              <w:pStyle w:val="VCAAtablecondensed"/>
            </w:pPr>
          </w:p>
        </w:tc>
        <w:tc>
          <w:tcPr>
            <w:tcW w:w="5412" w:type="dxa"/>
          </w:tcPr>
          <w:p w14:paraId="7A478462" w14:textId="2F6B28F2" w:rsidR="007E5392" w:rsidRDefault="00E2297B" w:rsidP="00870338">
            <w:pPr>
              <w:pStyle w:val="VCAAtablecondensed"/>
              <w:tabs>
                <w:tab w:val="right" w:pos="3010"/>
              </w:tabs>
            </w:pPr>
            <w:r>
              <w:t>relative</w:t>
            </w:r>
          </w:p>
        </w:tc>
        <w:tc>
          <w:tcPr>
            <w:tcW w:w="1615" w:type="dxa"/>
          </w:tcPr>
          <w:p w14:paraId="24AE9AE4" w14:textId="1F2660B9" w:rsidR="007E5392" w:rsidRPr="00E2297B" w:rsidRDefault="00E2297B" w:rsidP="00E2297B">
            <w:pPr>
              <w:pStyle w:val="VCAAtablecondensed"/>
              <w:ind w:right="173"/>
              <w:jc w:val="right"/>
              <w:rPr>
                <w:rFonts w:ascii="Times New Roman" w:hAnsi="Times New Roman" w:cs="Times New Roman"/>
              </w:rPr>
            </w:pPr>
            <w:r w:rsidRPr="00E2297B">
              <w:rPr>
                <w:rFonts w:ascii="Times New Roman" w:hAnsi="Times New Roman" w:cs="Times New Roman"/>
                <w:color w:val="000000"/>
                <w:sz w:val="24"/>
                <w:szCs w:val="24"/>
                <w:rtl/>
              </w:rPr>
              <w:t>אשר/ש</w:t>
            </w:r>
          </w:p>
        </w:tc>
      </w:tr>
      <w:tr w:rsidR="007E5392" w:rsidRPr="00E2297B" w14:paraId="30C77A86" w14:textId="77777777" w:rsidTr="00870338">
        <w:tc>
          <w:tcPr>
            <w:tcW w:w="1761" w:type="dxa"/>
          </w:tcPr>
          <w:p w14:paraId="2BE116DA" w14:textId="77777777" w:rsidR="007E5392" w:rsidRPr="003B5039" w:rsidRDefault="007E5392" w:rsidP="00470839">
            <w:pPr>
              <w:pStyle w:val="VCAAtablecondensed"/>
            </w:pPr>
          </w:p>
        </w:tc>
        <w:tc>
          <w:tcPr>
            <w:tcW w:w="5412" w:type="dxa"/>
          </w:tcPr>
          <w:p w14:paraId="75367924" w14:textId="394D0786" w:rsidR="007E5392" w:rsidRDefault="00497425" w:rsidP="00870338">
            <w:pPr>
              <w:pStyle w:val="VCAAtablecondensed"/>
              <w:tabs>
                <w:tab w:val="right" w:pos="3010"/>
              </w:tabs>
            </w:pPr>
            <w:r>
              <w:t>o</w:t>
            </w:r>
            <w:r w:rsidR="00E2297B">
              <w:t>bject (with endings)</w:t>
            </w:r>
          </w:p>
        </w:tc>
        <w:tc>
          <w:tcPr>
            <w:tcW w:w="1615" w:type="dxa"/>
          </w:tcPr>
          <w:p w14:paraId="45D25303" w14:textId="7341A791" w:rsidR="007E5392" w:rsidRPr="00CC1380" w:rsidRDefault="00CC1380" w:rsidP="00E2297B">
            <w:pPr>
              <w:pStyle w:val="VCAAtablecondensed"/>
              <w:ind w:right="173"/>
              <w:jc w:val="right"/>
              <w:rPr>
                <w:rFonts w:ascii="Times New Roman" w:hAnsi="Times New Roman" w:cs="Times New Roman"/>
              </w:rPr>
            </w:pPr>
            <w:r w:rsidRPr="00CC1380">
              <w:rPr>
                <w:rFonts w:ascii="Times New Roman" w:hAnsi="Times New Roman" w:cs="Times New Roman"/>
                <w:color w:val="000000"/>
                <w:sz w:val="24"/>
                <w:szCs w:val="24"/>
                <w:rtl/>
              </w:rPr>
              <w:t>אותי /אותך...</w:t>
            </w:r>
          </w:p>
        </w:tc>
      </w:tr>
      <w:tr w:rsidR="007E5392" w:rsidRPr="007A2C4C" w14:paraId="64A37436" w14:textId="77777777" w:rsidTr="00870338">
        <w:tc>
          <w:tcPr>
            <w:tcW w:w="1761" w:type="dxa"/>
          </w:tcPr>
          <w:p w14:paraId="5090B6A5" w14:textId="77777777" w:rsidR="007E5392" w:rsidRPr="003B5039" w:rsidRDefault="007E5392" w:rsidP="00470839">
            <w:pPr>
              <w:pStyle w:val="VCAAtablecondensed"/>
            </w:pPr>
          </w:p>
        </w:tc>
        <w:tc>
          <w:tcPr>
            <w:tcW w:w="5412" w:type="dxa"/>
          </w:tcPr>
          <w:p w14:paraId="5ABBB108" w14:textId="78359B55" w:rsidR="007E5392" w:rsidRDefault="007A2C4C" w:rsidP="00870338">
            <w:pPr>
              <w:pStyle w:val="VCAAtablecondensed"/>
              <w:tabs>
                <w:tab w:val="right" w:pos="3010"/>
              </w:tabs>
              <w:spacing w:after="0"/>
            </w:pPr>
            <w:r>
              <w:t>interrogative</w:t>
            </w:r>
          </w:p>
        </w:tc>
        <w:tc>
          <w:tcPr>
            <w:tcW w:w="1615" w:type="dxa"/>
          </w:tcPr>
          <w:p w14:paraId="1ECBF17F" w14:textId="4E2E05AE" w:rsidR="00E2297B" w:rsidRPr="007A2C4C" w:rsidRDefault="00E2297B" w:rsidP="00870338">
            <w:pPr>
              <w:pBdr>
                <w:top w:val="nil"/>
                <w:left w:val="nil"/>
                <w:bottom w:val="nil"/>
                <w:right w:val="nil"/>
                <w:between w:val="nil"/>
              </w:pBdr>
              <w:ind w:left="111" w:right="160"/>
              <w:jc w:val="right"/>
              <w:rPr>
                <w:rFonts w:ascii="Times New Roman" w:hAnsi="Times New Roman" w:cs="Times New Roman"/>
                <w:color w:val="000000"/>
                <w:sz w:val="24"/>
                <w:szCs w:val="24"/>
                <w:rtl/>
              </w:rPr>
            </w:pPr>
            <w:r w:rsidRPr="007A2C4C">
              <w:rPr>
                <w:rFonts w:ascii="Times New Roman" w:hAnsi="Times New Roman" w:cs="Times New Roman"/>
                <w:color w:val="000000"/>
                <w:sz w:val="24"/>
                <w:szCs w:val="24"/>
                <w:rtl/>
              </w:rPr>
              <w:t>מה/מי/ה/למי</w:t>
            </w:r>
            <w:r w:rsidR="00334578">
              <w:rPr>
                <w:rFonts w:ascii="Times New Roman" w:hAnsi="Times New Roman" w:cs="Times New Roman" w:hint="cs"/>
                <w:color w:val="000000"/>
                <w:sz w:val="24"/>
                <w:szCs w:val="24"/>
                <w:rtl/>
              </w:rPr>
              <w:t xml:space="preserve">  </w:t>
            </w:r>
          </w:p>
          <w:p w14:paraId="6D836415" w14:textId="16AD302A" w:rsidR="007E5392" w:rsidRPr="007A2C4C" w:rsidRDefault="007A2C4C" w:rsidP="00870338">
            <w:pPr>
              <w:pStyle w:val="VCAAtablecondensed"/>
              <w:spacing w:before="0" w:after="240" w:line="240" w:lineRule="auto"/>
              <w:ind w:right="172"/>
              <w:jc w:val="right"/>
              <w:rPr>
                <w:rFonts w:ascii="Times New Roman" w:hAnsi="Times New Roman" w:cs="Times New Roman"/>
              </w:rPr>
            </w:pPr>
            <w:r w:rsidRPr="007A2C4C">
              <w:rPr>
                <w:rFonts w:ascii="Times New Roman" w:hAnsi="Times New Roman" w:cs="Times New Roman"/>
                <w:color w:val="000000"/>
                <w:sz w:val="24"/>
                <w:szCs w:val="24"/>
                <w:rtl/>
              </w:rPr>
              <w:t>איזה/איפה</w:t>
            </w:r>
          </w:p>
        </w:tc>
      </w:tr>
      <w:tr w:rsidR="00870338" w:rsidRPr="00B5678F" w14:paraId="247377BE" w14:textId="77777777" w:rsidTr="00870338">
        <w:tc>
          <w:tcPr>
            <w:tcW w:w="1761" w:type="dxa"/>
          </w:tcPr>
          <w:p w14:paraId="79D2D4F2" w14:textId="3EAC68F4" w:rsidR="00870338" w:rsidRDefault="00B5678F" w:rsidP="00470839">
            <w:pPr>
              <w:pStyle w:val="VCAAtablecondensed"/>
            </w:pPr>
            <w:r>
              <w:t>C</w:t>
            </w:r>
            <w:r w:rsidR="00870338">
              <w:t>onjunctions</w:t>
            </w:r>
          </w:p>
          <w:p w14:paraId="013B7603" w14:textId="444AFBD0" w:rsidR="00B5678F" w:rsidRPr="003B5039" w:rsidRDefault="00B5678F" w:rsidP="00470839">
            <w:pPr>
              <w:pStyle w:val="VCAAtablecondensed"/>
            </w:pPr>
            <w:r w:rsidRPr="00870338">
              <w:rPr>
                <w:color w:val="000000"/>
              </w:rPr>
              <w:t>(</w:t>
            </w:r>
            <w:r w:rsidRPr="00870338">
              <w:rPr>
                <w:i/>
                <w:color w:val="000000"/>
              </w:rPr>
              <w:t xml:space="preserve">Vav </w:t>
            </w:r>
            <w:proofErr w:type="spellStart"/>
            <w:r w:rsidRPr="00870338">
              <w:rPr>
                <w:i/>
                <w:color w:val="000000"/>
              </w:rPr>
              <w:t>ha</w:t>
            </w:r>
            <w:r w:rsidRPr="00870338">
              <w:rPr>
                <w:rFonts w:ascii="Calibri" w:hAnsi="Calibri" w:cs="Calibri"/>
                <w:i/>
                <w:iCs/>
              </w:rPr>
              <w:t>ḥ</w:t>
            </w:r>
            <w:r w:rsidRPr="00870338">
              <w:rPr>
                <w:i/>
                <w:color w:val="000000"/>
              </w:rPr>
              <w:t>ibur</w:t>
            </w:r>
            <w:proofErr w:type="spellEnd"/>
            <w:r w:rsidRPr="00870338">
              <w:rPr>
                <w:i/>
                <w:color w:val="000000"/>
              </w:rPr>
              <w:t>)</w:t>
            </w:r>
          </w:p>
        </w:tc>
        <w:tc>
          <w:tcPr>
            <w:tcW w:w="5412" w:type="dxa"/>
          </w:tcPr>
          <w:p w14:paraId="612AF67A" w14:textId="2C3486EA" w:rsidR="00870338" w:rsidRDefault="00B5678F" w:rsidP="00870338">
            <w:pPr>
              <w:pStyle w:val="VCAAtablecondensed"/>
              <w:tabs>
                <w:tab w:val="right" w:pos="3010"/>
              </w:tabs>
            </w:pPr>
            <w:proofErr w:type="spellStart"/>
            <w:r w:rsidRPr="00B5678F">
              <w:t>v</w:t>
            </w:r>
            <w:r w:rsidR="00870338" w:rsidRPr="00B5678F">
              <w:t>ocalisation</w:t>
            </w:r>
            <w:proofErr w:type="spellEnd"/>
            <w:r w:rsidR="00870338" w:rsidRPr="00B5678F">
              <w:t xml:space="preserve"> of the </w:t>
            </w:r>
            <w:r w:rsidR="00870338" w:rsidRPr="00B5678F">
              <w:rPr>
                <w:rFonts w:ascii="Times New Roman" w:hAnsi="Times New Roman" w:cs="Times New Roman"/>
                <w:i/>
                <w:color w:val="000000"/>
              </w:rPr>
              <w:t xml:space="preserve">vav </w:t>
            </w:r>
            <w:proofErr w:type="spellStart"/>
            <w:r w:rsidR="00870338" w:rsidRPr="00B5678F">
              <w:rPr>
                <w:rFonts w:ascii="Times New Roman" w:hAnsi="Times New Roman" w:cs="Times New Roman"/>
                <w:i/>
                <w:color w:val="000000"/>
              </w:rPr>
              <w:t>ha</w:t>
            </w:r>
            <w:r w:rsidR="00870338" w:rsidRPr="00B5678F">
              <w:rPr>
                <w:rFonts w:ascii="Times New Roman" w:hAnsi="Times New Roman" w:cs="Times New Roman"/>
                <w:i/>
                <w:iCs/>
              </w:rPr>
              <w:t>ḥ</w:t>
            </w:r>
            <w:r w:rsidR="00870338" w:rsidRPr="00B5678F">
              <w:rPr>
                <w:rFonts w:ascii="Times New Roman" w:hAnsi="Times New Roman" w:cs="Times New Roman"/>
                <w:i/>
                <w:color w:val="000000"/>
              </w:rPr>
              <w:t>ibur</w:t>
            </w:r>
            <w:proofErr w:type="spellEnd"/>
            <w:r w:rsidR="00870338" w:rsidRPr="00B5678F">
              <w:rPr>
                <w:rFonts w:ascii="Times New Roman" w:hAnsi="Times New Roman" w:cs="Times New Roman"/>
                <w:i/>
                <w:color w:val="000000"/>
              </w:rPr>
              <w:t xml:space="preserve"> </w:t>
            </w:r>
            <w:r w:rsidR="00870338" w:rsidRPr="00CC1380">
              <w:rPr>
                <w:rFonts w:ascii="Times New Roman" w:hAnsi="Times New Roman" w:cs="Times New Roman"/>
                <w:color w:val="000000"/>
                <w:sz w:val="24"/>
                <w:szCs w:val="24"/>
              </w:rPr>
              <w:t>(</w:t>
            </w:r>
            <w:r w:rsidR="00870338" w:rsidRPr="00CC1380">
              <w:rPr>
                <w:rFonts w:ascii="Times New Roman" w:hAnsi="Times New Roman" w:cs="Times New Roman"/>
                <w:color w:val="000000"/>
                <w:sz w:val="24"/>
                <w:szCs w:val="24"/>
                <w:rtl/>
              </w:rPr>
              <w:t>וו החיבור</w:t>
            </w:r>
            <w:r w:rsidR="00870338" w:rsidRPr="00CC1380">
              <w:rPr>
                <w:rFonts w:ascii="Times New Roman" w:hAnsi="Times New Roman" w:cs="Times New Roman"/>
                <w:color w:val="000000"/>
                <w:sz w:val="24"/>
                <w:szCs w:val="24"/>
              </w:rPr>
              <w:t>)</w:t>
            </w:r>
          </w:p>
        </w:tc>
        <w:tc>
          <w:tcPr>
            <w:tcW w:w="1615" w:type="dxa"/>
          </w:tcPr>
          <w:p w14:paraId="346D4F48" w14:textId="77777777" w:rsidR="00870338" w:rsidRPr="00B5678F" w:rsidRDefault="00870338" w:rsidP="00870338">
            <w:pPr>
              <w:pBdr>
                <w:top w:val="nil"/>
                <w:left w:val="nil"/>
                <w:bottom w:val="nil"/>
                <w:right w:val="nil"/>
                <w:between w:val="nil"/>
              </w:pBdr>
              <w:ind w:left="111" w:right="160"/>
              <w:jc w:val="right"/>
              <w:rPr>
                <w:color w:val="000000"/>
                <w:sz w:val="24"/>
                <w:szCs w:val="24"/>
                <w:rtl/>
              </w:rPr>
            </w:pPr>
            <w:r w:rsidRPr="00B5678F">
              <w:rPr>
                <w:color w:val="000000"/>
                <w:sz w:val="24"/>
                <w:szCs w:val="24"/>
                <w:rtl/>
              </w:rPr>
              <w:t>טוֹב</w:t>
            </w:r>
            <w:r w:rsidRPr="00B5678F">
              <w:rPr>
                <w:rFonts w:hint="cs"/>
                <w:color w:val="000000"/>
                <w:sz w:val="24"/>
                <w:szCs w:val="24"/>
                <w:rtl/>
              </w:rPr>
              <w:t xml:space="preserve"> </w:t>
            </w:r>
            <w:r w:rsidRPr="00B5678F">
              <w:rPr>
                <w:color w:val="000000"/>
                <w:sz w:val="24"/>
                <w:szCs w:val="24"/>
                <w:rtl/>
              </w:rPr>
              <w:t>וָרָע</w:t>
            </w:r>
          </w:p>
          <w:p w14:paraId="46F177D0" w14:textId="77777777" w:rsidR="00870338" w:rsidRPr="00B5678F" w:rsidRDefault="00870338" w:rsidP="00870338">
            <w:pPr>
              <w:pBdr>
                <w:top w:val="nil"/>
                <w:left w:val="nil"/>
                <w:bottom w:val="nil"/>
                <w:right w:val="nil"/>
                <w:between w:val="nil"/>
              </w:pBdr>
              <w:ind w:left="111" w:right="160"/>
              <w:jc w:val="right"/>
              <w:rPr>
                <w:color w:val="000000"/>
                <w:sz w:val="24"/>
                <w:szCs w:val="24"/>
                <w:rtl/>
              </w:rPr>
            </w:pPr>
            <w:r w:rsidRPr="00B5678F">
              <w:rPr>
                <w:color w:val="000000"/>
                <w:sz w:val="24"/>
                <w:szCs w:val="24"/>
                <w:rtl/>
              </w:rPr>
              <w:t>אִישׁ</w:t>
            </w:r>
            <w:r w:rsidRPr="00B5678F">
              <w:rPr>
                <w:rFonts w:hint="cs"/>
                <w:color w:val="000000"/>
                <w:sz w:val="24"/>
                <w:szCs w:val="24"/>
                <w:rtl/>
              </w:rPr>
              <w:t xml:space="preserve"> </w:t>
            </w:r>
            <w:r w:rsidRPr="00B5678F">
              <w:rPr>
                <w:color w:val="000000"/>
                <w:sz w:val="24"/>
                <w:szCs w:val="24"/>
                <w:rtl/>
              </w:rPr>
              <w:t>וְאִשָּׁה</w:t>
            </w:r>
          </w:p>
          <w:p w14:paraId="0B743044" w14:textId="77777777" w:rsidR="00870338" w:rsidRPr="00B5678F" w:rsidRDefault="00870338" w:rsidP="00870338">
            <w:pPr>
              <w:tabs>
                <w:tab w:val="left" w:pos="775"/>
              </w:tabs>
              <w:ind w:right="178"/>
              <w:jc w:val="right"/>
              <w:rPr>
                <w:color w:val="000000"/>
                <w:sz w:val="24"/>
                <w:szCs w:val="24"/>
              </w:rPr>
            </w:pPr>
            <w:r w:rsidRPr="00B5678F">
              <w:rPr>
                <w:rFonts w:hint="cs"/>
                <w:color w:val="000000"/>
                <w:sz w:val="24"/>
                <w:szCs w:val="24"/>
                <w:rtl/>
              </w:rPr>
              <w:t xml:space="preserve">אתה וַאֲנִי  </w:t>
            </w:r>
          </w:p>
          <w:p w14:paraId="483E98A9" w14:textId="3761B6AE" w:rsidR="00870338" w:rsidRPr="00B5678F" w:rsidRDefault="00870338" w:rsidP="00B5678F">
            <w:pPr>
              <w:pBdr>
                <w:top w:val="nil"/>
                <w:left w:val="nil"/>
                <w:bottom w:val="nil"/>
                <w:right w:val="nil"/>
                <w:between w:val="nil"/>
              </w:pBdr>
              <w:spacing w:after="120"/>
              <w:ind w:left="111" w:right="160"/>
              <w:jc w:val="right"/>
              <w:rPr>
                <w:rFonts w:ascii="Times New Roman" w:hAnsi="Times New Roman" w:cs="Times New Roman"/>
                <w:color w:val="000000"/>
                <w:sz w:val="24"/>
                <w:szCs w:val="24"/>
                <w:rtl/>
              </w:rPr>
            </w:pPr>
            <w:r w:rsidRPr="00B5678F">
              <w:rPr>
                <w:rFonts w:hint="cs"/>
                <w:color w:val="000000"/>
                <w:sz w:val="24"/>
                <w:szCs w:val="24"/>
                <w:rtl/>
              </w:rPr>
              <w:t xml:space="preserve">לחם </w:t>
            </w:r>
            <w:r w:rsidRPr="00B5678F">
              <w:rPr>
                <w:color w:val="000000"/>
                <w:sz w:val="24"/>
                <w:szCs w:val="24"/>
                <w:rtl/>
              </w:rPr>
              <w:t>וּמַיִם</w:t>
            </w:r>
          </w:p>
        </w:tc>
      </w:tr>
      <w:tr w:rsidR="00870338" w:rsidRPr="00B5678F" w14:paraId="38FC1BC1" w14:textId="77777777" w:rsidTr="00870338">
        <w:tc>
          <w:tcPr>
            <w:tcW w:w="1761" w:type="dxa"/>
          </w:tcPr>
          <w:p w14:paraId="310456A6" w14:textId="6EB26193" w:rsidR="00870338" w:rsidRPr="00870338" w:rsidRDefault="00CF1A5D" w:rsidP="00470839">
            <w:pPr>
              <w:pStyle w:val="VCAAtablecondensed"/>
            </w:pPr>
            <w:r>
              <w:t>T</w:t>
            </w:r>
            <w:r w:rsidR="00B5678F">
              <w:t>he definite article</w:t>
            </w:r>
          </w:p>
        </w:tc>
        <w:tc>
          <w:tcPr>
            <w:tcW w:w="5412" w:type="dxa"/>
          </w:tcPr>
          <w:p w14:paraId="0E7CD96D" w14:textId="11F066E4" w:rsidR="00870338" w:rsidRDefault="00B5678F" w:rsidP="00B5678F">
            <w:pPr>
              <w:pStyle w:val="VCAAtablecondensed"/>
              <w:tabs>
                <w:tab w:val="right" w:pos="3010"/>
              </w:tabs>
            </w:pPr>
            <w:r>
              <w:t xml:space="preserve">vocalisation of the definite article </w:t>
            </w:r>
            <w:r w:rsidRPr="00CC1380">
              <w:rPr>
                <w:rFonts w:ascii="Times New Roman" w:hAnsi="Times New Roman" w:cs="Times New Roman"/>
                <w:color w:val="000000"/>
                <w:sz w:val="24"/>
                <w:szCs w:val="24"/>
                <w:rtl/>
              </w:rPr>
              <w:t>הא הידיעה)</w:t>
            </w:r>
            <w:r w:rsidRPr="00CC1380">
              <w:rPr>
                <w:rFonts w:ascii="Times New Roman" w:hAnsi="Times New Roman" w:cs="Times New Roman"/>
                <w:color w:val="000000"/>
                <w:sz w:val="24"/>
                <w:szCs w:val="24"/>
              </w:rPr>
              <w:t>)</w:t>
            </w:r>
          </w:p>
        </w:tc>
        <w:tc>
          <w:tcPr>
            <w:tcW w:w="1615" w:type="dxa"/>
          </w:tcPr>
          <w:p w14:paraId="66ADEA23" w14:textId="108386C2" w:rsidR="00870338" w:rsidRPr="00B5678F" w:rsidRDefault="00B5678F" w:rsidP="00497425">
            <w:pPr>
              <w:pBdr>
                <w:top w:val="nil"/>
                <w:left w:val="nil"/>
                <w:bottom w:val="nil"/>
                <w:right w:val="nil"/>
                <w:between w:val="nil"/>
              </w:pBdr>
              <w:spacing w:line="480" w:lineRule="auto"/>
              <w:ind w:left="111" w:right="160"/>
              <w:jc w:val="right"/>
              <w:rPr>
                <w:rFonts w:ascii="Times New Roman" w:hAnsi="Times New Roman" w:cs="Times New Roman"/>
                <w:color w:val="000000"/>
                <w:sz w:val="24"/>
                <w:szCs w:val="24"/>
                <w:rtl/>
              </w:rPr>
            </w:pPr>
            <w:r w:rsidRPr="00B5678F">
              <w:rPr>
                <w:color w:val="000000"/>
                <w:sz w:val="24"/>
                <w:szCs w:val="24"/>
                <w:rtl/>
              </w:rPr>
              <w:t>הָאיש הַטוֹב</w:t>
            </w:r>
          </w:p>
        </w:tc>
      </w:tr>
      <w:tr w:rsidR="00870338" w:rsidRPr="00B5678F" w14:paraId="6D2827A0" w14:textId="77777777" w:rsidTr="00870338">
        <w:tc>
          <w:tcPr>
            <w:tcW w:w="1761" w:type="dxa"/>
          </w:tcPr>
          <w:p w14:paraId="37533823" w14:textId="2BDE8B4C" w:rsidR="00870338" w:rsidRPr="003B5039" w:rsidRDefault="00CF1A5D" w:rsidP="00470839">
            <w:pPr>
              <w:pStyle w:val="VCAAtablecondensed"/>
            </w:pPr>
            <w:r>
              <w:t>S</w:t>
            </w:r>
            <w:r w:rsidR="00B5678F">
              <w:t>ign of the definite object</w:t>
            </w:r>
          </w:p>
        </w:tc>
        <w:tc>
          <w:tcPr>
            <w:tcW w:w="5412" w:type="dxa"/>
          </w:tcPr>
          <w:p w14:paraId="0E9D68D7" w14:textId="4D5A0965" w:rsidR="00870338" w:rsidRDefault="00B5678F" w:rsidP="00181A8A">
            <w:pPr>
              <w:pStyle w:val="VCAAtablecondensed"/>
              <w:tabs>
                <w:tab w:val="right" w:pos="3010"/>
              </w:tabs>
            </w:pPr>
            <w:r>
              <w:t>‘</w:t>
            </w:r>
            <w:proofErr w:type="gramStart"/>
            <w:r>
              <w:t>et</w:t>
            </w:r>
            <w:proofErr w:type="gramEnd"/>
            <w:r w:rsidRPr="00B5678F">
              <w:t xml:space="preserve">- </w:t>
            </w:r>
            <w:r w:rsidRPr="00B5678F">
              <w:rPr>
                <w:color w:val="000000"/>
              </w:rPr>
              <w:t>—</w:t>
            </w:r>
            <w:r w:rsidRPr="00CC1380">
              <w:rPr>
                <w:rFonts w:ascii="Times New Roman" w:hAnsi="Times New Roman" w:cs="Times New Roman"/>
                <w:color w:val="000000"/>
              </w:rPr>
              <w:t xml:space="preserve"> </w:t>
            </w:r>
            <w:r w:rsidRPr="00CC1380">
              <w:rPr>
                <w:rFonts w:ascii="Times New Roman" w:hAnsi="Times New Roman" w:cs="Times New Roman"/>
                <w:color w:val="000000"/>
                <w:sz w:val="24"/>
                <w:szCs w:val="24"/>
                <w:rtl/>
              </w:rPr>
              <w:t>את</w:t>
            </w:r>
          </w:p>
        </w:tc>
        <w:tc>
          <w:tcPr>
            <w:tcW w:w="1615" w:type="dxa"/>
          </w:tcPr>
          <w:p w14:paraId="5D098279" w14:textId="77777777" w:rsidR="00B5678F" w:rsidRPr="00B5678F" w:rsidRDefault="00B5678F" w:rsidP="00B5678F">
            <w:pPr>
              <w:pBdr>
                <w:top w:val="nil"/>
                <w:left w:val="nil"/>
                <w:bottom w:val="nil"/>
                <w:right w:val="nil"/>
                <w:between w:val="nil"/>
              </w:pBdr>
              <w:jc w:val="right"/>
              <w:rPr>
                <w:color w:val="000000"/>
                <w:sz w:val="24"/>
                <w:szCs w:val="24"/>
              </w:rPr>
            </w:pPr>
            <w:r w:rsidRPr="00B5678F">
              <w:rPr>
                <w:rFonts w:hint="cs"/>
                <w:color w:val="000000"/>
                <w:sz w:val="24"/>
                <w:szCs w:val="24"/>
                <w:rtl/>
              </w:rPr>
              <w:t>סגור את הספר</w:t>
            </w:r>
            <w:r w:rsidRPr="00B5678F">
              <w:rPr>
                <w:color w:val="000000"/>
                <w:sz w:val="24"/>
                <w:szCs w:val="24"/>
              </w:rPr>
              <w:t xml:space="preserve">   </w:t>
            </w:r>
          </w:p>
          <w:p w14:paraId="47CBB694" w14:textId="77777777" w:rsidR="00870338" w:rsidRPr="00B5678F" w:rsidRDefault="00870338" w:rsidP="00B5678F">
            <w:pPr>
              <w:pBdr>
                <w:top w:val="nil"/>
                <w:left w:val="nil"/>
                <w:bottom w:val="nil"/>
                <w:right w:val="nil"/>
                <w:between w:val="nil"/>
              </w:pBdr>
              <w:spacing w:line="480" w:lineRule="auto"/>
              <w:ind w:left="-623" w:right="160"/>
              <w:jc w:val="right"/>
              <w:rPr>
                <w:rFonts w:ascii="Times New Roman" w:hAnsi="Times New Roman" w:cs="Times New Roman"/>
                <w:color w:val="000000"/>
                <w:sz w:val="24"/>
                <w:szCs w:val="24"/>
                <w:rtl/>
              </w:rPr>
            </w:pPr>
          </w:p>
        </w:tc>
      </w:tr>
      <w:tr w:rsidR="00870338" w:rsidRPr="00B5678F" w14:paraId="366B06BA" w14:textId="77777777" w:rsidTr="00870338">
        <w:tc>
          <w:tcPr>
            <w:tcW w:w="1761" w:type="dxa"/>
            <w:tcBorders>
              <w:bottom w:val="single" w:sz="4" w:space="0" w:color="auto"/>
            </w:tcBorders>
          </w:tcPr>
          <w:p w14:paraId="41CB2B83" w14:textId="13536B58" w:rsidR="00870338" w:rsidRPr="003B5039" w:rsidRDefault="00CF1A5D" w:rsidP="00470839">
            <w:pPr>
              <w:pStyle w:val="VCAAtablecondensed"/>
            </w:pPr>
            <w:r>
              <w:t>L</w:t>
            </w:r>
            <w:r w:rsidR="00B5678F">
              <w:t xml:space="preserve">ocative </w:t>
            </w:r>
            <w:r w:rsidR="00B5678F" w:rsidRPr="00B5678F">
              <w:rPr>
                <w:i/>
              </w:rPr>
              <w:t>He</w:t>
            </w:r>
            <w:r w:rsidR="00CC1380">
              <w:rPr>
                <w:i/>
              </w:rPr>
              <w:t>i</w:t>
            </w:r>
          </w:p>
        </w:tc>
        <w:tc>
          <w:tcPr>
            <w:tcW w:w="5412" w:type="dxa"/>
            <w:tcBorders>
              <w:bottom w:val="single" w:sz="4" w:space="0" w:color="auto"/>
            </w:tcBorders>
          </w:tcPr>
          <w:p w14:paraId="2A511C27" w14:textId="5FD0FB70" w:rsidR="00870338" w:rsidRPr="00CC1380" w:rsidRDefault="00B5678F" w:rsidP="00181A8A">
            <w:pPr>
              <w:pStyle w:val="VCAAtablecondensed"/>
              <w:tabs>
                <w:tab w:val="right" w:pos="3010"/>
              </w:tabs>
              <w:rPr>
                <w:rFonts w:ascii="Times New Roman" w:hAnsi="Times New Roman" w:cs="Times New Roman"/>
                <w:sz w:val="24"/>
                <w:szCs w:val="24"/>
              </w:rPr>
            </w:pPr>
            <w:r w:rsidRPr="00CC1380">
              <w:rPr>
                <w:rFonts w:ascii="Times New Roman" w:hAnsi="Times New Roman" w:cs="Times New Roman"/>
                <w:color w:val="000000"/>
                <w:sz w:val="24"/>
                <w:szCs w:val="24"/>
                <w:rtl/>
              </w:rPr>
              <w:t xml:space="preserve">הא המגמה  </w:t>
            </w:r>
          </w:p>
        </w:tc>
        <w:tc>
          <w:tcPr>
            <w:tcW w:w="1615" w:type="dxa"/>
            <w:tcBorders>
              <w:bottom w:val="single" w:sz="4" w:space="0" w:color="auto"/>
            </w:tcBorders>
          </w:tcPr>
          <w:p w14:paraId="04B1DCAA" w14:textId="19F59B5C" w:rsidR="00870338" w:rsidRPr="00B5678F" w:rsidRDefault="00B5678F" w:rsidP="00497425">
            <w:pPr>
              <w:pBdr>
                <w:top w:val="nil"/>
                <w:left w:val="nil"/>
                <w:bottom w:val="nil"/>
                <w:right w:val="nil"/>
                <w:between w:val="nil"/>
              </w:pBdr>
              <w:spacing w:line="480" w:lineRule="auto"/>
              <w:ind w:left="111" w:right="160"/>
              <w:jc w:val="right"/>
              <w:rPr>
                <w:rFonts w:ascii="Times New Roman" w:hAnsi="Times New Roman" w:cs="Times New Roman"/>
                <w:color w:val="000000"/>
                <w:sz w:val="24"/>
                <w:szCs w:val="24"/>
                <w:rtl/>
              </w:rPr>
            </w:pPr>
            <w:r w:rsidRPr="00B5678F">
              <w:rPr>
                <w:color w:val="000000"/>
                <w:sz w:val="24"/>
                <w:szCs w:val="24"/>
                <w:rtl/>
              </w:rPr>
              <w:t>ִצְרַיְמָה</w:t>
            </w:r>
          </w:p>
        </w:tc>
      </w:tr>
    </w:tbl>
    <w:p w14:paraId="02DB0B11" w14:textId="77777777" w:rsidR="001C48EA" w:rsidRPr="005F1786" w:rsidRDefault="001C48EA" w:rsidP="00853ADC">
      <w:pPr>
        <w:pStyle w:val="VCAAHeading4"/>
      </w:pPr>
      <w:bookmarkStart w:id="51" w:name="_Toc20750974"/>
      <w:bookmarkStart w:id="52" w:name="_Toc23936798"/>
      <w:bookmarkStart w:id="53" w:name="_Toc25151699"/>
      <w:r w:rsidRPr="005F1786">
        <w:t>Prescribed extracts</w:t>
      </w:r>
      <w:bookmarkEnd w:id="51"/>
      <w:bookmarkEnd w:id="52"/>
      <w:bookmarkEnd w:id="53"/>
    </w:p>
    <w:p w14:paraId="57B5F0CC" w14:textId="0BE987A2" w:rsidR="0010731E" w:rsidRPr="007E78C3" w:rsidRDefault="00A77716" w:rsidP="0010731E">
      <w:pPr>
        <w:pStyle w:val="VCAAbody"/>
      </w:pPr>
      <w:r w:rsidRPr="0010731E">
        <w:t xml:space="preserve">Prescribed </w:t>
      </w:r>
      <w:r w:rsidRPr="00A77716">
        <w:t>extracts</w:t>
      </w:r>
      <w:r w:rsidRPr="0010731E">
        <w:t xml:space="preserve"> from texts in Classical Hebrew provide the focus of this course.</w:t>
      </w:r>
      <w:r w:rsidR="0010731E">
        <w:t xml:space="preserve"> </w:t>
      </w:r>
      <w:r w:rsidR="0010731E" w:rsidRPr="00A418EB">
        <w:t>14–18</w:t>
      </w:r>
      <w:r w:rsidR="0010731E" w:rsidRPr="007E78C3">
        <w:t xml:space="preserve"> chapters of Tanakh </w:t>
      </w:r>
      <w:r w:rsidR="0010731E" w:rsidRPr="00CC1380">
        <w:rPr>
          <w:rFonts w:ascii="Times New Roman" w:hAnsi="Times New Roman" w:cs="Times New Roman"/>
          <w:sz w:val="24"/>
          <w:szCs w:val="24"/>
        </w:rPr>
        <w:t>(</w:t>
      </w:r>
      <w:r w:rsidR="0010731E" w:rsidRPr="00CC1380">
        <w:rPr>
          <w:rFonts w:ascii="Times New Roman" w:hAnsi="Times New Roman" w:cs="Times New Roman"/>
          <w:noProof/>
          <w:sz w:val="24"/>
          <w:szCs w:val="24"/>
          <w:lang w:val="en-AU" w:eastAsia="en-AU"/>
        </w:rPr>
        <w:drawing>
          <wp:inline distT="0" distB="0" distL="0" distR="0" wp14:anchorId="79E3B02D" wp14:editId="2EEAA808">
            <wp:extent cx="251460" cy="1066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51460" cy="106680"/>
                    </a:xfrm>
                    <a:prstGeom prst="rect">
                      <a:avLst/>
                    </a:prstGeom>
                    <a:noFill/>
                    <a:ln>
                      <a:noFill/>
                    </a:ln>
                  </pic:spPr>
                </pic:pic>
              </a:graphicData>
            </a:graphic>
          </wp:inline>
        </w:drawing>
      </w:r>
      <w:r w:rsidR="0010731E" w:rsidRPr="00CC1380">
        <w:rPr>
          <w:rFonts w:ascii="Times New Roman" w:hAnsi="Times New Roman" w:cs="Times New Roman"/>
          <w:sz w:val="24"/>
          <w:szCs w:val="24"/>
        </w:rPr>
        <w:t xml:space="preserve">) </w:t>
      </w:r>
      <w:r w:rsidR="0010731E" w:rsidRPr="007E78C3">
        <w:t xml:space="preserve">drawn from </w:t>
      </w:r>
      <w:r w:rsidR="0010731E" w:rsidRPr="007E78C3">
        <w:rPr>
          <w:i/>
        </w:rPr>
        <w:t xml:space="preserve">Torah, </w:t>
      </w:r>
      <w:proofErr w:type="gramStart"/>
      <w:r w:rsidR="0010731E" w:rsidRPr="007E78C3">
        <w:rPr>
          <w:i/>
        </w:rPr>
        <w:t>Nevi’im</w:t>
      </w:r>
      <w:proofErr w:type="gramEnd"/>
      <w:r w:rsidR="0010731E" w:rsidRPr="007E78C3">
        <w:rPr>
          <w:i/>
        </w:rPr>
        <w:t xml:space="preserve"> </w:t>
      </w:r>
      <w:r w:rsidR="0010731E" w:rsidRPr="007E78C3">
        <w:t xml:space="preserve">and </w:t>
      </w:r>
      <w:r w:rsidR="0010731E" w:rsidRPr="007E78C3">
        <w:rPr>
          <w:i/>
        </w:rPr>
        <w:t>Ketuvim</w:t>
      </w:r>
      <w:r w:rsidR="0010731E" w:rsidRPr="007E78C3">
        <w:t>, and no more than five chapters (</w:t>
      </w:r>
      <w:proofErr w:type="spellStart"/>
      <w:r w:rsidR="0010731E" w:rsidRPr="007E78C3">
        <w:rPr>
          <w:i/>
        </w:rPr>
        <w:t>peraqim</w:t>
      </w:r>
      <w:proofErr w:type="spellEnd"/>
      <w:r w:rsidR="0010731E" w:rsidRPr="007E78C3">
        <w:t>/</w:t>
      </w:r>
      <w:r w:rsidR="0010731E" w:rsidRPr="00CC1380">
        <w:rPr>
          <w:rFonts w:ascii="Times New Roman" w:hAnsi="Times New Roman" w:cs="Times New Roman"/>
          <w:noProof/>
          <w:sz w:val="24"/>
          <w:szCs w:val="24"/>
          <w:lang w:val="en-AU" w:eastAsia="en-AU"/>
        </w:rPr>
        <w:drawing>
          <wp:inline distT="0" distB="0" distL="0" distR="0" wp14:anchorId="7B3D1424" wp14:editId="713AB617">
            <wp:extent cx="350520" cy="114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0520" cy="114300"/>
                    </a:xfrm>
                    <a:prstGeom prst="rect">
                      <a:avLst/>
                    </a:prstGeom>
                    <a:noFill/>
                    <a:ln>
                      <a:noFill/>
                    </a:ln>
                  </pic:spPr>
                </pic:pic>
              </a:graphicData>
            </a:graphic>
          </wp:inline>
        </w:drawing>
      </w:r>
      <w:r w:rsidR="0010731E" w:rsidRPr="007E78C3">
        <w:t>) of Mishna.</w:t>
      </w:r>
    </w:p>
    <w:p w14:paraId="0340B248" w14:textId="77777777" w:rsidR="00A77716" w:rsidRPr="00A77716" w:rsidRDefault="00A77716" w:rsidP="00A77716">
      <w:pPr>
        <w:pStyle w:val="VCAAbody"/>
      </w:pPr>
      <w:r w:rsidRPr="00A77716">
        <w:t xml:space="preserve">In addition to understanding the language of the text, the study of the prescribed texts should enable students to develop the necessary skills to make comparisons, analyse, </w:t>
      </w:r>
      <w:proofErr w:type="gramStart"/>
      <w:r w:rsidRPr="00A77716">
        <w:t>interpret</w:t>
      </w:r>
      <w:proofErr w:type="gramEnd"/>
      <w:r w:rsidRPr="00A77716">
        <w:t xml:space="preserve"> and evaluate the texts as works of literature. This involves examining the ways in which the writers convey their message and their impact on either a listening audience or a silent reader. It is expected that students will be able to identify the ﬁgures of speech that are characteristic of the prescribed texts. The texts will be drawn from the following canon:</w:t>
      </w:r>
    </w:p>
    <w:p w14:paraId="0FB8F4C9" w14:textId="77777777" w:rsidR="00A77716" w:rsidRPr="00A77716" w:rsidRDefault="00A77716" w:rsidP="00853ADC">
      <w:pPr>
        <w:pStyle w:val="VCAAHeading5"/>
      </w:pPr>
      <w:r w:rsidRPr="00A77716">
        <w:t>Tanakh</w:t>
      </w:r>
    </w:p>
    <w:p w14:paraId="4593839C" w14:textId="77777777" w:rsidR="00A77716" w:rsidRPr="00A77716" w:rsidRDefault="00A77716" w:rsidP="00A77716">
      <w:pPr>
        <w:pStyle w:val="VCAAbody"/>
      </w:pPr>
      <w:r w:rsidRPr="00A77716">
        <w:t>Selections from each of:</w:t>
      </w:r>
    </w:p>
    <w:p w14:paraId="472CC12D" w14:textId="6102AB7E" w:rsidR="00A77716" w:rsidRPr="00EA0447" w:rsidRDefault="00A77716" w:rsidP="00A77716">
      <w:pPr>
        <w:pStyle w:val="VCAAbullet"/>
        <w:rPr>
          <w:rFonts w:ascii="Arial" w:hAnsi="Arial"/>
        </w:rPr>
      </w:pPr>
      <w:r w:rsidRPr="007E78C3">
        <w:rPr>
          <w:i/>
        </w:rPr>
        <w:t>Torah</w:t>
      </w:r>
    </w:p>
    <w:p w14:paraId="1AFBBC75" w14:textId="5FCE41DC" w:rsidR="00A77716" w:rsidRDefault="00A77716" w:rsidP="00A77716">
      <w:pPr>
        <w:pStyle w:val="VCAAbullet"/>
        <w:rPr>
          <w:rFonts w:ascii="Arial" w:hAnsi="Arial"/>
          <w:w w:val="90"/>
        </w:rPr>
      </w:pPr>
      <w:r w:rsidRPr="007E78C3">
        <w:rPr>
          <w:i/>
        </w:rPr>
        <w:t>Nevi’im</w:t>
      </w:r>
    </w:p>
    <w:p w14:paraId="02F34998" w14:textId="44CD9294" w:rsidR="00A77716" w:rsidRDefault="00A77716" w:rsidP="00A77716">
      <w:pPr>
        <w:pStyle w:val="VCAAbullet"/>
        <w:rPr>
          <w:rFonts w:ascii="Arial" w:hAnsi="Arial"/>
          <w:w w:val="90"/>
        </w:rPr>
      </w:pPr>
      <w:r w:rsidRPr="007E78C3">
        <w:rPr>
          <w:i/>
        </w:rPr>
        <w:t>Ketuvim</w:t>
      </w:r>
      <w:r>
        <w:rPr>
          <w:i/>
        </w:rPr>
        <w:t>.</w:t>
      </w:r>
    </w:p>
    <w:p w14:paraId="46799791" w14:textId="646C007D" w:rsidR="00A77716" w:rsidRPr="00350A3E" w:rsidRDefault="00A77716" w:rsidP="00350A3E">
      <w:pPr>
        <w:pStyle w:val="VCAAbody"/>
      </w:pPr>
      <w:r w:rsidRPr="00350A3E">
        <w:t>Any edition of the Hebrew text may be used.</w:t>
      </w:r>
    </w:p>
    <w:p w14:paraId="2EAB25AE" w14:textId="13C15BA9" w:rsidR="00A77716" w:rsidRPr="00A77716" w:rsidRDefault="00A77716" w:rsidP="00853ADC">
      <w:pPr>
        <w:pStyle w:val="VCAAHeading4"/>
      </w:pPr>
      <w:r w:rsidRPr="00A77716">
        <w:lastRenderedPageBreak/>
        <w:t xml:space="preserve">Prescribed </w:t>
      </w:r>
      <w:r w:rsidR="00853ADC">
        <w:t>commentaries</w:t>
      </w:r>
    </w:p>
    <w:p w14:paraId="566B88EA" w14:textId="0AC57B6E" w:rsidR="00A77716" w:rsidRPr="00A77716" w:rsidRDefault="00A77716" w:rsidP="00A77716">
      <w:pPr>
        <w:pStyle w:val="VCAAbody"/>
      </w:pPr>
      <w:r w:rsidRPr="00A77716">
        <w:t xml:space="preserve">Kaplan, Aryeh 1981, </w:t>
      </w:r>
      <w:r w:rsidRPr="00A77716">
        <w:rPr>
          <w:i/>
        </w:rPr>
        <w:t>The Living Torah</w:t>
      </w:r>
      <w:r w:rsidRPr="00A77716">
        <w:t xml:space="preserve">, print edition, </w:t>
      </w:r>
      <w:r w:rsidR="00853ADC">
        <w:t>w</w:t>
      </w:r>
      <w:r w:rsidRPr="00A77716">
        <w:t xml:space="preserve">eb edition or Hebrew–English edition, </w:t>
      </w:r>
      <w:proofErr w:type="spellStart"/>
      <w:r w:rsidRPr="00A77716">
        <w:t>Maznaim</w:t>
      </w:r>
      <w:proofErr w:type="spellEnd"/>
      <w:r w:rsidR="00853ADC">
        <w:t xml:space="preserve"> </w:t>
      </w:r>
      <w:r w:rsidR="00350A3E">
        <w:t>Publishing Corporation,</w:t>
      </w:r>
      <w:r w:rsidRPr="00A77716">
        <w:t xml:space="preserve"> Brooklyn, New York.</w:t>
      </w:r>
    </w:p>
    <w:p w14:paraId="502109BE" w14:textId="4B46795D" w:rsidR="00A77716" w:rsidRPr="00A77716" w:rsidRDefault="00A77716" w:rsidP="00A77716">
      <w:pPr>
        <w:pStyle w:val="VCAAbody"/>
      </w:pPr>
      <w:r w:rsidRPr="00A77716">
        <w:t xml:space="preserve">Elman, Yaakov (ed.) 1994, </w:t>
      </w:r>
      <w:r w:rsidRPr="00853ADC">
        <w:rPr>
          <w:i/>
        </w:rPr>
        <w:t xml:space="preserve">The Living </w:t>
      </w:r>
      <w:proofErr w:type="spellStart"/>
      <w:r w:rsidRPr="00853ADC">
        <w:rPr>
          <w:i/>
        </w:rPr>
        <w:t>Nach</w:t>
      </w:r>
      <w:proofErr w:type="spellEnd"/>
      <w:r w:rsidRPr="00853ADC">
        <w:rPr>
          <w:i/>
        </w:rPr>
        <w:t>: The Early Prophets</w:t>
      </w:r>
      <w:r w:rsidRPr="00A77716">
        <w:t xml:space="preserve">, </w:t>
      </w:r>
      <w:proofErr w:type="spellStart"/>
      <w:r w:rsidRPr="00A77716">
        <w:t>Maznaim</w:t>
      </w:r>
      <w:proofErr w:type="spellEnd"/>
      <w:r w:rsidRPr="00A77716">
        <w:t xml:space="preserve"> Publishing Corporation,</w:t>
      </w:r>
      <w:r w:rsidR="00853ADC">
        <w:t xml:space="preserve"> </w:t>
      </w:r>
      <w:r w:rsidR="00350A3E">
        <w:t>Brooklyn,</w:t>
      </w:r>
      <w:r w:rsidRPr="00A77716">
        <w:t xml:space="preserve"> New York.</w:t>
      </w:r>
    </w:p>
    <w:p w14:paraId="20704545" w14:textId="572E5D7F" w:rsidR="00A77716" w:rsidRDefault="00A77716" w:rsidP="00A77716">
      <w:pPr>
        <w:pStyle w:val="VCAAbody"/>
      </w:pPr>
      <w:r w:rsidRPr="00A77716">
        <w:t xml:space="preserve">Elman, Yaakov &amp; Shapiro, Moshe (eds) 1995, </w:t>
      </w:r>
      <w:r w:rsidRPr="00853ADC">
        <w:rPr>
          <w:i/>
        </w:rPr>
        <w:t xml:space="preserve">The Living </w:t>
      </w:r>
      <w:proofErr w:type="spellStart"/>
      <w:r w:rsidRPr="00853ADC">
        <w:rPr>
          <w:i/>
        </w:rPr>
        <w:t>Nach</w:t>
      </w:r>
      <w:proofErr w:type="spellEnd"/>
      <w:r w:rsidRPr="00853ADC">
        <w:rPr>
          <w:i/>
        </w:rPr>
        <w:t>: Later Prophets</w:t>
      </w:r>
      <w:r w:rsidRPr="00A77716">
        <w:t xml:space="preserve">, </w:t>
      </w:r>
      <w:proofErr w:type="spellStart"/>
      <w:r w:rsidRPr="00A77716">
        <w:t>Maznaim</w:t>
      </w:r>
      <w:proofErr w:type="spellEnd"/>
      <w:r w:rsidRPr="00A77716">
        <w:t xml:space="preserve"> Publishing</w:t>
      </w:r>
      <w:r w:rsidR="00853ADC">
        <w:t xml:space="preserve"> </w:t>
      </w:r>
      <w:r w:rsidRPr="00A77716">
        <w:t>Corporation, Brooklyn, New York.</w:t>
      </w:r>
    </w:p>
    <w:p w14:paraId="28C5C38E" w14:textId="6ABBDD7A" w:rsidR="00350A3E" w:rsidRPr="00A77716" w:rsidRDefault="00350A3E" w:rsidP="00A77716">
      <w:pPr>
        <w:pStyle w:val="VCAAbody"/>
      </w:pPr>
      <w:proofErr w:type="spellStart"/>
      <w:r>
        <w:t>Mykoss</w:t>
      </w:r>
      <w:proofErr w:type="spellEnd"/>
      <w:r>
        <w:t xml:space="preserve">, MH, Rubin, </w:t>
      </w:r>
      <w:proofErr w:type="spellStart"/>
      <w:r>
        <w:t>Gavriel</w:t>
      </w:r>
      <w:proofErr w:type="spellEnd"/>
      <w:r>
        <w:t xml:space="preserve"> &amp; Schapiro, Moshe (eds) 1999, </w:t>
      </w:r>
      <w:r w:rsidRPr="00350A3E">
        <w:rPr>
          <w:i/>
        </w:rPr>
        <w:t xml:space="preserve">The Living </w:t>
      </w:r>
      <w:proofErr w:type="spellStart"/>
      <w:r w:rsidRPr="00350A3E">
        <w:rPr>
          <w:i/>
        </w:rPr>
        <w:t>Nach</w:t>
      </w:r>
      <w:proofErr w:type="spellEnd"/>
      <w:r w:rsidRPr="00350A3E">
        <w:rPr>
          <w:i/>
        </w:rPr>
        <w:t>: The Sacred Writings</w:t>
      </w:r>
      <w:r>
        <w:t xml:space="preserve">, </w:t>
      </w:r>
      <w:proofErr w:type="spellStart"/>
      <w:r>
        <w:t>Moznaim</w:t>
      </w:r>
      <w:proofErr w:type="spellEnd"/>
      <w:r>
        <w:t xml:space="preserve"> Publishing Corporation, Brooklyn, NY.</w:t>
      </w:r>
    </w:p>
    <w:p w14:paraId="13CB587D" w14:textId="77777777" w:rsidR="00A77716" w:rsidRPr="00853ADC" w:rsidRDefault="00A77716" w:rsidP="00853ADC">
      <w:pPr>
        <w:pStyle w:val="VCAAHeading4"/>
      </w:pPr>
      <w:r w:rsidRPr="00853ADC">
        <w:t>Prescribed translation</w:t>
      </w:r>
    </w:p>
    <w:p w14:paraId="7B0E739F" w14:textId="069F5E49" w:rsidR="00A77716" w:rsidRPr="00853ADC" w:rsidRDefault="00A77716" w:rsidP="00853ADC">
      <w:pPr>
        <w:pStyle w:val="VCAAbody"/>
      </w:pPr>
      <w:r w:rsidRPr="00853ADC">
        <w:rPr>
          <w:i/>
        </w:rPr>
        <w:t xml:space="preserve">The Jewish Bible, Tanakh: </w:t>
      </w:r>
      <w:proofErr w:type="gramStart"/>
      <w:r w:rsidRPr="00853ADC">
        <w:rPr>
          <w:i/>
        </w:rPr>
        <w:t>the</w:t>
      </w:r>
      <w:proofErr w:type="gramEnd"/>
      <w:r w:rsidRPr="00853ADC">
        <w:rPr>
          <w:i/>
        </w:rPr>
        <w:t xml:space="preserve"> Holy Scriptures</w:t>
      </w:r>
      <w:r w:rsidRPr="00853ADC">
        <w:t>, 19</w:t>
      </w:r>
      <w:r w:rsidR="00853ADC">
        <w:t>8</w:t>
      </w:r>
      <w:r w:rsidRPr="00853ADC">
        <w:t>5, Jewish Publication Society, Philadelphia</w:t>
      </w:r>
      <w:r w:rsidR="00853ADC">
        <w:t>, PA.</w:t>
      </w:r>
    </w:p>
    <w:p w14:paraId="03383D85" w14:textId="77777777" w:rsidR="00A77716" w:rsidRPr="00853ADC" w:rsidRDefault="00A77716" w:rsidP="00853ADC">
      <w:pPr>
        <w:pStyle w:val="VCAAHeading5"/>
      </w:pPr>
      <w:r w:rsidRPr="00853ADC">
        <w:t>Mishna</w:t>
      </w:r>
    </w:p>
    <w:p w14:paraId="1F9CD895" w14:textId="77777777" w:rsidR="00A77716" w:rsidRPr="00853ADC" w:rsidRDefault="00A77716" w:rsidP="00853ADC">
      <w:pPr>
        <w:pStyle w:val="VCAAbody"/>
      </w:pPr>
      <w:r w:rsidRPr="00853ADC">
        <w:t>Selections included from one of:</w:t>
      </w:r>
    </w:p>
    <w:p w14:paraId="5F2D879F" w14:textId="15BC1176" w:rsidR="00A77716" w:rsidRPr="00EA0447" w:rsidRDefault="00A77716" w:rsidP="00853ADC">
      <w:pPr>
        <w:pStyle w:val="VCAAbullet"/>
      </w:pPr>
      <w:proofErr w:type="spellStart"/>
      <w:r w:rsidRPr="00853ADC">
        <w:rPr>
          <w:i/>
        </w:rPr>
        <w:t>Zera’im</w:t>
      </w:r>
      <w:proofErr w:type="spellEnd"/>
    </w:p>
    <w:p w14:paraId="70B8D825" w14:textId="7D7BB4F3" w:rsidR="00A77716" w:rsidRPr="00EA0447" w:rsidRDefault="00A77716" w:rsidP="00853ADC">
      <w:pPr>
        <w:pStyle w:val="VCAAbullet"/>
      </w:pPr>
      <w:proofErr w:type="spellStart"/>
      <w:r w:rsidRPr="00853ADC">
        <w:rPr>
          <w:i/>
        </w:rPr>
        <w:t>Mo’ed</w:t>
      </w:r>
      <w:proofErr w:type="spellEnd"/>
    </w:p>
    <w:p w14:paraId="7E48E72B" w14:textId="53A197E8" w:rsidR="00A77716" w:rsidRPr="00EA0447" w:rsidRDefault="00A77716" w:rsidP="00853ADC">
      <w:pPr>
        <w:pStyle w:val="VCAAbullet"/>
      </w:pPr>
      <w:proofErr w:type="spellStart"/>
      <w:r w:rsidRPr="00853ADC">
        <w:rPr>
          <w:i/>
        </w:rPr>
        <w:t>Neziqin</w:t>
      </w:r>
      <w:proofErr w:type="spellEnd"/>
      <w:r w:rsidRPr="00EA0447">
        <w:t>.</w:t>
      </w:r>
    </w:p>
    <w:p w14:paraId="2571EBEC" w14:textId="6415CE15" w:rsidR="00A77716" w:rsidRPr="00853ADC" w:rsidRDefault="00A77716" w:rsidP="00853ADC">
      <w:pPr>
        <w:pStyle w:val="VCAAHeading4"/>
      </w:pPr>
      <w:r w:rsidRPr="00853ADC">
        <w:t xml:space="preserve">Prescribed </w:t>
      </w:r>
      <w:r w:rsidR="00862EF1">
        <w:t>commentaries</w:t>
      </w:r>
    </w:p>
    <w:p w14:paraId="1E747289" w14:textId="072A3120" w:rsidR="00A77716" w:rsidRPr="00853ADC" w:rsidRDefault="00862EF1" w:rsidP="00853ADC">
      <w:pPr>
        <w:pStyle w:val="VCAAbody"/>
      </w:pPr>
      <w:r>
        <w:t>Information regarding the Prescribed commentaries is available on the New South Wales Education Standards</w:t>
      </w:r>
      <w:r w:rsidR="00FB24D4">
        <w:t xml:space="preserve"> Authority</w:t>
      </w:r>
      <w:r>
        <w:t xml:space="preserve"> (NESA) </w:t>
      </w:r>
      <w:hyperlink r:id="rId34" w:history="1">
        <w:r w:rsidRPr="00862EF1">
          <w:rPr>
            <w:rStyle w:val="Hyperlink"/>
          </w:rPr>
          <w:t>website</w:t>
        </w:r>
      </w:hyperlink>
      <w:r w:rsidR="00A77716" w:rsidRPr="00853ADC">
        <w:t>.</w:t>
      </w:r>
    </w:p>
    <w:p w14:paraId="552BD3A2" w14:textId="039AE04C" w:rsidR="001C48EA" w:rsidRDefault="00350A3E" w:rsidP="00350A3E">
      <w:pPr>
        <w:pStyle w:val="VCAAHeading4"/>
      </w:pPr>
      <w:r>
        <w:t>Course prescriptions</w:t>
      </w:r>
    </w:p>
    <w:p w14:paraId="679B62C7" w14:textId="18971352" w:rsidR="00350A3E" w:rsidRPr="002668E4" w:rsidRDefault="00350A3E" w:rsidP="001C48EA">
      <w:pPr>
        <w:pStyle w:val="VCAAbody"/>
      </w:pPr>
      <w:r>
        <w:t xml:space="preserve">Information regarding the rotation of texts is available under </w:t>
      </w:r>
      <w:r w:rsidR="0021134B">
        <w:t>‘</w:t>
      </w:r>
      <w:r>
        <w:t xml:space="preserve">Course </w:t>
      </w:r>
      <w:r w:rsidR="00EA1D32">
        <w:t>P</w:t>
      </w:r>
      <w:r>
        <w:t>rescriptions</w:t>
      </w:r>
      <w:r w:rsidR="0021134B">
        <w:t>’</w:t>
      </w:r>
      <w:r>
        <w:t xml:space="preserve"> on the New South Wales Education Standards Authority (NESA) </w:t>
      </w:r>
      <w:hyperlink r:id="rId35" w:history="1">
        <w:r w:rsidRPr="00350A3E">
          <w:rPr>
            <w:rStyle w:val="Hyperlink"/>
          </w:rPr>
          <w:t>website</w:t>
        </w:r>
      </w:hyperlink>
      <w:r>
        <w:t>.</w:t>
      </w:r>
    </w:p>
    <w:p w14:paraId="66F697E7" w14:textId="77777777" w:rsidR="00B5678F" w:rsidRPr="00862EF1" w:rsidRDefault="00B5678F">
      <w:pPr>
        <w:rPr>
          <w:rFonts w:ascii="Arial" w:hAnsi="Arial" w:cs="Arial"/>
          <w:sz w:val="20"/>
          <w:szCs w:val="20"/>
        </w:rPr>
      </w:pPr>
      <w:bookmarkStart w:id="54" w:name="_Toc20750976"/>
      <w:bookmarkStart w:id="55" w:name="_Toc23936800"/>
      <w:bookmarkStart w:id="56" w:name="_Toc25151701"/>
      <w:r>
        <w:br w:type="page"/>
      </w:r>
    </w:p>
    <w:p w14:paraId="24CC9DDC" w14:textId="3F457718" w:rsidR="001C48EA" w:rsidRDefault="001C48EA" w:rsidP="001C48EA">
      <w:pPr>
        <w:pStyle w:val="VCAAHeading3"/>
      </w:pPr>
      <w:r w:rsidRPr="00444139">
        <w:lastRenderedPageBreak/>
        <w:t>Stylistic features</w:t>
      </w:r>
      <w:bookmarkEnd w:id="54"/>
      <w:bookmarkEnd w:id="55"/>
      <w:bookmarkEnd w:id="56"/>
      <w:r w:rsidRPr="00444139">
        <w:t xml:space="preserve"> </w:t>
      </w:r>
    </w:p>
    <w:p w14:paraId="58D0BA77" w14:textId="77777777" w:rsidR="001C48EA" w:rsidRPr="005F1786" w:rsidRDefault="001C48EA" w:rsidP="001C48EA">
      <w:pPr>
        <w:pStyle w:val="VCAAbody"/>
      </w:pPr>
      <w:r w:rsidRPr="005F1786">
        <w:t>The student is expected to recognise and use the following:</w:t>
      </w:r>
    </w:p>
    <w:tbl>
      <w:tblPr>
        <w:tblW w:w="0" w:type="auto"/>
        <w:tblLook w:val="04A0" w:firstRow="1" w:lastRow="0" w:firstColumn="1" w:lastColumn="0" w:noHBand="0" w:noVBand="1"/>
      </w:tblPr>
      <w:tblGrid>
        <w:gridCol w:w="2384"/>
        <w:gridCol w:w="6404"/>
      </w:tblGrid>
      <w:tr w:rsidR="001C48EA" w14:paraId="2267D205" w14:textId="77777777" w:rsidTr="001C48EA">
        <w:tc>
          <w:tcPr>
            <w:tcW w:w="2456" w:type="dxa"/>
          </w:tcPr>
          <w:p w14:paraId="5A8E5440" w14:textId="77777777" w:rsidR="001C48EA" w:rsidRPr="005F1786" w:rsidRDefault="001C48EA" w:rsidP="001C48EA">
            <w:pPr>
              <w:pStyle w:val="VCAAtablecondensed"/>
              <w:rPr>
                <w:b/>
                <w:lang w:bidi="he-IL"/>
              </w:rPr>
            </w:pPr>
            <w:r w:rsidRPr="005F1786">
              <w:rPr>
                <w:b/>
                <w:lang w:bidi="he-IL"/>
              </w:rPr>
              <w:t>Acrostic</w:t>
            </w:r>
          </w:p>
        </w:tc>
        <w:tc>
          <w:tcPr>
            <w:tcW w:w="7149" w:type="dxa"/>
          </w:tcPr>
          <w:p w14:paraId="2143001B" w14:textId="77777777" w:rsidR="001C48EA" w:rsidRPr="005F1786" w:rsidRDefault="001C48EA" w:rsidP="001C48EA">
            <w:pPr>
              <w:pStyle w:val="VCAAtablecondensed"/>
            </w:pPr>
            <w:r w:rsidRPr="005F1786">
              <w:t>A poem in which the first letters of consecutive lines or stanzas form words, or an alphabet.</w:t>
            </w:r>
          </w:p>
        </w:tc>
      </w:tr>
      <w:tr w:rsidR="001C48EA" w14:paraId="5D5652B7" w14:textId="77777777" w:rsidTr="00531867">
        <w:trPr>
          <w:trHeight w:val="227"/>
        </w:trPr>
        <w:tc>
          <w:tcPr>
            <w:tcW w:w="2456" w:type="dxa"/>
          </w:tcPr>
          <w:p w14:paraId="03F0C4DD" w14:textId="77777777" w:rsidR="001C48EA" w:rsidRPr="005F1786" w:rsidRDefault="001C48EA" w:rsidP="00531867">
            <w:pPr>
              <w:pStyle w:val="VCAAtablecondensed"/>
              <w:spacing w:before="0"/>
              <w:rPr>
                <w:b/>
                <w:lang w:bidi="he-IL"/>
              </w:rPr>
            </w:pPr>
            <w:r w:rsidRPr="005F1786">
              <w:rPr>
                <w:b/>
                <w:lang w:bidi="he-IL"/>
              </w:rPr>
              <w:t>Allegory</w:t>
            </w:r>
          </w:p>
        </w:tc>
        <w:tc>
          <w:tcPr>
            <w:tcW w:w="7149" w:type="dxa"/>
          </w:tcPr>
          <w:p w14:paraId="46BD0ADB" w14:textId="68D4AFE5" w:rsidR="001C48EA" w:rsidRPr="005F1786" w:rsidRDefault="001C48EA" w:rsidP="00531867">
            <w:pPr>
              <w:pStyle w:val="VCAAtablecondensed"/>
              <w:spacing w:before="0"/>
            </w:pPr>
            <w:r w:rsidRPr="005F1786">
              <w:t>See parable</w:t>
            </w:r>
            <w:r w:rsidR="00B13627">
              <w:t>.</w:t>
            </w:r>
          </w:p>
        </w:tc>
      </w:tr>
      <w:tr w:rsidR="001C48EA" w14:paraId="1290ACFE" w14:textId="77777777" w:rsidTr="00531867">
        <w:trPr>
          <w:trHeight w:val="227"/>
        </w:trPr>
        <w:tc>
          <w:tcPr>
            <w:tcW w:w="2456" w:type="dxa"/>
          </w:tcPr>
          <w:p w14:paraId="53B02A8B" w14:textId="77777777" w:rsidR="001C48EA" w:rsidRPr="005F1786" w:rsidRDefault="001C48EA" w:rsidP="00531867">
            <w:pPr>
              <w:pStyle w:val="VCAAtablecondensed"/>
              <w:spacing w:before="0"/>
              <w:rPr>
                <w:b/>
                <w:sz w:val="18"/>
                <w:szCs w:val="18"/>
                <w:lang w:bidi="he-IL"/>
              </w:rPr>
            </w:pPr>
            <w:r w:rsidRPr="005F1786">
              <w:rPr>
                <w:b/>
                <w:lang w:bidi="he-IL"/>
              </w:rPr>
              <w:t>Alliteration</w:t>
            </w:r>
          </w:p>
        </w:tc>
        <w:tc>
          <w:tcPr>
            <w:tcW w:w="7149" w:type="dxa"/>
          </w:tcPr>
          <w:p w14:paraId="285CFE33" w14:textId="77777777" w:rsidR="001C48EA" w:rsidRPr="005F1786" w:rsidRDefault="001C48EA" w:rsidP="00531867">
            <w:pPr>
              <w:pStyle w:val="VCAAtablecondensed"/>
              <w:spacing w:before="0"/>
            </w:pPr>
            <w:r w:rsidRPr="005F1786">
              <w:t>Repetition of consonants, especially at the beginning of words.</w:t>
            </w:r>
          </w:p>
        </w:tc>
      </w:tr>
      <w:tr w:rsidR="001C48EA" w14:paraId="08E2C22D" w14:textId="77777777" w:rsidTr="00531867">
        <w:trPr>
          <w:trHeight w:val="227"/>
        </w:trPr>
        <w:tc>
          <w:tcPr>
            <w:tcW w:w="2456" w:type="dxa"/>
          </w:tcPr>
          <w:p w14:paraId="5349442B" w14:textId="77777777" w:rsidR="001C48EA" w:rsidRPr="005F1786" w:rsidRDefault="001C48EA" w:rsidP="00531867">
            <w:pPr>
              <w:pStyle w:val="VCAAtablecondensed"/>
              <w:spacing w:before="0"/>
              <w:rPr>
                <w:b/>
                <w:sz w:val="18"/>
                <w:szCs w:val="18"/>
                <w:lang w:bidi="he-IL"/>
              </w:rPr>
            </w:pPr>
            <w:r w:rsidRPr="005F1786">
              <w:rPr>
                <w:b/>
                <w:lang w:bidi="he-IL"/>
              </w:rPr>
              <w:t>Allusion</w:t>
            </w:r>
          </w:p>
        </w:tc>
        <w:tc>
          <w:tcPr>
            <w:tcW w:w="7149" w:type="dxa"/>
          </w:tcPr>
          <w:p w14:paraId="3CC912CB" w14:textId="77777777" w:rsidR="001C48EA" w:rsidRPr="005F1786" w:rsidRDefault="001C48EA" w:rsidP="00531867">
            <w:pPr>
              <w:pStyle w:val="VCAAtablecondensed"/>
              <w:spacing w:before="0"/>
            </w:pPr>
            <w:r w:rsidRPr="005F1786">
              <w:t>Reference to a person, place, story etc., which the reader is assumed to know.</w:t>
            </w:r>
          </w:p>
        </w:tc>
      </w:tr>
      <w:tr w:rsidR="001C48EA" w14:paraId="070E6563" w14:textId="77777777" w:rsidTr="00531867">
        <w:trPr>
          <w:trHeight w:val="227"/>
        </w:trPr>
        <w:tc>
          <w:tcPr>
            <w:tcW w:w="2456" w:type="dxa"/>
          </w:tcPr>
          <w:p w14:paraId="7E3FF64F" w14:textId="77777777" w:rsidR="001C48EA" w:rsidRPr="005F1786" w:rsidRDefault="001C48EA" w:rsidP="00531867">
            <w:pPr>
              <w:pStyle w:val="VCAAtablecondensed"/>
              <w:spacing w:before="0"/>
              <w:rPr>
                <w:b/>
                <w:sz w:val="18"/>
                <w:szCs w:val="18"/>
                <w:lang w:bidi="he-IL"/>
              </w:rPr>
            </w:pPr>
            <w:r w:rsidRPr="005F1786">
              <w:rPr>
                <w:b/>
                <w:lang w:bidi="he-IL"/>
              </w:rPr>
              <w:t>Analogy</w:t>
            </w:r>
          </w:p>
        </w:tc>
        <w:tc>
          <w:tcPr>
            <w:tcW w:w="7149" w:type="dxa"/>
          </w:tcPr>
          <w:p w14:paraId="76D93D37" w14:textId="77777777" w:rsidR="001C48EA" w:rsidRPr="005F1786" w:rsidRDefault="001C48EA" w:rsidP="00531867">
            <w:pPr>
              <w:pStyle w:val="VCAAtablecondensed"/>
              <w:spacing w:before="0"/>
            </w:pPr>
            <w:r w:rsidRPr="005F1786">
              <w:t>Comparison or parallel underlying a simile or metaphor.</w:t>
            </w:r>
          </w:p>
        </w:tc>
      </w:tr>
      <w:tr w:rsidR="001C48EA" w14:paraId="18EDDC8C" w14:textId="77777777" w:rsidTr="00531867">
        <w:trPr>
          <w:trHeight w:val="227"/>
        </w:trPr>
        <w:tc>
          <w:tcPr>
            <w:tcW w:w="2456" w:type="dxa"/>
          </w:tcPr>
          <w:p w14:paraId="4E544AED" w14:textId="77777777" w:rsidR="001C48EA" w:rsidRPr="005F1786" w:rsidRDefault="001C48EA" w:rsidP="00531867">
            <w:pPr>
              <w:pStyle w:val="VCAAtablecondensed"/>
              <w:spacing w:before="0"/>
              <w:rPr>
                <w:b/>
                <w:lang w:bidi="he-IL"/>
              </w:rPr>
            </w:pPr>
            <w:r w:rsidRPr="005F1786">
              <w:rPr>
                <w:b/>
                <w:lang w:bidi="he-IL"/>
              </w:rPr>
              <w:t>Anaphora</w:t>
            </w:r>
          </w:p>
        </w:tc>
        <w:tc>
          <w:tcPr>
            <w:tcW w:w="7149" w:type="dxa"/>
          </w:tcPr>
          <w:p w14:paraId="12CB3646" w14:textId="77777777" w:rsidR="001C48EA" w:rsidRPr="005F1786" w:rsidRDefault="001C48EA" w:rsidP="00531867">
            <w:pPr>
              <w:pStyle w:val="VCAAtablecondensed"/>
              <w:spacing w:before="0"/>
            </w:pPr>
            <w:r w:rsidRPr="005F1786">
              <w:t>Two or more statements starting with the same words.</w:t>
            </w:r>
          </w:p>
        </w:tc>
      </w:tr>
      <w:tr w:rsidR="001C48EA" w14:paraId="5DF08B1C" w14:textId="77777777" w:rsidTr="00531867">
        <w:trPr>
          <w:trHeight w:val="227"/>
        </w:trPr>
        <w:tc>
          <w:tcPr>
            <w:tcW w:w="2456" w:type="dxa"/>
          </w:tcPr>
          <w:p w14:paraId="7832946A" w14:textId="77777777" w:rsidR="001C48EA" w:rsidRPr="005F1786" w:rsidRDefault="001C48EA" w:rsidP="00531867">
            <w:pPr>
              <w:pStyle w:val="VCAAtablecondensed"/>
              <w:spacing w:before="0"/>
              <w:rPr>
                <w:b/>
                <w:lang w:bidi="he-IL"/>
              </w:rPr>
            </w:pPr>
            <w:r w:rsidRPr="005F1786">
              <w:rPr>
                <w:b/>
                <w:lang w:bidi="he-IL"/>
              </w:rPr>
              <w:t>Anthropomorphism</w:t>
            </w:r>
          </w:p>
        </w:tc>
        <w:tc>
          <w:tcPr>
            <w:tcW w:w="7149" w:type="dxa"/>
          </w:tcPr>
          <w:p w14:paraId="47749121" w14:textId="77777777" w:rsidR="001C48EA" w:rsidRPr="005F1786" w:rsidRDefault="001C48EA" w:rsidP="00531867">
            <w:pPr>
              <w:pStyle w:val="VCAAtablecondensed"/>
              <w:spacing w:before="0"/>
            </w:pPr>
            <w:r w:rsidRPr="005F1786">
              <w:t>Giving human characteristics to something which is not human.</w:t>
            </w:r>
          </w:p>
        </w:tc>
      </w:tr>
      <w:tr w:rsidR="001C48EA" w14:paraId="35BDA94B" w14:textId="77777777" w:rsidTr="00531867">
        <w:trPr>
          <w:trHeight w:val="227"/>
        </w:trPr>
        <w:tc>
          <w:tcPr>
            <w:tcW w:w="2456" w:type="dxa"/>
          </w:tcPr>
          <w:p w14:paraId="70158F21" w14:textId="77777777" w:rsidR="001C48EA" w:rsidRPr="005F1786" w:rsidRDefault="001C48EA" w:rsidP="00531867">
            <w:pPr>
              <w:pStyle w:val="VCAAtablecondensed"/>
              <w:spacing w:before="0"/>
              <w:rPr>
                <w:b/>
                <w:sz w:val="18"/>
                <w:szCs w:val="18"/>
                <w:lang w:bidi="he-IL"/>
              </w:rPr>
            </w:pPr>
            <w:r w:rsidRPr="005F1786">
              <w:rPr>
                <w:b/>
                <w:lang w:bidi="he-IL"/>
              </w:rPr>
              <w:t>Antithesis</w:t>
            </w:r>
          </w:p>
        </w:tc>
        <w:tc>
          <w:tcPr>
            <w:tcW w:w="7149" w:type="dxa"/>
          </w:tcPr>
          <w:p w14:paraId="0620DCA7" w14:textId="77777777" w:rsidR="001C48EA" w:rsidRPr="005F1786" w:rsidRDefault="001C48EA" w:rsidP="00531867">
            <w:pPr>
              <w:pStyle w:val="VCAAtablecondensed"/>
              <w:spacing w:before="0"/>
            </w:pPr>
            <w:r w:rsidRPr="005F1786">
              <w:t>Contrasting words or phrases balanced against one another.</w:t>
            </w:r>
          </w:p>
        </w:tc>
      </w:tr>
      <w:tr w:rsidR="001C48EA" w14:paraId="43B28AD7" w14:textId="77777777" w:rsidTr="00531867">
        <w:trPr>
          <w:trHeight w:val="227"/>
        </w:trPr>
        <w:tc>
          <w:tcPr>
            <w:tcW w:w="2456" w:type="dxa"/>
          </w:tcPr>
          <w:p w14:paraId="481465AE" w14:textId="77777777" w:rsidR="001C48EA" w:rsidRPr="005F1786" w:rsidRDefault="001C48EA" w:rsidP="00531867">
            <w:pPr>
              <w:pStyle w:val="VCAAtablecondensed"/>
              <w:spacing w:before="0"/>
              <w:rPr>
                <w:b/>
                <w:sz w:val="18"/>
                <w:szCs w:val="18"/>
                <w:lang w:bidi="he-IL"/>
              </w:rPr>
            </w:pPr>
            <w:r w:rsidRPr="005F1786">
              <w:rPr>
                <w:b/>
                <w:lang w:bidi="he-IL"/>
              </w:rPr>
              <w:t>Apostrophe</w:t>
            </w:r>
          </w:p>
        </w:tc>
        <w:tc>
          <w:tcPr>
            <w:tcW w:w="7149" w:type="dxa"/>
          </w:tcPr>
          <w:p w14:paraId="518DB055" w14:textId="77777777" w:rsidR="001C48EA" w:rsidRPr="005F1786" w:rsidRDefault="001C48EA" w:rsidP="00531867">
            <w:pPr>
              <w:pStyle w:val="VCAAtablecondensed"/>
              <w:spacing w:before="0"/>
            </w:pPr>
            <w:r w:rsidRPr="005F1786">
              <w:t xml:space="preserve">Address to person, </w:t>
            </w:r>
            <w:proofErr w:type="gramStart"/>
            <w:r w:rsidRPr="005F1786">
              <w:t>place</w:t>
            </w:r>
            <w:proofErr w:type="gramEnd"/>
            <w:r w:rsidRPr="005F1786">
              <w:t xml:space="preserve"> or abstract quality as an aside from the narrative.</w:t>
            </w:r>
          </w:p>
        </w:tc>
      </w:tr>
      <w:tr w:rsidR="001C48EA" w14:paraId="00F6D85A" w14:textId="77777777" w:rsidTr="00531867">
        <w:trPr>
          <w:trHeight w:val="227"/>
        </w:trPr>
        <w:tc>
          <w:tcPr>
            <w:tcW w:w="2456" w:type="dxa"/>
          </w:tcPr>
          <w:p w14:paraId="33852B67" w14:textId="77777777" w:rsidR="001C48EA" w:rsidRPr="005F1786" w:rsidRDefault="001C48EA" w:rsidP="00531867">
            <w:pPr>
              <w:pStyle w:val="VCAAtablecondensed"/>
              <w:spacing w:before="0"/>
              <w:rPr>
                <w:b/>
                <w:sz w:val="18"/>
                <w:szCs w:val="18"/>
                <w:lang w:bidi="he-IL"/>
              </w:rPr>
            </w:pPr>
            <w:r w:rsidRPr="005F1786">
              <w:rPr>
                <w:b/>
                <w:lang w:bidi="he-IL"/>
              </w:rPr>
              <w:t>Assonance</w:t>
            </w:r>
          </w:p>
        </w:tc>
        <w:tc>
          <w:tcPr>
            <w:tcW w:w="7149" w:type="dxa"/>
          </w:tcPr>
          <w:p w14:paraId="16DEEB55" w14:textId="77777777" w:rsidR="001C48EA" w:rsidRPr="005F1786" w:rsidRDefault="001C48EA" w:rsidP="00531867">
            <w:pPr>
              <w:pStyle w:val="VCAAtablecondensed"/>
              <w:spacing w:before="0"/>
            </w:pPr>
            <w:r w:rsidRPr="005F1786">
              <w:t>Repetition of similar vowel sounds in two or more words.</w:t>
            </w:r>
          </w:p>
        </w:tc>
      </w:tr>
      <w:tr w:rsidR="001C48EA" w14:paraId="64C50436" w14:textId="77777777" w:rsidTr="00531867">
        <w:trPr>
          <w:trHeight w:val="227"/>
        </w:trPr>
        <w:tc>
          <w:tcPr>
            <w:tcW w:w="2456" w:type="dxa"/>
          </w:tcPr>
          <w:p w14:paraId="18D69837" w14:textId="77777777" w:rsidR="001C48EA" w:rsidRPr="005F1786" w:rsidRDefault="001C48EA" w:rsidP="00531867">
            <w:pPr>
              <w:pStyle w:val="VCAAtablecondensed"/>
              <w:spacing w:before="0"/>
              <w:rPr>
                <w:b/>
                <w:sz w:val="18"/>
                <w:szCs w:val="18"/>
                <w:lang w:bidi="he-IL"/>
              </w:rPr>
            </w:pPr>
            <w:r w:rsidRPr="005F1786">
              <w:rPr>
                <w:b/>
                <w:lang w:bidi="he-IL"/>
              </w:rPr>
              <w:t>Chiasmus</w:t>
            </w:r>
          </w:p>
        </w:tc>
        <w:tc>
          <w:tcPr>
            <w:tcW w:w="7149" w:type="dxa"/>
          </w:tcPr>
          <w:p w14:paraId="7B9A2D33" w14:textId="77777777" w:rsidR="001C48EA" w:rsidRPr="005F1786" w:rsidRDefault="001C48EA" w:rsidP="00531867">
            <w:pPr>
              <w:pStyle w:val="VCAAtablecondensed"/>
              <w:spacing w:before="0"/>
            </w:pPr>
            <w:r w:rsidRPr="005F1786">
              <w:t>Contrast of phrases by reversal of word order.</w:t>
            </w:r>
          </w:p>
        </w:tc>
      </w:tr>
      <w:tr w:rsidR="001C48EA" w14:paraId="2DCD96E3" w14:textId="77777777" w:rsidTr="00531867">
        <w:trPr>
          <w:trHeight w:val="227"/>
        </w:trPr>
        <w:tc>
          <w:tcPr>
            <w:tcW w:w="2456" w:type="dxa"/>
          </w:tcPr>
          <w:p w14:paraId="753F6574" w14:textId="77777777" w:rsidR="001C48EA" w:rsidRPr="005F1786" w:rsidRDefault="001C48EA" w:rsidP="00531867">
            <w:pPr>
              <w:pStyle w:val="VCAAtablecondensed"/>
              <w:spacing w:before="0"/>
              <w:rPr>
                <w:b/>
                <w:lang w:bidi="he-IL"/>
              </w:rPr>
            </w:pPr>
            <w:r w:rsidRPr="005F1786">
              <w:rPr>
                <w:b/>
                <w:lang w:bidi="he-IL"/>
              </w:rPr>
              <w:t xml:space="preserve">Euphemism </w:t>
            </w:r>
          </w:p>
        </w:tc>
        <w:tc>
          <w:tcPr>
            <w:tcW w:w="7149" w:type="dxa"/>
          </w:tcPr>
          <w:p w14:paraId="1C240B2E" w14:textId="77777777" w:rsidR="001C48EA" w:rsidRPr="005F1786" w:rsidRDefault="001C48EA" w:rsidP="00531867">
            <w:pPr>
              <w:pStyle w:val="VCAAtablecondensed"/>
              <w:spacing w:before="0"/>
            </w:pPr>
            <w:r w:rsidRPr="005F1786">
              <w:t>An inoffensive word or phrase substituted for one considered offensive or upsetting.</w:t>
            </w:r>
          </w:p>
        </w:tc>
      </w:tr>
      <w:tr w:rsidR="001C48EA" w14:paraId="28AD6EBA" w14:textId="77777777" w:rsidTr="00531867">
        <w:trPr>
          <w:trHeight w:val="227"/>
        </w:trPr>
        <w:tc>
          <w:tcPr>
            <w:tcW w:w="2456" w:type="dxa"/>
          </w:tcPr>
          <w:p w14:paraId="43225EA0" w14:textId="77777777" w:rsidR="001C48EA" w:rsidRPr="005F1786" w:rsidRDefault="001C48EA" w:rsidP="00531867">
            <w:pPr>
              <w:pStyle w:val="VCAAtablecondensed"/>
              <w:spacing w:before="0"/>
              <w:rPr>
                <w:b/>
                <w:lang w:bidi="he-IL"/>
              </w:rPr>
            </w:pPr>
            <w:r w:rsidRPr="005F1786">
              <w:rPr>
                <w:b/>
                <w:lang w:bidi="he-IL"/>
              </w:rPr>
              <w:t>Foreshadowing</w:t>
            </w:r>
          </w:p>
        </w:tc>
        <w:tc>
          <w:tcPr>
            <w:tcW w:w="7149" w:type="dxa"/>
          </w:tcPr>
          <w:p w14:paraId="18950A00" w14:textId="2671C836" w:rsidR="001C48EA" w:rsidRPr="005F1786" w:rsidRDefault="001C48EA" w:rsidP="00531867">
            <w:pPr>
              <w:pStyle w:val="VCAAtablecondensed"/>
              <w:spacing w:before="0"/>
            </w:pPr>
            <w:r w:rsidRPr="005F1786">
              <w:t>Giving a sign or hint of something to come</w:t>
            </w:r>
            <w:r w:rsidR="00B13627">
              <w:t>,</w:t>
            </w:r>
            <w:r w:rsidRPr="005F1786">
              <w:t xml:space="preserve"> i.e. future event or occurrence.</w:t>
            </w:r>
          </w:p>
        </w:tc>
      </w:tr>
      <w:tr w:rsidR="001C48EA" w14:paraId="0F5ACB52" w14:textId="77777777" w:rsidTr="00531867">
        <w:trPr>
          <w:trHeight w:val="227"/>
        </w:trPr>
        <w:tc>
          <w:tcPr>
            <w:tcW w:w="2456" w:type="dxa"/>
          </w:tcPr>
          <w:p w14:paraId="207DAF69" w14:textId="77777777" w:rsidR="001C48EA" w:rsidRPr="005F1786" w:rsidRDefault="001C48EA" w:rsidP="00531867">
            <w:pPr>
              <w:pStyle w:val="VCAAtablecondensed"/>
              <w:spacing w:before="0"/>
              <w:rPr>
                <w:b/>
                <w:lang w:bidi="he-IL"/>
              </w:rPr>
            </w:pPr>
            <w:r w:rsidRPr="005F1786">
              <w:rPr>
                <w:b/>
                <w:lang w:bidi="he-IL"/>
              </w:rPr>
              <w:t>Hyperbaton</w:t>
            </w:r>
          </w:p>
        </w:tc>
        <w:tc>
          <w:tcPr>
            <w:tcW w:w="7149" w:type="dxa"/>
          </w:tcPr>
          <w:p w14:paraId="10BF20D2" w14:textId="77777777" w:rsidR="001C48EA" w:rsidRPr="005F1786" w:rsidRDefault="001C48EA" w:rsidP="00531867">
            <w:pPr>
              <w:pStyle w:val="VCAAtablecondensed"/>
              <w:spacing w:before="0"/>
            </w:pPr>
            <w:r w:rsidRPr="005F1786">
              <w:t>Alteration of natural order of words.</w:t>
            </w:r>
          </w:p>
        </w:tc>
      </w:tr>
      <w:tr w:rsidR="001C48EA" w14:paraId="20E67537" w14:textId="77777777" w:rsidTr="00531867">
        <w:trPr>
          <w:trHeight w:val="227"/>
        </w:trPr>
        <w:tc>
          <w:tcPr>
            <w:tcW w:w="2456" w:type="dxa"/>
          </w:tcPr>
          <w:p w14:paraId="2936B0A7" w14:textId="77777777" w:rsidR="001C48EA" w:rsidRPr="005F1786" w:rsidRDefault="001C48EA" w:rsidP="00531867">
            <w:pPr>
              <w:pStyle w:val="VCAAtablecondensed"/>
              <w:spacing w:before="0"/>
              <w:rPr>
                <w:b/>
                <w:lang w:bidi="he-IL"/>
              </w:rPr>
            </w:pPr>
            <w:r w:rsidRPr="005F1786">
              <w:rPr>
                <w:b/>
                <w:lang w:bidi="he-IL"/>
              </w:rPr>
              <w:t>Hyperbole</w:t>
            </w:r>
          </w:p>
        </w:tc>
        <w:tc>
          <w:tcPr>
            <w:tcW w:w="7149" w:type="dxa"/>
          </w:tcPr>
          <w:p w14:paraId="3223C26C" w14:textId="77777777" w:rsidR="001C48EA" w:rsidRPr="005F1786" w:rsidRDefault="001C48EA" w:rsidP="00531867">
            <w:pPr>
              <w:pStyle w:val="VCAAtablecondensed"/>
              <w:spacing w:before="0"/>
            </w:pPr>
            <w:r w:rsidRPr="005F1786">
              <w:t>Deliberate exaggeration not intended to be taken literally.</w:t>
            </w:r>
          </w:p>
        </w:tc>
      </w:tr>
      <w:tr w:rsidR="001C48EA" w14:paraId="1B97AD76" w14:textId="77777777" w:rsidTr="00531867">
        <w:trPr>
          <w:trHeight w:val="227"/>
        </w:trPr>
        <w:tc>
          <w:tcPr>
            <w:tcW w:w="2456" w:type="dxa"/>
          </w:tcPr>
          <w:p w14:paraId="442B7980" w14:textId="77777777" w:rsidR="001C48EA" w:rsidRPr="005F1786" w:rsidRDefault="001C48EA" w:rsidP="00531867">
            <w:pPr>
              <w:pStyle w:val="VCAAtablecondensed"/>
              <w:spacing w:before="0"/>
              <w:rPr>
                <w:b/>
                <w:lang w:bidi="he-IL"/>
              </w:rPr>
            </w:pPr>
            <w:r w:rsidRPr="005F1786">
              <w:rPr>
                <w:b/>
                <w:lang w:bidi="he-IL"/>
              </w:rPr>
              <w:t>Idiom</w:t>
            </w:r>
          </w:p>
        </w:tc>
        <w:tc>
          <w:tcPr>
            <w:tcW w:w="7149" w:type="dxa"/>
          </w:tcPr>
          <w:p w14:paraId="52E0F805" w14:textId="3EAE58BD" w:rsidR="001C48EA" w:rsidRPr="005F1786" w:rsidRDefault="001C48EA" w:rsidP="00531867">
            <w:pPr>
              <w:pStyle w:val="VCAAtablecondensed"/>
              <w:spacing w:before="0"/>
            </w:pPr>
            <w:r w:rsidRPr="005F1786">
              <w:t>Group of words which, when used together</w:t>
            </w:r>
            <w:r w:rsidR="00B13627">
              <w:t>,</w:t>
            </w:r>
            <w:r w:rsidRPr="005F1786">
              <w:t xml:space="preserve"> have a different meaning from one suggested by</w:t>
            </w:r>
            <w:r w:rsidR="00B13627">
              <w:t xml:space="preserve"> the</w:t>
            </w:r>
            <w:r w:rsidRPr="005F1786">
              <w:t xml:space="preserve"> individual words.</w:t>
            </w:r>
          </w:p>
        </w:tc>
      </w:tr>
      <w:tr w:rsidR="001C48EA" w14:paraId="77B56886" w14:textId="77777777" w:rsidTr="00531867">
        <w:trPr>
          <w:trHeight w:val="227"/>
        </w:trPr>
        <w:tc>
          <w:tcPr>
            <w:tcW w:w="2456" w:type="dxa"/>
          </w:tcPr>
          <w:p w14:paraId="24E652F3" w14:textId="77777777" w:rsidR="001C48EA" w:rsidRPr="005F1786" w:rsidRDefault="001C48EA" w:rsidP="00531867">
            <w:pPr>
              <w:pStyle w:val="VCAAtablecondensed"/>
              <w:spacing w:before="0"/>
              <w:rPr>
                <w:b/>
                <w:lang w:bidi="he-IL"/>
              </w:rPr>
            </w:pPr>
            <w:r w:rsidRPr="005F1786">
              <w:rPr>
                <w:b/>
                <w:lang w:bidi="he-IL"/>
              </w:rPr>
              <w:t>Interjection</w:t>
            </w:r>
          </w:p>
        </w:tc>
        <w:tc>
          <w:tcPr>
            <w:tcW w:w="7149" w:type="dxa"/>
          </w:tcPr>
          <w:p w14:paraId="3308E7E7" w14:textId="473314B2" w:rsidR="001C48EA" w:rsidRPr="005F1786" w:rsidRDefault="001C48EA" w:rsidP="00531867">
            <w:pPr>
              <w:pStyle w:val="VCAAtablecondensed"/>
              <w:spacing w:before="0"/>
            </w:pPr>
            <w:r w:rsidRPr="005F1786">
              <w:t xml:space="preserve">A phrase or word that interrupts the grammatical progress of </w:t>
            </w:r>
            <w:r w:rsidR="00B13627">
              <w:t>a</w:t>
            </w:r>
            <w:r w:rsidR="00B13627" w:rsidRPr="005F1786">
              <w:t xml:space="preserve"> </w:t>
            </w:r>
            <w:r w:rsidRPr="005F1786">
              <w:t>sentence.</w:t>
            </w:r>
          </w:p>
        </w:tc>
      </w:tr>
      <w:tr w:rsidR="001C48EA" w14:paraId="5DBCB8DF" w14:textId="77777777" w:rsidTr="00531867">
        <w:trPr>
          <w:trHeight w:val="227"/>
        </w:trPr>
        <w:tc>
          <w:tcPr>
            <w:tcW w:w="2456" w:type="dxa"/>
          </w:tcPr>
          <w:p w14:paraId="0577D432" w14:textId="77777777" w:rsidR="001C48EA" w:rsidRPr="005F1786" w:rsidRDefault="001C48EA" w:rsidP="00531867">
            <w:pPr>
              <w:pStyle w:val="VCAAtablecondensed"/>
              <w:spacing w:before="0"/>
              <w:rPr>
                <w:b/>
                <w:lang w:bidi="he-IL"/>
              </w:rPr>
            </w:pPr>
            <w:r w:rsidRPr="005F1786">
              <w:rPr>
                <w:b/>
                <w:lang w:bidi="he-IL"/>
              </w:rPr>
              <w:t>Inter-textual referencing</w:t>
            </w:r>
          </w:p>
        </w:tc>
        <w:tc>
          <w:tcPr>
            <w:tcW w:w="7149" w:type="dxa"/>
          </w:tcPr>
          <w:p w14:paraId="61142AD9" w14:textId="0CBD01E5" w:rsidR="001C48EA" w:rsidRPr="005F1786" w:rsidRDefault="001C48EA" w:rsidP="00531867">
            <w:pPr>
              <w:pStyle w:val="VCAAtablecondensed"/>
              <w:spacing w:before="0"/>
            </w:pPr>
            <w:r w:rsidRPr="005F1786">
              <w:t>Using a phrase or term exactly as found in another text to draw</w:t>
            </w:r>
            <w:r w:rsidR="00F40667">
              <w:t xml:space="preserve"> the</w:t>
            </w:r>
            <w:r w:rsidRPr="005F1786">
              <w:t xml:space="preserve"> listener</w:t>
            </w:r>
            <w:r w:rsidR="00F40667">
              <w:t xml:space="preserve"> </w:t>
            </w:r>
            <w:r w:rsidRPr="005F1786">
              <w:t>or the reader to compare the two texts</w:t>
            </w:r>
            <w:r w:rsidR="00B13627">
              <w:t>.</w:t>
            </w:r>
          </w:p>
        </w:tc>
      </w:tr>
      <w:tr w:rsidR="001C48EA" w14:paraId="2F6FF074" w14:textId="77777777" w:rsidTr="00531867">
        <w:trPr>
          <w:trHeight w:val="227"/>
        </w:trPr>
        <w:tc>
          <w:tcPr>
            <w:tcW w:w="2456" w:type="dxa"/>
          </w:tcPr>
          <w:p w14:paraId="2C0D2E63" w14:textId="554B4C8C" w:rsidR="001C48EA" w:rsidRPr="005F1786" w:rsidRDefault="001C48EA" w:rsidP="00BF6DBB">
            <w:pPr>
              <w:pStyle w:val="VCAAtablecondensed"/>
              <w:spacing w:before="0"/>
              <w:rPr>
                <w:b/>
                <w:lang w:bidi="he-IL"/>
              </w:rPr>
            </w:pPr>
            <w:r w:rsidRPr="005F1786">
              <w:rPr>
                <w:b/>
                <w:lang w:bidi="he-IL"/>
              </w:rPr>
              <w:t xml:space="preserve">Irony/Dramatic </w:t>
            </w:r>
            <w:r w:rsidR="00BF6DBB">
              <w:rPr>
                <w:b/>
                <w:lang w:bidi="he-IL"/>
              </w:rPr>
              <w:t>i</w:t>
            </w:r>
            <w:r w:rsidRPr="005F1786">
              <w:rPr>
                <w:b/>
                <w:lang w:bidi="he-IL"/>
              </w:rPr>
              <w:t>rony</w:t>
            </w:r>
          </w:p>
        </w:tc>
        <w:tc>
          <w:tcPr>
            <w:tcW w:w="7149" w:type="dxa"/>
          </w:tcPr>
          <w:p w14:paraId="10B94A9C" w14:textId="77777777" w:rsidR="001C48EA" w:rsidRPr="005F1786" w:rsidRDefault="001C48EA" w:rsidP="00531867">
            <w:pPr>
              <w:pStyle w:val="VCAAtablecondensed"/>
              <w:spacing w:before="0"/>
            </w:pPr>
            <w:r w:rsidRPr="005F1786">
              <w:t>The use of words that convey a sense of attitude contrary to what is literally expressed; a deeper awareness of the significance of words or actions, which the author shares with the audience, but which the characters in the narrative do not understand.</w:t>
            </w:r>
          </w:p>
        </w:tc>
      </w:tr>
      <w:tr w:rsidR="001C48EA" w14:paraId="6A54EB01" w14:textId="77777777" w:rsidTr="00531867">
        <w:trPr>
          <w:trHeight w:val="227"/>
        </w:trPr>
        <w:tc>
          <w:tcPr>
            <w:tcW w:w="2456" w:type="dxa"/>
          </w:tcPr>
          <w:p w14:paraId="74686B4D" w14:textId="77777777" w:rsidR="001C48EA" w:rsidRPr="005F1786" w:rsidRDefault="001C48EA" w:rsidP="00531867">
            <w:pPr>
              <w:pStyle w:val="VCAAtablecondensed"/>
              <w:spacing w:before="0"/>
              <w:rPr>
                <w:b/>
                <w:lang w:bidi="he-IL"/>
              </w:rPr>
            </w:pPr>
            <w:r w:rsidRPr="005F1786">
              <w:rPr>
                <w:b/>
                <w:lang w:bidi="he-IL"/>
              </w:rPr>
              <w:t>Keri/</w:t>
            </w:r>
            <w:proofErr w:type="spellStart"/>
            <w:r w:rsidRPr="005F1786">
              <w:rPr>
                <w:b/>
                <w:lang w:bidi="he-IL"/>
              </w:rPr>
              <w:t>Ketiv</w:t>
            </w:r>
            <w:proofErr w:type="spellEnd"/>
          </w:p>
        </w:tc>
        <w:tc>
          <w:tcPr>
            <w:tcW w:w="7149" w:type="dxa"/>
          </w:tcPr>
          <w:p w14:paraId="64E96F04" w14:textId="77777777" w:rsidR="001C48EA" w:rsidRPr="005F1786" w:rsidRDefault="001C48EA" w:rsidP="00531867">
            <w:pPr>
              <w:pStyle w:val="VCAAtablecondensed"/>
              <w:spacing w:before="0"/>
            </w:pPr>
            <w:r w:rsidRPr="005F1786">
              <w:t xml:space="preserve">Where a word is read differently to the way it is written. This often allows for multiple levels of interpretation of the word or phrase. </w:t>
            </w:r>
          </w:p>
        </w:tc>
      </w:tr>
      <w:tr w:rsidR="001C48EA" w14:paraId="68A2366B" w14:textId="77777777" w:rsidTr="00531867">
        <w:trPr>
          <w:trHeight w:val="227"/>
        </w:trPr>
        <w:tc>
          <w:tcPr>
            <w:tcW w:w="2456" w:type="dxa"/>
          </w:tcPr>
          <w:p w14:paraId="56C87D8C" w14:textId="77777777" w:rsidR="001C48EA" w:rsidRPr="005F1786" w:rsidRDefault="001C48EA" w:rsidP="00531867">
            <w:pPr>
              <w:pStyle w:val="VCAAtablecondensed"/>
              <w:spacing w:before="0"/>
              <w:rPr>
                <w:b/>
                <w:lang w:bidi="he-IL"/>
              </w:rPr>
            </w:pPr>
            <w:r w:rsidRPr="005F1786">
              <w:rPr>
                <w:b/>
                <w:lang w:bidi="he-IL"/>
              </w:rPr>
              <w:t>Metaphor</w:t>
            </w:r>
          </w:p>
        </w:tc>
        <w:tc>
          <w:tcPr>
            <w:tcW w:w="7149" w:type="dxa"/>
          </w:tcPr>
          <w:p w14:paraId="64854B2F" w14:textId="77777777" w:rsidR="001C48EA" w:rsidRPr="005F1786" w:rsidRDefault="001C48EA" w:rsidP="00531867">
            <w:pPr>
              <w:pStyle w:val="VCAAtablecondensed"/>
              <w:spacing w:before="0"/>
            </w:pPr>
            <w:r w:rsidRPr="005F1786">
              <w:t xml:space="preserve">An implied </w:t>
            </w:r>
            <w:proofErr w:type="gramStart"/>
            <w:r w:rsidRPr="005F1786">
              <w:t>comparison;</w:t>
            </w:r>
            <w:proofErr w:type="gramEnd"/>
            <w:r w:rsidRPr="005F1786">
              <w:t xml:space="preserve"> words or expressions literally belonging to one subject, but used by another to create an image.</w:t>
            </w:r>
          </w:p>
        </w:tc>
      </w:tr>
      <w:tr w:rsidR="001C48EA" w14:paraId="4DE62141" w14:textId="77777777" w:rsidTr="00531867">
        <w:trPr>
          <w:trHeight w:val="227"/>
        </w:trPr>
        <w:tc>
          <w:tcPr>
            <w:tcW w:w="2456" w:type="dxa"/>
          </w:tcPr>
          <w:p w14:paraId="320E99BD" w14:textId="77777777" w:rsidR="001C48EA" w:rsidRPr="005F1786" w:rsidRDefault="001C48EA" w:rsidP="00531867">
            <w:pPr>
              <w:pStyle w:val="VCAAtablecondensed"/>
              <w:spacing w:before="0"/>
              <w:rPr>
                <w:b/>
                <w:lang w:bidi="he-IL"/>
              </w:rPr>
            </w:pPr>
            <w:r w:rsidRPr="005F1786">
              <w:rPr>
                <w:b/>
                <w:lang w:bidi="he-IL"/>
              </w:rPr>
              <w:t>Onomatopoeia</w:t>
            </w:r>
          </w:p>
        </w:tc>
        <w:tc>
          <w:tcPr>
            <w:tcW w:w="7149" w:type="dxa"/>
          </w:tcPr>
          <w:p w14:paraId="752CAC97" w14:textId="77777777" w:rsidR="001C48EA" w:rsidRPr="005F1786" w:rsidRDefault="001C48EA" w:rsidP="00531867">
            <w:pPr>
              <w:pStyle w:val="VCAAtablecondensed"/>
              <w:spacing w:before="0"/>
            </w:pPr>
            <w:r w:rsidRPr="005F1786">
              <w:t>Words whose sound imitates the sound being described.</w:t>
            </w:r>
          </w:p>
        </w:tc>
      </w:tr>
      <w:tr w:rsidR="001C48EA" w14:paraId="70B47A23" w14:textId="77777777" w:rsidTr="00531867">
        <w:trPr>
          <w:trHeight w:val="227"/>
        </w:trPr>
        <w:tc>
          <w:tcPr>
            <w:tcW w:w="2456" w:type="dxa"/>
          </w:tcPr>
          <w:p w14:paraId="109692F5" w14:textId="77777777" w:rsidR="001C48EA" w:rsidRPr="005F1786" w:rsidRDefault="001C48EA" w:rsidP="00531867">
            <w:pPr>
              <w:pStyle w:val="VCAAtablecondensed"/>
              <w:spacing w:before="0"/>
              <w:rPr>
                <w:b/>
                <w:lang w:bidi="he-IL"/>
              </w:rPr>
            </w:pPr>
            <w:r w:rsidRPr="005F1786">
              <w:rPr>
                <w:b/>
                <w:lang w:bidi="he-IL"/>
              </w:rPr>
              <w:t>Parable</w:t>
            </w:r>
          </w:p>
        </w:tc>
        <w:tc>
          <w:tcPr>
            <w:tcW w:w="7149" w:type="dxa"/>
          </w:tcPr>
          <w:p w14:paraId="7B907A65" w14:textId="77777777" w:rsidR="001C48EA" w:rsidRPr="005F1786" w:rsidRDefault="001C48EA" w:rsidP="00531867">
            <w:pPr>
              <w:pStyle w:val="VCAAtablecondensed"/>
              <w:spacing w:before="0"/>
            </w:pPr>
            <w:r w:rsidRPr="005F1786">
              <w:t xml:space="preserve">A story that stands on its own but is </w:t>
            </w:r>
            <w:proofErr w:type="gramStart"/>
            <w:r w:rsidRPr="005F1786">
              <w:t>actually referring</w:t>
            </w:r>
            <w:proofErr w:type="gramEnd"/>
            <w:r w:rsidRPr="005F1786">
              <w:t xml:space="preserve"> to something else.</w:t>
            </w:r>
          </w:p>
        </w:tc>
      </w:tr>
      <w:tr w:rsidR="001C48EA" w14:paraId="6EECA406" w14:textId="77777777" w:rsidTr="00531867">
        <w:trPr>
          <w:trHeight w:val="227"/>
        </w:trPr>
        <w:tc>
          <w:tcPr>
            <w:tcW w:w="2456" w:type="dxa"/>
          </w:tcPr>
          <w:p w14:paraId="56BE7DE2" w14:textId="77777777" w:rsidR="001C48EA" w:rsidRPr="005F1786" w:rsidRDefault="001C48EA" w:rsidP="00531867">
            <w:pPr>
              <w:pStyle w:val="VCAAtablecondensed"/>
              <w:spacing w:before="0"/>
              <w:rPr>
                <w:b/>
                <w:lang w:bidi="he-IL"/>
              </w:rPr>
            </w:pPr>
            <w:r w:rsidRPr="005F1786">
              <w:rPr>
                <w:b/>
                <w:lang w:bidi="he-IL"/>
              </w:rPr>
              <w:t>Personification</w:t>
            </w:r>
          </w:p>
        </w:tc>
        <w:tc>
          <w:tcPr>
            <w:tcW w:w="7149" w:type="dxa"/>
          </w:tcPr>
          <w:p w14:paraId="64F039F7" w14:textId="4EF0B055" w:rsidR="001C48EA" w:rsidRPr="005F1786" w:rsidRDefault="001C48EA" w:rsidP="00531867">
            <w:pPr>
              <w:pStyle w:val="VCAAtablecondensed"/>
              <w:spacing w:before="0"/>
            </w:pPr>
            <w:r w:rsidRPr="005F1786">
              <w:t>Representing an idea or a thing as having human characteristic</w:t>
            </w:r>
            <w:r w:rsidR="00B13627">
              <w:t>,</w:t>
            </w:r>
            <w:r w:rsidRPr="005F1786">
              <w:t xml:space="preserve"> e.g. Justice is personified as a blindfolded woman holding a pair of scales.</w:t>
            </w:r>
          </w:p>
        </w:tc>
      </w:tr>
      <w:tr w:rsidR="007C6094" w14:paraId="3AB4AD92" w14:textId="77777777" w:rsidTr="00531867">
        <w:trPr>
          <w:trHeight w:val="227"/>
        </w:trPr>
        <w:tc>
          <w:tcPr>
            <w:tcW w:w="2456" w:type="dxa"/>
          </w:tcPr>
          <w:p w14:paraId="597C2AFA" w14:textId="102080E0" w:rsidR="007C6094" w:rsidRPr="005F1786" w:rsidRDefault="007C6094" w:rsidP="00531867">
            <w:pPr>
              <w:pStyle w:val="VCAAtablecondensed"/>
              <w:spacing w:before="0"/>
              <w:rPr>
                <w:b/>
                <w:lang w:bidi="he-IL"/>
              </w:rPr>
            </w:pPr>
            <w:r>
              <w:rPr>
                <w:b/>
                <w:lang w:bidi="he-IL"/>
              </w:rPr>
              <w:t>Re-iteration</w:t>
            </w:r>
          </w:p>
        </w:tc>
        <w:tc>
          <w:tcPr>
            <w:tcW w:w="7149" w:type="dxa"/>
          </w:tcPr>
          <w:p w14:paraId="0B89A612" w14:textId="345ABDA8" w:rsidR="007C6094" w:rsidRPr="005F1786" w:rsidRDefault="007C6094" w:rsidP="00531867">
            <w:pPr>
              <w:pStyle w:val="VCAAtablecondensed"/>
              <w:spacing w:before="0"/>
            </w:pPr>
            <w:r>
              <w:t>Repeating the same ideas for emphasis, but in different words.</w:t>
            </w:r>
          </w:p>
        </w:tc>
      </w:tr>
      <w:tr w:rsidR="007C6094" w14:paraId="60D162F7" w14:textId="77777777" w:rsidTr="00531867">
        <w:trPr>
          <w:trHeight w:val="227"/>
        </w:trPr>
        <w:tc>
          <w:tcPr>
            <w:tcW w:w="2456" w:type="dxa"/>
          </w:tcPr>
          <w:p w14:paraId="58082F93" w14:textId="4F628FC0" w:rsidR="007C6094" w:rsidRPr="005F1786" w:rsidRDefault="007C6094" w:rsidP="00531867">
            <w:pPr>
              <w:pStyle w:val="VCAAtablecondensed"/>
              <w:spacing w:before="0"/>
              <w:rPr>
                <w:b/>
                <w:lang w:bidi="he-IL"/>
              </w:rPr>
            </w:pPr>
            <w:r>
              <w:rPr>
                <w:b/>
                <w:lang w:bidi="he-IL"/>
              </w:rPr>
              <w:t>Repetition</w:t>
            </w:r>
          </w:p>
        </w:tc>
        <w:tc>
          <w:tcPr>
            <w:tcW w:w="7149" w:type="dxa"/>
          </w:tcPr>
          <w:p w14:paraId="4D16052D" w14:textId="590BF084" w:rsidR="007C6094" w:rsidRPr="005F1786" w:rsidRDefault="007C6094" w:rsidP="00531867">
            <w:pPr>
              <w:pStyle w:val="VCAAtablecondensed"/>
              <w:spacing w:before="0"/>
            </w:pPr>
            <w:r>
              <w:t xml:space="preserve">Using </w:t>
            </w:r>
            <w:r w:rsidR="00531867">
              <w:t>t</w:t>
            </w:r>
            <w:r>
              <w:t>he same words over again for emphasis.</w:t>
            </w:r>
          </w:p>
        </w:tc>
      </w:tr>
      <w:tr w:rsidR="007C6094" w14:paraId="6F5B1822" w14:textId="77777777" w:rsidTr="00531867">
        <w:trPr>
          <w:trHeight w:val="227"/>
        </w:trPr>
        <w:tc>
          <w:tcPr>
            <w:tcW w:w="2456" w:type="dxa"/>
          </w:tcPr>
          <w:p w14:paraId="398F03B6" w14:textId="56FEED3A" w:rsidR="007C6094" w:rsidRPr="005F1786" w:rsidRDefault="007C6094" w:rsidP="00531867">
            <w:pPr>
              <w:pStyle w:val="VCAAtablecondensed"/>
              <w:spacing w:before="0"/>
              <w:rPr>
                <w:b/>
                <w:lang w:bidi="he-IL"/>
              </w:rPr>
            </w:pPr>
            <w:r>
              <w:rPr>
                <w:b/>
                <w:lang w:bidi="he-IL"/>
              </w:rPr>
              <w:t>Rhetorical question</w:t>
            </w:r>
          </w:p>
        </w:tc>
        <w:tc>
          <w:tcPr>
            <w:tcW w:w="7149" w:type="dxa"/>
          </w:tcPr>
          <w:p w14:paraId="3E8E2CD7" w14:textId="11ADCE1B" w:rsidR="007C6094" w:rsidRPr="005F1786" w:rsidRDefault="007C6094" w:rsidP="00531867">
            <w:pPr>
              <w:pStyle w:val="VCAAtablecondensed"/>
              <w:spacing w:before="0"/>
            </w:pPr>
            <w:r>
              <w:t>Question asked for effect, where no answer is expected.</w:t>
            </w:r>
          </w:p>
        </w:tc>
      </w:tr>
      <w:tr w:rsidR="007C6094" w14:paraId="288EE7D5" w14:textId="77777777" w:rsidTr="00531867">
        <w:trPr>
          <w:trHeight w:val="227"/>
        </w:trPr>
        <w:tc>
          <w:tcPr>
            <w:tcW w:w="2456" w:type="dxa"/>
          </w:tcPr>
          <w:p w14:paraId="750A99DC" w14:textId="256687E4" w:rsidR="007C6094" w:rsidRPr="005F1786" w:rsidRDefault="00531867" w:rsidP="00531867">
            <w:pPr>
              <w:pStyle w:val="VCAAtablecondensed"/>
              <w:spacing w:before="0"/>
              <w:rPr>
                <w:b/>
                <w:lang w:bidi="he-IL"/>
              </w:rPr>
            </w:pPr>
            <w:r>
              <w:rPr>
                <w:b/>
                <w:lang w:bidi="he-IL"/>
              </w:rPr>
              <w:t>Simile</w:t>
            </w:r>
          </w:p>
        </w:tc>
        <w:tc>
          <w:tcPr>
            <w:tcW w:w="7149" w:type="dxa"/>
          </w:tcPr>
          <w:p w14:paraId="32BD706E" w14:textId="09A26ECF" w:rsidR="007C6094" w:rsidRPr="005F1786" w:rsidRDefault="00531867" w:rsidP="00531867">
            <w:pPr>
              <w:pStyle w:val="VCAAtablecondensed"/>
              <w:spacing w:before="0"/>
            </w:pPr>
            <w:r>
              <w:t>Comparison; will usually feature the words ‘like’ or ‘</w:t>
            </w:r>
            <w:proofErr w:type="gramStart"/>
            <w:r>
              <w:t>as’</w:t>
            </w:r>
            <w:proofErr w:type="gramEnd"/>
            <w:r>
              <w:t>.</w:t>
            </w:r>
          </w:p>
        </w:tc>
      </w:tr>
      <w:tr w:rsidR="00531867" w14:paraId="0B5A710F" w14:textId="77777777" w:rsidTr="00531867">
        <w:trPr>
          <w:trHeight w:val="227"/>
        </w:trPr>
        <w:tc>
          <w:tcPr>
            <w:tcW w:w="2456" w:type="dxa"/>
          </w:tcPr>
          <w:p w14:paraId="4840DBFE" w14:textId="7350F573" w:rsidR="00531867" w:rsidRDefault="00531867" w:rsidP="00531867">
            <w:pPr>
              <w:pStyle w:val="VCAAtablecondensed"/>
              <w:spacing w:before="0"/>
              <w:rPr>
                <w:b/>
                <w:lang w:bidi="he-IL"/>
              </w:rPr>
            </w:pPr>
            <w:r>
              <w:rPr>
                <w:b/>
                <w:lang w:bidi="he-IL"/>
              </w:rPr>
              <w:t>Symbolism</w:t>
            </w:r>
          </w:p>
        </w:tc>
        <w:tc>
          <w:tcPr>
            <w:tcW w:w="7149" w:type="dxa"/>
          </w:tcPr>
          <w:p w14:paraId="7B446EC5" w14:textId="2A8EE52F" w:rsidR="00531867" w:rsidRDefault="00531867" w:rsidP="00531867">
            <w:pPr>
              <w:pStyle w:val="VCAAtablecondensed"/>
              <w:spacing w:before="0"/>
            </w:pPr>
            <w:r>
              <w:t>Describing actions meant to represent concepts.</w:t>
            </w:r>
          </w:p>
        </w:tc>
      </w:tr>
    </w:tbl>
    <w:p w14:paraId="28CDCC1C" w14:textId="77777777" w:rsidR="001C48EA" w:rsidRDefault="001C48EA" w:rsidP="001C48EA">
      <w:pPr>
        <w:rPr>
          <w:rFonts w:ascii="Arial" w:hAnsi="Arial" w:cs="Arial"/>
          <w:color w:val="000000" w:themeColor="text1"/>
          <w:lang w:eastAsia="en-AU"/>
        </w:rPr>
      </w:pPr>
      <w:r>
        <w:rPr>
          <w:lang w:eastAsia="en-AU"/>
        </w:rPr>
        <w:br w:type="page"/>
      </w:r>
    </w:p>
    <w:p w14:paraId="7A1C0790" w14:textId="77777777" w:rsidR="001C48EA" w:rsidRPr="005F1786" w:rsidRDefault="001C48EA" w:rsidP="001C48EA">
      <w:pPr>
        <w:pStyle w:val="VCAAHeading1"/>
      </w:pPr>
      <w:bookmarkStart w:id="57" w:name="_Toc23936801"/>
      <w:bookmarkStart w:id="58" w:name="_Toc25151702"/>
      <w:r w:rsidRPr="005F1786">
        <w:lastRenderedPageBreak/>
        <w:t xml:space="preserve">Unit 1: Reading and understanding </w:t>
      </w:r>
      <w:proofErr w:type="gramStart"/>
      <w:r w:rsidRPr="005F1786">
        <w:t>Tanakh</w:t>
      </w:r>
      <w:bookmarkEnd w:id="57"/>
      <w:bookmarkEnd w:id="58"/>
      <w:proofErr w:type="gramEnd"/>
    </w:p>
    <w:p w14:paraId="205B24C3" w14:textId="77777777" w:rsidR="001C48EA" w:rsidRPr="00660AA4" w:rsidRDefault="001C48EA" w:rsidP="001C48EA">
      <w:pPr>
        <w:pStyle w:val="VCAAbody"/>
        <w:rPr>
          <w:color w:val="auto"/>
        </w:rPr>
      </w:pPr>
      <w:r w:rsidRPr="00660AA4">
        <w:rPr>
          <w:color w:val="auto"/>
        </w:rPr>
        <w:t>In this unit students develop their ability to read and elicit meaning in Classical Hebrew texts. They further develop and demonstrate their understanding of vocabulary and grammar in Classical Hebrew texts.</w:t>
      </w:r>
    </w:p>
    <w:p w14:paraId="639E13A5" w14:textId="77777777" w:rsidR="001C48EA" w:rsidRPr="00EA250B" w:rsidRDefault="001C48EA" w:rsidP="001C48EA">
      <w:pPr>
        <w:pStyle w:val="VCAAHeading2"/>
      </w:pPr>
      <w:bookmarkStart w:id="59" w:name="_Toc23936802"/>
      <w:bookmarkStart w:id="60" w:name="_Toc25151703"/>
      <w:r w:rsidRPr="00EA250B">
        <w:t>Area of Study 1</w:t>
      </w:r>
      <w:bookmarkEnd w:id="59"/>
      <w:bookmarkEnd w:id="60"/>
    </w:p>
    <w:p w14:paraId="426493BB" w14:textId="77777777" w:rsidR="001C48EA" w:rsidRPr="00961B54" w:rsidRDefault="001C48EA" w:rsidP="001C48EA">
      <w:pPr>
        <w:pStyle w:val="VCAAHeading3"/>
      </w:pPr>
      <w:bookmarkStart w:id="61" w:name="_Toc20750979"/>
      <w:bookmarkStart w:id="62" w:name="_Toc23936803"/>
      <w:bookmarkStart w:id="63" w:name="_Toc25151704"/>
      <w:r w:rsidRPr="001C48EA">
        <w:t>Elements</w:t>
      </w:r>
      <w:r w:rsidRPr="00961B54">
        <w:t xml:space="preserve"> of grammar</w:t>
      </w:r>
      <w:bookmarkEnd w:id="61"/>
      <w:bookmarkEnd w:id="62"/>
      <w:bookmarkEnd w:id="63"/>
    </w:p>
    <w:p w14:paraId="27845144" w14:textId="5997F561" w:rsidR="001C48EA" w:rsidRPr="00413EDE" w:rsidRDefault="00654259" w:rsidP="001C48EA">
      <w:pPr>
        <w:pStyle w:val="VCAAbody"/>
        <w:rPr>
          <w:color w:val="auto"/>
          <w:lang w:val="en-GB"/>
        </w:rPr>
      </w:pPr>
      <w:bookmarkStart w:id="64" w:name="_Toc20750980"/>
      <w:r>
        <w:rPr>
          <w:color w:val="auto"/>
          <w:lang w:val="en-GB"/>
        </w:rPr>
        <w:t>In t</w:t>
      </w:r>
      <w:r w:rsidR="001C48EA" w:rsidRPr="00413EDE">
        <w:rPr>
          <w:color w:val="auto"/>
          <w:lang w:val="en-GB"/>
        </w:rPr>
        <w:t>his area of study</w:t>
      </w:r>
      <w:r>
        <w:rPr>
          <w:color w:val="auto"/>
          <w:lang w:val="en-GB"/>
        </w:rPr>
        <w:t xml:space="preserve"> students</w:t>
      </w:r>
      <w:r w:rsidR="001C48EA" w:rsidRPr="00413EDE">
        <w:rPr>
          <w:color w:val="auto"/>
          <w:lang w:val="en-GB"/>
        </w:rPr>
        <w:t xml:space="preserve"> focus on developing their knowledge and understanding of Classical Hebrew </w:t>
      </w:r>
      <w:r w:rsidR="00531867">
        <w:rPr>
          <w:color w:val="auto"/>
          <w:lang w:val="en-GB"/>
        </w:rPr>
        <w:t xml:space="preserve">syntax, </w:t>
      </w:r>
      <w:r w:rsidR="001C48EA" w:rsidRPr="00413EDE">
        <w:rPr>
          <w:color w:val="auto"/>
          <w:lang w:val="en-GB"/>
        </w:rPr>
        <w:t>vocabulary</w:t>
      </w:r>
      <w:r w:rsidR="00531867">
        <w:rPr>
          <w:color w:val="auto"/>
          <w:lang w:val="en-GB"/>
        </w:rPr>
        <w:t xml:space="preserve">, </w:t>
      </w:r>
      <w:proofErr w:type="gramStart"/>
      <w:r w:rsidR="00531867">
        <w:rPr>
          <w:color w:val="auto"/>
          <w:lang w:val="en-GB"/>
        </w:rPr>
        <w:t>vocalisation</w:t>
      </w:r>
      <w:proofErr w:type="gramEnd"/>
      <w:r w:rsidR="001C48EA" w:rsidRPr="00413EDE">
        <w:rPr>
          <w:color w:val="auto"/>
          <w:lang w:val="en-GB"/>
        </w:rPr>
        <w:t xml:space="preserve"> and grammar.</w:t>
      </w:r>
    </w:p>
    <w:p w14:paraId="1A2E5980" w14:textId="77777777" w:rsidR="001C48EA" w:rsidRPr="00EA250B" w:rsidRDefault="001C48EA" w:rsidP="001C48EA">
      <w:pPr>
        <w:pStyle w:val="VCAAHeading3"/>
      </w:pPr>
      <w:bookmarkStart w:id="65" w:name="_Toc23936804"/>
      <w:bookmarkStart w:id="66" w:name="_Toc25151705"/>
      <w:r w:rsidRPr="00EA250B">
        <w:t>Outcome 1</w:t>
      </w:r>
      <w:bookmarkEnd w:id="64"/>
      <w:bookmarkEnd w:id="65"/>
      <w:bookmarkEnd w:id="66"/>
    </w:p>
    <w:p w14:paraId="7F2C3506" w14:textId="522C6D64" w:rsidR="001C48EA" w:rsidRPr="00413EDE" w:rsidRDefault="001C48EA" w:rsidP="001C48EA">
      <w:pPr>
        <w:pStyle w:val="VCAAbody"/>
        <w:rPr>
          <w:color w:val="auto"/>
          <w:lang w:val="en-GB"/>
        </w:rPr>
      </w:pPr>
      <w:r w:rsidRPr="00413EDE">
        <w:rPr>
          <w:color w:val="auto"/>
          <w:lang w:val="en-GB"/>
        </w:rPr>
        <w:t xml:space="preserve">On completion of this unit the student should be able to </w:t>
      </w:r>
      <w:r w:rsidR="007A2C4C">
        <w:rPr>
          <w:color w:val="auto"/>
          <w:lang w:val="en-GB"/>
        </w:rPr>
        <w:t>demonstrate knowledge of</w:t>
      </w:r>
      <w:r w:rsidRPr="00413EDE">
        <w:rPr>
          <w:color w:val="auto"/>
          <w:lang w:val="en-GB"/>
        </w:rPr>
        <w:t xml:space="preserve"> vocabulary</w:t>
      </w:r>
      <w:r w:rsidR="00531867">
        <w:rPr>
          <w:color w:val="auto"/>
          <w:lang w:val="en-GB"/>
        </w:rPr>
        <w:t xml:space="preserve">, grammar, </w:t>
      </w:r>
      <w:proofErr w:type="gramStart"/>
      <w:r w:rsidR="00531867">
        <w:rPr>
          <w:color w:val="auto"/>
          <w:lang w:val="en-GB"/>
        </w:rPr>
        <w:t>syntax</w:t>
      </w:r>
      <w:proofErr w:type="gramEnd"/>
      <w:r w:rsidR="00531867">
        <w:rPr>
          <w:color w:val="auto"/>
          <w:lang w:val="en-GB"/>
        </w:rPr>
        <w:t xml:space="preserve"> and vocalisation</w:t>
      </w:r>
      <w:r w:rsidRPr="00413EDE">
        <w:rPr>
          <w:color w:val="auto"/>
          <w:lang w:val="en-GB"/>
        </w:rPr>
        <w:t xml:space="preserve"> used in Classical Hebrew text</w:t>
      </w:r>
      <w:r w:rsidR="00BF6DBB">
        <w:rPr>
          <w:color w:val="auto"/>
          <w:lang w:val="en-GB"/>
        </w:rPr>
        <w:t>,</w:t>
      </w:r>
      <w:r w:rsidR="00531867">
        <w:rPr>
          <w:color w:val="auto"/>
          <w:lang w:val="en-GB"/>
        </w:rPr>
        <w:t xml:space="preserve"> and correct</w:t>
      </w:r>
      <w:r w:rsidR="00BF6DBB">
        <w:rPr>
          <w:color w:val="auto"/>
          <w:lang w:val="en-GB"/>
        </w:rPr>
        <w:t>ly</w:t>
      </w:r>
      <w:r w:rsidR="00531867">
        <w:rPr>
          <w:color w:val="auto"/>
          <w:lang w:val="en-GB"/>
        </w:rPr>
        <w:t xml:space="preserve"> read a passage of Classical Hebrew text</w:t>
      </w:r>
      <w:r w:rsidRPr="00413EDE">
        <w:rPr>
          <w:color w:val="auto"/>
          <w:lang w:val="en-GB"/>
        </w:rPr>
        <w:t>.</w:t>
      </w:r>
    </w:p>
    <w:p w14:paraId="5DFB29DA" w14:textId="77777777" w:rsidR="001C48EA" w:rsidRPr="005F1786" w:rsidRDefault="001C48EA" w:rsidP="001C48EA">
      <w:pPr>
        <w:pStyle w:val="VCAAbody"/>
      </w:pPr>
      <w:r w:rsidRPr="005F1786">
        <w:t>To achieve this outcome the student will draw on key knowledge and key skills outlined in Area of Study 1.</w:t>
      </w:r>
    </w:p>
    <w:p w14:paraId="07818802" w14:textId="77777777" w:rsidR="001C48EA" w:rsidRPr="00413EDE" w:rsidRDefault="001C48EA" w:rsidP="001C48EA">
      <w:pPr>
        <w:pStyle w:val="VCAAHeading5"/>
        <w:rPr>
          <w:lang w:val="en-GB"/>
        </w:rPr>
      </w:pPr>
      <w:r w:rsidRPr="00413EDE">
        <w:rPr>
          <w:lang w:val="en-GB"/>
        </w:rPr>
        <w:t xml:space="preserve">Key </w:t>
      </w:r>
      <w:r w:rsidRPr="001C48EA">
        <w:t>knowledge</w:t>
      </w:r>
    </w:p>
    <w:p w14:paraId="0F4B7937" w14:textId="26BF4785" w:rsidR="001C48EA" w:rsidRPr="00413EDE" w:rsidRDefault="00CE2B8A" w:rsidP="001C48EA">
      <w:pPr>
        <w:pStyle w:val="VCAAbullet"/>
        <w:spacing w:before="120" w:after="120"/>
        <w:contextualSpacing/>
        <w:rPr>
          <w:color w:val="auto"/>
        </w:rPr>
      </w:pPr>
      <w:r>
        <w:rPr>
          <w:color w:val="auto"/>
        </w:rPr>
        <w:t xml:space="preserve">the </w:t>
      </w:r>
      <w:r w:rsidR="001C48EA" w:rsidRPr="00413EDE">
        <w:rPr>
          <w:color w:val="auto"/>
        </w:rPr>
        <w:t xml:space="preserve">vocabulary and grammatical forms contained in Classical Hebrew </w:t>
      </w:r>
      <w:proofErr w:type="gramStart"/>
      <w:r w:rsidR="001C48EA" w:rsidRPr="00413EDE">
        <w:rPr>
          <w:color w:val="auto"/>
        </w:rPr>
        <w:t>text</w:t>
      </w:r>
      <w:r w:rsidR="008B5262">
        <w:rPr>
          <w:color w:val="auto"/>
        </w:rPr>
        <w:t>s</w:t>
      </w:r>
      <w:proofErr w:type="gramEnd"/>
    </w:p>
    <w:p w14:paraId="3CD12B38" w14:textId="13276DD8" w:rsidR="00531867" w:rsidRDefault="00CE2B8A" w:rsidP="001C48EA">
      <w:pPr>
        <w:pStyle w:val="VCAAbullet"/>
        <w:spacing w:before="120" w:after="120"/>
        <w:contextualSpacing/>
        <w:rPr>
          <w:color w:val="auto"/>
        </w:rPr>
      </w:pPr>
      <w:r>
        <w:rPr>
          <w:color w:val="auto"/>
        </w:rPr>
        <w:t xml:space="preserve">the </w:t>
      </w:r>
      <w:r w:rsidR="001C48EA" w:rsidRPr="00413EDE">
        <w:rPr>
          <w:color w:val="auto"/>
        </w:rPr>
        <w:t>grammatical rules relevant to Classical Hebrew text</w:t>
      </w:r>
      <w:r w:rsidR="008B5262">
        <w:rPr>
          <w:color w:val="auto"/>
        </w:rPr>
        <w:t>s</w:t>
      </w:r>
    </w:p>
    <w:p w14:paraId="4A09C74B" w14:textId="606E5667" w:rsidR="00531867" w:rsidRDefault="00CE2B8A" w:rsidP="001C48EA">
      <w:pPr>
        <w:pStyle w:val="VCAAbullet"/>
        <w:spacing w:before="120" w:after="120"/>
        <w:contextualSpacing/>
        <w:rPr>
          <w:color w:val="auto"/>
        </w:rPr>
      </w:pPr>
      <w:r>
        <w:rPr>
          <w:color w:val="auto"/>
        </w:rPr>
        <w:t xml:space="preserve">the </w:t>
      </w:r>
      <w:r w:rsidR="00531867">
        <w:rPr>
          <w:color w:val="auto"/>
        </w:rPr>
        <w:t>vocalisation rules relevant to Classical Hebrew text</w:t>
      </w:r>
      <w:r w:rsidR="008B5262">
        <w:rPr>
          <w:color w:val="auto"/>
        </w:rPr>
        <w:t>s</w:t>
      </w:r>
    </w:p>
    <w:p w14:paraId="4E923B7F" w14:textId="2569A1BB" w:rsidR="00531867" w:rsidRDefault="00CE2B8A" w:rsidP="001C48EA">
      <w:pPr>
        <w:pStyle w:val="VCAAbullet"/>
        <w:spacing w:before="120" w:after="120"/>
        <w:contextualSpacing/>
        <w:rPr>
          <w:color w:val="auto"/>
        </w:rPr>
      </w:pPr>
      <w:r>
        <w:rPr>
          <w:color w:val="auto"/>
        </w:rPr>
        <w:t xml:space="preserve">the </w:t>
      </w:r>
      <w:r w:rsidR="00531867">
        <w:rPr>
          <w:color w:val="auto"/>
        </w:rPr>
        <w:t>syntax rules of Classical Hebrew</w:t>
      </w:r>
    </w:p>
    <w:p w14:paraId="7C13FE3B" w14:textId="75446961" w:rsidR="00531867" w:rsidRDefault="00CE2B8A" w:rsidP="001C48EA">
      <w:pPr>
        <w:pStyle w:val="VCAAbullet"/>
        <w:spacing w:before="120" w:after="120"/>
        <w:contextualSpacing/>
        <w:rPr>
          <w:color w:val="auto"/>
        </w:rPr>
      </w:pPr>
      <w:r>
        <w:rPr>
          <w:color w:val="auto"/>
        </w:rPr>
        <w:t xml:space="preserve">the </w:t>
      </w:r>
      <w:r w:rsidR="00531867">
        <w:rPr>
          <w:color w:val="auto"/>
        </w:rPr>
        <w:t xml:space="preserve">meaning of </w:t>
      </w:r>
      <w:proofErr w:type="spellStart"/>
      <w:r w:rsidR="003E2326" w:rsidRPr="001067D6">
        <w:rPr>
          <w:i/>
          <w:color w:val="auto"/>
        </w:rPr>
        <w:t>Qeir</w:t>
      </w:r>
      <w:proofErr w:type="spellEnd"/>
      <w:r w:rsidR="00531867" w:rsidRPr="00531867">
        <w:rPr>
          <w:i/>
          <w:color w:val="auto"/>
        </w:rPr>
        <w:t xml:space="preserve"> </w:t>
      </w:r>
      <w:proofErr w:type="spellStart"/>
      <w:r w:rsidR="00531867" w:rsidRPr="00531867">
        <w:rPr>
          <w:i/>
          <w:color w:val="auto"/>
        </w:rPr>
        <w:t>Ukhetiv</w:t>
      </w:r>
      <w:proofErr w:type="spellEnd"/>
      <w:r w:rsidR="00531867" w:rsidRPr="00531867">
        <w:rPr>
          <w:i/>
          <w:color w:val="auto"/>
        </w:rPr>
        <w:t xml:space="preserve">, </w:t>
      </w:r>
      <w:proofErr w:type="spellStart"/>
      <w:r w:rsidR="00531867" w:rsidRPr="00531867">
        <w:rPr>
          <w:i/>
          <w:color w:val="auto"/>
        </w:rPr>
        <w:t>ta’amei</w:t>
      </w:r>
      <w:proofErr w:type="spellEnd"/>
      <w:r w:rsidR="00531867" w:rsidRPr="00531867">
        <w:rPr>
          <w:i/>
          <w:color w:val="auto"/>
        </w:rPr>
        <w:t xml:space="preserve"> </w:t>
      </w:r>
      <w:proofErr w:type="spellStart"/>
      <w:r w:rsidR="00531867" w:rsidRPr="00531867">
        <w:rPr>
          <w:i/>
          <w:color w:val="auto"/>
        </w:rPr>
        <w:t>hammiqra</w:t>
      </w:r>
      <w:proofErr w:type="spellEnd"/>
      <w:r w:rsidR="00531867" w:rsidRPr="00531867">
        <w:rPr>
          <w:i/>
          <w:color w:val="auto"/>
        </w:rPr>
        <w:t xml:space="preserve"> </w:t>
      </w:r>
      <w:r w:rsidR="00531867" w:rsidRPr="0053167B">
        <w:rPr>
          <w:color w:val="auto"/>
        </w:rPr>
        <w:t>and</w:t>
      </w:r>
      <w:r w:rsidR="00531867" w:rsidRPr="00531867">
        <w:rPr>
          <w:i/>
          <w:color w:val="auto"/>
        </w:rPr>
        <w:t xml:space="preserve"> </w:t>
      </w:r>
      <w:proofErr w:type="spellStart"/>
      <w:r w:rsidR="00531867" w:rsidRPr="00531867">
        <w:rPr>
          <w:i/>
          <w:color w:val="auto"/>
        </w:rPr>
        <w:t>mill’el</w:t>
      </w:r>
      <w:proofErr w:type="spellEnd"/>
      <w:r w:rsidR="00531867" w:rsidRPr="00531867">
        <w:rPr>
          <w:i/>
          <w:color w:val="auto"/>
        </w:rPr>
        <w:t xml:space="preserve"> </w:t>
      </w:r>
      <w:r w:rsidR="00531867" w:rsidRPr="0053167B">
        <w:rPr>
          <w:color w:val="auto"/>
        </w:rPr>
        <w:t>and</w:t>
      </w:r>
      <w:r w:rsidR="00531867" w:rsidRPr="00531867">
        <w:rPr>
          <w:i/>
          <w:color w:val="auto"/>
        </w:rPr>
        <w:t xml:space="preserve"> </w:t>
      </w:r>
      <w:proofErr w:type="spellStart"/>
      <w:r w:rsidR="00531867" w:rsidRPr="00531867">
        <w:rPr>
          <w:i/>
          <w:color w:val="auto"/>
        </w:rPr>
        <w:t>milr’a</w:t>
      </w:r>
      <w:proofErr w:type="spellEnd"/>
    </w:p>
    <w:p w14:paraId="2D145919" w14:textId="5F7450B1" w:rsidR="001067D6" w:rsidRDefault="00CE2B8A" w:rsidP="001C48EA">
      <w:pPr>
        <w:pStyle w:val="VCAAbullet"/>
        <w:spacing w:before="120" w:after="120"/>
        <w:contextualSpacing/>
        <w:rPr>
          <w:color w:val="auto"/>
        </w:rPr>
      </w:pPr>
      <w:r>
        <w:rPr>
          <w:color w:val="auto"/>
        </w:rPr>
        <w:t xml:space="preserve">the </w:t>
      </w:r>
      <w:r w:rsidR="00531867">
        <w:rPr>
          <w:color w:val="auto"/>
        </w:rPr>
        <w:t xml:space="preserve">role of </w:t>
      </w:r>
      <w:proofErr w:type="spellStart"/>
      <w:r w:rsidR="00531867" w:rsidRPr="001067D6">
        <w:rPr>
          <w:i/>
          <w:color w:val="auto"/>
        </w:rPr>
        <w:t>qaton</w:t>
      </w:r>
      <w:proofErr w:type="spellEnd"/>
      <w:r w:rsidR="001067D6" w:rsidRPr="001067D6">
        <w:rPr>
          <w:i/>
          <w:color w:val="auto"/>
        </w:rPr>
        <w:t xml:space="preserve">, </w:t>
      </w:r>
      <w:proofErr w:type="spellStart"/>
      <w:r w:rsidR="001067D6" w:rsidRPr="001067D6">
        <w:rPr>
          <w:i/>
          <w:color w:val="auto"/>
        </w:rPr>
        <w:t>etnahta</w:t>
      </w:r>
      <w:proofErr w:type="spellEnd"/>
      <w:r w:rsidR="001067D6" w:rsidRPr="001067D6">
        <w:rPr>
          <w:i/>
          <w:color w:val="auto"/>
        </w:rPr>
        <w:t xml:space="preserve"> </w:t>
      </w:r>
      <w:r w:rsidR="001067D6" w:rsidRPr="0053167B">
        <w:rPr>
          <w:color w:val="auto"/>
        </w:rPr>
        <w:t>and</w:t>
      </w:r>
      <w:r w:rsidR="001067D6" w:rsidRPr="001067D6">
        <w:rPr>
          <w:i/>
          <w:color w:val="auto"/>
        </w:rPr>
        <w:t xml:space="preserve"> </w:t>
      </w:r>
      <w:proofErr w:type="spellStart"/>
      <w:r w:rsidR="001067D6" w:rsidRPr="001067D6">
        <w:rPr>
          <w:i/>
          <w:color w:val="auto"/>
        </w:rPr>
        <w:t>sof-pasuq</w:t>
      </w:r>
      <w:proofErr w:type="spellEnd"/>
      <w:r w:rsidR="001067D6">
        <w:rPr>
          <w:color w:val="auto"/>
        </w:rPr>
        <w:t xml:space="preserve"> (at the minimum)</w:t>
      </w:r>
    </w:p>
    <w:p w14:paraId="0F33A6E3" w14:textId="4CC22994" w:rsidR="001C48EA" w:rsidRPr="00413EDE" w:rsidRDefault="001067D6" w:rsidP="001C48EA">
      <w:pPr>
        <w:pStyle w:val="VCAAbullet"/>
        <w:spacing w:before="120" w:after="120"/>
        <w:contextualSpacing/>
        <w:rPr>
          <w:color w:val="auto"/>
        </w:rPr>
      </w:pPr>
      <w:r>
        <w:rPr>
          <w:color w:val="auto"/>
        </w:rPr>
        <w:t>cantillation effects on syntax and vocalisation</w:t>
      </w:r>
      <w:r w:rsidR="001C48EA" w:rsidRPr="00413EDE">
        <w:rPr>
          <w:color w:val="auto"/>
        </w:rPr>
        <w:t>.</w:t>
      </w:r>
    </w:p>
    <w:p w14:paraId="4B9602A5" w14:textId="77777777" w:rsidR="001C48EA" w:rsidRPr="00413EDE" w:rsidRDefault="001C48EA" w:rsidP="001C48EA">
      <w:pPr>
        <w:pStyle w:val="VCAAHeading5"/>
        <w:rPr>
          <w:lang w:val="en-GB"/>
        </w:rPr>
      </w:pPr>
      <w:r w:rsidRPr="00413EDE">
        <w:rPr>
          <w:lang w:val="en-GB"/>
        </w:rPr>
        <w:t xml:space="preserve">Key </w:t>
      </w:r>
      <w:r w:rsidRPr="001C48EA">
        <w:t>skills</w:t>
      </w:r>
    </w:p>
    <w:p w14:paraId="6EF96DCF" w14:textId="2EB59018" w:rsidR="001067D6" w:rsidRDefault="001067D6" w:rsidP="001C48EA">
      <w:pPr>
        <w:pStyle w:val="VCAAbullet"/>
        <w:spacing w:before="120" w:after="120"/>
        <w:contextualSpacing/>
        <w:rPr>
          <w:color w:val="auto"/>
        </w:rPr>
      </w:pPr>
      <w:r>
        <w:rPr>
          <w:color w:val="auto"/>
        </w:rPr>
        <w:t xml:space="preserve">accurately read vocalised and cantillated Biblical prose with due regard to </w:t>
      </w:r>
      <w:proofErr w:type="spellStart"/>
      <w:r w:rsidRPr="001067D6">
        <w:rPr>
          <w:i/>
          <w:color w:val="auto"/>
        </w:rPr>
        <w:t>Qeir</w:t>
      </w:r>
      <w:proofErr w:type="spellEnd"/>
      <w:r w:rsidRPr="001067D6">
        <w:rPr>
          <w:i/>
          <w:color w:val="auto"/>
        </w:rPr>
        <w:t xml:space="preserve"> </w:t>
      </w:r>
      <w:proofErr w:type="spellStart"/>
      <w:r w:rsidRPr="001067D6">
        <w:rPr>
          <w:i/>
          <w:color w:val="auto"/>
        </w:rPr>
        <w:t>Ukhetiv</w:t>
      </w:r>
      <w:proofErr w:type="spellEnd"/>
      <w:r>
        <w:rPr>
          <w:color w:val="auto"/>
        </w:rPr>
        <w:t xml:space="preserve"> and </w:t>
      </w:r>
      <w:proofErr w:type="spellStart"/>
      <w:r w:rsidRPr="001067D6">
        <w:rPr>
          <w:i/>
          <w:color w:val="auto"/>
        </w:rPr>
        <w:t>ta’amei</w:t>
      </w:r>
      <w:proofErr w:type="spellEnd"/>
      <w:r w:rsidRPr="001067D6">
        <w:rPr>
          <w:i/>
          <w:color w:val="auto"/>
        </w:rPr>
        <w:t xml:space="preserve"> </w:t>
      </w:r>
      <w:proofErr w:type="spellStart"/>
      <w:r w:rsidRPr="001067D6">
        <w:rPr>
          <w:i/>
          <w:color w:val="auto"/>
        </w:rPr>
        <w:t>hammiqra</w:t>
      </w:r>
      <w:proofErr w:type="spellEnd"/>
    </w:p>
    <w:p w14:paraId="54F045E9" w14:textId="33E60B0A" w:rsidR="001C48EA" w:rsidRDefault="001C48EA" w:rsidP="001C48EA">
      <w:pPr>
        <w:pStyle w:val="VCAAbullet"/>
        <w:spacing w:before="120" w:after="120"/>
        <w:contextualSpacing/>
        <w:rPr>
          <w:color w:val="auto"/>
        </w:rPr>
      </w:pPr>
      <w:r w:rsidRPr="00413EDE">
        <w:rPr>
          <w:color w:val="auto"/>
        </w:rPr>
        <w:t xml:space="preserve">apply the principles of </w:t>
      </w:r>
      <w:proofErr w:type="gramStart"/>
      <w:r w:rsidRPr="00413EDE">
        <w:rPr>
          <w:color w:val="auto"/>
        </w:rPr>
        <w:t>parsing</w:t>
      </w:r>
      <w:proofErr w:type="gramEnd"/>
    </w:p>
    <w:p w14:paraId="1B425028" w14:textId="7FF9BF72" w:rsidR="00B42A84" w:rsidRPr="00B42A84" w:rsidRDefault="00B42A84" w:rsidP="00B42A84">
      <w:pPr>
        <w:pStyle w:val="VCAAbullet"/>
        <w:spacing w:before="120" w:after="120"/>
        <w:contextualSpacing/>
        <w:rPr>
          <w:color w:val="auto"/>
        </w:rPr>
      </w:pPr>
      <w:r>
        <w:rPr>
          <w:color w:val="auto"/>
        </w:rPr>
        <w:t xml:space="preserve">identify and </w:t>
      </w:r>
      <w:r w:rsidRPr="00413EDE">
        <w:rPr>
          <w:color w:val="auto"/>
        </w:rPr>
        <w:t xml:space="preserve">explain grammatical </w:t>
      </w:r>
      <w:proofErr w:type="gramStart"/>
      <w:r w:rsidRPr="00413EDE">
        <w:rPr>
          <w:color w:val="auto"/>
        </w:rPr>
        <w:t>function</w:t>
      </w:r>
      <w:proofErr w:type="gramEnd"/>
    </w:p>
    <w:p w14:paraId="20B6F0E9" w14:textId="032F1F60" w:rsidR="001C48EA" w:rsidRDefault="001C48EA" w:rsidP="001C48EA">
      <w:pPr>
        <w:pStyle w:val="VCAAbullet"/>
        <w:spacing w:before="120" w:after="120"/>
        <w:contextualSpacing/>
        <w:rPr>
          <w:color w:val="auto"/>
        </w:rPr>
      </w:pPr>
      <w:r w:rsidRPr="00413EDE">
        <w:rPr>
          <w:color w:val="auto"/>
        </w:rPr>
        <w:t xml:space="preserve">identify and link vocabulary to grammatical </w:t>
      </w:r>
      <w:proofErr w:type="gramStart"/>
      <w:r w:rsidRPr="00413EDE">
        <w:rPr>
          <w:color w:val="auto"/>
        </w:rPr>
        <w:t>function</w:t>
      </w:r>
      <w:proofErr w:type="gramEnd"/>
    </w:p>
    <w:p w14:paraId="41D36497" w14:textId="130E88C7" w:rsidR="001067D6" w:rsidRPr="00413EDE" w:rsidRDefault="001067D6" w:rsidP="001C48EA">
      <w:pPr>
        <w:pStyle w:val="VCAAbullet"/>
        <w:spacing w:before="120" w:after="120"/>
        <w:contextualSpacing/>
        <w:rPr>
          <w:color w:val="auto"/>
        </w:rPr>
      </w:pPr>
      <w:r>
        <w:rPr>
          <w:color w:val="auto"/>
        </w:rPr>
        <w:t xml:space="preserve">identify and link vocalisation to grammatical </w:t>
      </w:r>
      <w:proofErr w:type="gramStart"/>
      <w:r>
        <w:rPr>
          <w:color w:val="auto"/>
        </w:rPr>
        <w:t>function</w:t>
      </w:r>
      <w:proofErr w:type="gramEnd"/>
    </w:p>
    <w:p w14:paraId="5D2E1B37" w14:textId="2EE75899" w:rsidR="001C48EA" w:rsidRPr="00413EDE" w:rsidRDefault="001067D6" w:rsidP="001C48EA">
      <w:pPr>
        <w:pStyle w:val="VCAAbullet"/>
        <w:spacing w:before="120" w:after="120"/>
        <w:contextualSpacing/>
        <w:rPr>
          <w:color w:val="auto"/>
        </w:rPr>
      </w:pPr>
      <w:r>
        <w:rPr>
          <w:color w:val="auto"/>
        </w:rPr>
        <w:t xml:space="preserve">use cantillation to </w:t>
      </w:r>
      <w:r w:rsidR="001C48EA" w:rsidRPr="00413EDE">
        <w:rPr>
          <w:color w:val="auto"/>
        </w:rPr>
        <w:t>analyse sentence structure</w:t>
      </w:r>
      <w:r>
        <w:rPr>
          <w:color w:val="auto"/>
        </w:rPr>
        <w:t xml:space="preserve"> (syntax)</w:t>
      </w:r>
    </w:p>
    <w:p w14:paraId="4CD6F13C" w14:textId="77777777" w:rsidR="001C48EA" w:rsidRPr="00413EDE" w:rsidRDefault="001C48EA" w:rsidP="001C48EA">
      <w:pPr>
        <w:pStyle w:val="VCAAbullet"/>
        <w:spacing w:before="120" w:after="120"/>
        <w:contextualSpacing/>
        <w:rPr>
          <w:color w:val="auto"/>
        </w:rPr>
      </w:pPr>
      <w:r w:rsidRPr="00413EDE">
        <w:rPr>
          <w:color w:val="auto"/>
        </w:rPr>
        <w:t>utilise lexical and other resources to locate information.</w:t>
      </w:r>
    </w:p>
    <w:p w14:paraId="62F15F7B" w14:textId="77777777" w:rsidR="001067D6" w:rsidRDefault="001067D6">
      <w:pPr>
        <w:rPr>
          <w:rFonts w:ascii="Arial" w:hAnsi="Arial" w:cs="Arial"/>
          <w:color w:val="0F7EB4"/>
          <w:sz w:val="40"/>
          <w:szCs w:val="28"/>
        </w:rPr>
      </w:pPr>
      <w:bookmarkStart w:id="67" w:name="_Toc23936805"/>
      <w:bookmarkStart w:id="68" w:name="_Toc25151706"/>
      <w:r>
        <w:br w:type="page"/>
      </w:r>
    </w:p>
    <w:p w14:paraId="6CF165FB" w14:textId="35F068CD" w:rsidR="001C48EA" w:rsidRPr="00EA250B" w:rsidRDefault="001C48EA" w:rsidP="001C48EA">
      <w:pPr>
        <w:pStyle w:val="VCAAHeading2"/>
      </w:pPr>
      <w:r w:rsidRPr="00EA250B">
        <w:lastRenderedPageBreak/>
        <w:t>Area of Study 2</w:t>
      </w:r>
      <w:bookmarkEnd w:id="67"/>
      <w:bookmarkEnd w:id="68"/>
    </w:p>
    <w:p w14:paraId="03E25090" w14:textId="77777777" w:rsidR="001C48EA" w:rsidRPr="00115D81" w:rsidRDefault="001C48EA" w:rsidP="001C48EA">
      <w:pPr>
        <w:pStyle w:val="VCAAHeading3"/>
      </w:pPr>
      <w:bookmarkStart w:id="69" w:name="_Toc20750982"/>
      <w:bookmarkStart w:id="70" w:name="_Toc23936806"/>
      <w:bookmarkStart w:id="71" w:name="_Toc25151707"/>
      <w:r w:rsidRPr="001C48EA">
        <w:t>Comprehension</w:t>
      </w:r>
      <w:bookmarkEnd w:id="69"/>
      <w:bookmarkEnd w:id="70"/>
      <w:bookmarkEnd w:id="71"/>
    </w:p>
    <w:p w14:paraId="1C3959E4" w14:textId="164E62B3" w:rsidR="001C48EA" w:rsidRPr="00413EDE" w:rsidRDefault="00654259" w:rsidP="001C48EA">
      <w:pPr>
        <w:pStyle w:val="VCAAbody"/>
        <w:rPr>
          <w:color w:val="auto"/>
          <w:lang w:val="en-GB"/>
        </w:rPr>
      </w:pPr>
      <w:bookmarkStart w:id="72" w:name="_Toc20750983"/>
      <w:r>
        <w:rPr>
          <w:color w:val="auto"/>
          <w:lang w:val="en-GB"/>
        </w:rPr>
        <w:t>In t</w:t>
      </w:r>
      <w:r w:rsidR="001C48EA" w:rsidRPr="00413EDE">
        <w:rPr>
          <w:color w:val="auto"/>
          <w:lang w:val="en-GB"/>
        </w:rPr>
        <w:t>his area of study</w:t>
      </w:r>
      <w:r>
        <w:rPr>
          <w:color w:val="auto"/>
          <w:lang w:val="en-GB"/>
        </w:rPr>
        <w:t xml:space="preserve"> students</w:t>
      </w:r>
      <w:r w:rsidR="001C48EA" w:rsidRPr="00413EDE">
        <w:rPr>
          <w:color w:val="auto"/>
          <w:lang w:val="en-GB"/>
        </w:rPr>
        <w:t xml:space="preserve"> focus on developing their ability to elicit meaning from Classical Hebrew texts.</w:t>
      </w:r>
    </w:p>
    <w:p w14:paraId="5F3A2E6F" w14:textId="77777777" w:rsidR="001C48EA" w:rsidRPr="00EA250B" w:rsidRDefault="001C48EA" w:rsidP="001C48EA">
      <w:pPr>
        <w:pStyle w:val="VCAAHeading3"/>
      </w:pPr>
      <w:bookmarkStart w:id="73" w:name="_Toc23936807"/>
      <w:bookmarkStart w:id="74" w:name="_Toc25151708"/>
      <w:r w:rsidRPr="00EA250B">
        <w:t>Outcome 2</w:t>
      </w:r>
      <w:bookmarkEnd w:id="72"/>
      <w:bookmarkEnd w:id="73"/>
      <w:bookmarkEnd w:id="74"/>
    </w:p>
    <w:p w14:paraId="5614316A" w14:textId="32D3D846" w:rsidR="001C48EA" w:rsidRPr="00413EDE" w:rsidRDefault="001C48EA" w:rsidP="001C48EA">
      <w:pPr>
        <w:pStyle w:val="VCAAbody"/>
        <w:rPr>
          <w:color w:val="auto"/>
          <w:lang w:val="en-GB"/>
        </w:rPr>
      </w:pPr>
      <w:r w:rsidRPr="00413EDE">
        <w:rPr>
          <w:color w:val="auto"/>
          <w:lang w:val="en-GB"/>
        </w:rPr>
        <w:t>On completion of this unit the student should be able to comprehend and explain the content of passage</w:t>
      </w:r>
      <w:r w:rsidR="00BF6DBB">
        <w:rPr>
          <w:color w:val="auto"/>
          <w:lang w:val="en-GB"/>
        </w:rPr>
        <w:t>s</w:t>
      </w:r>
      <w:r w:rsidRPr="00413EDE">
        <w:rPr>
          <w:color w:val="auto"/>
          <w:lang w:val="en-GB"/>
        </w:rPr>
        <w:t xml:space="preserve"> of Classical Hebrew text.</w:t>
      </w:r>
    </w:p>
    <w:p w14:paraId="5FB88839" w14:textId="77777777" w:rsidR="001C48EA" w:rsidRPr="005F1786" w:rsidRDefault="001C48EA" w:rsidP="001C48EA">
      <w:pPr>
        <w:pStyle w:val="VCAAbody"/>
      </w:pPr>
      <w:r w:rsidRPr="005F1786">
        <w:t xml:space="preserve">To achieve this outcome the student will draw on key knowledge and key skills outlined in Area of Study 2. </w:t>
      </w:r>
    </w:p>
    <w:p w14:paraId="7B65E464" w14:textId="77777777" w:rsidR="001C48EA" w:rsidRPr="00413EDE" w:rsidRDefault="001C48EA" w:rsidP="001C48EA">
      <w:pPr>
        <w:pStyle w:val="VCAAHeading5"/>
        <w:rPr>
          <w:lang w:val="en-GB"/>
        </w:rPr>
      </w:pPr>
      <w:r w:rsidRPr="00413EDE">
        <w:rPr>
          <w:lang w:val="en-GB"/>
        </w:rPr>
        <w:t xml:space="preserve">Key </w:t>
      </w:r>
      <w:r w:rsidRPr="001C48EA">
        <w:t>knowledge</w:t>
      </w:r>
    </w:p>
    <w:p w14:paraId="0EF7BF4D" w14:textId="6C1F8B0A" w:rsidR="001C48EA" w:rsidRPr="00413EDE" w:rsidRDefault="001C48EA" w:rsidP="001C48EA">
      <w:pPr>
        <w:pStyle w:val="VCAAbullet"/>
        <w:spacing w:before="120" w:after="120"/>
        <w:contextualSpacing/>
        <w:rPr>
          <w:color w:val="auto"/>
        </w:rPr>
      </w:pPr>
      <w:r w:rsidRPr="00413EDE">
        <w:rPr>
          <w:color w:val="auto"/>
        </w:rPr>
        <w:t xml:space="preserve">the content </w:t>
      </w:r>
      <w:r w:rsidR="001067D6">
        <w:rPr>
          <w:color w:val="auto"/>
        </w:rPr>
        <w:t xml:space="preserve">and themes </w:t>
      </w:r>
      <w:r w:rsidRPr="00413EDE">
        <w:rPr>
          <w:color w:val="auto"/>
        </w:rPr>
        <w:t xml:space="preserve">of Classical Hebrew </w:t>
      </w:r>
      <w:r w:rsidRPr="0053167B">
        <w:rPr>
          <w:color w:val="auto"/>
        </w:rPr>
        <w:t>passages</w:t>
      </w:r>
    </w:p>
    <w:p w14:paraId="5172A0E6" w14:textId="2D61CA92" w:rsidR="001C48EA" w:rsidRPr="00413EDE" w:rsidRDefault="001C48EA" w:rsidP="001C48EA">
      <w:pPr>
        <w:pStyle w:val="VCAAbullet"/>
        <w:spacing w:before="120" w:after="120"/>
        <w:contextualSpacing/>
        <w:rPr>
          <w:color w:val="auto"/>
        </w:rPr>
      </w:pPr>
      <w:r w:rsidRPr="00413EDE">
        <w:rPr>
          <w:color w:val="auto"/>
        </w:rPr>
        <w:t>aspects of grammatical elements</w:t>
      </w:r>
      <w:r w:rsidR="001067D6">
        <w:rPr>
          <w:color w:val="auto"/>
        </w:rPr>
        <w:t xml:space="preserve">, </w:t>
      </w:r>
      <w:proofErr w:type="gramStart"/>
      <w:r w:rsidR="001067D6">
        <w:rPr>
          <w:color w:val="auto"/>
        </w:rPr>
        <w:t>syntax</w:t>
      </w:r>
      <w:proofErr w:type="gramEnd"/>
      <w:r w:rsidR="001067D6">
        <w:rPr>
          <w:color w:val="auto"/>
        </w:rPr>
        <w:t xml:space="preserve"> and vocalisation</w:t>
      </w:r>
      <w:r w:rsidRPr="00413EDE">
        <w:rPr>
          <w:color w:val="auto"/>
        </w:rPr>
        <w:t xml:space="preserve"> in Classical Hebrew text</w:t>
      </w:r>
      <w:r w:rsidR="008B5262">
        <w:rPr>
          <w:color w:val="auto"/>
        </w:rPr>
        <w:t>s</w:t>
      </w:r>
    </w:p>
    <w:p w14:paraId="1572D070" w14:textId="1BA51264" w:rsidR="001067D6" w:rsidRDefault="00CE2B8A" w:rsidP="001C48EA">
      <w:pPr>
        <w:pStyle w:val="VCAAbullet"/>
        <w:spacing w:before="120" w:after="120"/>
        <w:contextualSpacing/>
        <w:rPr>
          <w:color w:val="auto"/>
        </w:rPr>
      </w:pPr>
      <w:r>
        <w:rPr>
          <w:color w:val="auto"/>
        </w:rPr>
        <w:t xml:space="preserve">the </w:t>
      </w:r>
      <w:r w:rsidR="001067D6">
        <w:rPr>
          <w:color w:val="auto"/>
        </w:rPr>
        <w:t xml:space="preserve">context and </w:t>
      </w:r>
      <w:r w:rsidR="001C48EA" w:rsidRPr="00413EDE">
        <w:rPr>
          <w:color w:val="auto"/>
        </w:rPr>
        <w:t xml:space="preserve">meaning of Classical Hebrew </w:t>
      </w:r>
      <w:proofErr w:type="gramStart"/>
      <w:r w:rsidR="001C48EA" w:rsidRPr="0053167B">
        <w:rPr>
          <w:color w:val="auto"/>
        </w:rPr>
        <w:t>text</w:t>
      </w:r>
      <w:r w:rsidR="008B5262">
        <w:rPr>
          <w:color w:val="auto"/>
        </w:rPr>
        <w:t>s</w:t>
      </w:r>
      <w:proofErr w:type="gramEnd"/>
    </w:p>
    <w:p w14:paraId="35936CAD" w14:textId="0D5C214E" w:rsidR="001C48EA" w:rsidRPr="00413EDE" w:rsidRDefault="001067D6" w:rsidP="001C48EA">
      <w:pPr>
        <w:pStyle w:val="VCAAbullet"/>
        <w:spacing w:before="120" w:after="120"/>
        <w:contextualSpacing/>
        <w:rPr>
          <w:color w:val="auto"/>
        </w:rPr>
      </w:pPr>
      <w:r>
        <w:rPr>
          <w:color w:val="auto"/>
        </w:rPr>
        <w:t xml:space="preserve">the difference between </w:t>
      </w:r>
      <w:proofErr w:type="spellStart"/>
      <w:r w:rsidRPr="001067D6">
        <w:rPr>
          <w:i/>
          <w:color w:val="auto"/>
        </w:rPr>
        <w:t>pshat</w:t>
      </w:r>
      <w:proofErr w:type="spellEnd"/>
      <w:r>
        <w:rPr>
          <w:color w:val="auto"/>
        </w:rPr>
        <w:t xml:space="preserve"> and </w:t>
      </w:r>
      <w:proofErr w:type="spellStart"/>
      <w:r w:rsidRPr="001067D6">
        <w:rPr>
          <w:i/>
          <w:color w:val="auto"/>
        </w:rPr>
        <w:t>derash</w:t>
      </w:r>
      <w:proofErr w:type="spellEnd"/>
      <w:r w:rsidR="001C48EA" w:rsidRPr="00413EDE">
        <w:rPr>
          <w:color w:val="auto"/>
        </w:rPr>
        <w:t>.</w:t>
      </w:r>
    </w:p>
    <w:p w14:paraId="73BCE982" w14:textId="77777777" w:rsidR="001C48EA" w:rsidRPr="00413EDE" w:rsidRDefault="001C48EA" w:rsidP="001C48EA">
      <w:pPr>
        <w:pStyle w:val="VCAAHeading5"/>
        <w:rPr>
          <w:lang w:val="en-GB"/>
        </w:rPr>
      </w:pPr>
      <w:r w:rsidRPr="00413EDE">
        <w:rPr>
          <w:lang w:val="en-GB"/>
        </w:rPr>
        <w:t>Key skills</w:t>
      </w:r>
    </w:p>
    <w:p w14:paraId="3B37171B" w14:textId="31F37668" w:rsidR="00236AF1" w:rsidRDefault="00236AF1" w:rsidP="001C48EA">
      <w:pPr>
        <w:pStyle w:val="VCAAbullet"/>
        <w:spacing w:before="120" w:after="120"/>
        <w:contextualSpacing/>
        <w:rPr>
          <w:color w:val="auto"/>
        </w:rPr>
      </w:pPr>
      <w:r>
        <w:rPr>
          <w:color w:val="auto"/>
        </w:rPr>
        <w:t xml:space="preserve">analyse themes in Classical Hebrew </w:t>
      </w:r>
      <w:proofErr w:type="gramStart"/>
      <w:r w:rsidRPr="0053167B">
        <w:t>text</w:t>
      </w:r>
      <w:r w:rsidR="000A6E82">
        <w:t>s</w:t>
      </w:r>
      <w:proofErr w:type="gramEnd"/>
    </w:p>
    <w:p w14:paraId="31571710" w14:textId="4A3A5762" w:rsidR="001C48EA" w:rsidRPr="00413EDE" w:rsidRDefault="001C48EA" w:rsidP="001C48EA">
      <w:pPr>
        <w:pStyle w:val="VCAAbullet"/>
        <w:spacing w:before="120" w:after="120"/>
        <w:contextualSpacing/>
        <w:rPr>
          <w:color w:val="auto"/>
        </w:rPr>
      </w:pPr>
      <w:r w:rsidRPr="00413EDE">
        <w:rPr>
          <w:color w:val="auto"/>
        </w:rPr>
        <w:t xml:space="preserve">apply linguistic knowledge and </w:t>
      </w:r>
      <w:proofErr w:type="gramStart"/>
      <w:r w:rsidRPr="00413EDE">
        <w:rPr>
          <w:color w:val="auto"/>
        </w:rPr>
        <w:t>skills</w:t>
      </w:r>
      <w:proofErr w:type="gramEnd"/>
    </w:p>
    <w:p w14:paraId="2D2B05C6" w14:textId="6412314C" w:rsidR="00B42A84" w:rsidRPr="00236AF1" w:rsidRDefault="001C48EA" w:rsidP="00236AF1">
      <w:pPr>
        <w:pStyle w:val="VCAAbullet"/>
        <w:spacing w:before="120" w:after="120"/>
        <w:contextualSpacing/>
        <w:rPr>
          <w:color w:val="auto"/>
        </w:rPr>
      </w:pPr>
      <w:r w:rsidRPr="00413EDE">
        <w:rPr>
          <w:color w:val="auto"/>
        </w:rPr>
        <w:t xml:space="preserve">comprehend meaning in Classical Hebrew </w:t>
      </w:r>
      <w:proofErr w:type="gramStart"/>
      <w:r w:rsidRPr="0053167B">
        <w:rPr>
          <w:color w:val="auto"/>
        </w:rPr>
        <w:t>text</w:t>
      </w:r>
      <w:r w:rsidR="000A6E82">
        <w:rPr>
          <w:color w:val="auto"/>
        </w:rPr>
        <w:t>s</w:t>
      </w:r>
      <w:proofErr w:type="gramEnd"/>
    </w:p>
    <w:p w14:paraId="732A3B7B" w14:textId="7ACC106B" w:rsidR="001067D6" w:rsidRDefault="001067D6" w:rsidP="001C48EA">
      <w:pPr>
        <w:pStyle w:val="VCAAbullet"/>
        <w:spacing w:before="120" w:after="120"/>
        <w:contextualSpacing/>
        <w:rPr>
          <w:color w:val="auto"/>
        </w:rPr>
      </w:pPr>
      <w:r>
        <w:rPr>
          <w:color w:val="auto"/>
        </w:rPr>
        <w:t xml:space="preserve">differentiate between </w:t>
      </w:r>
      <w:proofErr w:type="spellStart"/>
      <w:r w:rsidR="00411A8E">
        <w:rPr>
          <w:i/>
          <w:color w:val="auto"/>
        </w:rPr>
        <w:t>p</w:t>
      </w:r>
      <w:r w:rsidRPr="001067D6">
        <w:rPr>
          <w:i/>
          <w:color w:val="auto"/>
        </w:rPr>
        <w:t>shat</w:t>
      </w:r>
      <w:proofErr w:type="spellEnd"/>
      <w:r>
        <w:rPr>
          <w:color w:val="auto"/>
        </w:rPr>
        <w:t xml:space="preserve"> and </w:t>
      </w:r>
      <w:proofErr w:type="spellStart"/>
      <w:r w:rsidRPr="001067D6">
        <w:rPr>
          <w:i/>
          <w:color w:val="auto"/>
        </w:rPr>
        <w:t>derash</w:t>
      </w:r>
      <w:proofErr w:type="spellEnd"/>
      <w:r>
        <w:rPr>
          <w:color w:val="auto"/>
        </w:rPr>
        <w:t xml:space="preserve"> in interpreting the </w:t>
      </w:r>
      <w:proofErr w:type="gramStart"/>
      <w:r>
        <w:rPr>
          <w:color w:val="auto"/>
        </w:rPr>
        <w:t>text</w:t>
      </w:r>
      <w:proofErr w:type="gramEnd"/>
    </w:p>
    <w:p w14:paraId="65E444A6" w14:textId="77777777" w:rsidR="001C48EA" w:rsidRPr="00413EDE" w:rsidRDefault="001C48EA" w:rsidP="001C48EA">
      <w:pPr>
        <w:pStyle w:val="VCAAbullet"/>
        <w:spacing w:before="120" w:after="120"/>
        <w:contextualSpacing/>
        <w:rPr>
          <w:color w:val="auto"/>
        </w:rPr>
      </w:pPr>
      <w:r w:rsidRPr="00413EDE">
        <w:rPr>
          <w:color w:val="auto"/>
        </w:rPr>
        <w:t xml:space="preserve">obtain information from text notes and reference </w:t>
      </w:r>
      <w:proofErr w:type="gramStart"/>
      <w:r w:rsidRPr="00413EDE">
        <w:rPr>
          <w:color w:val="auto"/>
        </w:rPr>
        <w:t>articles</w:t>
      </w:r>
      <w:proofErr w:type="gramEnd"/>
    </w:p>
    <w:p w14:paraId="012A7857" w14:textId="77777777" w:rsidR="001C48EA" w:rsidRPr="00413EDE" w:rsidRDefault="001C48EA" w:rsidP="001C48EA">
      <w:pPr>
        <w:pStyle w:val="VCAAbullet"/>
        <w:spacing w:before="120" w:after="120"/>
        <w:contextualSpacing/>
        <w:rPr>
          <w:color w:val="auto"/>
        </w:rPr>
      </w:pPr>
      <w:r w:rsidRPr="00413EDE">
        <w:rPr>
          <w:color w:val="auto"/>
        </w:rPr>
        <w:t>utilise lexical and grammatical resources.</w:t>
      </w:r>
    </w:p>
    <w:p w14:paraId="55574186" w14:textId="77777777" w:rsidR="001C48EA" w:rsidRPr="00413EDE" w:rsidRDefault="001C48EA" w:rsidP="001C48EA">
      <w:pPr>
        <w:pStyle w:val="VCAAHeading2"/>
        <w:rPr>
          <w:lang w:val="en-GB"/>
        </w:rPr>
      </w:pPr>
      <w:bookmarkStart w:id="75" w:name="_Toc23936808"/>
      <w:bookmarkStart w:id="76" w:name="_Toc25151709"/>
      <w:r w:rsidRPr="00413EDE">
        <w:rPr>
          <w:lang w:val="en-GB"/>
        </w:rPr>
        <w:t xml:space="preserve">Area of </w:t>
      </w:r>
      <w:r w:rsidRPr="001C48EA">
        <w:t>Study</w:t>
      </w:r>
      <w:r w:rsidRPr="00413EDE">
        <w:rPr>
          <w:lang w:val="en-GB"/>
        </w:rPr>
        <w:t xml:space="preserve"> 3</w:t>
      </w:r>
      <w:bookmarkEnd w:id="75"/>
      <w:bookmarkEnd w:id="76"/>
    </w:p>
    <w:p w14:paraId="0F799A0F" w14:textId="77777777" w:rsidR="001C48EA" w:rsidRPr="001C48EA" w:rsidRDefault="001C48EA" w:rsidP="001C48EA">
      <w:pPr>
        <w:pStyle w:val="VCAAHeading3"/>
      </w:pPr>
      <w:bookmarkStart w:id="77" w:name="_Toc20750985"/>
      <w:bookmarkStart w:id="78" w:name="_Toc23936809"/>
      <w:bookmarkStart w:id="79" w:name="_Toc25151710"/>
      <w:r w:rsidRPr="00F87A41">
        <w:t>Literary</w:t>
      </w:r>
      <w:r w:rsidRPr="001C48EA">
        <w:t xml:space="preserve"> and liturgical significance</w:t>
      </w:r>
      <w:bookmarkEnd w:id="77"/>
      <w:bookmarkEnd w:id="78"/>
      <w:bookmarkEnd w:id="79"/>
    </w:p>
    <w:p w14:paraId="4717F15D" w14:textId="78BCB9FE" w:rsidR="001C48EA" w:rsidRPr="00413EDE" w:rsidRDefault="00654259" w:rsidP="001C48EA">
      <w:pPr>
        <w:pStyle w:val="VCAAbody"/>
        <w:rPr>
          <w:color w:val="auto"/>
          <w:lang w:val="en-GB"/>
        </w:rPr>
      </w:pPr>
      <w:r>
        <w:rPr>
          <w:color w:val="auto"/>
          <w:lang w:val="en-GB"/>
        </w:rPr>
        <w:t>In t</w:t>
      </w:r>
      <w:r w:rsidR="001C48EA" w:rsidRPr="00413EDE">
        <w:rPr>
          <w:color w:val="auto"/>
          <w:lang w:val="en-GB"/>
        </w:rPr>
        <w:t>his area of study</w:t>
      </w:r>
      <w:r>
        <w:rPr>
          <w:color w:val="auto"/>
          <w:lang w:val="en-GB"/>
        </w:rPr>
        <w:t xml:space="preserve"> students</w:t>
      </w:r>
      <w:r w:rsidR="001C48EA" w:rsidRPr="00413EDE">
        <w:rPr>
          <w:color w:val="auto"/>
          <w:lang w:val="en-GB"/>
        </w:rPr>
        <w:t xml:space="preserve"> focus on increasing their knowledge and understanding of literary and liturgical Classical Hebrew texts.</w:t>
      </w:r>
    </w:p>
    <w:p w14:paraId="7C93544C" w14:textId="77777777" w:rsidR="001C48EA" w:rsidRPr="00413EDE" w:rsidRDefault="001C48EA" w:rsidP="001C48EA">
      <w:pPr>
        <w:pStyle w:val="VCAAHeading3"/>
        <w:rPr>
          <w:lang w:val="en-GB"/>
        </w:rPr>
      </w:pPr>
      <w:bookmarkStart w:id="80" w:name="_Toc20750986"/>
      <w:bookmarkStart w:id="81" w:name="_Toc23936810"/>
      <w:bookmarkStart w:id="82" w:name="_Toc25151711"/>
      <w:r w:rsidRPr="001C48EA">
        <w:t>Outcome</w:t>
      </w:r>
      <w:r w:rsidRPr="00413EDE">
        <w:rPr>
          <w:lang w:val="en-GB"/>
        </w:rPr>
        <w:t xml:space="preserve"> 3</w:t>
      </w:r>
      <w:bookmarkEnd w:id="80"/>
      <w:bookmarkEnd w:id="81"/>
      <w:bookmarkEnd w:id="82"/>
    </w:p>
    <w:p w14:paraId="3B15EDCE" w14:textId="77777777" w:rsidR="001C48EA" w:rsidRPr="00413EDE" w:rsidRDefault="001C48EA" w:rsidP="001C48EA">
      <w:pPr>
        <w:pStyle w:val="VCAAbody"/>
        <w:rPr>
          <w:color w:val="auto"/>
          <w:lang w:val="en-GB"/>
        </w:rPr>
      </w:pPr>
      <w:r w:rsidRPr="00413EDE">
        <w:rPr>
          <w:color w:val="auto"/>
          <w:lang w:val="en-GB"/>
        </w:rPr>
        <w:t>On completion of this unit the student should be able to analyse the literary and liturgical signiﬁcance of Classical Hebrew texts.</w:t>
      </w:r>
    </w:p>
    <w:p w14:paraId="5350DDF6" w14:textId="77777777" w:rsidR="001C48EA" w:rsidRPr="00413EDE" w:rsidRDefault="001C48EA" w:rsidP="001C48EA">
      <w:pPr>
        <w:pStyle w:val="VCAAbody"/>
        <w:rPr>
          <w:color w:val="auto"/>
          <w:lang w:val="en-GB"/>
        </w:rPr>
      </w:pPr>
      <w:r w:rsidRPr="00413EDE">
        <w:rPr>
          <w:color w:val="auto"/>
          <w:lang w:val="en-GB"/>
        </w:rPr>
        <w:t xml:space="preserve">To achieve this outcome the student will draw on key knowledge and key skills outlined in Area of Study 3. </w:t>
      </w:r>
    </w:p>
    <w:p w14:paraId="17EED74F" w14:textId="77777777" w:rsidR="00BF6DBB" w:rsidRDefault="00BF6DBB">
      <w:pPr>
        <w:rPr>
          <w:rFonts w:ascii="Arial" w:hAnsi="Arial" w:cs="Arial"/>
          <w:color w:val="0F7EB4"/>
          <w:sz w:val="24"/>
          <w:szCs w:val="20"/>
          <w:lang w:val="en-GB" w:eastAsia="en-AU"/>
        </w:rPr>
      </w:pPr>
      <w:r>
        <w:rPr>
          <w:lang w:val="en-GB"/>
        </w:rPr>
        <w:br w:type="page"/>
      </w:r>
    </w:p>
    <w:p w14:paraId="6060164F" w14:textId="0CD30EE3" w:rsidR="001C48EA" w:rsidRPr="00413EDE" w:rsidRDefault="001C48EA" w:rsidP="001C48EA">
      <w:pPr>
        <w:pStyle w:val="VCAAHeading5"/>
        <w:rPr>
          <w:lang w:val="en-GB"/>
        </w:rPr>
      </w:pPr>
      <w:r w:rsidRPr="00413EDE">
        <w:rPr>
          <w:lang w:val="en-GB"/>
        </w:rPr>
        <w:lastRenderedPageBreak/>
        <w:t xml:space="preserve">Key </w:t>
      </w:r>
      <w:r w:rsidRPr="001C48EA">
        <w:t>knowledge</w:t>
      </w:r>
    </w:p>
    <w:p w14:paraId="1D0C4C06" w14:textId="260D7188" w:rsidR="00CE2B8A" w:rsidRDefault="00CE2B8A" w:rsidP="00CE2B8A">
      <w:pPr>
        <w:pStyle w:val="VCAAbullet"/>
        <w:spacing w:before="120" w:after="120"/>
        <w:contextualSpacing/>
        <w:rPr>
          <w:color w:val="auto"/>
        </w:rPr>
      </w:pPr>
      <w:r>
        <w:rPr>
          <w:color w:val="auto"/>
        </w:rPr>
        <w:t xml:space="preserve">the literary devices used in Classical Hebrew </w:t>
      </w:r>
      <w:proofErr w:type="gramStart"/>
      <w:r>
        <w:rPr>
          <w:color w:val="auto"/>
        </w:rPr>
        <w:t>texts</w:t>
      </w:r>
      <w:proofErr w:type="gramEnd"/>
    </w:p>
    <w:p w14:paraId="6CC93B6E" w14:textId="6DE23B45" w:rsidR="00CE2B8A" w:rsidRPr="00CE2B8A" w:rsidRDefault="00CE2B8A" w:rsidP="00CE2B8A">
      <w:pPr>
        <w:pStyle w:val="VCAAbullet"/>
        <w:spacing w:before="120" w:after="120"/>
        <w:contextualSpacing/>
        <w:rPr>
          <w:color w:val="auto"/>
        </w:rPr>
      </w:pPr>
      <w:r>
        <w:rPr>
          <w:color w:val="auto"/>
        </w:rPr>
        <w:t xml:space="preserve">the </w:t>
      </w:r>
      <w:r w:rsidRPr="00413EDE">
        <w:rPr>
          <w:color w:val="auto"/>
        </w:rPr>
        <w:t xml:space="preserve">ideas and cultural </w:t>
      </w:r>
      <w:r w:rsidR="0053167B">
        <w:rPr>
          <w:color w:val="auto"/>
        </w:rPr>
        <w:t xml:space="preserve">aspects </w:t>
      </w:r>
      <w:r w:rsidRPr="00413EDE">
        <w:rPr>
          <w:color w:val="auto"/>
        </w:rPr>
        <w:t xml:space="preserve">represented in Classical Hebrew </w:t>
      </w:r>
      <w:proofErr w:type="gramStart"/>
      <w:r w:rsidRPr="00413EDE">
        <w:rPr>
          <w:color w:val="auto"/>
        </w:rPr>
        <w:t>texts</w:t>
      </w:r>
      <w:proofErr w:type="gramEnd"/>
    </w:p>
    <w:p w14:paraId="6144BCC6" w14:textId="5EAC8F8F" w:rsidR="001C48EA" w:rsidRPr="00413EDE" w:rsidRDefault="00CE2B8A" w:rsidP="001C48EA">
      <w:pPr>
        <w:pStyle w:val="VCAAbullet"/>
        <w:spacing w:before="120" w:after="120"/>
        <w:contextualSpacing/>
        <w:rPr>
          <w:color w:val="auto"/>
        </w:rPr>
      </w:pPr>
      <w:r>
        <w:rPr>
          <w:color w:val="auto"/>
        </w:rPr>
        <w:t xml:space="preserve">the </w:t>
      </w:r>
      <w:r w:rsidR="001C48EA" w:rsidRPr="00413EDE">
        <w:rPr>
          <w:color w:val="auto"/>
        </w:rPr>
        <w:t>liturgical themes in Classical Hebrew texts</w:t>
      </w:r>
    </w:p>
    <w:p w14:paraId="2CD61074" w14:textId="3CEB0836" w:rsidR="001C48EA" w:rsidRPr="00413EDE" w:rsidRDefault="00CE2B8A" w:rsidP="001C48EA">
      <w:pPr>
        <w:pStyle w:val="VCAAbullet"/>
        <w:spacing w:before="120" w:after="120"/>
        <w:contextualSpacing/>
        <w:rPr>
          <w:color w:val="auto"/>
        </w:rPr>
      </w:pPr>
      <w:r>
        <w:rPr>
          <w:color w:val="auto"/>
        </w:rPr>
        <w:t xml:space="preserve">the </w:t>
      </w:r>
      <w:r w:rsidR="001C48EA" w:rsidRPr="00413EDE">
        <w:rPr>
          <w:color w:val="auto"/>
        </w:rPr>
        <w:t>contextual references in Classical Hebrew texts.</w:t>
      </w:r>
    </w:p>
    <w:p w14:paraId="2B41FAD3" w14:textId="77777777" w:rsidR="001C48EA" w:rsidRPr="00413EDE" w:rsidRDefault="001C48EA" w:rsidP="001C48EA">
      <w:pPr>
        <w:pStyle w:val="VCAAHeading5"/>
        <w:rPr>
          <w:lang w:val="en-GB"/>
        </w:rPr>
      </w:pPr>
      <w:r w:rsidRPr="00413EDE">
        <w:rPr>
          <w:lang w:val="en-GB"/>
        </w:rPr>
        <w:t xml:space="preserve">Key </w:t>
      </w:r>
      <w:r w:rsidRPr="001C48EA">
        <w:t>skills</w:t>
      </w:r>
    </w:p>
    <w:p w14:paraId="1D402B79" w14:textId="77777777" w:rsidR="001C48EA" w:rsidRPr="00413EDE" w:rsidRDefault="001C48EA" w:rsidP="001C48EA">
      <w:pPr>
        <w:pStyle w:val="VCAAbullet"/>
        <w:spacing w:before="120" w:after="120"/>
        <w:contextualSpacing/>
        <w:rPr>
          <w:color w:val="auto"/>
        </w:rPr>
      </w:pPr>
      <w:r w:rsidRPr="00413EDE">
        <w:rPr>
          <w:color w:val="auto"/>
        </w:rPr>
        <w:t xml:space="preserve">translate Classical Hebrew words and expressions in a given context into </w:t>
      </w:r>
      <w:proofErr w:type="gramStart"/>
      <w:r w:rsidRPr="00413EDE">
        <w:rPr>
          <w:color w:val="auto"/>
        </w:rPr>
        <w:t>English</w:t>
      </w:r>
      <w:proofErr w:type="gramEnd"/>
    </w:p>
    <w:p w14:paraId="41D08AFD" w14:textId="6AD7003D" w:rsidR="001C48EA" w:rsidRDefault="001C48EA" w:rsidP="001C48EA">
      <w:pPr>
        <w:pStyle w:val="VCAAbullet"/>
        <w:spacing w:before="120" w:after="120"/>
        <w:contextualSpacing/>
        <w:rPr>
          <w:color w:val="auto"/>
        </w:rPr>
      </w:pPr>
      <w:r w:rsidRPr="00413EDE">
        <w:rPr>
          <w:color w:val="auto"/>
        </w:rPr>
        <w:t xml:space="preserve">explain allusions in Classical Hebrew texts with reference to </w:t>
      </w:r>
      <w:proofErr w:type="gramStart"/>
      <w:r w:rsidRPr="00413EDE">
        <w:rPr>
          <w:color w:val="auto"/>
        </w:rPr>
        <w:t>commentaries</w:t>
      </w:r>
      <w:proofErr w:type="gramEnd"/>
    </w:p>
    <w:p w14:paraId="55312170" w14:textId="0AE8F697" w:rsidR="00411A8E" w:rsidRDefault="00411A8E" w:rsidP="001C48EA">
      <w:pPr>
        <w:pStyle w:val="VCAAbullet"/>
        <w:spacing w:before="120" w:after="120"/>
        <w:contextualSpacing/>
        <w:rPr>
          <w:color w:val="auto"/>
        </w:rPr>
      </w:pPr>
      <w:r>
        <w:rPr>
          <w:color w:val="auto"/>
        </w:rPr>
        <w:t xml:space="preserve">identify and explain use and effect of literary </w:t>
      </w:r>
      <w:proofErr w:type="gramStart"/>
      <w:r>
        <w:rPr>
          <w:color w:val="auto"/>
        </w:rPr>
        <w:t>devices</w:t>
      </w:r>
      <w:proofErr w:type="gramEnd"/>
    </w:p>
    <w:p w14:paraId="2648B841" w14:textId="11548ABF" w:rsidR="00411A8E" w:rsidRPr="00413EDE" w:rsidRDefault="00411A8E" w:rsidP="001C48EA">
      <w:pPr>
        <w:pStyle w:val="VCAAbullet"/>
        <w:spacing w:before="120" w:after="120"/>
        <w:contextualSpacing/>
        <w:rPr>
          <w:color w:val="auto"/>
        </w:rPr>
      </w:pPr>
      <w:r>
        <w:rPr>
          <w:color w:val="auto"/>
        </w:rPr>
        <w:t xml:space="preserve">analyse meaning of ideas and cultural aspects critical to the </w:t>
      </w:r>
      <w:proofErr w:type="gramStart"/>
      <w:r>
        <w:rPr>
          <w:color w:val="auto"/>
        </w:rPr>
        <w:t>text</w:t>
      </w:r>
      <w:proofErr w:type="gramEnd"/>
    </w:p>
    <w:p w14:paraId="7870D111" w14:textId="77777777" w:rsidR="001C48EA" w:rsidRPr="00413EDE" w:rsidRDefault="001C48EA" w:rsidP="001C48EA">
      <w:pPr>
        <w:pStyle w:val="VCAAbullet"/>
        <w:spacing w:before="120" w:after="120"/>
        <w:contextualSpacing/>
        <w:rPr>
          <w:color w:val="auto"/>
        </w:rPr>
      </w:pPr>
      <w:r w:rsidRPr="00413EDE">
        <w:rPr>
          <w:color w:val="auto"/>
        </w:rPr>
        <w:t xml:space="preserve">utilise </w:t>
      </w:r>
      <w:proofErr w:type="spellStart"/>
      <w:r w:rsidRPr="00413EDE">
        <w:rPr>
          <w:color w:val="auto"/>
        </w:rPr>
        <w:t>lexico</w:t>
      </w:r>
      <w:proofErr w:type="spellEnd"/>
      <w:r>
        <w:rPr>
          <w:color w:val="auto"/>
        </w:rPr>
        <w:t>-</w:t>
      </w:r>
      <w:r w:rsidRPr="00413EDE">
        <w:rPr>
          <w:color w:val="auto"/>
        </w:rPr>
        <w:t xml:space="preserve">grammatical </w:t>
      </w:r>
      <w:proofErr w:type="gramStart"/>
      <w:r w:rsidRPr="00413EDE">
        <w:rPr>
          <w:color w:val="auto"/>
        </w:rPr>
        <w:t>resources</w:t>
      </w:r>
      <w:proofErr w:type="gramEnd"/>
    </w:p>
    <w:p w14:paraId="1B116C1E" w14:textId="77777777" w:rsidR="001C48EA" w:rsidRPr="00413EDE" w:rsidRDefault="001C48EA" w:rsidP="001C48EA">
      <w:pPr>
        <w:pStyle w:val="VCAAbullet"/>
        <w:spacing w:before="120" w:after="120"/>
        <w:contextualSpacing/>
        <w:rPr>
          <w:color w:val="auto"/>
        </w:rPr>
      </w:pPr>
      <w:r w:rsidRPr="00413EDE">
        <w:rPr>
          <w:color w:val="auto"/>
        </w:rPr>
        <w:t xml:space="preserve">relate the text to the sequence and structure of the liturgy by identifying relevant </w:t>
      </w:r>
      <w:proofErr w:type="gramStart"/>
      <w:r w:rsidRPr="00413EDE">
        <w:rPr>
          <w:color w:val="auto"/>
        </w:rPr>
        <w:t>features</w:t>
      </w:r>
      <w:proofErr w:type="gramEnd"/>
    </w:p>
    <w:p w14:paraId="066D86F4" w14:textId="77777777" w:rsidR="001C48EA" w:rsidRPr="00413EDE" w:rsidRDefault="001C48EA" w:rsidP="001C48EA">
      <w:pPr>
        <w:pStyle w:val="VCAAbullet"/>
        <w:spacing w:before="120" w:after="120"/>
        <w:contextualSpacing/>
        <w:rPr>
          <w:color w:val="auto"/>
        </w:rPr>
      </w:pPr>
      <w:r w:rsidRPr="00413EDE">
        <w:rPr>
          <w:color w:val="auto"/>
        </w:rPr>
        <w:t>analyse the literary and liturgical significance of Classical Hebrew texts.</w:t>
      </w:r>
    </w:p>
    <w:p w14:paraId="32DF0021" w14:textId="49E6D59E" w:rsidR="001C48EA" w:rsidRPr="00413EDE" w:rsidRDefault="001C48EA" w:rsidP="005D160A">
      <w:pPr>
        <w:pStyle w:val="VCAAHeading2"/>
        <w:rPr>
          <w:lang w:val="en-GB"/>
        </w:rPr>
      </w:pPr>
      <w:bookmarkStart w:id="83" w:name="_Toc23936811"/>
      <w:bookmarkStart w:id="84" w:name="_Toc25151712"/>
      <w:r w:rsidRPr="001C48EA">
        <w:t>Assessment</w:t>
      </w:r>
      <w:bookmarkEnd w:id="83"/>
      <w:bookmarkEnd w:id="84"/>
    </w:p>
    <w:p w14:paraId="3014C263" w14:textId="77777777" w:rsidR="001C48EA" w:rsidRPr="00413EDE" w:rsidRDefault="001C48EA" w:rsidP="001C48EA">
      <w:pPr>
        <w:pStyle w:val="VCAAbody"/>
        <w:rPr>
          <w:color w:val="auto"/>
          <w:lang w:val="en-GB"/>
        </w:rPr>
      </w:pPr>
      <w:r w:rsidRPr="00413EDE">
        <w:rPr>
          <w:color w:val="auto"/>
          <w:lang w:val="en-GB"/>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277225FC" w14:textId="77777777" w:rsidR="001C48EA" w:rsidRPr="00413EDE" w:rsidRDefault="001C48EA" w:rsidP="001C48EA">
      <w:pPr>
        <w:pStyle w:val="VCAAbody"/>
        <w:rPr>
          <w:color w:val="auto"/>
          <w:lang w:val="en-GB"/>
        </w:rPr>
      </w:pPr>
      <w:r w:rsidRPr="00413EDE">
        <w:rPr>
          <w:color w:val="auto"/>
          <w:lang w:val="en-GB"/>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55FF5D31" w14:textId="77777777" w:rsidR="001C48EA" w:rsidRPr="00413EDE" w:rsidRDefault="001C48EA" w:rsidP="001C48EA">
      <w:pPr>
        <w:pStyle w:val="VCAAbody"/>
        <w:rPr>
          <w:color w:val="auto"/>
          <w:lang w:val="en-GB"/>
        </w:rPr>
      </w:pPr>
      <w:r w:rsidRPr="00413EDE">
        <w:rPr>
          <w:color w:val="auto"/>
          <w:lang w:val="en-GB"/>
        </w:rPr>
        <w:t xml:space="preserve">All assessments at Units 1 and 2 are </w:t>
      </w:r>
      <w:proofErr w:type="gramStart"/>
      <w:r w:rsidRPr="00413EDE">
        <w:rPr>
          <w:color w:val="auto"/>
          <w:lang w:val="en-GB"/>
        </w:rPr>
        <w:t>school-based</w:t>
      </w:r>
      <w:proofErr w:type="gramEnd"/>
      <w:r w:rsidRPr="00413EDE">
        <w:rPr>
          <w:color w:val="auto"/>
          <w:lang w:val="en-GB"/>
        </w:rPr>
        <w:t>. Procedures for assessment of levels of achievement in Units 1 and 2 are a matter for school decision.</w:t>
      </w:r>
    </w:p>
    <w:p w14:paraId="40A70248" w14:textId="77777777" w:rsidR="001C48EA" w:rsidRPr="00413EDE" w:rsidRDefault="001C48EA" w:rsidP="001C48EA">
      <w:pPr>
        <w:pStyle w:val="VCAAbody"/>
        <w:rPr>
          <w:color w:val="auto"/>
          <w:lang w:val="en-GB"/>
        </w:rPr>
      </w:pPr>
      <w:r w:rsidRPr="00413EDE">
        <w:rPr>
          <w:color w:val="auto"/>
          <w:lang w:val="en-GB"/>
        </w:rPr>
        <w:t>For this unit students are required to demonstrate three outcomes. As a set these outcomes encompass the areas of study in the unit.</w:t>
      </w:r>
    </w:p>
    <w:p w14:paraId="620F6A0F" w14:textId="77777777" w:rsidR="001C48EA" w:rsidRPr="00413EDE" w:rsidRDefault="001C48EA" w:rsidP="001C48EA">
      <w:pPr>
        <w:pStyle w:val="VCAAbody"/>
        <w:rPr>
          <w:color w:val="auto"/>
          <w:lang w:val="en-GB"/>
        </w:rPr>
      </w:pPr>
      <w:r w:rsidRPr="00413EDE">
        <w:rPr>
          <w:color w:val="auto"/>
          <w:lang w:val="en-GB"/>
        </w:rPr>
        <w:t xml:space="preserve">Suitable tasks for assessment in this unit may be selected from the following: </w:t>
      </w:r>
    </w:p>
    <w:p w14:paraId="04649C7E" w14:textId="77777777" w:rsidR="001C48EA" w:rsidRPr="00413EDE" w:rsidRDefault="001C48EA" w:rsidP="00E2748C">
      <w:pPr>
        <w:pStyle w:val="VCAAHeading5"/>
        <w:rPr>
          <w:lang w:val="en-GB"/>
        </w:rPr>
      </w:pPr>
      <w:r w:rsidRPr="001C48EA">
        <w:t>Outcome</w:t>
      </w:r>
      <w:r w:rsidRPr="00413EDE">
        <w:rPr>
          <w:lang w:val="en-GB"/>
        </w:rPr>
        <w:t xml:space="preserve"> 1</w:t>
      </w:r>
    </w:p>
    <w:p w14:paraId="22D4357D" w14:textId="77777777" w:rsidR="001C48EA" w:rsidRPr="00413EDE" w:rsidRDefault="001C48EA" w:rsidP="001C48EA">
      <w:pPr>
        <w:pStyle w:val="VCAAbullet"/>
        <w:spacing w:before="120" w:after="120"/>
        <w:contextualSpacing/>
        <w:rPr>
          <w:color w:val="auto"/>
        </w:rPr>
      </w:pPr>
      <w:r w:rsidRPr="00413EDE">
        <w:rPr>
          <w:color w:val="auto"/>
        </w:rPr>
        <w:t xml:space="preserve">an oral response to questions relating to grammar, vocabulary and parts of speech of seen Classical Hebrew </w:t>
      </w:r>
      <w:proofErr w:type="gramStart"/>
      <w:r w:rsidRPr="00413EDE">
        <w:rPr>
          <w:color w:val="auto"/>
        </w:rPr>
        <w:t>text</w:t>
      </w:r>
      <w:proofErr w:type="gramEnd"/>
    </w:p>
    <w:p w14:paraId="4214BA3A" w14:textId="323F6C49" w:rsidR="001C48EA" w:rsidRPr="00413EDE" w:rsidRDefault="001C48EA" w:rsidP="001C48EA">
      <w:pPr>
        <w:pStyle w:val="VCAAbullet"/>
        <w:spacing w:before="120" w:after="120"/>
        <w:contextualSpacing/>
        <w:rPr>
          <w:color w:val="auto"/>
        </w:rPr>
      </w:pPr>
      <w:r w:rsidRPr="00413EDE">
        <w:rPr>
          <w:color w:val="auto"/>
        </w:rPr>
        <w:t xml:space="preserve">parsing of verbs and responses to questions on grammar, </w:t>
      </w:r>
      <w:r w:rsidR="00411A8E">
        <w:rPr>
          <w:color w:val="auto"/>
        </w:rPr>
        <w:t xml:space="preserve">vocalisation, </w:t>
      </w:r>
      <w:proofErr w:type="gramStart"/>
      <w:r w:rsidRPr="00413EDE">
        <w:rPr>
          <w:color w:val="auto"/>
        </w:rPr>
        <w:t>vocabulary</w:t>
      </w:r>
      <w:proofErr w:type="gramEnd"/>
      <w:r w:rsidRPr="00413EDE">
        <w:rPr>
          <w:color w:val="auto"/>
        </w:rPr>
        <w:t xml:space="preserve"> and parts of speech from seen passages of Classical Hebrew text</w:t>
      </w:r>
    </w:p>
    <w:p w14:paraId="69441965" w14:textId="77777777" w:rsidR="00411A8E" w:rsidRDefault="001C48EA" w:rsidP="001C48EA">
      <w:pPr>
        <w:pStyle w:val="VCAAbullet"/>
        <w:spacing w:before="120" w:after="120"/>
        <w:contextualSpacing/>
        <w:rPr>
          <w:color w:val="auto"/>
        </w:rPr>
      </w:pPr>
      <w:r w:rsidRPr="00413EDE">
        <w:rPr>
          <w:color w:val="auto"/>
        </w:rPr>
        <w:t>written responses to questions relating to grammar</w:t>
      </w:r>
      <w:r w:rsidR="00411A8E">
        <w:rPr>
          <w:color w:val="auto"/>
        </w:rPr>
        <w:t xml:space="preserve">, vocalisation </w:t>
      </w:r>
      <w:r w:rsidRPr="00413EDE">
        <w:rPr>
          <w:color w:val="auto"/>
        </w:rPr>
        <w:t xml:space="preserve">and vocabulary of seen Classical Hebrew </w:t>
      </w:r>
      <w:proofErr w:type="gramStart"/>
      <w:r w:rsidRPr="00413EDE">
        <w:rPr>
          <w:color w:val="auto"/>
        </w:rPr>
        <w:t>text</w:t>
      </w:r>
      <w:proofErr w:type="gramEnd"/>
    </w:p>
    <w:p w14:paraId="3039174A" w14:textId="43A6A50C" w:rsidR="001C48EA" w:rsidRPr="00413EDE" w:rsidRDefault="00411A8E" w:rsidP="001C48EA">
      <w:pPr>
        <w:pStyle w:val="VCAAbullet"/>
        <w:spacing w:before="120" w:after="120"/>
        <w:contextualSpacing/>
        <w:rPr>
          <w:color w:val="auto"/>
        </w:rPr>
      </w:pPr>
      <w:r>
        <w:rPr>
          <w:color w:val="auto"/>
        </w:rPr>
        <w:t>reading 10</w:t>
      </w:r>
      <w:r w:rsidR="00CA3B75">
        <w:rPr>
          <w:color w:val="auto"/>
        </w:rPr>
        <w:t xml:space="preserve"> to </w:t>
      </w:r>
      <w:r>
        <w:rPr>
          <w:color w:val="auto"/>
        </w:rPr>
        <w:t>15 verses</w:t>
      </w:r>
      <w:r w:rsidR="00654259">
        <w:rPr>
          <w:color w:val="auto"/>
        </w:rPr>
        <w:t xml:space="preserve"> of a Classical Hebrew text</w:t>
      </w:r>
      <w:r>
        <w:rPr>
          <w:color w:val="auto"/>
        </w:rPr>
        <w:t xml:space="preserve"> aloud</w:t>
      </w:r>
      <w:r w:rsidR="00654259">
        <w:rPr>
          <w:color w:val="auto"/>
        </w:rPr>
        <w:t xml:space="preserve"> and</w:t>
      </w:r>
      <w:r>
        <w:rPr>
          <w:color w:val="auto"/>
        </w:rPr>
        <w:t xml:space="preserve"> accurately</w:t>
      </w:r>
      <w:r w:rsidR="00CE2B8A">
        <w:rPr>
          <w:color w:val="auto"/>
        </w:rPr>
        <w:t>,</w:t>
      </w:r>
      <w:r>
        <w:rPr>
          <w:color w:val="auto"/>
        </w:rPr>
        <w:t xml:space="preserve"> with due regard to correct vocalisation, pauses and inflection</w:t>
      </w:r>
      <w:r w:rsidR="00F93E99">
        <w:rPr>
          <w:color w:val="auto"/>
        </w:rPr>
        <w:t>.</w:t>
      </w:r>
    </w:p>
    <w:p w14:paraId="37F51BDE" w14:textId="77777777" w:rsidR="00BF6DBB" w:rsidRDefault="00BF6DBB">
      <w:pPr>
        <w:rPr>
          <w:rFonts w:ascii="Arial" w:hAnsi="Arial" w:cs="Arial"/>
          <w:color w:val="0F7EB4"/>
          <w:sz w:val="24"/>
          <w:szCs w:val="20"/>
          <w:lang w:val="en" w:eastAsia="en-AU"/>
        </w:rPr>
      </w:pPr>
      <w:r>
        <w:br w:type="page"/>
      </w:r>
    </w:p>
    <w:p w14:paraId="193F5205" w14:textId="15FD7819" w:rsidR="001C48EA" w:rsidRPr="00413EDE" w:rsidRDefault="001C48EA" w:rsidP="00E2748C">
      <w:pPr>
        <w:pStyle w:val="VCAAHeading5"/>
        <w:rPr>
          <w:lang w:val="en-GB"/>
        </w:rPr>
      </w:pPr>
      <w:r w:rsidRPr="001C48EA">
        <w:lastRenderedPageBreak/>
        <w:t>Outcome</w:t>
      </w:r>
      <w:r w:rsidRPr="00413EDE">
        <w:rPr>
          <w:lang w:val="en-GB"/>
        </w:rPr>
        <w:t xml:space="preserve"> 2</w:t>
      </w:r>
    </w:p>
    <w:p w14:paraId="2D3A3F04" w14:textId="770D790D" w:rsidR="001C48EA" w:rsidRPr="00413EDE" w:rsidRDefault="001C48EA" w:rsidP="001C48EA">
      <w:pPr>
        <w:pStyle w:val="VCAAbullet"/>
        <w:spacing w:before="120" w:after="120"/>
        <w:contextualSpacing/>
        <w:rPr>
          <w:color w:val="auto"/>
        </w:rPr>
      </w:pPr>
      <w:r w:rsidRPr="00413EDE">
        <w:rPr>
          <w:color w:val="auto"/>
        </w:rPr>
        <w:t>written responses to questions on the content</w:t>
      </w:r>
      <w:r w:rsidR="00411A8E">
        <w:rPr>
          <w:color w:val="auto"/>
        </w:rPr>
        <w:t>, context and themes</w:t>
      </w:r>
      <w:r w:rsidRPr="00413EDE">
        <w:rPr>
          <w:color w:val="auto"/>
        </w:rPr>
        <w:t xml:space="preserve"> of seen Classical Hebrew </w:t>
      </w:r>
      <w:proofErr w:type="gramStart"/>
      <w:r w:rsidRPr="00413EDE">
        <w:rPr>
          <w:color w:val="auto"/>
        </w:rPr>
        <w:t>text</w:t>
      </w:r>
      <w:proofErr w:type="gramEnd"/>
    </w:p>
    <w:p w14:paraId="2E9054F2" w14:textId="067EACCF" w:rsidR="001C48EA" w:rsidRPr="00413EDE" w:rsidRDefault="001C48EA" w:rsidP="001C48EA">
      <w:pPr>
        <w:pStyle w:val="VCAAbullet"/>
        <w:spacing w:before="120" w:after="120"/>
        <w:contextualSpacing/>
        <w:rPr>
          <w:color w:val="auto"/>
        </w:rPr>
      </w:pPr>
      <w:r w:rsidRPr="00413EDE">
        <w:rPr>
          <w:color w:val="auto"/>
        </w:rPr>
        <w:t>an oral response on the content</w:t>
      </w:r>
      <w:r w:rsidR="00411A8E">
        <w:rPr>
          <w:color w:val="auto"/>
        </w:rPr>
        <w:t>,</w:t>
      </w:r>
      <w:r w:rsidRPr="00413EDE">
        <w:rPr>
          <w:color w:val="auto"/>
        </w:rPr>
        <w:t xml:space="preserve"> context</w:t>
      </w:r>
      <w:r w:rsidR="00411A8E">
        <w:rPr>
          <w:color w:val="auto"/>
        </w:rPr>
        <w:t xml:space="preserve"> and themes</w:t>
      </w:r>
      <w:r w:rsidRPr="00413EDE">
        <w:rPr>
          <w:color w:val="auto"/>
        </w:rPr>
        <w:t xml:space="preserve"> of seen Classical Hebrew </w:t>
      </w:r>
      <w:proofErr w:type="gramStart"/>
      <w:r w:rsidRPr="00413EDE">
        <w:rPr>
          <w:color w:val="auto"/>
        </w:rPr>
        <w:t>text</w:t>
      </w:r>
      <w:proofErr w:type="gramEnd"/>
    </w:p>
    <w:p w14:paraId="72178F3E" w14:textId="0B669927" w:rsidR="001C48EA" w:rsidRPr="00413EDE" w:rsidRDefault="001C48EA" w:rsidP="001C48EA">
      <w:pPr>
        <w:pStyle w:val="VCAAbullet"/>
        <w:spacing w:before="120" w:after="120"/>
        <w:contextualSpacing/>
        <w:rPr>
          <w:color w:val="auto"/>
        </w:rPr>
      </w:pPr>
      <w:r w:rsidRPr="00413EDE">
        <w:rPr>
          <w:color w:val="auto"/>
        </w:rPr>
        <w:t xml:space="preserve">responses to questions relating to vocabulary, </w:t>
      </w:r>
      <w:proofErr w:type="gramStart"/>
      <w:r w:rsidR="00411A8E">
        <w:rPr>
          <w:color w:val="auto"/>
        </w:rPr>
        <w:t>syntax</w:t>
      </w:r>
      <w:proofErr w:type="gramEnd"/>
      <w:r w:rsidR="00411A8E">
        <w:rPr>
          <w:color w:val="auto"/>
        </w:rPr>
        <w:t xml:space="preserve"> and </w:t>
      </w:r>
      <w:r w:rsidRPr="00413EDE">
        <w:rPr>
          <w:color w:val="auto"/>
        </w:rPr>
        <w:t>grammar analysis</w:t>
      </w:r>
      <w:r w:rsidR="00F93E99">
        <w:rPr>
          <w:color w:val="auto"/>
        </w:rPr>
        <w:t>.</w:t>
      </w:r>
    </w:p>
    <w:p w14:paraId="0CDF3ABB" w14:textId="45D97879" w:rsidR="001C48EA" w:rsidRPr="00413EDE" w:rsidRDefault="001C48EA" w:rsidP="00E2748C">
      <w:pPr>
        <w:pStyle w:val="VCAAHeading5"/>
        <w:rPr>
          <w:lang w:val="en-GB"/>
        </w:rPr>
      </w:pPr>
      <w:r w:rsidRPr="001C48EA">
        <w:t>Outcome</w:t>
      </w:r>
      <w:r w:rsidRPr="00413EDE">
        <w:rPr>
          <w:lang w:val="en-GB"/>
        </w:rPr>
        <w:t xml:space="preserve"> 3</w:t>
      </w:r>
    </w:p>
    <w:p w14:paraId="6ADCDF7D" w14:textId="49E3F9DF" w:rsidR="001C48EA" w:rsidRPr="00413EDE" w:rsidRDefault="001C48EA" w:rsidP="001C48EA">
      <w:pPr>
        <w:pStyle w:val="VCAAbullet"/>
        <w:spacing w:before="120" w:after="120"/>
        <w:contextualSpacing/>
        <w:rPr>
          <w:color w:val="auto"/>
        </w:rPr>
      </w:pPr>
      <w:r w:rsidRPr="00413EDE">
        <w:rPr>
          <w:color w:val="auto"/>
        </w:rPr>
        <w:t>an oral response on the meaning</w:t>
      </w:r>
      <w:r w:rsidR="00411A8E">
        <w:rPr>
          <w:color w:val="auto"/>
        </w:rPr>
        <w:t xml:space="preserve"> </w:t>
      </w:r>
      <w:r w:rsidRPr="00413EDE">
        <w:rPr>
          <w:color w:val="auto"/>
        </w:rPr>
        <w:t>and liturgical significance of</w:t>
      </w:r>
      <w:r w:rsidR="00654259">
        <w:rPr>
          <w:color w:val="auto"/>
        </w:rPr>
        <w:t>, and the literary devices used in,</w:t>
      </w:r>
      <w:r w:rsidRPr="00413EDE">
        <w:rPr>
          <w:color w:val="auto"/>
        </w:rPr>
        <w:t xml:space="preserve"> a seen passage of Classical Hebrew </w:t>
      </w:r>
      <w:proofErr w:type="gramStart"/>
      <w:r w:rsidRPr="00413EDE">
        <w:rPr>
          <w:color w:val="auto"/>
        </w:rPr>
        <w:t>text</w:t>
      </w:r>
      <w:proofErr w:type="gramEnd"/>
    </w:p>
    <w:p w14:paraId="3676AA28" w14:textId="68244696" w:rsidR="001C48EA" w:rsidRPr="00413EDE" w:rsidRDefault="001C48EA" w:rsidP="001C48EA">
      <w:pPr>
        <w:pStyle w:val="VCAAbullet"/>
        <w:spacing w:before="120" w:after="120"/>
        <w:contextualSpacing/>
        <w:rPr>
          <w:color w:val="auto"/>
        </w:rPr>
      </w:pPr>
      <w:r w:rsidRPr="00413EDE">
        <w:rPr>
          <w:color w:val="auto"/>
        </w:rPr>
        <w:t>written responses to questions on the meaning</w:t>
      </w:r>
      <w:r w:rsidR="00411A8E">
        <w:rPr>
          <w:color w:val="auto"/>
        </w:rPr>
        <w:t xml:space="preserve"> </w:t>
      </w:r>
      <w:r w:rsidRPr="00413EDE">
        <w:rPr>
          <w:color w:val="auto"/>
        </w:rPr>
        <w:t>and liturgical significance of</w:t>
      </w:r>
      <w:r w:rsidR="00654259">
        <w:rPr>
          <w:color w:val="auto"/>
        </w:rPr>
        <w:t>, and the literary devices used in,</w:t>
      </w:r>
      <w:r w:rsidRPr="00413EDE">
        <w:rPr>
          <w:color w:val="auto"/>
        </w:rPr>
        <w:t xml:space="preserve"> a seen passage of Classical Hebrew text.</w:t>
      </w:r>
    </w:p>
    <w:p w14:paraId="016AA22B" w14:textId="77777777" w:rsidR="001C48EA" w:rsidRPr="00413EDE" w:rsidRDefault="001C48EA" w:rsidP="001C48EA">
      <w:pPr>
        <w:pStyle w:val="VCAAbody"/>
        <w:rPr>
          <w:color w:val="auto"/>
          <w:lang w:val="en-GB"/>
        </w:rPr>
      </w:pPr>
      <w:r w:rsidRPr="00413EDE">
        <w:rPr>
          <w:color w:val="auto"/>
          <w:lang w:val="en-GB"/>
        </w:rPr>
        <w:t xml:space="preserve">Where teachers allow students to choose between </w:t>
      </w:r>
      <w:proofErr w:type="gramStart"/>
      <w:r w:rsidRPr="00413EDE">
        <w:rPr>
          <w:color w:val="auto"/>
          <w:lang w:val="en-GB"/>
        </w:rPr>
        <w:t>tasks</w:t>
      </w:r>
      <w:proofErr w:type="gramEnd"/>
      <w:r w:rsidRPr="00413EDE">
        <w:rPr>
          <w:color w:val="auto"/>
          <w:lang w:val="en-GB"/>
        </w:rPr>
        <w:t xml:space="preserve"> they must ensure that the tasks they set are of comparable scope and demand.</w:t>
      </w:r>
    </w:p>
    <w:p w14:paraId="72DBF2BB" w14:textId="77777777" w:rsidR="001C48EA" w:rsidRPr="005A4A14" w:rsidRDefault="001C48EA" w:rsidP="001C48EA">
      <w:pPr>
        <w:rPr>
          <w:lang w:val="en-GB"/>
        </w:rPr>
      </w:pPr>
    </w:p>
    <w:p w14:paraId="7AFBE917" w14:textId="77777777" w:rsidR="001C48EA" w:rsidRDefault="001C48EA" w:rsidP="001C48EA">
      <w:r>
        <w:br w:type="page"/>
      </w:r>
    </w:p>
    <w:p w14:paraId="2D2A1829" w14:textId="77777777" w:rsidR="001C48EA" w:rsidRPr="00197B92" w:rsidRDefault="001C48EA" w:rsidP="001C48EA">
      <w:pPr>
        <w:pStyle w:val="VCAAHeading1"/>
      </w:pPr>
      <w:bookmarkStart w:id="85" w:name="_Toc23936812"/>
      <w:bookmarkStart w:id="86" w:name="_Toc25151713"/>
      <w:r w:rsidRPr="00197B92">
        <w:lastRenderedPageBreak/>
        <w:t xml:space="preserve">Unit 2: Reading and </w:t>
      </w:r>
      <w:r>
        <w:t>u</w:t>
      </w:r>
      <w:r w:rsidRPr="00197B92">
        <w:t xml:space="preserve">nderstanding the </w:t>
      </w:r>
      <w:proofErr w:type="gramStart"/>
      <w:r w:rsidRPr="00197B92">
        <w:t>Mishna</w:t>
      </w:r>
      <w:bookmarkEnd w:id="85"/>
      <w:bookmarkEnd w:id="86"/>
      <w:proofErr w:type="gramEnd"/>
    </w:p>
    <w:p w14:paraId="42ED99A9" w14:textId="3E0D22D8" w:rsidR="001C48EA" w:rsidRPr="00413EDE" w:rsidRDefault="00654259" w:rsidP="001C48EA">
      <w:pPr>
        <w:pStyle w:val="VCAAbody"/>
        <w:rPr>
          <w:color w:val="auto"/>
          <w:lang w:val="en-GB"/>
        </w:rPr>
      </w:pPr>
      <w:r>
        <w:rPr>
          <w:color w:val="auto"/>
          <w:lang w:val="en-GB"/>
        </w:rPr>
        <w:t>In t</w:t>
      </w:r>
      <w:r w:rsidR="001C48EA" w:rsidRPr="00413EDE">
        <w:rPr>
          <w:color w:val="auto"/>
          <w:lang w:val="en-GB"/>
        </w:rPr>
        <w:t>his unit</w:t>
      </w:r>
      <w:r>
        <w:rPr>
          <w:color w:val="auto"/>
          <w:lang w:val="en-GB"/>
        </w:rPr>
        <w:t xml:space="preserve"> students</w:t>
      </w:r>
      <w:r w:rsidR="001C48EA" w:rsidRPr="00413EDE">
        <w:rPr>
          <w:color w:val="auto"/>
          <w:lang w:val="en-GB"/>
        </w:rPr>
        <w:t xml:space="preserve"> focus on </w:t>
      </w:r>
      <w:r w:rsidR="00BF6DBB">
        <w:rPr>
          <w:color w:val="auto"/>
          <w:lang w:val="en-GB"/>
        </w:rPr>
        <w:t xml:space="preserve">developing </w:t>
      </w:r>
      <w:r>
        <w:rPr>
          <w:color w:val="auto"/>
          <w:lang w:val="en-GB"/>
        </w:rPr>
        <w:t>their</w:t>
      </w:r>
      <w:r w:rsidRPr="00413EDE">
        <w:rPr>
          <w:color w:val="auto"/>
          <w:lang w:val="en-GB"/>
        </w:rPr>
        <w:t xml:space="preserve"> </w:t>
      </w:r>
      <w:r w:rsidR="001C48EA" w:rsidRPr="00413EDE">
        <w:rPr>
          <w:color w:val="auto"/>
          <w:lang w:val="en-GB"/>
        </w:rPr>
        <w:t>ability to infer, interpret and synthesise information from the Mishnaic text.</w:t>
      </w:r>
    </w:p>
    <w:p w14:paraId="302CCE26" w14:textId="77777777" w:rsidR="001C48EA" w:rsidRPr="00413EDE" w:rsidRDefault="001C48EA" w:rsidP="001C48EA">
      <w:pPr>
        <w:pStyle w:val="VCAAHeading2"/>
        <w:rPr>
          <w:lang w:val="en-GB"/>
        </w:rPr>
      </w:pPr>
      <w:bookmarkStart w:id="87" w:name="_Toc23936813"/>
      <w:bookmarkStart w:id="88" w:name="_Toc25151714"/>
      <w:r w:rsidRPr="00413EDE">
        <w:rPr>
          <w:lang w:val="en-GB"/>
        </w:rPr>
        <w:t>Area of Study 1</w:t>
      </w:r>
      <w:bookmarkEnd w:id="87"/>
      <w:bookmarkEnd w:id="88"/>
    </w:p>
    <w:p w14:paraId="41ED54E8" w14:textId="77777777" w:rsidR="001C48EA" w:rsidRPr="00413EDE" w:rsidRDefault="001C48EA" w:rsidP="001C48EA">
      <w:pPr>
        <w:pStyle w:val="VCAAHeading3"/>
        <w:rPr>
          <w:lang w:val="en-GB"/>
        </w:rPr>
      </w:pPr>
      <w:bookmarkStart w:id="89" w:name="_Toc20750990"/>
      <w:bookmarkStart w:id="90" w:name="_Toc23936814"/>
      <w:bookmarkStart w:id="91" w:name="_Toc25151715"/>
      <w:r w:rsidRPr="00413EDE">
        <w:rPr>
          <w:lang w:val="en-GB"/>
        </w:rPr>
        <w:t xml:space="preserve">The </w:t>
      </w:r>
      <w:r w:rsidRPr="001C48EA">
        <w:t>language</w:t>
      </w:r>
      <w:r w:rsidRPr="00413EDE">
        <w:rPr>
          <w:lang w:val="en-GB"/>
        </w:rPr>
        <w:t xml:space="preserve"> of the Mishna</w:t>
      </w:r>
      <w:bookmarkEnd w:id="89"/>
      <w:bookmarkEnd w:id="90"/>
      <w:bookmarkEnd w:id="91"/>
    </w:p>
    <w:p w14:paraId="48DF1E99" w14:textId="355C8B1B" w:rsidR="001C48EA" w:rsidRPr="00413EDE" w:rsidRDefault="00654259" w:rsidP="001C48EA">
      <w:pPr>
        <w:pStyle w:val="VCAAbody"/>
        <w:rPr>
          <w:color w:val="auto"/>
          <w:lang w:val="en-GB"/>
        </w:rPr>
      </w:pPr>
      <w:r>
        <w:rPr>
          <w:color w:val="auto"/>
          <w:lang w:val="en-GB"/>
        </w:rPr>
        <w:t>In t</w:t>
      </w:r>
      <w:r w:rsidR="001C48EA" w:rsidRPr="00413EDE">
        <w:rPr>
          <w:color w:val="auto"/>
          <w:lang w:val="en-GB"/>
        </w:rPr>
        <w:t>his area of study</w:t>
      </w:r>
      <w:r>
        <w:rPr>
          <w:color w:val="auto"/>
          <w:lang w:val="en-GB"/>
        </w:rPr>
        <w:t xml:space="preserve"> students</w:t>
      </w:r>
      <w:r w:rsidR="001C48EA" w:rsidRPr="00413EDE">
        <w:rPr>
          <w:color w:val="auto"/>
          <w:lang w:val="en-GB"/>
        </w:rPr>
        <w:t xml:space="preserve"> focus on the language of the Mishnaic text with reference to its commentary.</w:t>
      </w:r>
    </w:p>
    <w:p w14:paraId="32A5B703" w14:textId="77777777" w:rsidR="001C48EA" w:rsidRPr="00413EDE" w:rsidRDefault="001C48EA" w:rsidP="001C48EA">
      <w:pPr>
        <w:pStyle w:val="VCAAHeading3"/>
        <w:rPr>
          <w:lang w:val="en-GB"/>
        </w:rPr>
      </w:pPr>
      <w:bookmarkStart w:id="92" w:name="_Toc20750991"/>
      <w:bookmarkStart w:id="93" w:name="_Toc23936815"/>
      <w:bookmarkStart w:id="94" w:name="_Toc25151716"/>
      <w:r w:rsidRPr="001C48EA">
        <w:t>Outcome</w:t>
      </w:r>
      <w:r w:rsidRPr="00413EDE">
        <w:rPr>
          <w:lang w:val="en-GB"/>
        </w:rPr>
        <w:t xml:space="preserve"> 1</w:t>
      </w:r>
      <w:bookmarkEnd w:id="92"/>
      <w:bookmarkEnd w:id="93"/>
      <w:bookmarkEnd w:id="94"/>
    </w:p>
    <w:p w14:paraId="1A6AC95B" w14:textId="24C17F96" w:rsidR="001C48EA" w:rsidRPr="00413EDE" w:rsidRDefault="001C48EA" w:rsidP="001C48EA">
      <w:pPr>
        <w:pStyle w:val="VCAAbody"/>
        <w:rPr>
          <w:color w:val="auto"/>
          <w:lang w:val="en-GB"/>
        </w:rPr>
      </w:pPr>
      <w:r w:rsidRPr="00413EDE">
        <w:rPr>
          <w:color w:val="auto"/>
          <w:lang w:val="en-GB"/>
        </w:rPr>
        <w:t xml:space="preserve">On completion of this unit the student should be able to infer meaning of unfamiliar words, </w:t>
      </w:r>
      <w:proofErr w:type="gramStart"/>
      <w:r w:rsidRPr="00413EDE">
        <w:rPr>
          <w:color w:val="auto"/>
          <w:lang w:val="en-GB"/>
        </w:rPr>
        <w:t>phrases</w:t>
      </w:r>
      <w:proofErr w:type="gramEnd"/>
      <w:r w:rsidRPr="00413EDE">
        <w:rPr>
          <w:color w:val="auto"/>
          <w:lang w:val="en-GB"/>
        </w:rPr>
        <w:t xml:space="preserve"> and ideas with reference to commentary on the Mishna.</w:t>
      </w:r>
    </w:p>
    <w:p w14:paraId="0DBB64AE" w14:textId="77777777" w:rsidR="001C48EA" w:rsidRPr="00413EDE" w:rsidRDefault="001C48EA" w:rsidP="001C48EA">
      <w:pPr>
        <w:pStyle w:val="VCAAbody"/>
        <w:rPr>
          <w:color w:val="auto"/>
          <w:lang w:val="en-GB"/>
        </w:rPr>
      </w:pPr>
      <w:r w:rsidRPr="00413EDE">
        <w:rPr>
          <w:color w:val="auto"/>
          <w:lang w:val="en-GB"/>
        </w:rPr>
        <w:t>To achieve this outcome the student will draw on key knowledge and key skills outlined in Area of Study 1.</w:t>
      </w:r>
    </w:p>
    <w:p w14:paraId="691218A9" w14:textId="77777777" w:rsidR="001C48EA" w:rsidRPr="00413EDE" w:rsidRDefault="001C48EA" w:rsidP="001C48EA">
      <w:pPr>
        <w:pStyle w:val="VCAAHeading5"/>
        <w:rPr>
          <w:lang w:val="en-GB"/>
        </w:rPr>
      </w:pPr>
      <w:r w:rsidRPr="00413EDE">
        <w:rPr>
          <w:lang w:val="en-GB"/>
        </w:rPr>
        <w:t xml:space="preserve">Key </w:t>
      </w:r>
      <w:r w:rsidRPr="001C48EA">
        <w:t>knowledge</w:t>
      </w:r>
    </w:p>
    <w:p w14:paraId="76490719" w14:textId="22556AE8" w:rsidR="001C48EA" w:rsidRPr="00413EDE" w:rsidRDefault="00CE2B8A" w:rsidP="001C48EA">
      <w:pPr>
        <w:pStyle w:val="VCAAbullet"/>
        <w:spacing w:before="120" w:after="120"/>
        <w:contextualSpacing/>
        <w:rPr>
          <w:color w:val="auto"/>
        </w:rPr>
      </w:pPr>
      <w:r>
        <w:rPr>
          <w:color w:val="auto"/>
        </w:rPr>
        <w:t xml:space="preserve">the </w:t>
      </w:r>
      <w:r w:rsidR="001C48EA" w:rsidRPr="00413EDE">
        <w:rPr>
          <w:color w:val="auto"/>
        </w:rPr>
        <w:t xml:space="preserve">vocabulary and meaning contained in a Classical Hebrew </w:t>
      </w:r>
      <w:proofErr w:type="gramStart"/>
      <w:r w:rsidR="001C48EA" w:rsidRPr="00413EDE">
        <w:rPr>
          <w:color w:val="auto"/>
        </w:rPr>
        <w:t>text</w:t>
      </w:r>
      <w:proofErr w:type="gramEnd"/>
    </w:p>
    <w:p w14:paraId="6AA24603" w14:textId="0A55A46E" w:rsidR="001C48EA" w:rsidRPr="00413EDE" w:rsidRDefault="001C48EA" w:rsidP="001C48EA">
      <w:pPr>
        <w:pStyle w:val="VCAAbullet"/>
        <w:spacing w:before="120" w:after="120"/>
        <w:contextualSpacing/>
        <w:rPr>
          <w:color w:val="auto"/>
        </w:rPr>
      </w:pPr>
      <w:r w:rsidRPr="00413EDE">
        <w:rPr>
          <w:color w:val="auto"/>
        </w:rPr>
        <w:t xml:space="preserve">a range of grammatical features </w:t>
      </w:r>
      <w:r w:rsidR="00411A8E">
        <w:rPr>
          <w:color w:val="auto"/>
        </w:rPr>
        <w:t>unique to Mishna</w:t>
      </w:r>
    </w:p>
    <w:p w14:paraId="6E64CBB6" w14:textId="058125F1" w:rsidR="001C48EA" w:rsidRPr="00413EDE" w:rsidRDefault="00CE2B8A" w:rsidP="001C48EA">
      <w:pPr>
        <w:pStyle w:val="VCAAbullet"/>
        <w:spacing w:before="120" w:after="120"/>
        <w:contextualSpacing/>
        <w:rPr>
          <w:color w:val="auto"/>
        </w:rPr>
      </w:pPr>
      <w:r>
        <w:rPr>
          <w:color w:val="auto"/>
        </w:rPr>
        <w:t xml:space="preserve">the </w:t>
      </w:r>
      <w:r w:rsidR="001C48EA" w:rsidRPr="00413EDE">
        <w:rPr>
          <w:color w:val="auto"/>
        </w:rPr>
        <w:t xml:space="preserve">context </w:t>
      </w:r>
      <w:r w:rsidR="00411A8E">
        <w:rPr>
          <w:color w:val="auto"/>
        </w:rPr>
        <w:t>a</w:t>
      </w:r>
      <w:r w:rsidR="00103FB2">
        <w:rPr>
          <w:color w:val="auto"/>
        </w:rPr>
        <w:t>n</w:t>
      </w:r>
      <w:r w:rsidR="00411A8E">
        <w:rPr>
          <w:color w:val="auto"/>
        </w:rPr>
        <w:t xml:space="preserve">d key content </w:t>
      </w:r>
      <w:r w:rsidR="001C48EA" w:rsidRPr="00413EDE">
        <w:rPr>
          <w:color w:val="auto"/>
        </w:rPr>
        <w:t xml:space="preserve">of a Classical Hebrew </w:t>
      </w:r>
      <w:r w:rsidR="001C48EA" w:rsidRPr="00AA12C2">
        <w:rPr>
          <w:color w:val="auto"/>
        </w:rPr>
        <w:t>text</w:t>
      </w:r>
      <w:r w:rsidR="001C48EA" w:rsidRPr="00413EDE">
        <w:rPr>
          <w:color w:val="auto"/>
        </w:rPr>
        <w:t>.</w:t>
      </w:r>
    </w:p>
    <w:p w14:paraId="2BE7F12A" w14:textId="77777777" w:rsidR="001C48EA" w:rsidRPr="00413EDE" w:rsidRDefault="001C48EA" w:rsidP="001C48EA">
      <w:pPr>
        <w:pStyle w:val="VCAAHeading5"/>
        <w:rPr>
          <w:lang w:val="en-GB"/>
        </w:rPr>
      </w:pPr>
      <w:r w:rsidRPr="00413EDE">
        <w:rPr>
          <w:lang w:val="en-GB"/>
        </w:rPr>
        <w:t xml:space="preserve">Key </w:t>
      </w:r>
      <w:r w:rsidRPr="001C48EA">
        <w:t>skills</w:t>
      </w:r>
    </w:p>
    <w:p w14:paraId="7C1BAF65" w14:textId="77777777" w:rsidR="001C48EA" w:rsidRPr="00413EDE" w:rsidRDefault="001C48EA" w:rsidP="001C48EA">
      <w:pPr>
        <w:pStyle w:val="VCAAbullet"/>
        <w:spacing w:before="120" w:after="120"/>
        <w:contextualSpacing/>
        <w:rPr>
          <w:color w:val="auto"/>
        </w:rPr>
      </w:pPr>
      <w:r w:rsidRPr="00413EDE">
        <w:rPr>
          <w:color w:val="auto"/>
        </w:rPr>
        <w:t xml:space="preserve">infer meaning from words, phrases and grammatical </w:t>
      </w:r>
      <w:proofErr w:type="gramStart"/>
      <w:r w:rsidRPr="00413EDE">
        <w:rPr>
          <w:color w:val="auto"/>
        </w:rPr>
        <w:t>features</w:t>
      </w:r>
      <w:proofErr w:type="gramEnd"/>
    </w:p>
    <w:p w14:paraId="4D24BF69" w14:textId="009BA1EC" w:rsidR="001C48EA" w:rsidRPr="00413EDE" w:rsidRDefault="001C48EA" w:rsidP="001C48EA">
      <w:pPr>
        <w:pStyle w:val="VCAAbullet"/>
        <w:spacing w:before="120" w:after="120"/>
        <w:contextualSpacing/>
        <w:rPr>
          <w:color w:val="auto"/>
        </w:rPr>
      </w:pPr>
      <w:r w:rsidRPr="00413EDE">
        <w:rPr>
          <w:color w:val="auto"/>
        </w:rPr>
        <w:t>identify and use key words and supporting points to clarify meaning in a Classical Hebrew</w:t>
      </w:r>
      <w:r w:rsidR="00411A8E">
        <w:rPr>
          <w:color w:val="auto"/>
        </w:rPr>
        <w:t xml:space="preserve"> (Mishnaic)</w:t>
      </w:r>
      <w:r w:rsidR="00103FB2">
        <w:rPr>
          <w:color w:val="auto"/>
        </w:rPr>
        <w:t xml:space="preserve"> </w:t>
      </w:r>
      <w:proofErr w:type="gramStart"/>
      <w:r w:rsidR="00103FB2">
        <w:rPr>
          <w:color w:val="auto"/>
        </w:rPr>
        <w:t>text</w:t>
      </w:r>
      <w:proofErr w:type="gramEnd"/>
    </w:p>
    <w:p w14:paraId="15CFF397" w14:textId="713C9176" w:rsidR="001C48EA" w:rsidRDefault="001C48EA" w:rsidP="001C48EA">
      <w:pPr>
        <w:pStyle w:val="VCAAbullet"/>
        <w:spacing w:before="120" w:after="120"/>
        <w:contextualSpacing/>
        <w:rPr>
          <w:color w:val="auto"/>
        </w:rPr>
      </w:pPr>
      <w:r w:rsidRPr="00413EDE">
        <w:rPr>
          <w:color w:val="auto"/>
        </w:rPr>
        <w:t>explain meaning</w:t>
      </w:r>
      <w:r w:rsidR="00BF6DBB">
        <w:rPr>
          <w:color w:val="auto"/>
        </w:rPr>
        <w:t>,</w:t>
      </w:r>
      <w:r w:rsidR="00A6612A">
        <w:rPr>
          <w:color w:val="auto"/>
        </w:rPr>
        <w:t xml:space="preserve"> both explicit and</w:t>
      </w:r>
      <w:r w:rsidRPr="00413EDE">
        <w:rPr>
          <w:color w:val="auto"/>
        </w:rPr>
        <w:t xml:space="preserve"> implicit</w:t>
      </w:r>
      <w:r w:rsidR="00BF6DBB">
        <w:rPr>
          <w:color w:val="auto"/>
        </w:rPr>
        <w:t>,</w:t>
      </w:r>
      <w:r w:rsidRPr="00413EDE">
        <w:rPr>
          <w:color w:val="auto"/>
        </w:rPr>
        <w:t xml:space="preserve"> in the context of a Classical Hebrew</w:t>
      </w:r>
      <w:r w:rsidR="00A6612A">
        <w:rPr>
          <w:color w:val="auto"/>
        </w:rPr>
        <w:t xml:space="preserve"> (Mishnaic)</w:t>
      </w:r>
      <w:r w:rsidRPr="00413EDE">
        <w:rPr>
          <w:color w:val="auto"/>
        </w:rPr>
        <w:t xml:space="preserve"> text</w:t>
      </w:r>
    </w:p>
    <w:p w14:paraId="768709FD" w14:textId="119E0F1D" w:rsidR="00A6612A" w:rsidRPr="00413EDE" w:rsidRDefault="00A6612A" w:rsidP="001C48EA">
      <w:pPr>
        <w:pStyle w:val="VCAAbullet"/>
        <w:spacing w:before="120" w:after="120"/>
        <w:contextualSpacing/>
        <w:rPr>
          <w:color w:val="auto"/>
        </w:rPr>
      </w:pPr>
      <w:r>
        <w:rPr>
          <w:color w:val="auto"/>
        </w:rPr>
        <w:t>compare variations in grammar between Biblical and Mishnaic Hebrew</w:t>
      </w:r>
    </w:p>
    <w:p w14:paraId="65C0B687" w14:textId="77777777" w:rsidR="001C48EA" w:rsidRPr="00413EDE" w:rsidRDefault="001C48EA" w:rsidP="001C48EA">
      <w:pPr>
        <w:pStyle w:val="VCAAbullet"/>
        <w:spacing w:before="120" w:after="120"/>
        <w:contextualSpacing/>
        <w:rPr>
          <w:color w:val="auto"/>
        </w:rPr>
      </w:pPr>
      <w:r w:rsidRPr="00413EDE">
        <w:rPr>
          <w:color w:val="auto"/>
        </w:rPr>
        <w:t xml:space="preserve">utilise relevant </w:t>
      </w:r>
      <w:proofErr w:type="spellStart"/>
      <w:r w:rsidRPr="00413EDE">
        <w:rPr>
          <w:color w:val="auto"/>
        </w:rPr>
        <w:t>lexico</w:t>
      </w:r>
      <w:proofErr w:type="spellEnd"/>
      <w:r w:rsidRPr="00413EDE">
        <w:rPr>
          <w:color w:val="auto"/>
        </w:rPr>
        <w:t>-grammatical resources to obtain information.</w:t>
      </w:r>
    </w:p>
    <w:p w14:paraId="2D274E9B" w14:textId="77777777" w:rsidR="001C48EA" w:rsidRPr="00413EDE" w:rsidRDefault="001C48EA" w:rsidP="001C48EA">
      <w:pPr>
        <w:pStyle w:val="VCAAHeading2"/>
        <w:rPr>
          <w:lang w:val="en-GB"/>
        </w:rPr>
      </w:pPr>
      <w:bookmarkStart w:id="95" w:name="_Toc23936816"/>
      <w:bookmarkStart w:id="96" w:name="_Toc25151717"/>
      <w:r w:rsidRPr="00413EDE">
        <w:rPr>
          <w:lang w:val="en-GB"/>
        </w:rPr>
        <w:t xml:space="preserve">Area of </w:t>
      </w:r>
      <w:r w:rsidRPr="001C48EA">
        <w:t>Study</w:t>
      </w:r>
      <w:r w:rsidRPr="00413EDE">
        <w:rPr>
          <w:lang w:val="en-GB"/>
        </w:rPr>
        <w:t xml:space="preserve"> 2</w:t>
      </w:r>
      <w:bookmarkEnd w:id="95"/>
      <w:bookmarkEnd w:id="96"/>
    </w:p>
    <w:p w14:paraId="57FF69EC" w14:textId="77777777" w:rsidR="001C48EA" w:rsidRPr="00413EDE" w:rsidRDefault="001C48EA" w:rsidP="001C48EA">
      <w:pPr>
        <w:pStyle w:val="VCAAHeading3"/>
        <w:rPr>
          <w:lang w:val="en-GB"/>
        </w:rPr>
      </w:pPr>
      <w:bookmarkStart w:id="97" w:name="_Toc20750993"/>
      <w:bookmarkStart w:id="98" w:name="_Toc23936817"/>
      <w:bookmarkStart w:id="99" w:name="_Toc25151718"/>
      <w:r w:rsidRPr="00413EDE">
        <w:rPr>
          <w:lang w:val="en-GB"/>
        </w:rPr>
        <w:t xml:space="preserve">The format of </w:t>
      </w:r>
      <w:r w:rsidRPr="001C48EA">
        <w:t>the</w:t>
      </w:r>
      <w:r w:rsidRPr="00413EDE">
        <w:rPr>
          <w:lang w:val="en-GB"/>
        </w:rPr>
        <w:t xml:space="preserve"> Mishna</w:t>
      </w:r>
      <w:bookmarkEnd w:id="97"/>
      <w:bookmarkEnd w:id="98"/>
      <w:bookmarkEnd w:id="99"/>
    </w:p>
    <w:p w14:paraId="7C8F65DC" w14:textId="419060A5" w:rsidR="001C48EA" w:rsidRPr="00413EDE" w:rsidRDefault="00654259" w:rsidP="001C48EA">
      <w:pPr>
        <w:pStyle w:val="VCAAbody"/>
        <w:rPr>
          <w:color w:val="auto"/>
          <w:lang w:val="en-GB"/>
        </w:rPr>
      </w:pPr>
      <w:r>
        <w:rPr>
          <w:color w:val="auto"/>
          <w:lang w:val="en-GB"/>
        </w:rPr>
        <w:t>In t</w:t>
      </w:r>
      <w:r w:rsidR="001C48EA" w:rsidRPr="00413EDE">
        <w:rPr>
          <w:color w:val="auto"/>
          <w:lang w:val="en-GB"/>
        </w:rPr>
        <w:t>his area of study</w:t>
      </w:r>
      <w:r>
        <w:rPr>
          <w:color w:val="auto"/>
          <w:lang w:val="en-GB"/>
        </w:rPr>
        <w:t xml:space="preserve"> students</w:t>
      </w:r>
      <w:r w:rsidR="001C48EA" w:rsidRPr="00413EDE">
        <w:rPr>
          <w:color w:val="auto"/>
          <w:lang w:val="en-GB"/>
        </w:rPr>
        <w:t xml:space="preserve"> focus on the structure and format of the Mishnaic text</w:t>
      </w:r>
      <w:r w:rsidR="00A6612A">
        <w:rPr>
          <w:color w:val="auto"/>
          <w:lang w:val="en-GB"/>
        </w:rPr>
        <w:t xml:space="preserve"> to aid in interpreting the meaning and purpose of the text</w:t>
      </w:r>
      <w:r w:rsidR="001C48EA" w:rsidRPr="00413EDE">
        <w:rPr>
          <w:color w:val="auto"/>
          <w:lang w:val="en-GB"/>
        </w:rPr>
        <w:t>.</w:t>
      </w:r>
    </w:p>
    <w:p w14:paraId="2443B50A" w14:textId="77777777" w:rsidR="001C48EA" w:rsidRPr="00413EDE" w:rsidRDefault="001C48EA" w:rsidP="001C48EA">
      <w:pPr>
        <w:pStyle w:val="VCAAHeading3"/>
        <w:rPr>
          <w:lang w:val="en-GB"/>
        </w:rPr>
      </w:pPr>
      <w:bookmarkStart w:id="100" w:name="_Toc20750994"/>
      <w:bookmarkStart w:id="101" w:name="_Toc23936818"/>
      <w:bookmarkStart w:id="102" w:name="_Toc25151719"/>
      <w:r w:rsidRPr="001C48EA">
        <w:t>Outcome</w:t>
      </w:r>
      <w:r w:rsidRPr="00413EDE">
        <w:rPr>
          <w:lang w:val="en-GB"/>
        </w:rPr>
        <w:t xml:space="preserve"> 2</w:t>
      </w:r>
      <w:bookmarkEnd w:id="100"/>
      <w:bookmarkEnd w:id="101"/>
      <w:bookmarkEnd w:id="102"/>
    </w:p>
    <w:p w14:paraId="54850DE2" w14:textId="3043D4BB" w:rsidR="001C48EA" w:rsidRPr="00413EDE" w:rsidRDefault="001C48EA" w:rsidP="001C48EA">
      <w:pPr>
        <w:pStyle w:val="VCAAbody"/>
        <w:rPr>
          <w:color w:val="auto"/>
          <w:lang w:val="en-GB"/>
        </w:rPr>
      </w:pPr>
      <w:r w:rsidRPr="00413EDE">
        <w:rPr>
          <w:color w:val="auto"/>
          <w:lang w:val="en-GB"/>
        </w:rPr>
        <w:t xml:space="preserve">On completion of this unit the student should be able to interpret the meaning of Mishnaic text in terms of </w:t>
      </w:r>
      <w:r w:rsidR="00A6612A">
        <w:rPr>
          <w:color w:val="auto"/>
          <w:lang w:val="en-GB"/>
        </w:rPr>
        <w:t xml:space="preserve">content, </w:t>
      </w:r>
      <w:r w:rsidRPr="00413EDE">
        <w:rPr>
          <w:color w:val="auto"/>
          <w:lang w:val="en-GB"/>
        </w:rPr>
        <w:t xml:space="preserve">stylistic </w:t>
      </w:r>
      <w:proofErr w:type="gramStart"/>
      <w:r w:rsidRPr="00413EDE">
        <w:rPr>
          <w:color w:val="auto"/>
          <w:lang w:val="en-GB"/>
        </w:rPr>
        <w:t>technique</w:t>
      </w:r>
      <w:proofErr w:type="gramEnd"/>
      <w:r w:rsidRPr="00413EDE">
        <w:rPr>
          <w:color w:val="auto"/>
          <w:lang w:val="en-GB"/>
        </w:rPr>
        <w:t xml:space="preserve"> and its place in a sequence of texts.</w:t>
      </w:r>
    </w:p>
    <w:p w14:paraId="0F727B5C" w14:textId="77777777" w:rsidR="001C48EA" w:rsidRPr="00413EDE" w:rsidRDefault="001C48EA" w:rsidP="001C48EA">
      <w:pPr>
        <w:pStyle w:val="VCAAbody"/>
        <w:rPr>
          <w:color w:val="auto"/>
          <w:lang w:val="en-GB"/>
        </w:rPr>
      </w:pPr>
      <w:r w:rsidRPr="00413EDE">
        <w:rPr>
          <w:color w:val="auto"/>
          <w:lang w:val="en-GB"/>
        </w:rPr>
        <w:lastRenderedPageBreak/>
        <w:t>To achieve this outcome the student will draw on key knowledge and key skills outlined in Area of Study 2.</w:t>
      </w:r>
    </w:p>
    <w:p w14:paraId="35F32D3F" w14:textId="77777777" w:rsidR="001C48EA" w:rsidRPr="00413EDE" w:rsidRDefault="001C48EA" w:rsidP="001C48EA">
      <w:pPr>
        <w:pStyle w:val="VCAAHeading5"/>
        <w:rPr>
          <w:lang w:val="en-GB"/>
        </w:rPr>
      </w:pPr>
      <w:r w:rsidRPr="00413EDE">
        <w:rPr>
          <w:lang w:val="en-GB"/>
        </w:rPr>
        <w:t xml:space="preserve">Key </w:t>
      </w:r>
      <w:r w:rsidRPr="001C48EA">
        <w:t>knowledge</w:t>
      </w:r>
    </w:p>
    <w:p w14:paraId="4D1BA5E6" w14:textId="1A925F62" w:rsidR="001C48EA" w:rsidRPr="00413EDE" w:rsidRDefault="001C48EA" w:rsidP="001C48EA">
      <w:pPr>
        <w:pStyle w:val="VCAAbullet"/>
        <w:spacing w:before="120" w:after="120"/>
        <w:contextualSpacing/>
        <w:rPr>
          <w:color w:val="auto"/>
        </w:rPr>
      </w:pPr>
      <w:r w:rsidRPr="00413EDE">
        <w:rPr>
          <w:color w:val="auto"/>
        </w:rPr>
        <w:t>structural forms of Classical Hebrew</w:t>
      </w:r>
      <w:r w:rsidR="00A6612A">
        <w:rPr>
          <w:color w:val="auto"/>
        </w:rPr>
        <w:t xml:space="preserve"> (Mishnaic)</w:t>
      </w:r>
      <w:r w:rsidRPr="00413EDE">
        <w:rPr>
          <w:color w:val="auto"/>
        </w:rPr>
        <w:t xml:space="preserve"> texts</w:t>
      </w:r>
    </w:p>
    <w:p w14:paraId="38B8447E" w14:textId="66C2FD90" w:rsidR="001C48EA" w:rsidRPr="00413EDE" w:rsidRDefault="001C48EA" w:rsidP="001C48EA">
      <w:pPr>
        <w:pStyle w:val="VCAAbullet"/>
        <w:spacing w:before="120" w:after="120"/>
        <w:contextualSpacing/>
        <w:rPr>
          <w:color w:val="auto"/>
        </w:rPr>
      </w:pPr>
      <w:r w:rsidRPr="00413EDE">
        <w:rPr>
          <w:color w:val="auto"/>
        </w:rPr>
        <w:t>stylistic techniques relevant to Classical Hebrew</w:t>
      </w:r>
      <w:r w:rsidR="00A6612A">
        <w:rPr>
          <w:color w:val="auto"/>
        </w:rPr>
        <w:t xml:space="preserve"> (Mishnaic)</w:t>
      </w:r>
      <w:r w:rsidRPr="00413EDE">
        <w:rPr>
          <w:color w:val="auto"/>
        </w:rPr>
        <w:t xml:space="preserve"> texts</w:t>
      </w:r>
    </w:p>
    <w:p w14:paraId="1B56B993" w14:textId="41A4111B" w:rsidR="00A6612A" w:rsidRDefault="001C48EA" w:rsidP="001C48EA">
      <w:pPr>
        <w:pStyle w:val="VCAAbullet"/>
        <w:spacing w:before="120" w:after="120"/>
        <w:contextualSpacing/>
        <w:rPr>
          <w:color w:val="auto"/>
        </w:rPr>
      </w:pPr>
      <w:r w:rsidRPr="00413EDE">
        <w:rPr>
          <w:color w:val="auto"/>
        </w:rPr>
        <w:t xml:space="preserve">the relationship between the Mishnaic and </w:t>
      </w:r>
      <w:r w:rsidR="00A6612A">
        <w:rPr>
          <w:color w:val="auto"/>
        </w:rPr>
        <w:t>Biblical</w:t>
      </w:r>
      <w:r w:rsidRPr="00413EDE">
        <w:rPr>
          <w:color w:val="auto"/>
        </w:rPr>
        <w:t xml:space="preserve"> texts</w:t>
      </w:r>
      <w:r w:rsidR="00832032">
        <w:rPr>
          <w:color w:val="auto"/>
        </w:rPr>
        <w:t xml:space="preserve"> </w:t>
      </w:r>
    </w:p>
    <w:p w14:paraId="10286ABF" w14:textId="3F8520FA" w:rsidR="001C48EA" w:rsidRPr="00413EDE" w:rsidRDefault="00402C47" w:rsidP="001C48EA">
      <w:pPr>
        <w:pStyle w:val="VCAAbullet"/>
        <w:spacing w:before="120" w:after="120"/>
        <w:contextualSpacing/>
        <w:rPr>
          <w:color w:val="auto"/>
        </w:rPr>
      </w:pPr>
      <w:r>
        <w:rPr>
          <w:color w:val="auto"/>
        </w:rPr>
        <w:t xml:space="preserve">the </w:t>
      </w:r>
      <w:r w:rsidR="00A6612A">
        <w:rPr>
          <w:color w:val="auto"/>
        </w:rPr>
        <w:t xml:space="preserve">meaning </w:t>
      </w:r>
      <w:r w:rsidR="00832032">
        <w:rPr>
          <w:color w:val="auto"/>
        </w:rPr>
        <w:t xml:space="preserve">of </w:t>
      </w:r>
      <w:r w:rsidR="00A6612A">
        <w:rPr>
          <w:color w:val="auto"/>
        </w:rPr>
        <w:t>and supporting ideas in a Mishnaic text</w:t>
      </w:r>
      <w:r w:rsidR="001C48EA" w:rsidRPr="00413EDE">
        <w:rPr>
          <w:color w:val="auto"/>
        </w:rPr>
        <w:t>.</w:t>
      </w:r>
    </w:p>
    <w:p w14:paraId="373D3540" w14:textId="77777777" w:rsidR="001C48EA" w:rsidRPr="00413EDE" w:rsidRDefault="001C48EA" w:rsidP="001C48EA">
      <w:pPr>
        <w:pStyle w:val="VCAAHeading5"/>
        <w:rPr>
          <w:lang w:val="en-GB"/>
        </w:rPr>
      </w:pPr>
      <w:r w:rsidRPr="00413EDE">
        <w:rPr>
          <w:lang w:val="en-GB"/>
        </w:rPr>
        <w:t>Key skills</w:t>
      </w:r>
    </w:p>
    <w:p w14:paraId="4230B47D" w14:textId="77777777" w:rsidR="001C48EA" w:rsidRPr="00413EDE" w:rsidRDefault="001C48EA" w:rsidP="001C48EA">
      <w:pPr>
        <w:pStyle w:val="VCAAbullet"/>
        <w:spacing w:before="120" w:after="120"/>
        <w:contextualSpacing/>
        <w:rPr>
          <w:color w:val="auto"/>
        </w:rPr>
      </w:pPr>
      <w:r w:rsidRPr="00413EDE">
        <w:rPr>
          <w:color w:val="auto"/>
        </w:rPr>
        <w:t xml:space="preserve">analyse and explain the style, language and format used in a Classical Hebrew </w:t>
      </w:r>
      <w:proofErr w:type="gramStart"/>
      <w:r w:rsidRPr="00413EDE">
        <w:rPr>
          <w:color w:val="auto"/>
        </w:rPr>
        <w:t>text</w:t>
      </w:r>
      <w:proofErr w:type="gramEnd"/>
    </w:p>
    <w:p w14:paraId="6188E9E3" w14:textId="25FDD4FF" w:rsidR="001C48EA" w:rsidRPr="00413EDE" w:rsidRDefault="001C48EA" w:rsidP="001C48EA">
      <w:pPr>
        <w:pStyle w:val="VCAAbullet"/>
        <w:spacing w:before="120" w:after="120"/>
        <w:contextualSpacing/>
        <w:rPr>
          <w:color w:val="auto"/>
        </w:rPr>
      </w:pPr>
      <w:r w:rsidRPr="00413EDE">
        <w:rPr>
          <w:color w:val="auto"/>
        </w:rPr>
        <w:t xml:space="preserve">compare and contrast beliefs and ideas presented in a Classical Hebrew </w:t>
      </w:r>
      <w:r w:rsidRPr="00AA12C2">
        <w:rPr>
          <w:color w:val="auto"/>
        </w:rPr>
        <w:t>text</w:t>
      </w:r>
      <w:r w:rsidRPr="00413EDE">
        <w:rPr>
          <w:color w:val="auto"/>
        </w:rPr>
        <w:t xml:space="preserve"> with the assistance of </w:t>
      </w:r>
      <w:proofErr w:type="gramStart"/>
      <w:r w:rsidRPr="00413EDE">
        <w:rPr>
          <w:color w:val="auto"/>
        </w:rPr>
        <w:t>commentary</w:t>
      </w:r>
      <w:proofErr w:type="gramEnd"/>
    </w:p>
    <w:p w14:paraId="6080EF04" w14:textId="77777777" w:rsidR="00A6612A" w:rsidRDefault="001C48EA" w:rsidP="001C48EA">
      <w:pPr>
        <w:pStyle w:val="VCAAbullet"/>
        <w:spacing w:before="120" w:after="120"/>
        <w:contextualSpacing/>
        <w:rPr>
          <w:color w:val="auto"/>
        </w:rPr>
      </w:pPr>
      <w:r w:rsidRPr="00413EDE">
        <w:rPr>
          <w:color w:val="auto"/>
        </w:rPr>
        <w:t xml:space="preserve">identify and evaluate the use of stylistic features represented in Classical Hebrew </w:t>
      </w:r>
      <w:proofErr w:type="gramStart"/>
      <w:r w:rsidRPr="00AA12C2">
        <w:rPr>
          <w:color w:val="auto"/>
        </w:rPr>
        <w:t>texts</w:t>
      </w:r>
      <w:proofErr w:type="gramEnd"/>
    </w:p>
    <w:p w14:paraId="5C81986F" w14:textId="7C427743" w:rsidR="001C48EA" w:rsidRPr="00413EDE" w:rsidRDefault="00A6612A" w:rsidP="001C48EA">
      <w:pPr>
        <w:pStyle w:val="VCAAbullet"/>
        <w:spacing w:before="120" w:after="120"/>
        <w:contextualSpacing/>
        <w:rPr>
          <w:color w:val="auto"/>
        </w:rPr>
      </w:pPr>
      <w:r>
        <w:rPr>
          <w:color w:val="auto"/>
        </w:rPr>
        <w:t>explain the purpose of any given text</w:t>
      </w:r>
      <w:r w:rsidR="001C48EA" w:rsidRPr="00413EDE">
        <w:rPr>
          <w:color w:val="auto"/>
        </w:rPr>
        <w:t>.</w:t>
      </w:r>
    </w:p>
    <w:p w14:paraId="72C1B489" w14:textId="77777777" w:rsidR="001C48EA" w:rsidRPr="00413EDE" w:rsidRDefault="001C48EA" w:rsidP="001C48EA">
      <w:pPr>
        <w:pStyle w:val="VCAAHeading2"/>
        <w:rPr>
          <w:lang w:val="en-GB"/>
        </w:rPr>
      </w:pPr>
      <w:bookmarkStart w:id="103" w:name="_Toc23936819"/>
      <w:bookmarkStart w:id="104" w:name="_Toc25151720"/>
      <w:r w:rsidRPr="001C48EA">
        <w:t>Area</w:t>
      </w:r>
      <w:r w:rsidRPr="00413EDE">
        <w:rPr>
          <w:lang w:val="en-GB"/>
        </w:rPr>
        <w:t xml:space="preserve"> of Study 3</w:t>
      </w:r>
      <w:bookmarkEnd w:id="103"/>
      <w:bookmarkEnd w:id="104"/>
    </w:p>
    <w:p w14:paraId="0C37E049" w14:textId="77777777" w:rsidR="001C48EA" w:rsidRPr="00413EDE" w:rsidRDefault="001C48EA" w:rsidP="001C48EA">
      <w:pPr>
        <w:pStyle w:val="VCAAHeading3"/>
        <w:rPr>
          <w:lang w:val="en-GB"/>
        </w:rPr>
      </w:pPr>
      <w:bookmarkStart w:id="105" w:name="_Toc20750996"/>
      <w:bookmarkStart w:id="106" w:name="_Toc23936820"/>
      <w:bookmarkStart w:id="107" w:name="_Toc25151721"/>
      <w:r w:rsidRPr="00413EDE">
        <w:rPr>
          <w:lang w:val="en-GB"/>
        </w:rPr>
        <w:t xml:space="preserve">Halakhic </w:t>
      </w:r>
      <w:r w:rsidRPr="001C48EA">
        <w:t>development</w:t>
      </w:r>
      <w:bookmarkEnd w:id="105"/>
      <w:bookmarkEnd w:id="106"/>
      <w:bookmarkEnd w:id="107"/>
    </w:p>
    <w:p w14:paraId="56A41561" w14:textId="3390BCE1" w:rsidR="001C48EA" w:rsidRPr="00413EDE" w:rsidRDefault="00402C47" w:rsidP="001C48EA">
      <w:pPr>
        <w:pStyle w:val="VCAAbody"/>
        <w:rPr>
          <w:color w:val="auto"/>
          <w:lang w:val="en-GB"/>
        </w:rPr>
      </w:pPr>
      <w:r>
        <w:rPr>
          <w:color w:val="auto"/>
          <w:lang w:val="en-GB"/>
        </w:rPr>
        <w:t>In t</w:t>
      </w:r>
      <w:r w:rsidR="001C48EA" w:rsidRPr="00413EDE">
        <w:rPr>
          <w:color w:val="auto"/>
          <w:lang w:val="en-GB"/>
        </w:rPr>
        <w:t>his area of study</w:t>
      </w:r>
      <w:r>
        <w:rPr>
          <w:color w:val="auto"/>
          <w:lang w:val="en-GB"/>
        </w:rPr>
        <w:t xml:space="preserve"> students</w:t>
      </w:r>
      <w:r w:rsidR="001C48EA" w:rsidRPr="00413EDE">
        <w:rPr>
          <w:color w:val="auto"/>
          <w:lang w:val="en-GB"/>
        </w:rPr>
        <w:t xml:space="preserve"> focus on the relationship of successive Classical Hebrew texts related to a theme.</w:t>
      </w:r>
    </w:p>
    <w:p w14:paraId="6FD5014D" w14:textId="77777777" w:rsidR="001C48EA" w:rsidRPr="00413EDE" w:rsidRDefault="001C48EA" w:rsidP="001C48EA">
      <w:pPr>
        <w:pStyle w:val="VCAAHeading3"/>
        <w:rPr>
          <w:lang w:val="en-GB"/>
        </w:rPr>
      </w:pPr>
      <w:bookmarkStart w:id="108" w:name="_Toc20750997"/>
      <w:bookmarkStart w:id="109" w:name="_Toc23936821"/>
      <w:bookmarkStart w:id="110" w:name="_Toc25151722"/>
      <w:r w:rsidRPr="00413EDE">
        <w:rPr>
          <w:lang w:val="en-GB"/>
        </w:rPr>
        <w:t>Outcome 3</w:t>
      </w:r>
      <w:bookmarkEnd w:id="108"/>
      <w:bookmarkEnd w:id="109"/>
      <w:bookmarkEnd w:id="110"/>
    </w:p>
    <w:p w14:paraId="599FE9B9" w14:textId="77777777" w:rsidR="001C48EA" w:rsidRPr="00413EDE" w:rsidRDefault="001C48EA" w:rsidP="001C48EA">
      <w:pPr>
        <w:pStyle w:val="VCAAbody"/>
        <w:rPr>
          <w:color w:val="auto"/>
          <w:lang w:val="en-GB"/>
        </w:rPr>
      </w:pPr>
      <w:r w:rsidRPr="00413EDE">
        <w:rPr>
          <w:color w:val="auto"/>
          <w:lang w:val="en-GB"/>
        </w:rPr>
        <w:t>On completion of this unit the student should be able to synthesise information from successive Classical Hebrew texts related to a theme.</w:t>
      </w:r>
    </w:p>
    <w:p w14:paraId="66D636B2" w14:textId="77777777" w:rsidR="001C48EA" w:rsidRPr="00413EDE" w:rsidRDefault="001C48EA" w:rsidP="001C48EA">
      <w:pPr>
        <w:pStyle w:val="VCAAbody"/>
        <w:rPr>
          <w:color w:val="auto"/>
          <w:lang w:val="en-GB"/>
        </w:rPr>
      </w:pPr>
      <w:r w:rsidRPr="00413EDE">
        <w:rPr>
          <w:color w:val="auto"/>
          <w:lang w:val="en-GB"/>
        </w:rPr>
        <w:t xml:space="preserve">To achieve this outcome the student will draw on key knowledge and key skills outlined in Area of Study 3. </w:t>
      </w:r>
    </w:p>
    <w:p w14:paraId="42FD385C" w14:textId="77777777" w:rsidR="001C48EA" w:rsidRPr="00413EDE" w:rsidRDefault="001C48EA" w:rsidP="001C48EA">
      <w:pPr>
        <w:pStyle w:val="VCAAHeading5"/>
        <w:rPr>
          <w:lang w:val="en-GB"/>
        </w:rPr>
      </w:pPr>
      <w:r w:rsidRPr="00413EDE">
        <w:rPr>
          <w:lang w:val="en-GB"/>
        </w:rPr>
        <w:t xml:space="preserve">Key </w:t>
      </w:r>
      <w:r w:rsidRPr="001C48EA">
        <w:t>knowledge</w:t>
      </w:r>
    </w:p>
    <w:p w14:paraId="0767F844" w14:textId="77777777" w:rsidR="001C48EA" w:rsidRPr="00413EDE" w:rsidRDefault="001C48EA" w:rsidP="001C48EA">
      <w:pPr>
        <w:pStyle w:val="VCAAbullet"/>
        <w:spacing w:before="120" w:after="120"/>
        <w:contextualSpacing/>
        <w:rPr>
          <w:color w:val="auto"/>
        </w:rPr>
      </w:pPr>
      <w:r w:rsidRPr="00413EDE">
        <w:rPr>
          <w:color w:val="auto"/>
        </w:rPr>
        <w:t>the themes and sequential nature of successive Classical Hebrew texts</w:t>
      </w:r>
    </w:p>
    <w:p w14:paraId="3AAC102F" w14:textId="1FCF186B" w:rsidR="001C48EA" w:rsidRPr="00413EDE" w:rsidRDefault="001C48EA" w:rsidP="001C48EA">
      <w:pPr>
        <w:pStyle w:val="VCAAbullet"/>
        <w:spacing w:before="120" w:after="120"/>
        <w:contextualSpacing/>
        <w:rPr>
          <w:color w:val="auto"/>
        </w:rPr>
      </w:pPr>
      <w:r w:rsidRPr="00413EDE">
        <w:rPr>
          <w:color w:val="auto"/>
        </w:rPr>
        <w:t>ideas and practices in Halakhic development</w:t>
      </w:r>
    </w:p>
    <w:p w14:paraId="75F5BFDA" w14:textId="23471326" w:rsidR="001C48EA" w:rsidRPr="00413EDE" w:rsidRDefault="007A22A8" w:rsidP="001C48EA">
      <w:pPr>
        <w:pStyle w:val="VCAAbullet"/>
        <w:spacing w:before="120" w:after="120"/>
        <w:contextualSpacing/>
        <w:rPr>
          <w:color w:val="auto"/>
        </w:rPr>
      </w:pPr>
      <w:r>
        <w:rPr>
          <w:color w:val="auto"/>
        </w:rPr>
        <w:t xml:space="preserve">the </w:t>
      </w:r>
      <w:r w:rsidR="001C48EA" w:rsidRPr="00413EDE">
        <w:rPr>
          <w:color w:val="auto"/>
        </w:rPr>
        <w:t>linguistic and conceptual frameworks used to construct texts in Classical Hebrew.</w:t>
      </w:r>
    </w:p>
    <w:p w14:paraId="6FCDF3CC" w14:textId="77777777" w:rsidR="001C48EA" w:rsidRPr="00413EDE" w:rsidRDefault="001C48EA" w:rsidP="001C48EA">
      <w:pPr>
        <w:pStyle w:val="VCAAHeading5"/>
        <w:rPr>
          <w:lang w:val="en-GB"/>
        </w:rPr>
      </w:pPr>
      <w:r w:rsidRPr="00413EDE">
        <w:rPr>
          <w:lang w:val="en-GB"/>
        </w:rPr>
        <w:t xml:space="preserve">Key </w:t>
      </w:r>
      <w:r w:rsidRPr="001C48EA">
        <w:t>skills</w:t>
      </w:r>
    </w:p>
    <w:p w14:paraId="4B0EBEA3" w14:textId="77777777" w:rsidR="001C48EA" w:rsidRPr="00413EDE" w:rsidRDefault="001C48EA" w:rsidP="001C48EA">
      <w:pPr>
        <w:pStyle w:val="VCAAbullet"/>
        <w:spacing w:before="120" w:after="120"/>
        <w:contextualSpacing/>
        <w:rPr>
          <w:color w:val="auto"/>
        </w:rPr>
      </w:pPr>
      <w:r w:rsidRPr="00413EDE">
        <w:rPr>
          <w:color w:val="auto"/>
        </w:rPr>
        <w:t xml:space="preserve">synthesise ideas in responses to </w:t>
      </w:r>
      <w:proofErr w:type="gramStart"/>
      <w:r w:rsidRPr="00413EDE">
        <w:rPr>
          <w:color w:val="auto"/>
        </w:rPr>
        <w:t>texts</w:t>
      </w:r>
      <w:proofErr w:type="gramEnd"/>
    </w:p>
    <w:p w14:paraId="0FB451DA" w14:textId="77777777" w:rsidR="001C48EA" w:rsidRPr="00413EDE" w:rsidRDefault="001C48EA" w:rsidP="001C48EA">
      <w:pPr>
        <w:pStyle w:val="VCAAbullet"/>
        <w:spacing w:before="120" w:after="120"/>
        <w:contextualSpacing/>
        <w:rPr>
          <w:color w:val="auto"/>
        </w:rPr>
      </w:pPr>
      <w:r w:rsidRPr="00413EDE">
        <w:rPr>
          <w:color w:val="auto"/>
        </w:rPr>
        <w:t xml:space="preserve">use structures and vocabulary related to commenting on Classical Hebrew </w:t>
      </w:r>
      <w:proofErr w:type="gramStart"/>
      <w:r w:rsidRPr="00413EDE">
        <w:rPr>
          <w:color w:val="auto"/>
        </w:rPr>
        <w:t>texts</w:t>
      </w:r>
      <w:proofErr w:type="gramEnd"/>
    </w:p>
    <w:p w14:paraId="13B4DB7C" w14:textId="77777777" w:rsidR="001C48EA" w:rsidRPr="00413EDE" w:rsidRDefault="001C48EA" w:rsidP="001C48EA">
      <w:pPr>
        <w:pStyle w:val="VCAAbullet"/>
        <w:spacing w:before="120" w:after="120"/>
        <w:contextualSpacing/>
        <w:rPr>
          <w:color w:val="auto"/>
        </w:rPr>
      </w:pPr>
      <w:r w:rsidRPr="00413EDE">
        <w:rPr>
          <w:color w:val="auto"/>
        </w:rPr>
        <w:t xml:space="preserve">summarise the development of a Halakhic </w:t>
      </w:r>
      <w:proofErr w:type="gramStart"/>
      <w:r w:rsidRPr="00413EDE">
        <w:rPr>
          <w:color w:val="auto"/>
        </w:rPr>
        <w:t>theme</w:t>
      </w:r>
      <w:proofErr w:type="gramEnd"/>
    </w:p>
    <w:p w14:paraId="1C54DBDF" w14:textId="77777777" w:rsidR="001C48EA" w:rsidRPr="00413EDE" w:rsidRDefault="001C48EA" w:rsidP="001C48EA">
      <w:pPr>
        <w:pStyle w:val="VCAAbullet"/>
        <w:spacing w:before="120" w:after="120"/>
        <w:contextualSpacing/>
        <w:rPr>
          <w:color w:val="auto"/>
        </w:rPr>
      </w:pPr>
      <w:r w:rsidRPr="00413EDE">
        <w:rPr>
          <w:color w:val="auto"/>
        </w:rPr>
        <w:t xml:space="preserve">read, </w:t>
      </w:r>
      <w:proofErr w:type="gramStart"/>
      <w:r w:rsidRPr="00413EDE">
        <w:rPr>
          <w:color w:val="auto"/>
        </w:rPr>
        <w:t>simplify</w:t>
      </w:r>
      <w:proofErr w:type="gramEnd"/>
      <w:r w:rsidRPr="00413EDE">
        <w:rPr>
          <w:color w:val="auto"/>
        </w:rPr>
        <w:t xml:space="preserve"> and paraphrase complex ideas in Halakhic development.</w:t>
      </w:r>
    </w:p>
    <w:p w14:paraId="5F0B7087" w14:textId="77777777" w:rsidR="00A6612A" w:rsidRDefault="00A6612A">
      <w:pPr>
        <w:rPr>
          <w:rFonts w:ascii="Arial" w:hAnsi="Arial" w:cs="Arial"/>
          <w:color w:val="0F7EB4"/>
          <w:sz w:val="40"/>
          <w:szCs w:val="28"/>
          <w:lang w:val="en-GB"/>
        </w:rPr>
      </w:pPr>
      <w:bookmarkStart w:id="111" w:name="_Toc23936822"/>
      <w:bookmarkStart w:id="112" w:name="_Toc25151723"/>
      <w:r>
        <w:rPr>
          <w:lang w:val="en-GB"/>
        </w:rPr>
        <w:br w:type="page"/>
      </w:r>
    </w:p>
    <w:p w14:paraId="7E83B9D9" w14:textId="4BDFAD62" w:rsidR="001C48EA" w:rsidRPr="00413EDE" w:rsidRDefault="001C48EA" w:rsidP="005D160A">
      <w:pPr>
        <w:pStyle w:val="VCAAHeading2"/>
        <w:rPr>
          <w:lang w:val="en-GB"/>
        </w:rPr>
      </w:pPr>
      <w:r w:rsidRPr="00413EDE">
        <w:rPr>
          <w:lang w:val="en-GB"/>
        </w:rPr>
        <w:lastRenderedPageBreak/>
        <w:t>Assessment</w:t>
      </w:r>
      <w:bookmarkEnd w:id="111"/>
      <w:bookmarkEnd w:id="112"/>
    </w:p>
    <w:p w14:paraId="1E7DB0BF" w14:textId="77777777" w:rsidR="001C48EA" w:rsidRPr="00413EDE" w:rsidRDefault="001C48EA" w:rsidP="001C48EA">
      <w:pPr>
        <w:pStyle w:val="VCAAbody"/>
        <w:rPr>
          <w:color w:val="auto"/>
          <w:lang w:val="en-GB"/>
        </w:rPr>
      </w:pPr>
      <w:r w:rsidRPr="00413EDE">
        <w:rPr>
          <w:color w:val="auto"/>
          <w:lang w:val="en-GB"/>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56F24D0D" w14:textId="77777777" w:rsidR="001C48EA" w:rsidRPr="00413EDE" w:rsidRDefault="001C48EA" w:rsidP="001C48EA">
      <w:pPr>
        <w:pStyle w:val="VCAAbody"/>
        <w:rPr>
          <w:color w:val="auto"/>
          <w:lang w:val="en-GB"/>
        </w:rPr>
      </w:pPr>
      <w:r w:rsidRPr="00413EDE">
        <w:rPr>
          <w:color w:val="auto"/>
          <w:lang w:val="en-GB"/>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2882D85F" w14:textId="77777777" w:rsidR="001C48EA" w:rsidRPr="00413EDE" w:rsidRDefault="001C48EA" w:rsidP="001C48EA">
      <w:pPr>
        <w:pStyle w:val="VCAAbody"/>
        <w:rPr>
          <w:color w:val="auto"/>
          <w:lang w:val="en-GB"/>
        </w:rPr>
      </w:pPr>
      <w:r w:rsidRPr="00413EDE">
        <w:rPr>
          <w:color w:val="auto"/>
          <w:lang w:val="en-GB"/>
        </w:rPr>
        <w:t xml:space="preserve">All assessments at Units 1 and 2 are </w:t>
      </w:r>
      <w:proofErr w:type="gramStart"/>
      <w:r w:rsidRPr="00413EDE">
        <w:rPr>
          <w:color w:val="auto"/>
          <w:lang w:val="en-GB"/>
        </w:rPr>
        <w:t>school-based</w:t>
      </w:r>
      <w:proofErr w:type="gramEnd"/>
      <w:r w:rsidRPr="00413EDE">
        <w:rPr>
          <w:color w:val="auto"/>
          <w:lang w:val="en-GB"/>
        </w:rPr>
        <w:t>. Procedures for assessment of levels of achievement in Units 1 and 2 are a matter for school decision.</w:t>
      </w:r>
    </w:p>
    <w:p w14:paraId="3EB37686" w14:textId="77777777" w:rsidR="001C48EA" w:rsidRPr="00413EDE" w:rsidRDefault="001C48EA" w:rsidP="001C48EA">
      <w:pPr>
        <w:pStyle w:val="VCAAbody"/>
        <w:rPr>
          <w:color w:val="auto"/>
          <w:lang w:val="en-GB"/>
        </w:rPr>
      </w:pPr>
      <w:r w:rsidRPr="00413EDE">
        <w:rPr>
          <w:color w:val="auto"/>
          <w:lang w:val="en-GB"/>
        </w:rPr>
        <w:t>For this unit students are required to demonstrate three outcomes. As a set these outcomes encompass the areas of study in the unit.</w:t>
      </w:r>
    </w:p>
    <w:p w14:paraId="1C963A4F" w14:textId="77777777" w:rsidR="001C48EA" w:rsidRPr="00413EDE" w:rsidRDefault="001C48EA" w:rsidP="001C48EA">
      <w:pPr>
        <w:pStyle w:val="VCAAbody"/>
        <w:rPr>
          <w:color w:val="auto"/>
          <w:lang w:val="en-GB"/>
        </w:rPr>
      </w:pPr>
      <w:r w:rsidRPr="00413EDE">
        <w:rPr>
          <w:color w:val="auto"/>
          <w:lang w:val="en-GB"/>
        </w:rPr>
        <w:t>Suitable tasks for assessment in this unit may be selected from the following:</w:t>
      </w:r>
    </w:p>
    <w:p w14:paraId="4A47B2E1" w14:textId="77777777" w:rsidR="001C48EA" w:rsidRPr="00413EDE" w:rsidRDefault="001C48EA" w:rsidP="00E2748C">
      <w:pPr>
        <w:pStyle w:val="VCAAHeading5"/>
        <w:rPr>
          <w:lang w:val="en-GB"/>
        </w:rPr>
      </w:pPr>
      <w:r w:rsidRPr="005D160A">
        <w:t>Outcome</w:t>
      </w:r>
      <w:r w:rsidRPr="00413EDE">
        <w:rPr>
          <w:lang w:val="en-GB"/>
        </w:rPr>
        <w:t xml:space="preserve"> 1</w:t>
      </w:r>
    </w:p>
    <w:p w14:paraId="3BA634D6" w14:textId="400DF56C" w:rsidR="001C48EA" w:rsidRPr="00413EDE" w:rsidRDefault="001C48EA" w:rsidP="001C48EA">
      <w:pPr>
        <w:pStyle w:val="VCAAbullet"/>
        <w:spacing w:before="120" w:after="120"/>
        <w:contextualSpacing/>
        <w:rPr>
          <w:color w:val="auto"/>
        </w:rPr>
      </w:pPr>
      <w:r w:rsidRPr="00413EDE">
        <w:rPr>
          <w:color w:val="auto"/>
        </w:rPr>
        <w:t>a set of exercises relating to comprehension and interpretation of the Classical Hebrew text</w:t>
      </w:r>
    </w:p>
    <w:p w14:paraId="464593D6" w14:textId="77777777" w:rsidR="00A6612A" w:rsidRDefault="00A6612A" w:rsidP="001C48EA">
      <w:pPr>
        <w:pStyle w:val="VCAAbullet"/>
        <w:spacing w:before="120" w:after="120"/>
        <w:contextualSpacing/>
        <w:rPr>
          <w:color w:val="auto"/>
        </w:rPr>
      </w:pPr>
      <w:r>
        <w:rPr>
          <w:color w:val="auto"/>
        </w:rPr>
        <w:t>a</w:t>
      </w:r>
      <w:r w:rsidR="001C48EA" w:rsidRPr="00413EDE">
        <w:rPr>
          <w:color w:val="auto"/>
        </w:rPr>
        <w:t xml:space="preserve"> response to questions on linguistic and grammatical points related to the </w:t>
      </w:r>
      <w:proofErr w:type="gramStart"/>
      <w:r w:rsidR="001C48EA" w:rsidRPr="00413EDE">
        <w:rPr>
          <w:color w:val="auto"/>
        </w:rPr>
        <w:t>text</w:t>
      </w:r>
      <w:proofErr w:type="gramEnd"/>
    </w:p>
    <w:p w14:paraId="78005DEA" w14:textId="2409F685" w:rsidR="001C48EA" w:rsidRPr="00413EDE" w:rsidRDefault="00A6612A" w:rsidP="001C48EA">
      <w:pPr>
        <w:pStyle w:val="VCAAbullet"/>
        <w:spacing w:before="120" w:after="120"/>
        <w:contextualSpacing/>
        <w:rPr>
          <w:color w:val="auto"/>
        </w:rPr>
      </w:pPr>
      <w:r>
        <w:rPr>
          <w:color w:val="auto"/>
        </w:rPr>
        <w:t>a comparison between Biblical and Mishnaic vocabulary and grammar</w:t>
      </w:r>
      <w:r w:rsidR="001C48EA" w:rsidRPr="00413EDE">
        <w:rPr>
          <w:color w:val="auto"/>
        </w:rPr>
        <w:t>.</w:t>
      </w:r>
    </w:p>
    <w:p w14:paraId="411FD351" w14:textId="77777777" w:rsidR="001C48EA" w:rsidRPr="00413EDE" w:rsidRDefault="001C48EA" w:rsidP="00E2748C">
      <w:pPr>
        <w:pStyle w:val="VCAAHeading5"/>
        <w:rPr>
          <w:lang w:val="en-GB"/>
        </w:rPr>
      </w:pPr>
      <w:r w:rsidRPr="005D160A">
        <w:t>Outcome</w:t>
      </w:r>
      <w:r w:rsidRPr="00413EDE">
        <w:rPr>
          <w:lang w:val="en-GB"/>
        </w:rPr>
        <w:t xml:space="preserve"> 2</w:t>
      </w:r>
    </w:p>
    <w:p w14:paraId="7CFAA742" w14:textId="1EE52394" w:rsidR="001C48EA" w:rsidRPr="00413EDE" w:rsidRDefault="00411C27" w:rsidP="001C48EA">
      <w:pPr>
        <w:pStyle w:val="VCAAbullet"/>
        <w:spacing w:before="120" w:after="120"/>
        <w:contextualSpacing/>
        <w:rPr>
          <w:color w:val="auto"/>
        </w:rPr>
      </w:pPr>
      <w:r>
        <w:rPr>
          <w:color w:val="auto"/>
        </w:rPr>
        <w:t xml:space="preserve">a </w:t>
      </w:r>
      <w:r w:rsidR="001C48EA" w:rsidRPr="00413EDE">
        <w:rPr>
          <w:color w:val="auto"/>
        </w:rPr>
        <w:t>respon</w:t>
      </w:r>
      <w:r>
        <w:rPr>
          <w:color w:val="auto"/>
        </w:rPr>
        <w:t>se</w:t>
      </w:r>
      <w:r w:rsidR="001C48EA" w:rsidRPr="00413EDE">
        <w:rPr>
          <w:color w:val="auto"/>
        </w:rPr>
        <w:t xml:space="preserve"> in writing to questions on the </w:t>
      </w:r>
      <w:r w:rsidR="00A6612A">
        <w:rPr>
          <w:color w:val="auto"/>
        </w:rPr>
        <w:t xml:space="preserve">content, </w:t>
      </w:r>
      <w:r w:rsidR="001C48EA" w:rsidRPr="00413EDE">
        <w:rPr>
          <w:color w:val="auto"/>
        </w:rPr>
        <w:t xml:space="preserve">features and format of seen Mishnaic </w:t>
      </w:r>
      <w:proofErr w:type="gramStart"/>
      <w:r w:rsidR="001C48EA" w:rsidRPr="00413EDE">
        <w:rPr>
          <w:color w:val="auto"/>
        </w:rPr>
        <w:t>text</w:t>
      </w:r>
      <w:proofErr w:type="gramEnd"/>
    </w:p>
    <w:p w14:paraId="36EF9134" w14:textId="77777777" w:rsidR="001C48EA" w:rsidRPr="00413EDE" w:rsidRDefault="001C48EA" w:rsidP="001C48EA">
      <w:pPr>
        <w:pStyle w:val="VCAAbullet"/>
        <w:spacing w:before="120" w:after="120"/>
        <w:contextualSpacing/>
        <w:rPr>
          <w:color w:val="auto"/>
        </w:rPr>
      </w:pPr>
      <w:r w:rsidRPr="00413EDE">
        <w:rPr>
          <w:color w:val="auto"/>
        </w:rPr>
        <w:t>a response on the significance of features of Mishnaic text</w:t>
      </w:r>
    </w:p>
    <w:p w14:paraId="1FA2460B" w14:textId="77777777" w:rsidR="001C48EA" w:rsidRPr="00413EDE" w:rsidRDefault="001C48EA" w:rsidP="001C48EA">
      <w:pPr>
        <w:pStyle w:val="VCAAbullet"/>
        <w:spacing w:before="120" w:after="120"/>
        <w:contextualSpacing/>
        <w:rPr>
          <w:color w:val="auto"/>
        </w:rPr>
      </w:pPr>
      <w:r w:rsidRPr="00413EDE">
        <w:rPr>
          <w:color w:val="auto"/>
        </w:rPr>
        <w:t xml:space="preserve">a response on the significance of a </w:t>
      </w:r>
      <w:r>
        <w:rPr>
          <w:color w:val="auto"/>
        </w:rPr>
        <w:t>C</w:t>
      </w:r>
      <w:r w:rsidRPr="00413EDE">
        <w:rPr>
          <w:color w:val="auto"/>
        </w:rPr>
        <w:t xml:space="preserve">lassical Hebrew text and its relationship to other </w:t>
      </w:r>
      <w:r>
        <w:rPr>
          <w:color w:val="auto"/>
        </w:rPr>
        <w:t>C</w:t>
      </w:r>
      <w:r w:rsidRPr="00413EDE">
        <w:rPr>
          <w:color w:val="auto"/>
        </w:rPr>
        <w:t>lassical Hebrew texts.</w:t>
      </w:r>
    </w:p>
    <w:p w14:paraId="2F65D8C8" w14:textId="77777777" w:rsidR="001C48EA" w:rsidRPr="00413EDE" w:rsidRDefault="001C48EA" w:rsidP="00E2748C">
      <w:pPr>
        <w:pStyle w:val="VCAAHeading5"/>
        <w:rPr>
          <w:lang w:val="en-GB"/>
        </w:rPr>
      </w:pPr>
      <w:r w:rsidRPr="005D160A">
        <w:t>Outcome</w:t>
      </w:r>
      <w:r w:rsidRPr="00413EDE">
        <w:rPr>
          <w:lang w:val="en-GB"/>
        </w:rPr>
        <w:t xml:space="preserve"> 3</w:t>
      </w:r>
    </w:p>
    <w:p w14:paraId="713A40C0" w14:textId="616A21D9" w:rsidR="001C48EA" w:rsidRPr="00413EDE" w:rsidRDefault="007A22A8" w:rsidP="001C48EA">
      <w:pPr>
        <w:pStyle w:val="VCAAbullet"/>
        <w:spacing w:before="120" w:after="120"/>
        <w:contextualSpacing/>
        <w:rPr>
          <w:color w:val="auto"/>
        </w:rPr>
      </w:pPr>
      <w:r>
        <w:rPr>
          <w:color w:val="auto"/>
        </w:rPr>
        <w:t xml:space="preserve">a </w:t>
      </w:r>
      <w:r w:rsidR="00411C27">
        <w:rPr>
          <w:color w:val="auto"/>
        </w:rPr>
        <w:t>response to</w:t>
      </w:r>
      <w:r w:rsidR="001C48EA" w:rsidRPr="00413EDE">
        <w:rPr>
          <w:color w:val="auto"/>
        </w:rPr>
        <w:t xml:space="preserve"> questions on the development of a theme developed through successive Classical Hebrew </w:t>
      </w:r>
      <w:proofErr w:type="gramStart"/>
      <w:r w:rsidR="001C48EA" w:rsidRPr="00413EDE">
        <w:rPr>
          <w:color w:val="auto"/>
        </w:rPr>
        <w:t>texts</w:t>
      </w:r>
      <w:proofErr w:type="gramEnd"/>
    </w:p>
    <w:p w14:paraId="62D30C9E" w14:textId="343493A6" w:rsidR="001C48EA" w:rsidRPr="00413EDE" w:rsidRDefault="001C48EA" w:rsidP="001C48EA">
      <w:pPr>
        <w:pStyle w:val="VCAAbullet"/>
        <w:spacing w:before="120" w:after="120"/>
        <w:contextualSpacing/>
        <w:rPr>
          <w:color w:val="auto"/>
        </w:rPr>
      </w:pPr>
      <w:r w:rsidRPr="00413EDE">
        <w:rPr>
          <w:color w:val="auto"/>
        </w:rPr>
        <w:t>a written response tracing and commenting on the source and development of a particular Halak</w:t>
      </w:r>
      <w:r>
        <w:rPr>
          <w:color w:val="auto"/>
        </w:rPr>
        <w:t>h</w:t>
      </w:r>
      <w:r w:rsidRPr="00413EDE">
        <w:rPr>
          <w:color w:val="auto"/>
        </w:rPr>
        <w:t xml:space="preserve">ic </w:t>
      </w:r>
      <w:proofErr w:type="gramStart"/>
      <w:r w:rsidRPr="00413EDE">
        <w:rPr>
          <w:color w:val="auto"/>
        </w:rPr>
        <w:t>practice</w:t>
      </w:r>
      <w:proofErr w:type="gramEnd"/>
    </w:p>
    <w:p w14:paraId="559807CD" w14:textId="5C213BFE" w:rsidR="001C48EA" w:rsidRPr="00413EDE" w:rsidRDefault="00411C27" w:rsidP="001C48EA">
      <w:pPr>
        <w:pStyle w:val="VCAAbullet"/>
        <w:spacing w:before="120" w:after="120"/>
        <w:contextualSpacing/>
        <w:rPr>
          <w:color w:val="auto"/>
        </w:rPr>
      </w:pPr>
      <w:r>
        <w:rPr>
          <w:color w:val="auto"/>
        </w:rPr>
        <w:t xml:space="preserve">a </w:t>
      </w:r>
      <w:r w:rsidR="001C48EA" w:rsidRPr="00413EDE">
        <w:rPr>
          <w:color w:val="auto"/>
        </w:rPr>
        <w:t>synthesis</w:t>
      </w:r>
      <w:r>
        <w:rPr>
          <w:color w:val="auto"/>
        </w:rPr>
        <w:t xml:space="preserve"> of</w:t>
      </w:r>
      <w:r w:rsidR="001C48EA" w:rsidRPr="00413EDE">
        <w:rPr>
          <w:color w:val="auto"/>
        </w:rPr>
        <w:t xml:space="preserve"> information from successive Classical Hebrew texts related to a theme </w:t>
      </w:r>
      <w:r w:rsidR="00F93E99">
        <w:rPr>
          <w:color w:val="auto"/>
        </w:rPr>
        <w:t>in</w:t>
      </w:r>
      <w:r w:rsidR="00F93E99" w:rsidRPr="00413EDE">
        <w:rPr>
          <w:color w:val="auto"/>
        </w:rPr>
        <w:t xml:space="preserve"> </w:t>
      </w:r>
      <w:r w:rsidR="00F93E99">
        <w:rPr>
          <w:color w:val="auto"/>
        </w:rPr>
        <w:t xml:space="preserve">response </w:t>
      </w:r>
      <w:r>
        <w:rPr>
          <w:color w:val="auto"/>
        </w:rPr>
        <w:t>to</w:t>
      </w:r>
      <w:r w:rsidR="001C48EA" w:rsidRPr="00413EDE">
        <w:rPr>
          <w:color w:val="auto"/>
        </w:rPr>
        <w:t xml:space="preserve"> questions on the texts.</w:t>
      </w:r>
    </w:p>
    <w:p w14:paraId="44702DB9" w14:textId="77777777" w:rsidR="001C48EA" w:rsidRPr="00413EDE" w:rsidRDefault="001C48EA" w:rsidP="001C48EA">
      <w:pPr>
        <w:pStyle w:val="VCAAbody"/>
        <w:rPr>
          <w:color w:val="auto"/>
          <w:lang w:val="en-GB"/>
        </w:rPr>
      </w:pPr>
      <w:r w:rsidRPr="00413EDE">
        <w:rPr>
          <w:color w:val="auto"/>
          <w:lang w:val="en-GB"/>
        </w:rPr>
        <w:t xml:space="preserve">Where teachers allow students to choose between </w:t>
      </w:r>
      <w:proofErr w:type="gramStart"/>
      <w:r w:rsidRPr="00413EDE">
        <w:rPr>
          <w:color w:val="auto"/>
          <w:lang w:val="en-GB"/>
        </w:rPr>
        <w:t>tasks</w:t>
      </w:r>
      <w:proofErr w:type="gramEnd"/>
      <w:r w:rsidRPr="00413EDE">
        <w:rPr>
          <w:color w:val="auto"/>
          <w:lang w:val="en-GB"/>
        </w:rPr>
        <w:t xml:space="preserve"> they must ensure that the tasks they set are of comparable scope and demand.</w:t>
      </w:r>
    </w:p>
    <w:p w14:paraId="1E96DB6A" w14:textId="77777777" w:rsidR="001C48EA" w:rsidRDefault="001C48EA" w:rsidP="001C48EA">
      <w:r>
        <w:br w:type="page"/>
      </w:r>
    </w:p>
    <w:p w14:paraId="1C6C36BE" w14:textId="77777777" w:rsidR="001C48EA" w:rsidRPr="00DD126D" w:rsidRDefault="001C48EA" w:rsidP="001C48EA">
      <w:pPr>
        <w:pStyle w:val="VCAAHeading1"/>
      </w:pPr>
      <w:bookmarkStart w:id="113" w:name="_Toc23936823"/>
      <w:bookmarkStart w:id="114" w:name="_Toc25151724"/>
      <w:r w:rsidRPr="00873B88">
        <w:lastRenderedPageBreak/>
        <w:t xml:space="preserve">Unit 3: </w:t>
      </w:r>
      <w:r w:rsidRPr="00DD126D">
        <w:t>Dimensions of the analysis of Tanakh texts</w:t>
      </w:r>
      <w:bookmarkEnd w:id="113"/>
      <w:bookmarkEnd w:id="114"/>
    </w:p>
    <w:p w14:paraId="4D8AF8EE" w14:textId="00644F39" w:rsidR="00A6612A" w:rsidRDefault="001C48EA" w:rsidP="001C48EA">
      <w:pPr>
        <w:pStyle w:val="VCAAbody"/>
        <w:rPr>
          <w:color w:val="auto"/>
          <w:lang w:val="en-GB"/>
        </w:rPr>
      </w:pPr>
      <w:r w:rsidRPr="00413EDE">
        <w:rPr>
          <w:color w:val="auto"/>
          <w:lang w:val="en-GB"/>
        </w:rPr>
        <w:t xml:space="preserve">In this unit students study seen and unseen passages of Classical Hebrew text. They </w:t>
      </w:r>
      <w:r w:rsidR="00BA0422">
        <w:rPr>
          <w:color w:val="auto"/>
          <w:lang w:val="en-GB"/>
        </w:rPr>
        <w:t>demonstrate</w:t>
      </w:r>
      <w:r w:rsidRPr="00413EDE">
        <w:rPr>
          <w:color w:val="auto"/>
          <w:lang w:val="en-GB"/>
        </w:rPr>
        <w:t xml:space="preserve"> comprehension and knowledge of literary technique as well as the historical context of the texts.</w:t>
      </w:r>
      <w:r w:rsidR="00A6612A">
        <w:rPr>
          <w:color w:val="auto"/>
          <w:lang w:val="en-GB"/>
        </w:rPr>
        <w:t xml:space="preserve"> Students make comparisons</w:t>
      </w:r>
      <w:r w:rsidR="00CB5139">
        <w:rPr>
          <w:color w:val="auto"/>
          <w:lang w:val="en-GB"/>
        </w:rPr>
        <w:t xml:space="preserve"> and</w:t>
      </w:r>
      <w:r w:rsidR="00A6612A">
        <w:rPr>
          <w:color w:val="auto"/>
          <w:lang w:val="en-GB"/>
        </w:rPr>
        <w:t xml:space="preserve"> analyse, </w:t>
      </w:r>
      <w:proofErr w:type="gramStart"/>
      <w:r w:rsidR="00A6612A">
        <w:rPr>
          <w:color w:val="auto"/>
          <w:lang w:val="en-GB"/>
        </w:rPr>
        <w:t>interpret</w:t>
      </w:r>
      <w:proofErr w:type="gramEnd"/>
      <w:r w:rsidR="00A6612A">
        <w:rPr>
          <w:color w:val="auto"/>
          <w:lang w:val="en-GB"/>
        </w:rPr>
        <w:t xml:space="preserve"> and evaluate the texts as works of literature.</w:t>
      </w:r>
    </w:p>
    <w:p w14:paraId="67119B74" w14:textId="730E317C" w:rsidR="00A6612A" w:rsidRPr="00413EDE" w:rsidRDefault="00A6612A" w:rsidP="001C48EA">
      <w:pPr>
        <w:pStyle w:val="VCAAbody"/>
        <w:rPr>
          <w:color w:val="auto"/>
          <w:lang w:val="en-GB"/>
        </w:rPr>
      </w:pPr>
      <w:r>
        <w:rPr>
          <w:color w:val="auto"/>
          <w:lang w:val="en-GB"/>
        </w:rPr>
        <w:t xml:space="preserve">For Units 3 and 4 the </w:t>
      </w:r>
      <w:r w:rsidR="00C76E16">
        <w:rPr>
          <w:color w:val="auto"/>
          <w:lang w:val="en-GB"/>
        </w:rPr>
        <w:t xml:space="preserve">prescribed extracts from the </w:t>
      </w:r>
      <w:r w:rsidR="0021134B">
        <w:rPr>
          <w:color w:val="auto"/>
          <w:lang w:val="en-GB"/>
        </w:rPr>
        <w:t xml:space="preserve">set texts </w:t>
      </w:r>
      <w:r w:rsidR="00C76E16">
        <w:rPr>
          <w:color w:val="auto"/>
          <w:lang w:val="en-GB"/>
        </w:rPr>
        <w:t xml:space="preserve">in Classical Hebrew provide the focus of this study and can </w:t>
      </w:r>
      <w:r w:rsidR="00EA1D32" w:rsidRPr="00EA1D32">
        <w:rPr>
          <w:color w:val="auto"/>
          <w:lang w:val="en-GB"/>
        </w:rPr>
        <w:t>be found in the ‘</w:t>
      </w:r>
      <w:r w:rsidR="0021134B" w:rsidRPr="0021134B">
        <w:rPr>
          <w:color w:val="auto"/>
          <w:lang w:val="en-GB"/>
        </w:rPr>
        <w:t xml:space="preserve">Prescribed extracts’ </w:t>
      </w:r>
      <w:r w:rsidR="00EA1D32" w:rsidRPr="00EA1D32">
        <w:rPr>
          <w:color w:val="auto"/>
          <w:lang w:val="en-GB"/>
        </w:rPr>
        <w:t xml:space="preserve">section on pages </w:t>
      </w:r>
      <w:r w:rsidR="0021134B">
        <w:rPr>
          <w:color w:val="auto"/>
          <w:lang w:val="en-GB"/>
        </w:rPr>
        <w:t>9</w:t>
      </w:r>
      <w:r w:rsidR="00EA1D32" w:rsidRPr="00EA1D32">
        <w:rPr>
          <w:color w:val="auto"/>
          <w:lang w:val="en-GB"/>
        </w:rPr>
        <w:t xml:space="preserve"> and 1</w:t>
      </w:r>
      <w:r w:rsidR="0021134B">
        <w:rPr>
          <w:color w:val="auto"/>
          <w:lang w:val="en-GB"/>
        </w:rPr>
        <w:t xml:space="preserve">0. </w:t>
      </w:r>
      <w:r w:rsidR="0021134B" w:rsidRPr="0021134B">
        <w:rPr>
          <w:color w:val="auto"/>
          <w:lang w:val="en-GB"/>
        </w:rPr>
        <w:t xml:space="preserve">Information regarding the rotation of texts is available under ‘Course Prescriptions’ on the New South Wales Education Standards Authority (NESA) </w:t>
      </w:r>
      <w:hyperlink r:id="rId36" w:history="1">
        <w:r w:rsidR="0021134B" w:rsidRPr="00C76E16">
          <w:rPr>
            <w:rStyle w:val="Hyperlink"/>
            <w:lang w:val="en-GB"/>
          </w:rPr>
          <w:t>website</w:t>
        </w:r>
      </w:hyperlink>
      <w:r w:rsidR="0021134B" w:rsidRPr="0021134B">
        <w:rPr>
          <w:color w:val="auto"/>
          <w:lang w:val="en-GB"/>
        </w:rPr>
        <w:t>.</w:t>
      </w:r>
    </w:p>
    <w:p w14:paraId="193FAAD3" w14:textId="3F0AD769" w:rsidR="001C48EA" w:rsidRPr="00413EDE" w:rsidRDefault="001C48EA" w:rsidP="005D160A">
      <w:pPr>
        <w:pStyle w:val="VCAAHeading2"/>
        <w:rPr>
          <w:lang w:val="en-GB"/>
        </w:rPr>
      </w:pPr>
      <w:bookmarkStart w:id="115" w:name="_Toc23936824"/>
      <w:bookmarkStart w:id="116" w:name="_Toc25151725"/>
      <w:r w:rsidRPr="00413EDE">
        <w:rPr>
          <w:lang w:val="en-GB"/>
        </w:rPr>
        <w:t>Area of Study 1</w:t>
      </w:r>
      <w:bookmarkEnd w:id="115"/>
      <w:bookmarkEnd w:id="116"/>
    </w:p>
    <w:p w14:paraId="3A8914BA" w14:textId="77777777" w:rsidR="001C48EA" w:rsidRPr="00413EDE" w:rsidRDefault="001C48EA" w:rsidP="005D160A">
      <w:pPr>
        <w:pStyle w:val="VCAAHeading3"/>
        <w:rPr>
          <w:lang w:val="en-GB"/>
        </w:rPr>
      </w:pPr>
      <w:bookmarkStart w:id="117" w:name="_Toc20751001"/>
      <w:bookmarkStart w:id="118" w:name="_Toc23936825"/>
      <w:bookmarkStart w:id="119" w:name="_Toc25151726"/>
      <w:r w:rsidRPr="005D160A">
        <w:t>Comprehension</w:t>
      </w:r>
      <w:bookmarkEnd w:id="117"/>
      <w:bookmarkEnd w:id="118"/>
      <w:bookmarkEnd w:id="119"/>
    </w:p>
    <w:p w14:paraId="37ED06A0" w14:textId="4DD909AD" w:rsidR="001C48EA" w:rsidRPr="00413EDE" w:rsidRDefault="00411C27" w:rsidP="001C48EA">
      <w:pPr>
        <w:pStyle w:val="VCAAbody"/>
        <w:rPr>
          <w:color w:val="auto"/>
          <w:lang w:val="en-GB"/>
        </w:rPr>
      </w:pPr>
      <w:r>
        <w:rPr>
          <w:color w:val="auto"/>
          <w:lang w:val="en-GB"/>
        </w:rPr>
        <w:t>In t</w:t>
      </w:r>
      <w:r w:rsidR="001C48EA" w:rsidRPr="00413EDE">
        <w:rPr>
          <w:color w:val="auto"/>
          <w:lang w:val="en-GB"/>
        </w:rPr>
        <w:t xml:space="preserve">his area of study students </w:t>
      </w:r>
      <w:r>
        <w:rPr>
          <w:color w:val="auto"/>
          <w:lang w:val="en-GB"/>
        </w:rPr>
        <w:t>develop</w:t>
      </w:r>
      <w:r w:rsidR="001C48EA" w:rsidRPr="00413EDE">
        <w:rPr>
          <w:color w:val="auto"/>
          <w:lang w:val="en-GB"/>
        </w:rPr>
        <w:t xml:space="preserve"> their knowledge, understanding and comprehension of Classical Hebrew text.</w:t>
      </w:r>
    </w:p>
    <w:p w14:paraId="1B2406E9" w14:textId="77777777" w:rsidR="001C48EA" w:rsidRPr="00413EDE" w:rsidRDefault="001C48EA" w:rsidP="005D160A">
      <w:pPr>
        <w:pStyle w:val="VCAAHeading3"/>
        <w:rPr>
          <w:lang w:val="en-GB"/>
        </w:rPr>
      </w:pPr>
      <w:bookmarkStart w:id="120" w:name="_Toc20751002"/>
      <w:bookmarkStart w:id="121" w:name="_Toc23936826"/>
      <w:bookmarkStart w:id="122" w:name="_Toc25151727"/>
      <w:r w:rsidRPr="005D160A">
        <w:t>Outcome</w:t>
      </w:r>
      <w:r w:rsidRPr="00413EDE">
        <w:rPr>
          <w:lang w:val="en-GB"/>
        </w:rPr>
        <w:t xml:space="preserve"> 1</w:t>
      </w:r>
      <w:bookmarkEnd w:id="120"/>
      <w:bookmarkEnd w:id="121"/>
      <w:bookmarkEnd w:id="122"/>
    </w:p>
    <w:p w14:paraId="5029E9DE" w14:textId="4B626433" w:rsidR="001C48EA" w:rsidRPr="00413EDE" w:rsidRDefault="001C48EA" w:rsidP="001C48EA">
      <w:pPr>
        <w:pStyle w:val="VCAAbody"/>
        <w:rPr>
          <w:color w:val="auto"/>
          <w:lang w:val="en-GB"/>
        </w:rPr>
      </w:pPr>
      <w:r w:rsidRPr="00413EDE">
        <w:rPr>
          <w:color w:val="auto"/>
          <w:lang w:val="en-GB"/>
        </w:rPr>
        <w:t xml:space="preserve">On completion of this unit the student should be able to </w:t>
      </w:r>
      <w:r w:rsidR="00411C27">
        <w:rPr>
          <w:color w:val="auto"/>
          <w:lang w:val="en-GB"/>
        </w:rPr>
        <w:t>analyse and interpret</w:t>
      </w:r>
      <w:r w:rsidRPr="00413EDE">
        <w:rPr>
          <w:color w:val="auto"/>
          <w:lang w:val="en-GB"/>
        </w:rPr>
        <w:t xml:space="preserve"> the </w:t>
      </w:r>
      <w:r w:rsidR="00411C27">
        <w:rPr>
          <w:color w:val="auto"/>
          <w:lang w:val="en-GB"/>
        </w:rPr>
        <w:t>meaning</w:t>
      </w:r>
      <w:r w:rsidRPr="00413EDE">
        <w:rPr>
          <w:color w:val="auto"/>
          <w:lang w:val="en-GB"/>
        </w:rPr>
        <w:t xml:space="preserve"> </w:t>
      </w:r>
      <w:r w:rsidR="006A39CD">
        <w:rPr>
          <w:color w:val="auto"/>
          <w:lang w:val="en-GB"/>
        </w:rPr>
        <w:t xml:space="preserve">and grammar </w:t>
      </w:r>
      <w:r w:rsidRPr="00413EDE">
        <w:rPr>
          <w:color w:val="auto"/>
          <w:lang w:val="en-GB"/>
        </w:rPr>
        <w:t>of seen and unseen passages of Classical Hebrew text.</w:t>
      </w:r>
    </w:p>
    <w:p w14:paraId="72FDBF97" w14:textId="77777777" w:rsidR="001C48EA" w:rsidRPr="00413EDE" w:rsidRDefault="001C48EA" w:rsidP="001C48EA">
      <w:pPr>
        <w:pStyle w:val="VCAAbody"/>
        <w:rPr>
          <w:color w:val="auto"/>
          <w:lang w:val="en-GB"/>
        </w:rPr>
      </w:pPr>
      <w:r w:rsidRPr="00413EDE">
        <w:rPr>
          <w:color w:val="auto"/>
          <w:lang w:val="en-GB"/>
        </w:rPr>
        <w:t>To achieve this outcome the student will draw on key knowledge and key skills outlined in Area of Study 1.</w:t>
      </w:r>
    </w:p>
    <w:p w14:paraId="0BABEACF" w14:textId="77777777" w:rsidR="001C48EA" w:rsidRPr="00413EDE" w:rsidRDefault="001C48EA" w:rsidP="005D160A">
      <w:pPr>
        <w:pStyle w:val="VCAAHeading5"/>
        <w:rPr>
          <w:lang w:val="en-GB"/>
        </w:rPr>
      </w:pPr>
      <w:r w:rsidRPr="00413EDE">
        <w:rPr>
          <w:lang w:val="en-GB"/>
        </w:rPr>
        <w:t xml:space="preserve">Key </w:t>
      </w:r>
      <w:r w:rsidRPr="005D160A">
        <w:t>knowledge</w:t>
      </w:r>
    </w:p>
    <w:p w14:paraId="5D5BD0DA" w14:textId="1146C397" w:rsidR="001C48EA" w:rsidRPr="00413EDE" w:rsidRDefault="007A22A8" w:rsidP="001C48EA">
      <w:pPr>
        <w:pStyle w:val="VCAAbullet"/>
        <w:spacing w:before="120" w:after="120"/>
        <w:contextualSpacing/>
        <w:rPr>
          <w:color w:val="auto"/>
        </w:rPr>
      </w:pPr>
      <w:r>
        <w:rPr>
          <w:color w:val="auto"/>
        </w:rPr>
        <w:t xml:space="preserve">the </w:t>
      </w:r>
      <w:r w:rsidR="001C48EA" w:rsidRPr="00413EDE">
        <w:rPr>
          <w:color w:val="auto"/>
        </w:rPr>
        <w:t>meaning and grammatical function of words and phrases in Classical Hebrew texts</w:t>
      </w:r>
    </w:p>
    <w:p w14:paraId="26682A3E" w14:textId="47E32192" w:rsidR="001C48EA" w:rsidRPr="00413EDE" w:rsidRDefault="007A22A8" w:rsidP="001C48EA">
      <w:pPr>
        <w:pStyle w:val="VCAAbullet"/>
        <w:spacing w:before="120" w:after="120"/>
        <w:contextualSpacing/>
        <w:rPr>
          <w:color w:val="auto"/>
        </w:rPr>
      </w:pPr>
      <w:r>
        <w:rPr>
          <w:color w:val="auto"/>
        </w:rPr>
        <w:t xml:space="preserve">the </w:t>
      </w:r>
      <w:r w:rsidR="001C48EA" w:rsidRPr="00413EDE">
        <w:rPr>
          <w:color w:val="auto"/>
        </w:rPr>
        <w:t>content and ideas in passages of Classical Hebrew texts</w:t>
      </w:r>
    </w:p>
    <w:p w14:paraId="05294759" w14:textId="77777777" w:rsidR="001C48EA" w:rsidRPr="00413EDE" w:rsidRDefault="001C48EA" w:rsidP="001C48EA">
      <w:pPr>
        <w:pStyle w:val="VCAAbullet"/>
        <w:spacing w:before="120" w:after="120"/>
        <w:contextualSpacing/>
        <w:rPr>
          <w:color w:val="auto"/>
        </w:rPr>
      </w:pPr>
      <w:r w:rsidRPr="00413EDE">
        <w:rPr>
          <w:color w:val="auto"/>
        </w:rPr>
        <w:t>contextual references in passages of Classical Hebrew texts.</w:t>
      </w:r>
    </w:p>
    <w:p w14:paraId="1BA2C500" w14:textId="77777777" w:rsidR="001C48EA" w:rsidRPr="00413EDE" w:rsidRDefault="001C48EA" w:rsidP="005D160A">
      <w:pPr>
        <w:pStyle w:val="VCAAHeading5"/>
        <w:rPr>
          <w:lang w:val="en-GB"/>
        </w:rPr>
      </w:pPr>
      <w:r w:rsidRPr="00413EDE">
        <w:rPr>
          <w:lang w:val="en-GB"/>
        </w:rPr>
        <w:t xml:space="preserve">Key </w:t>
      </w:r>
      <w:r w:rsidRPr="005D160A">
        <w:t>skills</w:t>
      </w:r>
    </w:p>
    <w:p w14:paraId="4E6C5629" w14:textId="0DDA0059" w:rsidR="001C48EA" w:rsidRPr="00413EDE" w:rsidRDefault="006A39CD" w:rsidP="001C48EA">
      <w:pPr>
        <w:pStyle w:val="VCAAbullet"/>
        <w:spacing w:before="120" w:after="120"/>
        <w:contextualSpacing/>
        <w:rPr>
          <w:color w:val="auto"/>
        </w:rPr>
      </w:pPr>
      <w:r>
        <w:rPr>
          <w:color w:val="auto"/>
        </w:rPr>
        <w:t xml:space="preserve">analyse and </w:t>
      </w:r>
      <w:r w:rsidR="001C48EA" w:rsidRPr="00413EDE">
        <w:rPr>
          <w:color w:val="auto"/>
        </w:rPr>
        <w:t xml:space="preserve">interpret </w:t>
      </w:r>
      <w:r>
        <w:rPr>
          <w:color w:val="auto"/>
        </w:rPr>
        <w:t xml:space="preserve">meaning of </w:t>
      </w:r>
      <w:r w:rsidR="001C48EA" w:rsidRPr="00413EDE">
        <w:rPr>
          <w:color w:val="auto"/>
        </w:rPr>
        <w:t xml:space="preserve">a Classical Hebrew text </w:t>
      </w:r>
      <w:r>
        <w:rPr>
          <w:color w:val="auto"/>
        </w:rPr>
        <w:t>with and without</w:t>
      </w:r>
      <w:r w:rsidR="001C48EA" w:rsidRPr="00413EDE">
        <w:rPr>
          <w:color w:val="auto"/>
        </w:rPr>
        <w:t xml:space="preserve"> </w:t>
      </w:r>
      <w:proofErr w:type="gramStart"/>
      <w:r w:rsidR="001C48EA" w:rsidRPr="00413EDE">
        <w:rPr>
          <w:color w:val="auto"/>
        </w:rPr>
        <w:t>commentaries</w:t>
      </w:r>
      <w:proofErr w:type="gramEnd"/>
    </w:p>
    <w:p w14:paraId="795400DB" w14:textId="77777777" w:rsidR="001C48EA" w:rsidRPr="00413EDE" w:rsidRDefault="001C48EA" w:rsidP="001C48EA">
      <w:pPr>
        <w:pStyle w:val="VCAAbullet"/>
        <w:spacing w:before="120" w:after="120"/>
        <w:contextualSpacing/>
        <w:rPr>
          <w:color w:val="auto"/>
        </w:rPr>
      </w:pPr>
      <w:r w:rsidRPr="00413EDE">
        <w:rPr>
          <w:color w:val="auto"/>
        </w:rPr>
        <w:t xml:space="preserve">identify and use key words and phrases in Classical Hebrew </w:t>
      </w:r>
      <w:proofErr w:type="gramStart"/>
      <w:r w:rsidRPr="00413EDE">
        <w:rPr>
          <w:color w:val="auto"/>
        </w:rPr>
        <w:t>texts</w:t>
      </w:r>
      <w:proofErr w:type="gramEnd"/>
    </w:p>
    <w:p w14:paraId="30CB89F1" w14:textId="77777777" w:rsidR="006A39CD" w:rsidRDefault="001C48EA" w:rsidP="001C48EA">
      <w:pPr>
        <w:pStyle w:val="VCAAbullet"/>
        <w:spacing w:before="120" w:after="120"/>
        <w:contextualSpacing/>
        <w:rPr>
          <w:color w:val="auto"/>
        </w:rPr>
      </w:pPr>
      <w:r w:rsidRPr="00413EDE">
        <w:rPr>
          <w:color w:val="auto"/>
        </w:rPr>
        <w:t xml:space="preserve">identify meaning and respond to questions </w:t>
      </w:r>
      <w:r w:rsidR="006A39CD">
        <w:rPr>
          <w:color w:val="auto"/>
        </w:rPr>
        <w:t>on the content and grammatical items in</w:t>
      </w:r>
      <w:r w:rsidRPr="00413EDE">
        <w:rPr>
          <w:color w:val="auto"/>
        </w:rPr>
        <w:t xml:space="preserve"> seen and unseen passages of Classical Hebrew </w:t>
      </w:r>
      <w:proofErr w:type="gramStart"/>
      <w:r w:rsidRPr="00413EDE">
        <w:rPr>
          <w:color w:val="auto"/>
        </w:rPr>
        <w:t>texts</w:t>
      </w:r>
      <w:proofErr w:type="gramEnd"/>
    </w:p>
    <w:p w14:paraId="26B1D1D6" w14:textId="252A6C25" w:rsidR="001C48EA" w:rsidRPr="00413EDE" w:rsidRDefault="006A39CD" w:rsidP="001C48EA">
      <w:pPr>
        <w:pStyle w:val="VCAAbullet"/>
        <w:spacing w:before="120" w:after="120"/>
        <w:contextualSpacing/>
        <w:rPr>
          <w:color w:val="auto"/>
        </w:rPr>
      </w:pPr>
      <w:r>
        <w:rPr>
          <w:color w:val="auto"/>
        </w:rPr>
        <w:t xml:space="preserve">consult </w:t>
      </w:r>
      <w:proofErr w:type="spellStart"/>
      <w:r>
        <w:rPr>
          <w:color w:val="auto"/>
        </w:rPr>
        <w:t>lexico</w:t>
      </w:r>
      <w:proofErr w:type="spellEnd"/>
      <w:r>
        <w:rPr>
          <w:color w:val="auto"/>
        </w:rPr>
        <w:t>-grammatical resources to obtain information</w:t>
      </w:r>
      <w:r w:rsidR="001C48EA" w:rsidRPr="00413EDE">
        <w:rPr>
          <w:color w:val="auto"/>
        </w:rPr>
        <w:t>.</w:t>
      </w:r>
    </w:p>
    <w:p w14:paraId="054BF807" w14:textId="77777777" w:rsidR="006A39CD" w:rsidRDefault="006A39CD">
      <w:pPr>
        <w:rPr>
          <w:rFonts w:ascii="Arial" w:hAnsi="Arial" w:cs="Arial"/>
          <w:color w:val="0F7EB4"/>
          <w:sz w:val="40"/>
          <w:szCs w:val="28"/>
          <w:lang w:val="en-GB"/>
        </w:rPr>
      </w:pPr>
      <w:bookmarkStart w:id="123" w:name="_Toc23936827"/>
      <w:bookmarkStart w:id="124" w:name="_Toc25151728"/>
      <w:r>
        <w:rPr>
          <w:lang w:val="en-GB"/>
        </w:rPr>
        <w:br w:type="page"/>
      </w:r>
    </w:p>
    <w:p w14:paraId="0ECBD763" w14:textId="5207837B" w:rsidR="001C48EA" w:rsidRPr="00413EDE" w:rsidRDefault="001C48EA" w:rsidP="005D160A">
      <w:pPr>
        <w:pStyle w:val="VCAAHeading2"/>
        <w:rPr>
          <w:lang w:val="en-GB"/>
        </w:rPr>
      </w:pPr>
      <w:r w:rsidRPr="00413EDE">
        <w:rPr>
          <w:lang w:val="en-GB"/>
        </w:rPr>
        <w:lastRenderedPageBreak/>
        <w:t xml:space="preserve">Area of </w:t>
      </w:r>
      <w:r w:rsidRPr="005D160A">
        <w:t>Study</w:t>
      </w:r>
      <w:r w:rsidRPr="00413EDE">
        <w:rPr>
          <w:lang w:val="en-GB"/>
        </w:rPr>
        <w:t xml:space="preserve"> 2</w:t>
      </w:r>
      <w:bookmarkEnd w:id="123"/>
      <w:bookmarkEnd w:id="124"/>
    </w:p>
    <w:p w14:paraId="3D129FDF" w14:textId="77777777" w:rsidR="001C48EA" w:rsidRPr="00413EDE" w:rsidRDefault="001C48EA" w:rsidP="005D160A">
      <w:pPr>
        <w:pStyle w:val="VCAAHeading3"/>
        <w:rPr>
          <w:lang w:val="en-GB"/>
        </w:rPr>
      </w:pPr>
      <w:bookmarkStart w:id="125" w:name="_Toc20751004"/>
      <w:bookmarkStart w:id="126" w:name="_Toc23936828"/>
      <w:bookmarkStart w:id="127" w:name="_Toc25151729"/>
      <w:r w:rsidRPr="00413EDE">
        <w:rPr>
          <w:lang w:val="en-GB"/>
        </w:rPr>
        <w:t xml:space="preserve">Literary </w:t>
      </w:r>
      <w:r w:rsidRPr="005D160A">
        <w:t>analysis</w:t>
      </w:r>
      <w:bookmarkEnd w:id="125"/>
      <w:bookmarkEnd w:id="126"/>
      <w:bookmarkEnd w:id="127"/>
    </w:p>
    <w:p w14:paraId="0E8BFC9D" w14:textId="23756B2F" w:rsidR="001C48EA" w:rsidRPr="00413EDE" w:rsidRDefault="00411C27" w:rsidP="001C48EA">
      <w:pPr>
        <w:pStyle w:val="VCAAbody"/>
        <w:rPr>
          <w:color w:val="auto"/>
          <w:lang w:val="en-GB"/>
        </w:rPr>
      </w:pPr>
      <w:r>
        <w:rPr>
          <w:color w:val="auto"/>
          <w:lang w:val="en-GB"/>
        </w:rPr>
        <w:t>In t</w:t>
      </w:r>
      <w:r w:rsidR="001C48EA" w:rsidRPr="00413EDE">
        <w:rPr>
          <w:color w:val="auto"/>
          <w:lang w:val="en-GB"/>
        </w:rPr>
        <w:t xml:space="preserve">his area of study students develop their knowledge of literary technique and their ability to elicit meaning from Classical Hebrew text. </w:t>
      </w:r>
    </w:p>
    <w:p w14:paraId="2B66DB45" w14:textId="77777777" w:rsidR="001C48EA" w:rsidRPr="00413EDE" w:rsidRDefault="001C48EA" w:rsidP="005D160A">
      <w:pPr>
        <w:pStyle w:val="VCAAHeading3"/>
        <w:rPr>
          <w:lang w:val="en-GB"/>
        </w:rPr>
      </w:pPr>
      <w:bookmarkStart w:id="128" w:name="_Toc20751005"/>
      <w:bookmarkStart w:id="129" w:name="_Toc23936829"/>
      <w:bookmarkStart w:id="130" w:name="_Toc25151730"/>
      <w:r w:rsidRPr="005D160A">
        <w:t>Outcome</w:t>
      </w:r>
      <w:r w:rsidRPr="00413EDE">
        <w:rPr>
          <w:lang w:val="en-GB"/>
        </w:rPr>
        <w:t xml:space="preserve"> 2</w:t>
      </w:r>
      <w:bookmarkEnd w:id="128"/>
      <w:bookmarkEnd w:id="129"/>
      <w:bookmarkEnd w:id="130"/>
    </w:p>
    <w:p w14:paraId="23F69D71" w14:textId="54282E86" w:rsidR="001C48EA" w:rsidRPr="00413EDE" w:rsidRDefault="001C48EA" w:rsidP="001C48EA">
      <w:pPr>
        <w:pStyle w:val="VCAAbody"/>
        <w:rPr>
          <w:color w:val="auto"/>
          <w:lang w:val="en-GB"/>
        </w:rPr>
      </w:pPr>
      <w:r w:rsidRPr="00413EDE">
        <w:rPr>
          <w:color w:val="auto"/>
          <w:lang w:val="en-GB"/>
        </w:rPr>
        <w:t xml:space="preserve">On completion of this unit the student should be able to </w:t>
      </w:r>
      <w:r w:rsidR="00411C27">
        <w:rPr>
          <w:color w:val="auto"/>
          <w:lang w:val="en-GB"/>
        </w:rPr>
        <w:t>analyse</w:t>
      </w:r>
      <w:r w:rsidRPr="00413EDE">
        <w:rPr>
          <w:color w:val="auto"/>
          <w:lang w:val="en-GB"/>
        </w:rPr>
        <w:t xml:space="preserve"> aspects of language use and literary technique</w:t>
      </w:r>
      <w:r w:rsidR="006A39CD">
        <w:rPr>
          <w:color w:val="auto"/>
          <w:lang w:val="en-GB"/>
        </w:rPr>
        <w:t xml:space="preserve"> and</w:t>
      </w:r>
      <w:r w:rsidR="00411C27">
        <w:rPr>
          <w:color w:val="auto"/>
          <w:lang w:val="en-GB"/>
        </w:rPr>
        <w:t xml:space="preserve"> evaluate</w:t>
      </w:r>
      <w:r w:rsidR="006A39CD">
        <w:rPr>
          <w:color w:val="auto"/>
          <w:lang w:val="en-GB"/>
        </w:rPr>
        <w:t xml:space="preserve"> </w:t>
      </w:r>
      <w:r w:rsidR="00F93E99">
        <w:rPr>
          <w:color w:val="auto"/>
          <w:lang w:val="en-GB"/>
        </w:rPr>
        <w:t xml:space="preserve">their </w:t>
      </w:r>
      <w:r w:rsidR="006A39CD">
        <w:rPr>
          <w:color w:val="auto"/>
          <w:lang w:val="en-GB"/>
        </w:rPr>
        <w:t>impact</w:t>
      </w:r>
      <w:r w:rsidRPr="00413EDE">
        <w:rPr>
          <w:color w:val="auto"/>
          <w:lang w:val="en-GB"/>
        </w:rPr>
        <w:t xml:space="preserve"> in passages of Classical Hebrew text</w:t>
      </w:r>
      <w:r w:rsidR="006A39CD">
        <w:rPr>
          <w:color w:val="auto"/>
          <w:lang w:val="en-GB"/>
        </w:rPr>
        <w:t>.</w:t>
      </w:r>
    </w:p>
    <w:p w14:paraId="4702B471" w14:textId="77777777" w:rsidR="001C48EA" w:rsidRPr="00413EDE" w:rsidRDefault="001C48EA" w:rsidP="001C48EA">
      <w:pPr>
        <w:pStyle w:val="VCAAbody"/>
        <w:rPr>
          <w:color w:val="auto"/>
          <w:lang w:val="en-GB"/>
        </w:rPr>
      </w:pPr>
      <w:r w:rsidRPr="00413EDE">
        <w:rPr>
          <w:color w:val="auto"/>
          <w:lang w:val="en-GB"/>
        </w:rPr>
        <w:t>To achieve this outcome the student will draw on key knowledge and key skills outlined in Area of Study 2.</w:t>
      </w:r>
    </w:p>
    <w:p w14:paraId="6F041DDB" w14:textId="77777777" w:rsidR="001C48EA" w:rsidRPr="00413EDE" w:rsidRDefault="001C48EA" w:rsidP="005D160A">
      <w:pPr>
        <w:pStyle w:val="VCAAHeading5"/>
        <w:rPr>
          <w:lang w:val="en-GB"/>
        </w:rPr>
      </w:pPr>
      <w:r w:rsidRPr="00413EDE">
        <w:rPr>
          <w:lang w:val="en-GB"/>
        </w:rPr>
        <w:t xml:space="preserve">Key </w:t>
      </w:r>
      <w:r w:rsidRPr="005D160A">
        <w:t>knowledge</w:t>
      </w:r>
    </w:p>
    <w:p w14:paraId="0BFA555F" w14:textId="07304E5A" w:rsidR="001C48EA" w:rsidRPr="00413EDE" w:rsidRDefault="007A22A8" w:rsidP="001C48EA">
      <w:pPr>
        <w:pStyle w:val="VCAAbullet"/>
        <w:spacing w:before="120" w:after="120"/>
        <w:contextualSpacing/>
        <w:rPr>
          <w:color w:val="auto"/>
        </w:rPr>
      </w:pPr>
      <w:r>
        <w:rPr>
          <w:color w:val="auto"/>
        </w:rPr>
        <w:t xml:space="preserve">the </w:t>
      </w:r>
      <w:r w:rsidR="001C48EA" w:rsidRPr="00413EDE">
        <w:rPr>
          <w:color w:val="auto"/>
        </w:rPr>
        <w:t>lan</w:t>
      </w:r>
      <w:r w:rsidR="006A39CD">
        <w:rPr>
          <w:color w:val="auto"/>
        </w:rPr>
        <w:t>guage of Classical Hebrew texts</w:t>
      </w:r>
    </w:p>
    <w:p w14:paraId="1DA9C5E7" w14:textId="7EFB4D9F" w:rsidR="001C48EA" w:rsidRPr="00413EDE" w:rsidRDefault="001C48EA" w:rsidP="001C48EA">
      <w:pPr>
        <w:pStyle w:val="VCAAbullet"/>
        <w:spacing w:before="120" w:after="120"/>
        <w:contextualSpacing/>
      </w:pPr>
      <w:r w:rsidRPr="00413EDE">
        <w:rPr>
          <w:color w:val="auto"/>
        </w:rPr>
        <w:t xml:space="preserve">the purpose and message in the passages and </w:t>
      </w:r>
      <w:r>
        <w:rPr>
          <w:color w:val="auto"/>
        </w:rPr>
        <w:t>Classical Hebrew texts</w:t>
      </w:r>
    </w:p>
    <w:p w14:paraId="4F434933" w14:textId="77777777" w:rsidR="006A39CD" w:rsidRPr="006A39CD" w:rsidRDefault="001C48EA" w:rsidP="001C48EA">
      <w:pPr>
        <w:pStyle w:val="VCAAbullet"/>
        <w:spacing w:before="120" w:after="120"/>
        <w:contextualSpacing/>
      </w:pPr>
      <w:r w:rsidRPr="00413EDE">
        <w:rPr>
          <w:color w:val="auto"/>
        </w:rPr>
        <w:t xml:space="preserve">literary techniques and stylistic features used in Classical Hebrew </w:t>
      </w:r>
      <w:proofErr w:type="gramStart"/>
      <w:r w:rsidRPr="00413EDE">
        <w:rPr>
          <w:color w:val="auto"/>
        </w:rPr>
        <w:t>texts</w:t>
      </w:r>
      <w:proofErr w:type="gramEnd"/>
      <w:r w:rsidRPr="00413EDE">
        <w:rPr>
          <w:color w:val="auto"/>
        </w:rPr>
        <w:t xml:space="preserve"> </w:t>
      </w:r>
    </w:p>
    <w:p w14:paraId="1519DEBA" w14:textId="5AA00CC8" w:rsidR="001C48EA" w:rsidRPr="005A4A14" w:rsidRDefault="006A39CD" w:rsidP="001C48EA">
      <w:pPr>
        <w:pStyle w:val="VCAAbullet"/>
        <w:spacing w:before="120" w:after="120"/>
        <w:contextualSpacing/>
      </w:pPr>
      <w:r>
        <w:rPr>
          <w:color w:val="auto"/>
        </w:rPr>
        <w:t xml:space="preserve">the purpose, </w:t>
      </w:r>
      <w:proofErr w:type="gramStart"/>
      <w:r>
        <w:rPr>
          <w:color w:val="auto"/>
        </w:rPr>
        <w:t>effect</w:t>
      </w:r>
      <w:proofErr w:type="gramEnd"/>
      <w:r>
        <w:rPr>
          <w:color w:val="auto"/>
        </w:rPr>
        <w:t xml:space="preserve"> and impact of specific literary devices</w:t>
      </w:r>
      <w:r w:rsidR="001C48EA" w:rsidRPr="00413EDE">
        <w:rPr>
          <w:color w:val="auto"/>
        </w:rPr>
        <w:t>.</w:t>
      </w:r>
    </w:p>
    <w:p w14:paraId="1C8234B4" w14:textId="77777777" w:rsidR="001C48EA" w:rsidRPr="00413EDE" w:rsidRDefault="001C48EA" w:rsidP="001C48EA">
      <w:pPr>
        <w:pStyle w:val="VCAAHeading5"/>
      </w:pPr>
      <w:r w:rsidRPr="00413EDE">
        <w:t>Key skills</w:t>
      </w:r>
    </w:p>
    <w:p w14:paraId="4A2C9A88" w14:textId="77777777" w:rsidR="001C48EA" w:rsidRPr="00413EDE" w:rsidRDefault="001C48EA" w:rsidP="001C48EA">
      <w:pPr>
        <w:pStyle w:val="VCAAbullet"/>
        <w:spacing w:before="120" w:after="120"/>
        <w:contextualSpacing/>
        <w:rPr>
          <w:color w:val="auto"/>
        </w:rPr>
      </w:pPr>
      <w:r w:rsidRPr="00413EDE">
        <w:rPr>
          <w:color w:val="auto"/>
        </w:rPr>
        <w:t xml:space="preserve">apply linguistic knowledge and </w:t>
      </w:r>
      <w:proofErr w:type="gramStart"/>
      <w:r w:rsidRPr="00413EDE">
        <w:rPr>
          <w:color w:val="auto"/>
        </w:rPr>
        <w:t>skills</w:t>
      </w:r>
      <w:proofErr w:type="gramEnd"/>
    </w:p>
    <w:p w14:paraId="2C3135A4" w14:textId="3B92A5B9" w:rsidR="001C48EA" w:rsidRPr="00413EDE" w:rsidRDefault="001C48EA" w:rsidP="001C48EA">
      <w:pPr>
        <w:pStyle w:val="VCAAbullet"/>
        <w:spacing w:before="120" w:after="120"/>
        <w:contextualSpacing/>
        <w:rPr>
          <w:color w:val="auto"/>
        </w:rPr>
      </w:pPr>
      <w:r w:rsidRPr="00413EDE">
        <w:rPr>
          <w:color w:val="auto"/>
        </w:rPr>
        <w:t xml:space="preserve">comprehend meaning </w:t>
      </w:r>
      <w:r w:rsidR="00411C27">
        <w:rPr>
          <w:color w:val="auto"/>
        </w:rPr>
        <w:t xml:space="preserve">in the passages and </w:t>
      </w:r>
      <w:r w:rsidRPr="00413EDE">
        <w:rPr>
          <w:color w:val="auto"/>
        </w:rPr>
        <w:t xml:space="preserve">of Classical Hebrew </w:t>
      </w:r>
      <w:proofErr w:type="gramStart"/>
      <w:r w:rsidRPr="00413EDE">
        <w:rPr>
          <w:color w:val="auto"/>
        </w:rPr>
        <w:t>texts</w:t>
      </w:r>
      <w:proofErr w:type="gramEnd"/>
    </w:p>
    <w:p w14:paraId="76E38D12" w14:textId="1C008F9D" w:rsidR="001C48EA" w:rsidRPr="00413EDE" w:rsidRDefault="001C48EA" w:rsidP="001C48EA">
      <w:pPr>
        <w:pStyle w:val="VCAAbullet"/>
        <w:spacing w:before="120" w:after="120"/>
        <w:contextualSpacing/>
        <w:rPr>
          <w:color w:val="auto"/>
        </w:rPr>
      </w:pPr>
      <w:r w:rsidRPr="00413EDE">
        <w:rPr>
          <w:color w:val="auto"/>
        </w:rPr>
        <w:t>analyse language use</w:t>
      </w:r>
      <w:r>
        <w:rPr>
          <w:color w:val="auto"/>
        </w:rPr>
        <w:t>d</w:t>
      </w:r>
      <w:r w:rsidR="006A39CD">
        <w:rPr>
          <w:color w:val="auto"/>
        </w:rPr>
        <w:t xml:space="preserve"> in Classical Hebrew </w:t>
      </w:r>
      <w:proofErr w:type="gramStart"/>
      <w:r w:rsidR="006A39CD">
        <w:rPr>
          <w:color w:val="auto"/>
        </w:rPr>
        <w:t>texts</w:t>
      </w:r>
      <w:proofErr w:type="gramEnd"/>
    </w:p>
    <w:p w14:paraId="6920A959" w14:textId="6FF5365E" w:rsidR="006A39CD" w:rsidRDefault="001C48EA" w:rsidP="001C48EA">
      <w:pPr>
        <w:pStyle w:val="VCAAbullet"/>
        <w:spacing w:before="120" w:after="120"/>
        <w:contextualSpacing/>
        <w:rPr>
          <w:color w:val="auto"/>
        </w:rPr>
      </w:pPr>
      <w:r w:rsidRPr="00413EDE">
        <w:rPr>
          <w:color w:val="auto"/>
        </w:rPr>
        <w:t>identify and respond to questions on literary technique</w:t>
      </w:r>
      <w:r>
        <w:rPr>
          <w:color w:val="auto"/>
        </w:rPr>
        <w:t>s</w:t>
      </w:r>
      <w:r w:rsidR="00CB5139">
        <w:rPr>
          <w:color w:val="auto"/>
        </w:rPr>
        <w:t xml:space="preserve"> used</w:t>
      </w:r>
      <w:r w:rsidR="006A39CD">
        <w:rPr>
          <w:color w:val="auto"/>
        </w:rPr>
        <w:t xml:space="preserve"> in Classical Hebrew</w:t>
      </w:r>
      <w:r w:rsidR="00103FB2">
        <w:rPr>
          <w:color w:val="auto"/>
        </w:rPr>
        <w:t xml:space="preserve"> </w:t>
      </w:r>
      <w:proofErr w:type="gramStart"/>
      <w:r w:rsidR="00103FB2">
        <w:rPr>
          <w:color w:val="auto"/>
        </w:rPr>
        <w:t>texts</w:t>
      </w:r>
      <w:proofErr w:type="gramEnd"/>
    </w:p>
    <w:p w14:paraId="12A7EA19" w14:textId="4C4E1729" w:rsidR="001C48EA" w:rsidRPr="00413EDE" w:rsidRDefault="006A39CD" w:rsidP="001C48EA">
      <w:pPr>
        <w:pStyle w:val="VCAAbullet"/>
        <w:spacing w:before="120" w:after="120"/>
        <w:contextualSpacing/>
        <w:rPr>
          <w:color w:val="auto"/>
        </w:rPr>
      </w:pPr>
      <w:r>
        <w:rPr>
          <w:color w:val="auto"/>
        </w:rPr>
        <w:t>examine and evaluate the impact of literary devices</w:t>
      </w:r>
      <w:r w:rsidR="001C48EA" w:rsidRPr="00413EDE">
        <w:rPr>
          <w:color w:val="auto"/>
        </w:rPr>
        <w:t>.</w:t>
      </w:r>
    </w:p>
    <w:p w14:paraId="4ECC6C9D" w14:textId="77777777" w:rsidR="001C48EA" w:rsidRPr="00413EDE" w:rsidRDefault="001C48EA" w:rsidP="005D160A">
      <w:pPr>
        <w:pStyle w:val="VCAAHeading2"/>
        <w:rPr>
          <w:lang w:val="en-GB"/>
        </w:rPr>
      </w:pPr>
      <w:bookmarkStart w:id="131" w:name="_Toc23936830"/>
      <w:bookmarkStart w:id="132" w:name="_Toc25151731"/>
      <w:r w:rsidRPr="00413EDE">
        <w:rPr>
          <w:lang w:val="en-GB"/>
        </w:rPr>
        <w:t xml:space="preserve">Area of </w:t>
      </w:r>
      <w:r w:rsidRPr="005D160A">
        <w:t>Study</w:t>
      </w:r>
      <w:r w:rsidRPr="00413EDE">
        <w:rPr>
          <w:lang w:val="en-GB"/>
        </w:rPr>
        <w:t xml:space="preserve"> 3</w:t>
      </w:r>
      <w:bookmarkEnd w:id="131"/>
      <w:bookmarkEnd w:id="132"/>
    </w:p>
    <w:p w14:paraId="136FB155" w14:textId="77777777" w:rsidR="001C48EA" w:rsidRPr="00413EDE" w:rsidRDefault="001C48EA" w:rsidP="005D160A">
      <w:pPr>
        <w:pStyle w:val="VCAAHeading3"/>
        <w:rPr>
          <w:lang w:val="en-GB"/>
        </w:rPr>
      </w:pPr>
      <w:bookmarkStart w:id="133" w:name="_Toc20751007"/>
      <w:bookmarkStart w:id="134" w:name="_Toc23936831"/>
      <w:bookmarkStart w:id="135" w:name="_Toc25151732"/>
      <w:r w:rsidRPr="00413EDE">
        <w:rPr>
          <w:lang w:val="en-GB"/>
        </w:rPr>
        <w:t>Thematic framework</w:t>
      </w:r>
      <w:bookmarkEnd w:id="133"/>
      <w:bookmarkEnd w:id="134"/>
      <w:bookmarkEnd w:id="135"/>
    </w:p>
    <w:p w14:paraId="3EF2CBBE" w14:textId="6D08E5C7" w:rsidR="001C48EA" w:rsidRPr="00413EDE" w:rsidRDefault="00411C27" w:rsidP="001C48EA">
      <w:pPr>
        <w:pStyle w:val="VCAAbody"/>
        <w:rPr>
          <w:color w:val="auto"/>
          <w:lang w:val="en-GB"/>
        </w:rPr>
      </w:pPr>
      <w:r>
        <w:rPr>
          <w:color w:val="auto"/>
          <w:lang w:val="en-GB"/>
        </w:rPr>
        <w:t>In t</w:t>
      </w:r>
      <w:r w:rsidR="001C48EA" w:rsidRPr="00413EDE">
        <w:rPr>
          <w:color w:val="auto"/>
          <w:lang w:val="en-GB"/>
        </w:rPr>
        <w:t xml:space="preserve">his area of study students </w:t>
      </w:r>
      <w:r>
        <w:rPr>
          <w:color w:val="auto"/>
          <w:lang w:val="en-GB"/>
        </w:rPr>
        <w:t xml:space="preserve">develop their </w:t>
      </w:r>
      <w:r w:rsidR="001C48EA" w:rsidRPr="00413EDE">
        <w:rPr>
          <w:color w:val="auto"/>
          <w:lang w:val="en-GB"/>
        </w:rPr>
        <w:t>understanding</w:t>
      </w:r>
      <w:r>
        <w:rPr>
          <w:color w:val="auto"/>
          <w:lang w:val="en-GB"/>
        </w:rPr>
        <w:t xml:space="preserve"> of</w:t>
      </w:r>
      <w:r w:rsidR="001C48EA" w:rsidRPr="00413EDE">
        <w:rPr>
          <w:color w:val="auto"/>
          <w:lang w:val="en-GB"/>
        </w:rPr>
        <w:t xml:space="preserve"> themes in the Tanakh texts.</w:t>
      </w:r>
    </w:p>
    <w:p w14:paraId="037F04E7" w14:textId="77777777" w:rsidR="001C48EA" w:rsidRPr="00413EDE" w:rsidRDefault="001C48EA" w:rsidP="005D160A">
      <w:pPr>
        <w:pStyle w:val="VCAAHeading3"/>
        <w:rPr>
          <w:lang w:val="en-GB"/>
        </w:rPr>
      </w:pPr>
      <w:bookmarkStart w:id="136" w:name="_Toc20751008"/>
      <w:bookmarkStart w:id="137" w:name="_Toc23936832"/>
      <w:bookmarkStart w:id="138" w:name="_Toc25151733"/>
      <w:r w:rsidRPr="005D160A">
        <w:t>Outcome</w:t>
      </w:r>
      <w:r w:rsidRPr="00413EDE">
        <w:rPr>
          <w:lang w:val="en-GB"/>
        </w:rPr>
        <w:t xml:space="preserve"> 3</w:t>
      </w:r>
      <w:bookmarkEnd w:id="136"/>
      <w:bookmarkEnd w:id="137"/>
      <w:bookmarkEnd w:id="138"/>
    </w:p>
    <w:p w14:paraId="3AEBD355" w14:textId="0DC679F4" w:rsidR="001C48EA" w:rsidRPr="00413EDE" w:rsidRDefault="001C48EA" w:rsidP="001C48EA">
      <w:pPr>
        <w:pStyle w:val="VCAAbody"/>
        <w:rPr>
          <w:color w:val="auto"/>
          <w:lang w:val="en-GB"/>
        </w:rPr>
      </w:pPr>
      <w:r w:rsidRPr="00413EDE">
        <w:rPr>
          <w:color w:val="auto"/>
          <w:lang w:val="en-GB"/>
        </w:rPr>
        <w:t xml:space="preserve">On completion of this unit the student should be able to </w:t>
      </w:r>
      <w:r w:rsidR="00411C27">
        <w:rPr>
          <w:color w:val="auto"/>
          <w:lang w:val="en-GB"/>
        </w:rPr>
        <w:t>identify key themes, and analyse and interpret</w:t>
      </w:r>
      <w:r w:rsidRPr="00413EDE">
        <w:rPr>
          <w:color w:val="auto"/>
          <w:lang w:val="en-GB"/>
        </w:rPr>
        <w:t xml:space="preserve"> the historical context, </w:t>
      </w:r>
      <w:proofErr w:type="gramStart"/>
      <w:r w:rsidRPr="00413EDE">
        <w:rPr>
          <w:color w:val="auto"/>
          <w:lang w:val="en-GB"/>
        </w:rPr>
        <w:t>ideas</w:t>
      </w:r>
      <w:proofErr w:type="gramEnd"/>
      <w:r w:rsidRPr="00413EDE">
        <w:rPr>
          <w:color w:val="auto"/>
          <w:lang w:val="en-GB"/>
        </w:rPr>
        <w:t xml:space="preserve"> and practices implicit in passage</w:t>
      </w:r>
      <w:r>
        <w:rPr>
          <w:color w:val="auto"/>
          <w:lang w:val="en-GB"/>
        </w:rPr>
        <w:t>/</w:t>
      </w:r>
      <w:r w:rsidRPr="00413EDE">
        <w:rPr>
          <w:color w:val="auto"/>
          <w:lang w:val="en-GB"/>
        </w:rPr>
        <w:t>s of Classical Hebrew text.</w:t>
      </w:r>
    </w:p>
    <w:p w14:paraId="04172D50" w14:textId="77777777" w:rsidR="001C48EA" w:rsidRPr="00413EDE" w:rsidRDefault="001C48EA" w:rsidP="001C48EA">
      <w:pPr>
        <w:pStyle w:val="VCAAbody"/>
        <w:rPr>
          <w:color w:val="auto"/>
          <w:lang w:val="en-GB"/>
        </w:rPr>
      </w:pPr>
      <w:r w:rsidRPr="00413EDE">
        <w:rPr>
          <w:color w:val="auto"/>
          <w:lang w:val="en-GB"/>
        </w:rPr>
        <w:t xml:space="preserve">To achieve this outcome the student will draw on key knowledge and key skills outlined in Area </w:t>
      </w:r>
      <w:r>
        <w:rPr>
          <w:color w:val="auto"/>
          <w:lang w:val="en-GB"/>
        </w:rPr>
        <w:br/>
      </w:r>
      <w:r w:rsidRPr="00413EDE">
        <w:rPr>
          <w:color w:val="auto"/>
          <w:lang w:val="en-GB"/>
        </w:rPr>
        <w:t>of Study 3.</w:t>
      </w:r>
    </w:p>
    <w:p w14:paraId="083209D7" w14:textId="77777777" w:rsidR="001C48EA" w:rsidRPr="00413EDE" w:rsidRDefault="001C48EA" w:rsidP="005D160A">
      <w:pPr>
        <w:pStyle w:val="VCAAHeading5"/>
        <w:rPr>
          <w:lang w:val="en-GB"/>
        </w:rPr>
      </w:pPr>
      <w:r w:rsidRPr="00413EDE">
        <w:rPr>
          <w:lang w:val="en-GB"/>
        </w:rPr>
        <w:t xml:space="preserve">Key </w:t>
      </w:r>
      <w:r w:rsidRPr="005D160A">
        <w:t>knowledge</w:t>
      </w:r>
    </w:p>
    <w:p w14:paraId="02B0444B" w14:textId="2FC22A50" w:rsidR="001C48EA" w:rsidRPr="00413EDE" w:rsidRDefault="007A22A8" w:rsidP="001C48EA">
      <w:pPr>
        <w:pStyle w:val="VCAAbullet"/>
        <w:spacing w:before="120" w:after="120"/>
        <w:contextualSpacing/>
        <w:rPr>
          <w:color w:val="auto"/>
        </w:rPr>
      </w:pPr>
      <w:r>
        <w:rPr>
          <w:color w:val="auto"/>
        </w:rPr>
        <w:t xml:space="preserve">the </w:t>
      </w:r>
      <w:r w:rsidR="001C48EA" w:rsidRPr="00413EDE">
        <w:rPr>
          <w:color w:val="auto"/>
        </w:rPr>
        <w:t>themes and ideas in Classical Hebrew texts</w:t>
      </w:r>
    </w:p>
    <w:p w14:paraId="3F3893CA" w14:textId="61982CDE" w:rsidR="001C48EA" w:rsidRPr="00413EDE" w:rsidRDefault="007A22A8" w:rsidP="001C48EA">
      <w:pPr>
        <w:pStyle w:val="VCAAbullet"/>
        <w:spacing w:before="120" w:after="120"/>
        <w:contextualSpacing/>
        <w:rPr>
          <w:color w:val="auto"/>
        </w:rPr>
      </w:pPr>
      <w:r>
        <w:rPr>
          <w:color w:val="auto"/>
        </w:rPr>
        <w:t xml:space="preserve">the </w:t>
      </w:r>
      <w:r w:rsidR="001C48EA" w:rsidRPr="00413EDE">
        <w:rPr>
          <w:color w:val="auto"/>
        </w:rPr>
        <w:t xml:space="preserve">historical references in </w:t>
      </w:r>
      <w:r w:rsidR="001C48EA">
        <w:rPr>
          <w:color w:val="auto"/>
        </w:rPr>
        <w:t>Classical Hebrew</w:t>
      </w:r>
      <w:r w:rsidR="001C48EA" w:rsidRPr="00413EDE">
        <w:rPr>
          <w:color w:val="auto"/>
        </w:rPr>
        <w:t xml:space="preserve"> texts</w:t>
      </w:r>
    </w:p>
    <w:p w14:paraId="788A7C1B" w14:textId="755CB295" w:rsidR="001C48EA" w:rsidRPr="00413EDE" w:rsidRDefault="007A22A8" w:rsidP="001C48EA">
      <w:pPr>
        <w:pStyle w:val="VCAAbullet"/>
        <w:spacing w:before="120" w:after="120"/>
        <w:contextualSpacing/>
        <w:rPr>
          <w:color w:val="auto"/>
        </w:rPr>
      </w:pPr>
      <w:r>
        <w:rPr>
          <w:color w:val="auto"/>
        </w:rPr>
        <w:t xml:space="preserve">the </w:t>
      </w:r>
      <w:r w:rsidR="001C48EA" w:rsidRPr="00413EDE">
        <w:rPr>
          <w:color w:val="auto"/>
        </w:rPr>
        <w:t>context</w:t>
      </w:r>
      <w:r w:rsidR="006A39CD">
        <w:rPr>
          <w:color w:val="auto"/>
        </w:rPr>
        <w:t xml:space="preserve">, </w:t>
      </w:r>
      <w:proofErr w:type="gramStart"/>
      <w:r w:rsidR="006A39CD">
        <w:rPr>
          <w:color w:val="auto"/>
        </w:rPr>
        <w:t>beliefs</w:t>
      </w:r>
      <w:proofErr w:type="gramEnd"/>
      <w:r w:rsidR="001C48EA" w:rsidRPr="00413EDE">
        <w:rPr>
          <w:color w:val="auto"/>
        </w:rPr>
        <w:t xml:space="preserve"> and practices in passages of Classical Hebrew text.</w:t>
      </w:r>
    </w:p>
    <w:p w14:paraId="73C812D7" w14:textId="77777777" w:rsidR="001C48EA" w:rsidRPr="00413EDE" w:rsidRDefault="001C48EA" w:rsidP="005D160A">
      <w:pPr>
        <w:pStyle w:val="VCAAHeading5"/>
        <w:rPr>
          <w:lang w:val="en-GB"/>
        </w:rPr>
      </w:pPr>
      <w:r w:rsidRPr="00413EDE">
        <w:rPr>
          <w:lang w:val="en-GB"/>
        </w:rPr>
        <w:lastRenderedPageBreak/>
        <w:t xml:space="preserve">Key </w:t>
      </w:r>
      <w:r w:rsidRPr="005D160A">
        <w:t>skills</w:t>
      </w:r>
    </w:p>
    <w:p w14:paraId="37F1D397" w14:textId="49F6530C" w:rsidR="001C48EA" w:rsidRDefault="001C48EA" w:rsidP="001C48EA">
      <w:pPr>
        <w:pStyle w:val="VCAAbullet"/>
        <w:spacing w:before="120" w:after="120"/>
        <w:contextualSpacing/>
        <w:rPr>
          <w:color w:val="auto"/>
        </w:rPr>
      </w:pPr>
      <w:r w:rsidRPr="00413EDE">
        <w:rPr>
          <w:color w:val="auto"/>
        </w:rPr>
        <w:t xml:space="preserve">identify key themes, ideas and practices found in Classical Hebrew </w:t>
      </w:r>
      <w:proofErr w:type="gramStart"/>
      <w:r w:rsidRPr="00413EDE">
        <w:rPr>
          <w:color w:val="auto"/>
        </w:rPr>
        <w:t>text</w:t>
      </w:r>
      <w:proofErr w:type="gramEnd"/>
    </w:p>
    <w:p w14:paraId="09DCC748" w14:textId="21004BF4" w:rsidR="006A39CD" w:rsidRDefault="006A39CD" w:rsidP="001C48EA">
      <w:pPr>
        <w:pStyle w:val="VCAAbullet"/>
        <w:spacing w:before="120" w:after="120"/>
        <w:contextualSpacing/>
        <w:rPr>
          <w:color w:val="auto"/>
        </w:rPr>
      </w:pPr>
      <w:r>
        <w:rPr>
          <w:color w:val="auto"/>
        </w:rPr>
        <w:t xml:space="preserve">analyse and interpret </w:t>
      </w:r>
      <w:r w:rsidR="00CB5139">
        <w:rPr>
          <w:color w:val="auto"/>
        </w:rPr>
        <w:t xml:space="preserve">the </w:t>
      </w:r>
      <w:r>
        <w:rPr>
          <w:color w:val="auto"/>
        </w:rPr>
        <w:t>cultural ideas, practices and beliefs</w:t>
      </w:r>
      <w:r w:rsidR="00CB5139">
        <w:rPr>
          <w:color w:val="auto"/>
        </w:rPr>
        <w:t xml:space="preserve"> in </w:t>
      </w:r>
      <w:r w:rsidR="00CD4202">
        <w:rPr>
          <w:color w:val="auto"/>
        </w:rPr>
        <w:t>a</w:t>
      </w:r>
      <w:r w:rsidR="00CB5139">
        <w:rPr>
          <w:color w:val="auto"/>
        </w:rPr>
        <w:t xml:space="preserve"> </w:t>
      </w:r>
      <w:proofErr w:type="gramStart"/>
      <w:r w:rsidR="00CB5139">
        <w:rPr>
          <w:color w:val="auto"/>
        </w:rPr>
        <w:t>text</w:t>
      </w:r>
      <w:proofErr w:type="gramEnd"/>
    </w:p>
    <w:p w14:paraId="534F2152" w14:textId="4DE0BE9E" w:rsidR="001C48EA" w:rsidRPr="00413EDE" w:rsidRDefault="001C48EA" w:rsidP="001C48EA">
      <w:pPr>
        <w:pStyle w:val="VCAAbullet"/>
        <w:spacing w:before="120" w:after="120"/>
        <w:contextualSpacing/>
      </w:pPr>
      <w:r w:rsidRPr="00413EDE">
        <w:t xml:space="preserve">use </w:t>
      </w:r>
      <w:r w:rsidR="006A39CD">
        <w:t xml:space="preserve">prescribed </w:t>
      </w:r>
      <w:r w:rsidRPr="00413EDE">
        <w:t>commentar</w:t>
      </w:r>
      <w:r w:rsidR="006A39CD">
        <w:t>y</w:t>
      </w:r>
      <w:r w:rsidRPr="00413EDE">
        <w:t xml:space="preserve"> to </w:t>
      </w:r>
      <w:r w:rsidR="006A39CD">
        <w:t xml:space="preserve">help in </w:t>
      </w:r>
      <w:r w:rsidRPr="00413EDE">
        <w:t>analys</w:t>
      </w:r>
      <w:r w:rsidR="006A39CD">
        <w:t>ing</w:t>
      </w:r>
      <w:r w:rsidRPr="00413EDE">
        <w:t xml:space="preserve"> the content, ideas and practices presented </w:t>
      </w:r>
      <w:r>
        <w:t xml:space="preserve">in </w:t>
      </w:r>
      <w:r w:rsidRPr="00413EDE">
        <w:t>Classical Hebrew texts.</w:t>
      </w:r>
    </w:p>
    <w:p w14:paraId="1DBE1BFC" w14:textId="2F157D7D" w:rsidR="001C48EA" w:rsidRPr="00413EDE" w:rsidRDefault="001C48EA" w:rsidP="005D160A">
      <w:pPr>
        <w:pStyle w:val="VCAAHeading2"/>
        <w:spacing w:before="480"/>
        <w:rPr>
          <w:lang w:val="en-GB"/>
        </w:rPr>
      </w:pPr>
      <w:bookmarkStart w:id="139" w:name="_Toc23936833"/>
      <w:bookmarkStart w:id="140" w:name="_Toc25151734"/>
      <w:r w:rsidRPr="00413EDE">
        <w:rPr>
          <w:lang w:val="en-GB"/>
        </w:rPr>
        <w:t>School-based assessment</w:t>
      </w:r>
      <w:bookmarkEnd w:id="139"/>
      <w:bookmarkEnd w:id="140"/>
    </w:p>
    <w:p w14:paraId="21445A2E" w14:textId="77777777" w:rsidR="001C48EA" w:rsidRPr="00413EDE" w:rsidRDefault="001C48EA" w:rsidP="005D160A">
      <w:pPr>
        <w:pStyle w:val="VCAAHeading3"/>
        <w:spacing w:before="360"/>
        <w:rPr>
          <w:lang w:val="en-GB"/>
        </w:rPr>
      </w:pPr>
      <w:bookmarkStart w:id="141" w:name="_Toc20751010"/>
      <w:bookmarkStart w:id="142" w:name="_Toc23936834"/>
      <w:bookmarkStart w:id="143" w:name="_Toc25151735"/>
      <w:r w:rsidRPr="00413EDE">
        <w:rPr>
          <w:lang w:val="en-GB"/>
        </w:rPr>
        <w:t xml:space="preserve">Satisfactory </w:t>
      </w:r>
      <w:r w:rsidRPr="005D160A">
        <w:t>completion</w:t>
      </w:r>
      <w:bookmarkEnd w:id="141"/>
      <w:bookmarkEnd w:id="142"/>
      <w:bookmarkEnd w:id="143"/>
    </w:p>
    <w:p w14:paraId="56446310" w14:textId="77777777" w:rsidR="001C48EA" w:rsidRPr="00413EDE" w:rsidRDefault="001C48EA" w:rsidP="001C48EA">
      <w:pPr>
        <w:pStyle w:val="VCAAbody"/>
        <w:rPr>
          <w:color w:val="auto"/>
          <w:lang w:val="en-GB"/>
        </w:rPr>
      </w:pPr>
      <w:r w:rsidRPr="00413EDE">
        <w:rPr>
          <w:color w:val="auto"/>
          <w:lang w:val="en-GB"/>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18993A2D" w14:textId="77777777" w:rsidR="001C48EA" w:rsidRPr="00413EDE" w:rsidRDefault="001C48EA" w:rsidP="001C48EA">
      <w:pPr>
        <w:pStyle w:val="VCAAbody"/>
        <w:rPr>
          <w:color w:val="auto"/>
          <w:lang w:val="en-GB"/>
        </w:rPr>
      </w:pPr>
      <w:r w:rsidRPr="00413EDE">
        <w:rPr>
          <w:color w:val="auto"/>
          <w:lang w:val="en-GB"/>
        </w:rPr>
        <w:t>The areas of study and key knowledge and key skills listed for the outcomes should be used for course design and the development of learning activities and assessment tasks.</w:t>
      </w:r>
    </w:p>
    <w:p w14:paraId="49599043" w14:textId="77777777" w:rsidR="001C48EA" w:rsidRPr="00413EDE" w:rsidRDefault="001C48EA" w:rsidP="005D160A">
      <w:pPr>
        <w:pStyle w:val="VCAAHeading4"/>
        <w:spacing w:before="360"/>
        <w:rPr>
          <w:lang w:val="en-GB"/>
        </w:rPr>
      </w:pPr>
      <w:r w:rsidRPr="00413EDE">
        <w:rPr>
          <w:lang w:val="en-GB"/>
        </w:rPr>
        <w:t>Assessment of levels of achievement</w:t>
      </w:r>
    </w:p>
    <w:p w14:paraId="0C0031DC" w14:textId="77777777" w:rsidR="001C48EA" w:rsidRPr="00413EDE" w:rsidRDefault="001C48EA" w:rsidP="001C48EA">
      <w:pPr>
        <w:pStyle w:val="VCAAbody"/>
        <w:rPr>
          <w:color w:val="auto"/>
          <w:lang w:val="en-GB"/>
        </w:rPr>
      </w:pPr>
      <w:r w:rsidRPr="00413EDE">
        <w:rPr>
          <w:color w:val="auto"/>
          <w:lang w:val="en-GB"/>
        </w:rPr>
        <w:t xml:space="preserve">The student’s level of achievement in Unit 3 will be determined by School-assessed Coursework. School-assessed Coursework tasks must be a part of the regular teaching and learning program and must not unduly add to the workload associated with that program. They must be completed mainly in class and within a limited timeframe. </w:t>
      </w:r>
    </w:p>
    <w:p w14:paraId="7E857E63" w14:textId="77777777" w:rsidR="001C48EA" w:rsidRPr="00413EDE" w:rsidRDefault="001C48EA" w:rsidP="001C48EA">
      <w:pPr>
        <w:pStyle w:val="VCAAbody"/>
        <w:rPr>
          <w:color w:val="auto"/>
          <w:lang w:val="en-GB"/>
        </w:rPr>
      </w:pPr>
      <w:r w:rsidRPr="00413EDE">
        <w:rPr>
          <w:color w:val="auto"/>
          <w:lang w:val="en-GB"/>
        </w:rPr>
        <w:t xml:space="preserve">Where teachers provide a range of options for the same School-assessed Coursework task, they should ensure that the options are of comparable scope and demand. </w:t>
      </w:r>
    </w:p>
    <w:p w14:paraId="624EA861" w14:textId="77777777" w:rsidR="001C48EA" w:rsidRPr="00413EDE" w:rsidRDefault="001C48EA" w:rsidP="005D160A">
      <w:pPr>
        <w:pStyle w:val="VCAAbody"/>
        <w:rPr>
          <w:rFonts w:ascii="Arial" w:hAnsi="Arial"/>
          <w:lang w:val="en-GB"/>
        </w:rPr>
      </w:pPr>
      <w:r w:rsidRPr="00413EDE">
        <w:rPr>
          <w:lang w:val="en-GB"/>
        </w:rPr>
        <w:t xml:space="preserve">The types and range of forms of School-assessed Coursework for the outcomes are prescribed within the study design. The VCAA publishes </w:t>
      </w:r>
      <w:r w:rsidRPr="00413EDE">
        <w:rPr>
          <w:i/>
          <w:iCs/>
          <w:lang w:val="en-GB"/>
        </w:rPr>
        <w:t>Advice for teachers</w:t>
      </w:r>
      <w:r w:rsidRPr="00413EDE">
        <w:rPr>
          <w:lang w:val="en-GB"/>
        </w:rPr>
        <w:t xml:space="preserve"> for this study, which includes advice on the design of assessment tasks and the assessment of student work for a level of achievement.</w:t>
      </w:r>
      <w:r w:rsidRPr="00413EDE">
        <w:rPr>
          <w:rFonts w:ascii="HelveticaNeue LT 55 Roman" w:hAnsi="HelveticaNeue LT 55 Roman" w:cs="HelveticaNeue LT 55 Roman"/>
          <w:lang w:val="en-GB"/>
        </w:rPr>
        <w:t xml:space="preserve"> </w:t>
      </w:r>
    </w:p>
    <w:p w14:paraId="7E9E7A5C" w14:textId="77777777" w:rsidR="001C48EA" w:rsidRPr="00413EDE" w:rsidRDefault="001C48EA" w:rsidP="001C48EA">
      <w:pPr>
        <w:pStyle w:val="VCAAbody"/>
        <w:rPr>
          <w:color w:val="auto"/>
          <w:lang w:val="en-GB"/>
        </w:rPr>
      </w:pPr>
      <w:r w:rsidRPr="00413EDE">
        <w:rPr>
          <w:color w:val="auto"/>
          <w:lang w:val="en-GB"/>
        </w:rPr>
        <w:t>Teachers will provide to the VCAA a numerical score representing an assessment of the student’s level of achievement. The score must be based on the teacher’s assessment of the performance of each student on the tasks set out in the following table.</w:t>
      </w:r>
    </w:p>
    <w:p w14:paraId="7CAFCF55" w14:textId="77777777" w:rsidR="005D160A" w:rsidRDefault="005D160A">
      <w:pPr>
        <w:rPr>
          <w:rFonts w:ascii="Arial" w:hAnsi="Arial" w:cs="Arial"/>
          <w:color w:val="0F7EB4"/>
          <w:sz w:val="28"/>
          <w:lang w:val="en" w:eastAsia="en-AU"/>
        </w:rPr>
      </w:pPr>
      <w:r>
        <w:br w:type="page"/>
      </w:r>
    </w:p>
    <w:p w14:paraId="20C9158F" w14:textId="595DC087" w:rsidR="001C48EA" w:rsidRPr="00873B88" w:rsidRDefault="001C48EA" w:rsidP="005D160A">
      <w:pPr>
        <w:pStyle w:val="VCAAHeading4"/>
        <w:spacing w:before="360"/>
      </w:pPr>
      <w:r w:rsidRPr="00873B88">
        <w:lastRenderedPageBreak/>
        <w:t>Contribution to final assessment</w:t>
      </w:r>
    </w:p>
    <w:p w14:paraId="5D4CC56C" w14:textId="77777777" w:rsidR="001C48EA" w:rsidRDefault="001C48EA" w:rsidP="005D160A">
      <w:pPr>
        <w:pStyle w:val="VCAAbody"/>
        <w:spacing w:after="240"/>
      </w:pPr>
      <w:r w:rsidRPr="00873B88">
        <w:t xml:space="preserve">School-assessed Coursework for Unit 3 will contribute </w:t>
      </w:r>
      <w:r w:rsidRPr="008E373A">
        <w:rPr>
          <w:color w:val="auto"/>
        </w:rPr>
        <w:t>25</w:t>
      </w:r>
      <w:r w:rsidRPr="00D34E7B">
        <w:rPr>
          <w:color w:val="FF0000"/>
        </w:rPr>
        <w:t xml:space="preserve"> </w:t>
      </w:r>
      <w:r w:rsidRPr="00873B88">
        <w:t>per cent to the study score.</w:t>
      </w:r>
    </w:p>
    <w:tbl>
      <w:tblPr>
        <w:tblStyle w:val="TableGrid"/>
        <w:tblW w:w="9214" w:type="dxa"/>
        <w:tblLook w:val="04A0" w:firstRow="1" w:lastRow="0" w:firstColumn="1" w:lastColumn="0" w:noHBand="0" w:noVBand="1"/>
      </w:tblPr>
      <w:tblGrid>
        <w:gridCol w:w="3495"/>
        <w:gridCol w:w="2067"/>
        <w:gridCol w:w="3652"/>
      </w:tblGrid>
      <w:tr w:rsidR="001C48EA" w:rsidRPr="00C06862" w14:paraId="737A8B71" w14:textId="77777777" w:rsidTr="001C48EA">
        <w:tc>
          <w:tcPr>
            <w:tcW w:w="3495" w:type="dxa"/>
            <w:tcBorders>
              <w:top w:val="single" w:sz="4" w:space="0" w:color="auto"/>
              <w:left w:val="nil"/>
              <w:bottom w:val="single" w:sz="4" w:space="0" w:color="auto"/>
              <w:right w:val="nil"/>
            </w:tcBorders>
            <w:hideMark/>
          </w:tcPr>
          <w:p w14:paraId="653E9C18" w14:textId="77777777" w:rsidR="001C48EA" w:rsidRPr="00C06862" w:rsidRDefault="001C48EA" w:rsidP="001C48EA">
            <w:pPr>
              <w:pStyle w:val="VCAAtablecondensedheading"/>
              <w:keepNext/>
              <w:rPr>
                <w:b/>
                <w:sz w:val="20"/>
                <w:szCs w:val="20"/>
                <w:lang w:val="en-AU"/>
              </w:rPr>
            </w:pPr>
            <w:r w:rsidRPr="00C06862">
              <w:rPr>
                <w:b/>
                <w:sz w:val="20"/>
                <w:szCs w:val="20"/>
                <w:lang w:val="en-AU"/>
              </w:rPr>
              <w:t>Outcomes</w:t>
            </w:r>
          </w:p>
        </w:tc>
        <w:tc>
          <w:tcPr>
            <w:tcW w:w="2067" w:type="dxa"/>
            <w:tcBorders>
              <w:top w:val="single" w:sz="4" w:space="0" w:color="auto"/>
              <w:left w:val="nil"/>
              <w:bottom w:val="single" w:sz="4" w:space="0" w:color="auto"/>
              <w:right w:val="nil"/>
            </w:tcBorders>
            <w:hideMark/>
          </w:tcPr>
          <w:p w14:paraId="2DF73915" w14:textId="77777777" w:rsidR="001C48EA" w:rsidRPr="00C06862" w:rsidRDefault="001C48EA" w:rsidP="001C48EA">
            <w:pPr>
              <w:pStyle w:val="VCAAtablecondensedheading"/>
              <w:keepNext/>
              <w:jc w:val="center"/>
              <w:rPr>
                <w:b/>
                <w:sz w:val="20"/>
                <w:szCs w:val="20"/>
                <w:lang w:val="en-AU"/>
              </w:rPr>
            </w:pPr>
            <w:r w:rsidRPr="00C06862">
              <w:rPr>
                <w:b/>
                <w:sz w:val="20"/>
                <w:szCs w:val="20"/>
                <w:lang w:val="en-AU"/>
              </w:rPr>
              <w:t>Marks allocated</w:t>
            </w:r>
          </w:p>
        </w:tc>
        <w:tc>
          <w:tcPr>
            <w:tcW w:w="3652" w:type="dxa"/>
            <w:tcBorders>
              <w:top w:val="single" w:sz="4" w:space="0" w:color="auto"/>
              <w:left w:val="nil"/>
              <w:bottom w:val="single" w:sz="4" w:space="0" w:color="auto"/>
              <w:right w:val="nil"/>
            </w:tcBorders>
            <w:hideMark/>
          </w:tcPr>
          <w:p w14:paraId="0055B7D8" w14:textId="77777777" w:rsidR="001C48EA" w:rsidRPr="00C06862" w:rsidRDefault="001C48EA" w:rsidP="001C48EA">
            <w:pPr>
              <w:pStyle w:val="VCAAtablecondensedheading"/>
              <w:keepNext/>
              <w:rPr>
                <w:b/>
                <w:sz w:val="20"/>
                <w:szCs w:val="20"/>
                <w:lang w:val="en-AU"/>
              </w:rPr>
            </w:pPr>
            <w:r w:rsidRPr="00C06862">
              <w:rPr>
                <w:b/>
                <w:sz w:val="20"/>
                <w:szCs w:val="20"/>
                <w:lang w:val="en-AU"/>
              </w:rPr>
              <w:t>Assessment tasks</w:t>
            </w:r>
          </w:p>
        </w:tc>
      </w:tr>
      <w:tr w:rsidR="001C48EA" w:rsidRPr="00C06862" w14:paraId="550D15D8" w14:textId="77777777" w:rsidTr="001C48EA">
        <w:tc>
          <w:tcPr>
            <w:tcW w:w="3495" w:type="dxa"/>
            <w:tcBorders>
              <w:top w:val="single" w:sz="4" w:space="0" w:color="auto"/>
              <w:left w:val="nil"/>
              <w:bottom w:val="nil"/>
              <w:right w:val="nil"/>
            </w:tcBorders>
            <w:hideMark/>
          </w:tcPr>
          <w:p w14:paraId="3F44742D" w14:textId="77777777" w:rsidR="001C48EA" w:rsidRPr="00C06862" w:rsidRDefault="001C48EA" w:rsidP="001C48EA">
            <w:pPr>
              <w:pStyle w:val="VCAAtablecondensed"/>
              <w:keepNext/>
              <w:rPr>
                <w:b/>
                <w:sz w:val="20"/>
                <w:szCs w:val="20"/>
                <w:lang w:val="en-AU"/>
              </w:rPr>
            </w:pPr>
            <w:r w:rsidRPr="00C06862">
              <w:rPr>
                <w:b/>
                <w:sz w:val="20"/>
                <w:szCs w:val="20"/>
                <w:lang w:val="en-AU"/>
              </w:rPr>
              <w:t>Outcome 1</w:t>
            </w:r>
          </w:p>
          <w:p w14:paraId="4029A974" w14:textId="50F61446" w:rsidR="001C48EA" w:rsidRPr="00C06862" w:rsidRDefault="007E1839" w:rsidP="007E1839">
            <w:pPr>
              <w:pStyle w:val="VCAAtablecondensed"/>
              <w:rPr>
                <w:sz w:val="20"/>
                <w:szCs w:val="20"/>
              </w:rPr>
            </w:pPr>
            <w:r>
              <w:rPr>
                <w:sz w:val="20"/>
                <w:szCs w:val="20"/>
              </w:rPr>
              <w:t>Analyse and interpret</w:t>
            </w:r>
            <w:r w:rsidR="001C48EA" w:rsidRPr="00C06862">
              <w:rPr>
                <w:sz w:val="20"/>
                <w:szCs w:val="20"/>
              </w:rPr>
              <w:t xml:space="preserve"> the </w:t>
            </w:r>
            <w:r>
              <w:rPr>
                <w:sz w:val="20"/>
                <w:szCs w:val="20"/>
              </w:rPr>
              <w:t>meaning</w:t>
            </w:r>
            <w:r w:rsidR="001C48EA" w:rsidRPr="00C06862">
              <w:rPr>
                <w:sz w:val="20"/>
                <w:szCs w:val="20"/>
              </w:rPr>
              <w:t xml:space="preserve"> </w:t>
            </w:r>
            <w:r w:rsidR="00C1178C">
              <w:rPr>
                <w:sz w:val="20"/>
                <w:szCs w:val="20"/>
              </w:rPr>
              <w:t xml:space="preserve">and grammar </w:t>
            </w:r>
            <w:r w:rsidR="001C48EA" w:rsidRPr="00C06862">
              <w:rPr>
                <w:sz w:val="20"/>
                <w:szCs w:val="20"/>
              </w:rPr>
              <w:t xml:space="preserve">of seen and unseen passages </w:t>
            </w:r>
            <w:r>
              <w:rPr>
                <w:sz w:val="20"/>
                <w:szCs w:val="20"/>
              </w:rPr>
              <w:br/>
            </w:r>
            <w:r w:rsidR="001C48EA" w:rsidRPr="00C06862">
              <w:rPr>
                <w:sz w:val="20"/>
                <w:szCs w:val="20"/>
              </w:rPr>
              <w:t>of Classical Hebrew text.</w:t>
            </w:r>
          </w:p>
        </w:tc>
        <w:tc>
          <w:tcPr>
            <w:tcW w:w="2067" w:type="dxa"/>
            <w:tcBorders>
              <w:top w:val="single" w:sz="4" w:space="0" w:color="auto"/>
              <w:left w:val="nil"/>
              <w:bottom w:val="nil"/>
              <w:right w:val="nil"/>
            </w:tcBorders>
            <w:hideMark/>
          </w:tcPr>
          <w:p w14:paraId="1956AF72" w14:textId="5B896422" w:rsidR="001C48EA" w:rsidRPr="00C06862" w:rsidRDefault="00C1178C" w:rsidP="001C48EA">
            <w:pPr>
              <w:pStyle w:val="VCAAtablecondensed"/>
              <w:keepNext/>
              <w:spacing w:before="400"/>
              <w:jc w:val="center"/>
              <w:rPr>
                <w:b/>
                <w:sz w:val="20"/>
                <w:szCs w:val="20"/>
                <w:lang w:val="en-AU"/>
              </w:rPr>
            </w:pPr>
            <w:r>
              <w:rPr>
                <w:b/>
                <w:sz w:val="20"/>
                <w:szCs w:val="20"/>
                <w:lang w:val="en-AU"/>
              </w:rPr>
              <w:t>2</w:t>
            </w:r>
            <w:r w:rsidR="001C48EA" w:rsidRPr="00C06862">
              <w:rPr>
                <w:b/>
                <w:sz w:val="20"/>
                <w:szCs w:val="20"/>
                <w:lang w:val="en-AU"/>
              </w:rPr>
              <w:t>0</w:t>
            </w:r>
          </w:p>
        </w:tc>
        <w:tc>
          <w:tcPr>
            <w:tcW w:w="3652" w:type="dxa"/>
            <w:tcBorders>
              <w:top w:val="single" w:sz="4" w:space="0" w:color="auto"/>
              <w:left w:val="nil"/>
              <w:bottom w:val="nil"/>
              <w:right w:val="nil"/>
            </w:tcBorders>
            <w:hideMark/>
          </w:tcPr>
          <w:p w14:paraId="71BD77F3" w14:textId="4B4B0419" w:rsidR="007E1839" w:rsidRDefault="001C48EA" w:rsidP="001C48EA">
            <w:pPr>
              <w:pStyle w:val="VCAAtablecondensed"/>
              <w:rPr>
                <w:rStyle w:val="BodyTableChar"/>
                <w:rFonts w:ascii="Arial Narrow" w:eastAsiaTheme="minorHAnsi" w:hAnsi="Arial Narrow"/>
                <w:sz w:val="20"/>
              </w:rPr>
            </w:pPr>
            <w:r w:rsidRPr="00C06862">
              <w:rPr>
                <w:rStyle w:val="BodyTableChar"/>
                <w:rFonts w:ascii="Arial Narrow" w:eastAsiaTheme="minorHAnsi" w:hAnsi="Arial Narrow"/>
                <w:sz w:val="20"/>
              </w:rPr>
              <w:t xml:space="preserve">Responses </w:t>
            </w:r>
            <w:r w:rsidR="00C1178C">
              <w:rPr>
                <w:rStyle w:val="BodyTableChar"/>
                <w:rFonts w:ascii="Arial Narrow" w:eastAsiaTheme="minorHAnsi" w:hAnsi="Arial Narrow"/>
                <w:sz w:val="20"/>
              </w:rPr>
              <w:t xml:space="preserve">in English </w:t>
            </w:r>
            <w:r w:rsidRPr="00C06862">
              <w:rPr>
                <w:rStyle w:val="BodyTableChar"/>
                <w:rFonts w:ascii="Arial Narrow" w:eastAsiaTheme="minorHAnsi" w:hAnsi="Arial Narrow"/>
                <w:sz w:val="20"/>
              </w:rPr>
              <w:t xml:space="preserve">to comprehension questions on the content </w:t>
            </w:r>
            <w:r w:rsidR="00C1178C">
              <w:rPr>
                <w:rStyle w:val="BodyTableChar"/>
                <w:rFonts w:ascii="Arial Narrow" w:eastAsiaTheme="minorHAnsi" w:hAnsi="Arial Narrow"/>
                <w:sz w:val="20"/>
              </w:rPr>
              <w:t xml:space="preserve">and grammar </w:t>
            </w:r>
            <w:r w:rsidR="00812D26">
              <w:rPr>
                <w:rStyle w:val="BodyTableChar"/>
                <w:rFonts w:ascii="Arial Narrow" w:eastAsiaTheme="minorHAnsi" w:hAnsi="Arial Narrow"/>
                <w:sz w:val="20"/>
              </w:rPr>
              <w:br/>
            </w:r>
            <w:r w:rsidRPr="00C06862">
              <w:rPr>
                <w:rStyle w:val="BodyTableChar"/>
                <w:rFonts w:ascii="Arial Narrow" w:eastAsiaTheme="minorHAnsi" w:hAnsi="Arial Narrow"/>
                <w:sz w:val="20"/>
              </w:rPr>
              <w:t xml:space="preserve">of one seen passage of approximately </w:t>
            </w:r>
            <w:r w:rsidR="007E1839">
              <w:rPr>
                <w:rStyle w:val="BodyTableChar"/>
                <w:rFonts w:ascii="Arial Narrow" w:eastAsiaTheme="minorHAnsi" w:hAnsi="Arial Narrow"/>
                <w:sz w:val="20"/>
              </w:rPr>
              <w:br/>
            </w:r>
            <w:r w:rsidRPr="00C06862">
              <w:rPr>
                <w:rStyle w:val="BodyTableChar"/>
                <w:rFonts w:ascii="Arial Narrow" w:eastAsiaTheme="minorHAnsi" w:hAnsi="Arial Narrow"/>
                <w:sz w:val="20"/>
              </w:rPr>
              <w:t xml:space="preserve">130–150 words of Classical Hebrew text </w:t>
            </w:r>
          </w:p>
          <w:p w14:paraId="534AF93D" w14:textId="733B4349" w:rsidR="007E1839" w:rsidRDefault="007E1839" w:rsidP="007E1839">
            <w:pPr>
              <w:pStyle w:val="VCAAtablecondensed"/>
              <w:spacing w:before="40" w:after="40"/>
              <w:rPr>
                <w:rStyle w:val="BodyTableChar"/>
                <w:rFonts w:ascii="Arial Narrow" w:eastAsiaTheme="minorHAnsi" w:hAnsi="Arial Narrow"/>
                <w:sz w:val="20"/>
              </w:rPr>
            </w:pPr>
            <w:r>
              <w:rPr>
                <w:rStyle w:val="BodyTableChar"/>
                <w:rFonts w:ascii="Arial Narrow" w:eastAsiaTheme="minorHAnsi" w:hAnsi="Arial Narrow"/>
                <w:sz w:val="20"/>
              </w:rPr>
              <w:t>AND</w:t>
            </w:r>
          </w:p>
          <w:p w14:paraId="2D9555E6" w14:textId="00BC9D2F" w:rsidR="001C48EA" w:rsidRPr="00C06862" w:rsidRDefault="0015675B" w:rsidP="001C48EA">
            <w:pPr>
              <w:pStyle w:val="VCAAtablecondensed"/>
              <w:rPr>
                <w:sz w:val="20"/>
                <w:szCs w:val="20"/>
              </w:rPr>
            </w:pPr>
            <w:r>
              <w:rPr>
                <w:rStyle w:val="BodyTableChar"/>
                <w:rFonts w:ascii="Arial Narrow" w:eastAsiaTheme="minorHAnsi" w:hAnsi="Arial Narrow"/>
                <w:sz w:val="20"/>
              </w:rPr>
              <w:t>O</w:t>
            </w:r>
            <w:r w:rsidR="001C48EA" w:rsidRPr="00C06862">
              <w:rPr>
                <w:rStyle w:val="BodyTableChar"/>
                <w:rFonts w:ascii="Arial Narrow" w:eastAsiaTheme="minorHAnsi" w:hAnsi="Arial Narrow"/>
                <w:sz w:val="20"/>
              </w:rPr>
              <w:t>ne unseen passage of approximately 90–100 words of Classical Hebrew text</w:t>
            </w:r>
            <w:r w:rsidR="001C48EA" w:rsidRPr="00C06862">
              <w:rPr>
                <w:sz w:val="20"/>
                <w:szCs w:val="20"/>
              </w:rPr>
              <w:t>.</w:t>
            </w:r>
          </w:p>
        </w:tc>
      </w:tr>
      <w:tr w:rsidR="001C48EA" w:rsidRPr="00C06862" w14:paraId="710A3527" w14:textId="77777777" w:rsidTr="001C48EA">
        <w:tc>
          <w:tcPr>
            <w:tcW w:w="3495" w:type="dxa"/>
            <w:tcBorders>
              <w:top w:val="nil"/>
              <w:left w:val="nil"/>
              <w:bottom w:val="nil"/>
              <w:right w:val="nil"/>
            </w:tcBorders>
            <w:hideMark/>
          </w:tcPr>
          <w:p w14:paraId="720BEFA2" w14:textId="77777777" w:rsidR="001C48EA" w:rsidRPr="00C06862" w:rsidRDefault="001C48EA" w:rsidP="001C48EA">
            <w:pPr>
              <w:pStyle w:val="VCAAtablecondensed"/>
              <w:keepNext/>
              <w:rPr>
                <w:b/>
                <w:sz w:val="20"/>
                <w:szCs w:val="20"/>
                <w:lang w:val="en-AU"/>
              </w:rPr>
            </w:pPr>
            <w:r w:rsidRPr="00C06862">
              <w:rPr>
                <w:b/>
                <w:sz w:val="20"/>
                <w:szCs w:val="20"/>
                <w:lang w:val="en-AU"/>
              </w:rPr>
              <w:t>Outcome 2</w:t>
            </w:r>
          </w:p>
          <w:p w14:paraId="4EF516D5" w14:textId="5C0AE81E" w:rsidR="001C48EA" w:rsidRPr="00C06862" w:rsidRDefault="007E1839" w:rsidP="00C1178C">
            <w:pPr>
              <w:pStyle w:val="VCAAtablecondensed"/>
              <w:rPr>
                <w:sz w:val="20"/>
                <w:szCs w:val="20"/>
              </w:rPr>
            </w:pPr>
            <w:r>
              <w:rPr>
                <w:sz w:val="20"/>
                <w:szCs w:val="20"/>
              </w:rPr>
              <w:t>Analyse</w:t>
            </w:r>
            <w:r w:rsidR="001C48EA" w:rsidRPr="00C06862">
              <w:rPr>
                <w:sz w:val="20"/>
                <w:szCs w:val="20"/>
              </w:rPr>
              <w:t xml:space="preserve"> aspects of language use and </w:t>
            </w:r>
            <w:r>
              <w:rPr>
                <w:sz w:val="20"/>
                <w:szCs w:val="20"/>
              </w:rPr>
              <w:br/>
            </w:r>
            <w:r w:rsidR="001C48EA" w:rsidRPr="00C06862">
              <w:rPr>
                <w:sz w:val="20"/>
                <w:szCs w:val="20"/>
              </w:rPr>
              <w:t xml:space="preserve">literary technique </w:t>
            </w:r>
            <w:r w:rsidR="00C1178C">
              <w:rPr>
                <w:sz w:val="20"/>
                <w:szCs w:val="20"/>
              </w:rPr>
              <w:t>and</w:t>
            </w:r>
            <w:r>
              <w:rPr>
                <w:sz w:val="20"/>
                <w:szCs w:val="20"/>
              </w:rPr>
              <w:t xml:space="preserve"> evaluate</w:t>
            </w:r>
            <w:r w:rsidR="00C1178C">
              <w:rPr>
                <w:sz w:val="20"/>
                <w:szCs w:val="20"/>
              </w:rPr>
              <w:t xml:space="preserve"> </w:t>
            </w:r>
            <w:r w:rsidR="0015675B">
              <w:rPr>
                <w:sz w:val="20"/>
                <w:szCs w:val="20"/>
              </w:rPr>
              <w:t xml:space="preserve">their </w:t>
            </w:r>
            <w:r w:rsidR="00C1178C">
              <w:rPr>
                <w:sz w:val="20"/>
                <w:szCs w:val="20"/>
              </w:rPr>
              <w:t xml:space="preserve">impact </w:t>
            </w:r>
            <w:r>
              <w:rPr>
                <w:sz w:val="20"/>
                <w:szCs w:val="20"/>
              </w:rPr>
              <w:br/>
            </w:r>
            <w:r w:rsidR="001C48EA" w:rsidRPr="00C06862">
              <w:rPr>
                <w:sz w:val="20"/>
                <w:szCs w:val="20"/>
              </w:rPr>
              <w:t>in passages of Classical Hebrew text.</w:t>
            </w:r>
          </w:p>
        </w:tc>
        <w:tc>
          <w:tcPr>
            <w:tcW w:w="2067" w:type="dxa"/>
            <w:tcBorders>
              <w:top w:val="nil"/>
              <w:left w:val="nil"/>
              <w:bottom w:val="nil"/>
              <w:right w:val="nil"/>
            </w:tcBorders>
            <w:hideMark/>
          </w:tcPr>
          <w:p w14:paraId="2B79C252" w14:textId="571C3267" w:rsidR="001C48EA" w:rsidRPr="00C06862" w:rsidRDefault="00C1178C" w:rsidP="001C48EA">
            <w:pPr>
              <w:pStyle w:val="VCAAtablecondensed"/>
              <w:keepNext/>
              <w:spacing w:before="400"/>
              <w:jc w:val="center"/>
              <w:rPr>
                <w:b/>
                <w:sz w:val="20"/>
                <w:szCs w:val="20"/>
                <w:lang w:val="en-AU"/>
              </w:rPr>
            </w:pPr>
            <w:r>
              <w:rPr>
                <w:b/>
                <w:sz w:val="20"/>
                <w:szCs w:val="20"/>
                <w:lang w:val="en-AU"/>
              </w:rPr>
              <w:t>10</w:t>
            </w:r>
          </w:p>
        </w:tc>
        <w:tc>
          <w:tcPr>
            <w:tcW w:w="3652" w:type="dxa"/>
            <w:tcBorders>
              <w:top w:val="nil"/>
              <w:left w:val="nil"/>
              <w:bottom w:val="nil"/>
              <w:right w:val="nil"/>
            </w:tcBorders>
            <w:hideMark/>
          </w:tcPr>
          <w:p w14:paraId="79208E90" w14:textId="4AA50695" w:rsidR="001C48EA" w:rsidRPr="00C06862" w:rsidRDefault="001C48EA" w:rsidP="00BA0422">
            <w:pPr>
              <w:pStyle w:val="VCAAtablecondensed"/>
              <w:spacing w:before="360"/>
              <w:rPr>
                <w:sz w:val="20"/>
                <w:szCs w:val="20"/>
              </w:rPr>
            </w:pPr>
            <w:r w:rsidRPr="00C06862">
              <w:rPr>
                <w:sz w:val="20"/>
                <w:szCs w:val="20"/>
              </w:rPr>
              <w:t xml:space="preserve">A written presentation </w:t>
            </w:r>
            <w:r w:rsidR="00C1178C">
              <w:rPr>
                <w:sz w:val="20"/>
                <w:szCs w:val="20"/>
              </w:rPr>
              <w:t xml:space="preserve">in English </w:t>
            </w:r>
            <w:r w:rsidRPr="00C06862">
              <w:rPr>
                <w:sz w:val="20"/>
                <w:szCs w:val="20"/>
              </w:rPr>
              <w:t>analysing aspects of language use and literary technique in a seen passage of Classical Hebrew text.</w:t>
            </w:r>
          </w:p>
        </w:tc>
      </w:tr>
      <w:tr w:rsidR="001C48EA" w:rsidRPr="00C06862" w14:paraId="175C8592" w14:textId="77777777" w:rsidTr="001C48EA">
        <w:tc>
          <w:tcPr>
            <w:tcW w:w="3495" w:type="dxa"/>
            <w:tcBorders>
              <w:top w:val="nil"/>
              <w:left w:val="nil"/>
              <w:bottom w:val="single" w:sz="4" w:space="0" w:color="auto"/>
              <w:right w:val="nil"/>
            </w:tcBorders>
            <w:hideMark/>
          </w:tcPr>
          <w:p w14:paraId="2FA60956" w14:textId="77777777" w:rsidR="001C48EA" w:rsidRPr="00C06862" w:rsidRDefault="001C48EA" w:rsidP="001C48EA">
            <w:pPr>
              <w:pStyle w:val="VCAAtablecondensed"/>
              <w:spacing w:before="160"/>
              <w:rPr>
                <w:b/>
                <w:sz w:val="20"/>
                <w:szCs w:val="20"/>
                <w:lang w:val="en-AU"/>
              </w:rPr>
            </w:pPr>
            <w:r w:rsidRPr="00C06862">
              <w:rPr>
                <w:b/>
                <w:sz w:val="20"/>
                <w:szCs w:val="20"/>
                <w:lang w:val="en-AU"/>
              </w:rPr>
              <w:t>Outcome 3</w:t>
            </w:r>
          </w:p>
          <w:p w14:paraId="0FC0FEF0" w14:textId="5FC409AC" w:rsidR="001C48EA" w:rsidRPr="00C06862" w:rsidRDefault="007E1839" w:rsidP="007E1839">
            <w:pPr>
              <w:pStyle w:val="VCAAtablecondensed"/>
              <w:spacing w:after="240"/>
              <w:rPr>
                <w:sz w:val="20"/>
                <w:szCs w:val="20"/>
              </w:rPr>
            </w:pPr>
            <w:r>
              <w:rPr>
                <w:sz w:val="20"/>
                <w:szCs w:val="20"/>
              </w:rPr>
              <w:t>Identify key themes, and analyse and interpret</w:t>
            </w:r>
            <w:r w:rsidR="001C48EA" w:rsidRPr="00C06862">
              <w:rPr>
                <w:sz w:val="20"/>
                <w:szCs w:val="20"/>
              </w:rPr>
              <w:t xml:space="preserve"> the historical context, </w:t>
            </w:r>
            <w:proofErr w:type="gramStart"/>
            <w:r w:rsidR="001C48EA" w:rsidRPr="00C06862">
              <w:rPr>
                <w:sz w:val="20"/>
                <w:szCs w:val="20"/>
              </w:rPr>
              <w:t>ideas</w:t>
            </w:r>
            <w:proofErr w:type="gramEnd"/>
            <w:r w:rsidR="001C48EA" w:rsidRPr="00C06862">
              <w:rPr>
                <w:sz w:val="20"/>
                <w:szCs w:val="20"/>
              </w:rPr>
              <w:t xml:space="preserve"> and practices implicit in passage/s of Classical Hebrew text.</w:t>
            </w:r>
          </w:p>
        </w:tc>
        <w:tc>
          <w:tcPr>
            <w:tcW w:w="2067" w:type="dxa"/>
            <w:tcBorders>
              <w:top w:val="nil"/>
              <w:left w:val="nil"/>
              <w:bottom w:val="single" w:sz="4" w:space="0" w:color="auto"/>
              <w:right w:val="nil"/>
            </w:tcBorders>
            <w:hideMark/>
          </w:tcPr>
          <w:p w14:paraId="7A00F6BB" w14:textId="6DA1DEBC" w:rsidR="001C48EA" w:rsidRPr="00C06862" w:rsidRDefault="00C1178C" w:rsidP="001C48EA">
            <w:pPr>
              <w:pStyle w:val="VCAAtablecondensed"/>
              <w:spacing w:before="440"/>
              <w:jc w:val="center"/>
              <w:rPr>
                <w:b/>
                <w:sz w:val="20"/>
                <w:szCs w:val="20"/>
                <w:lang w:val="en-AU"/>
              </w:rPr>
            </w:pPr>
            <w:r>
              <w:rPr>
                <w:b/>
                <w:sz w:val="20"/>
                <w:szCs w:val="20"/>
                <w:lang w:val="en-AU"/>
              </w:rPr>
              <w:t>2</w:t>
            </w:r>
            <w:r w:rsidR="001C48EA" w:rsidRPr="00C06862">
              <w:rPr>
                <w:b/>
                <w:sz w:val="20"/>
                <w:szCs w:val="20"/>
                <w:lang w:val="en-AU"/>
              </w:rPr>
              <w:t>0</w:t>
            </w:r>
          </w:p>
        </w:tc>
        <w:tc>
          <w:tcPr>
            <w:tcW w:w="3652" w:type="dxa"/>
            <w:tcBorders>
              <w:top w:val="nil"/>
              <w:left w:val="nil"/>
              <w:bottom w:val="single" w:sz="4" w:space="0" w:color="auto"/>
              <w:right w:val="nil"/>
            </w:tcBorders>
            <w:hideMark/>
          </w:tcPr>
          <w:p w14:paraId="120650F5" w14:textId="2E62A67D" w:rsidR="001C48EA" w:rsidRPr="00C06862" w:rsidRDefault="00C1178C" w:rsidP="00C1178C">
            <w:pPr>
              <w:pStyle w:val="VCAAtablecondensed"/>
              <w:spacing w:before="240" w:after="240"/>
              <w:rPr>
                <w:sz w:val="20"/>
                <w:szCs w:val="20"/>
              </w:rPr>
            </w:pPr>
            <w:r>
              <w:rPr>
                <w:sz w:val="20"/>
                <w:szCs w:val="20"/>
              </w:rPr>
              <w:t>An approximately 1000</w:t>
            </w:r>
            <w:r w:rsidR="0015675B">
              <w:rPr>
                <w:sz w:val="20"/>
                <w:szCs w:val="20"/>
              </w:rPr>
              <w:t>-</w:t>
            </w:r>
            <w:r w:rsidR="001C48EA" w:rsidRPr="00C06862">
              <w:rPr>
                <w:sz w:val="20"/>
                <w:szCs w:val="20"/>
              </w:rPr>
              <w:t>word written response in English</w:t>
            </w:r>
            <w:r w:rsidR="007E1839">
              <w:rPr>
                <w:sz w:val="20"/>
                <w:szCs w:val="20"/>
              </w:rPr>
              <w:t>,</w:t>
            </w:r>
            <w:r w:rsidR="001C48EA" w:rsidRPr="00C06862">
              <w:rPr>
                <w:sz w:val="20"/>
                <w:szCs w:val="20"/>
              </w:rPr>
              <w:t xml:space="preserve"> analysing the historical context, </w:t>
            </w:r>
            <w:proofErr w:type="gramStart"/>
            <w:r w:rsidR="001C48EA" w:rsidRPr="00C06862">
              <w:rPr>
                <w:sz w:val="20"/>
                <w:szCs w:val="20"/>
              </w:rPr>
              <w:t>ideas</w:t>
            </w:r>
            <w:proofErr w:type="gramEnd"/>
            <w:r w:rsidR="001C48EA" w:rsidRPr="00C06862">
              <w:rPr>
                <w:sz w:val="20"/>
                <w:szCs w:val="20"/>
              </w:rPr>
              <w:t xml:space="preserve"> and practices implicit in one or more passages of Classical Hebrew text.</w:t>
            </w:r>
          </w:p>
        </w:tc>
      </w:tr>
      <w:tr w:rsidR="001C48EA" w:rsidRPr="00C06862" w14:paraId="51F84CBA" w14:textId="77777777" w:rsidTr="001C48EA">
        <w:tc>
          <w:tcPr>
            <w:tcW w:w="3495" w:type="dxa"/>
            <w:tcBorders>
              <w:top w:val="single" w:sz="4" w:space="0" w:color="auto"/>
              <w:left w:val="nil"/>
              <w:bottom w:val="single" w:sz="4" w:space="0" w:color="auto"/>
              <w:right w:val="nil"/>
            </w:tcBorders>
            <w:hideMark/>
          </w:tcPr>
          <w:p w14:paraId="537CFF37" w14:textId="77777777" w:rsidR="001C48EA" w:rsidRPr="00C06862" w:rsidRDefault="001C48EA" w:rsidP="001C48EA">
            <w:pPr>
              <w:pStyle w:val="VCAAtablecondensed"/>
              <w:spacing w:before="120"/>
              <w:jc w:val="right"/>
              <w:rPr>
                <w:b/>
                <w:sz w:val="20"/>
                <w:szCs w:val="20"/>
                <w:lang w:val="en-AU"/>
              </w:rPr>
            </w:pPr>
            <w:r w:rsidRPr="00C06862">
              <w:rPr>
                <w:b/>
                <w:sz w:val="20"/>
                <w:szCs w:val="20"/>
                <w:lang w:val="en-AU"/>
              </w:rPr>
              <w:t>Total marks</w:t>
            </w:r>
          </w:p>
        </w:tc>
        <w:tc>
          <w:tcPr>
            <w:tcW w:w="2067" w:type="dxa"/>
            <w:tcBorders>
              <w:top w:val="single" w:sz="4" w:space="0" w:color="auto"/>
              <w:left w:val="nil"/>
              <w:bottom w:val="single" w:sz="4" w:space="0" w:color="auto"/>
              <w:right w:val="nil"/>
            </w:tcBorders>
            <w:hideMark/>
          </w:tcPr>
          <w:p w14:paraId="7D57BE43" w14:textId="65A5DAB7" w:rsidR="001C48EA" w:rsidRPr="00C06862" w:rsidRDefault="00C1178C" w:rsidP="001C48EA">
            <w:pPr>
              <w:pStyle w:val="VCAAtablecondensed"/>
              <w:spacing w:before="120"/>
              <w:jc w:val="center"/>
              <w:rPr>
                <w:b/>
                <w:sz w:val="20"/>
                <w:szCs w:val="20"/>
                <w:lang w:val="en-AU"/>
              </w:rPr>
            </w:pPr>
            <w:r>
              <w:rPr>
                <w:b/>
                <w:sz w:val="20"/>
                <w:szCs w:val="20"/>
                <w:lang w:val="en-AU"/>
              </w:rPr>
              <w:t>5</w:t>
            </w:r>
            <w:r w:rsidR="001C48EA" w:rsidRPr="00C06862">
              <w:rPr>
                <w:b/>
                <w:sz w:val="20"/>
                <w:szCs w:val="20"/>
                <w:lang w:val="en-AU"/>
              </w:rPr>
              <w:t>0</w:t>
            </w:r>
          </w:p>
        </w:tc>
        <w:tc>
          <w:tcPr>
            <w:tcW w:w="3652" w:type="dxa"/>
            <w:tcBorders>
              <w:top w:val="single" w:sz="4" w:space="0" w:color="auto"/>
              <w:left w:val="nil"/>
              <w:bottom w:val="single" w:sz="4" w:space="0" w:color="auto"/>
              <w:right w:val="nil"/>
            </w:tcBorders>
          </w:tcPr>
          <w:p w14:paraId="2A2B1603" w14:textId="77777777" w:rsidR="001C48EA" w:rsidRPr="00C06862" w:rsidRDefault="001C48EA" w:rsidP="001C48EA">
            <w:pPr>
              <w:pStyle w:val="VCAAbody"/>
              <w:contextualSpacing/>
              <w:outlineLvl w:val="2"/>
              <w:rPr>
                <w:rFonts w:ascii="Arial Narrow" w:hAnsi="Arial Narrow"/>
                <w:szCs w:val="20"/>
                <w:lang w:val="en-AU"/>
              </w:rPr>
            </w:pPr>
          </w:p>
        </w:tc>
      </w:tr>
    </w:tbl>
    <w:p w14:paraId="3DA45B08" w14:textId="77777777" w:rsidR="001C48EA" w:rsidRPr="00873B88" w:rsidRDefault="001C48EA" w:rsidP="001C48EA">
      <w:pPr>
        <w:pStyle w:val="VCAAHeading2"/>
      </w:pPr>
      <w:bookmarkStart w:id="144" w:name="_Toc23936835"/>
      <w:bookmarkStart w:id="145" w:name="_Toc25151736"/>
      <w:r w:rsidRPr="00873B88">
        <w:t>External assessment</w:t>
      </w:r>
      <w:bookmarkEnd w:id="144"/>
      <w:bookmarkEnd w:id="145"/>
    </w:p>
    <w:p w14:paraId="6545051D" w14:textId="77777777" w:rsidR="001C48EA" w:rsidRPr="00873B88" w:rsidRDefault="001C48EA" w:rsidP="001C48EA">
      <w:pPr>
        <w:pStyle w:val="VCAAbody"/>
      </w:pPr>
      <w:r w:rsidRPr="00873B88">
        <w:t xml:space="preserve">The level of achievement for Units 3 and 4 is also assessed by an end-of-year examination, which will contribute </w:t>
      </w:r>
      <w:r w:rsidRPr="00766D01">
        <w:rPr>
          <w:color w:val="auto"/>
        </w:rPr>
        <w:t>50</w:t>
      </w:r>
      <w:r w:rsidRPr="004466BA">
        <w:rPr>
          <w:color w:val="FF0000"/>
        </w:rPr>
        <w:t xml:space="preserve"> </w:t>
      </w:r>
      <w:r w:rsidRPr="00873B88">
        <w:t>per cent to the study score.</w:t>
      </w:r>
    </w:p>
    <w:p w14:paraId="23E2271E" w14:textId="77777777" w:rsidR="001C48EA" w:rsidRDefault="001C48EA" w:rsidP="001C48EA"/>
    <w:p w14:paraId="36036DDC" w14:textId="77777777" w:rsidR="001C48EA" w:rsidRDefault="001C48EA" w:rsidP="001C48EA">
      <w:r>
        <w:br w:type="page"/>
      </w:r>
    </w:p>
    <w:p w14:paraId="3C9A6118" w14:textId="77777777" w:rsidR="001C48EA" w:rsidRPr="007B7BE7" w:rsidRDefault="001C48EA" w:rsidP="001C48EA">
      <w:pPr>
        <w:pStyle w:val="VCAAHeading1"/>
      </w:pPr>
      <w:bookmarkStart w:id="146" w:name="_Toc23936836"/>
      <w:bookmarkStart w:id="147" w:name="_Toc25151737"/>
      <w:r w:rsidRPr="007B7BE7">
        <w:lastRenderedPageBreak/>
        <w:t>Unit 4: Dimensions of the analysis of Mishnaic texts</w:t>
      </w:r>
      <w:bookmarkEnd w:id="146"/>
      <w:bookmarkEnd w:id="147"/>
    </w:p>
    <w:p w14:paraId="098BBD33" w14:textId="7593416B" w:rsidR="001C48EA" w:rsidRDefault="001C48EA" w:rsidP="001C48EA">
      <w:pPr>
        <w:pStyle w:val="VCAAbody"/>
      </w:pPr>
      <w:r>
        <w:t xml:space="preserve">In this unit students study the language, </w:t>
      </w:r>
      <w:proofErr w:type="gramStart"/>
      <w:r>
        <w:t>ideas</w:t>
      </w:r>
      <w:proofErr w:type="gramEnd"/>
      <w:r>
        <w:t xml:space="preserve"> and structure of Mishnaic texts. </w:t>
      </w:r>
    </w:p>
    <w:p w14:paraId="3C26B527" w14:textId="77777777" w:rsidR="00C76E16" w:rsidRPr="00413EDE" w:rsidRDefault="00C76E16" w:rsidP="00C76E16">
      <w:pPr>
        <w:pStyle w:val="VCAAbody"/>
        <w:rPr>
          <w:color w:val="auto"/>
          <w:lang w:val="en-GB"/>
        </w:rPr>
      </w:pPr>
      <w:bookmarkStart w:id="148" w:name="_Toc23936837"/>
      <w:bookmarkStart w:id="149" w:name="_Toc25151738"/>
      <w:r>
        <w:rPr>
          <w:color w:val="auto"/>
          <w:lang w:val="en-GB"/>
        </w:rPr>
        <w:t xml:space="preserve">For Units 3 and 4 the prescribed extracts from the set texts in Classical Hebrew provide the focus of this study and can </w:t>
      </w:r>
      <w:r w:rsidRPr="00EA1D32">
        <w:rPr>
          <w:color w:val="auto"/>
          <w:lang w:val="en-GB"/>
        </w:rPr>
        <w:t>be found in the ‘</w:t>
      </w:r>
      <w:r w:rsidRPr="0021134B">
        <w:rPr>
          <w:color w:val="auto"/>
          <w:lang w:val="en-GB"/>
        </w:rPr>
        <w:t xml:space="preserve">Prescribed extracts’ </w:t>
      </w:r>
      <w:r w:rsidRPr="00EA1D32">
        <w:rPr>
          <w:color w:val="auto"/>
          <w:lang w:val="en-GB"/>
        </w:rPr>
        <w:t xml:space="preserve">section on pages </w:t>
      </w:r>
      <w:r>
        <w:rPr>
          <w:color w:val="auto"/>
          <w:lang w:val="en-GB"/>
        </w:rPr>
        <w:t>9</w:t>
      </w:r>
      <w:r w:rsidRPr="00EA1D32">
        <w:rPr>
          <w:color w:val="auto"/>
          <w:lang w:val="en-GB"/>
        </w:rPr>
        <w:t xml:space="preserve"> and 1</w:t>
      </w:r>
      <w:r>
        <w:rPr>
          <w:color w:val="auto"/>
          <w:lang w:val="en-GB"/>
        </w:rPr>
        <w:t xml:space="preserve">0. </w:t>
      </w:r>
      <w:r w:rsidRPr="0021134B">
        <w:rPr>
          <w:color w:val="auto"/>
          <w:lang w:val="en-GB"/>
        </w:rPr>
        <w:t xml:space="preserve">Information regarding the rotation of texts is available under ‘Course Prescriptions’ on the New South Wales Education Standards Authority (NESA) </w:t>
      </w:r>
      <w:hyperlink r:id="rId37" w:history="1">
        <w:r w:rsidRPr="00C76E16">
          <w:rPr>
            <w:rStyle w:val="Hyperlink"/>
            <w:lang w:val="en-GB"/>
          </w:rPr>
          <w:t>website</w:t>
        </w:r>
      </w:hyperlink>
      <w:r w:rsidRPr="0021134B">
        <w:rPr>
          <w:color w:val="auto"/>
          <w:lang w:val="en-GB"/>
        </w:rPr>
        <w:t>.</w:t>
      </w:r>
    </w:p>
    <w:p w14:paraId="50E5FB15" w14:textId="77777777" w:rsidR="001C48EA" w:rsidRPr="00FA2AD3" w:rsidRDefault="001C48EA" w:rsidP="001C48EA">
      <w:pPr>
        <w:pStyle w:val="VCAAHeading2"/>
      </w:pPr>
      <w:r w:rsidRPr="00FA2AD3">
        <w:t>Area of Study 1</w:t>
      </w:r>
      <w:bookmarkEnd w:id="148"/>
      <w:bookmarkEnd w:id="149"/>
    </w:p>
    <w:p w14:paraId="21DE3F41" w14:textId="77777777" w:rsidR="001C48EA" w:rsidRPr="00183E6A" w:rsidRDefault="001C48EA" w:rsidP="005D160A">
      <w:pPr>
        <w:pStyle w:val="VCAAHeading3"/>
      </w:pPr>
      <w:bookmarkStart w:id="150" w:name="_Toc20751014"/>
      <w:bookmarkStart w:id="151" w:name="_Toc23936838"/>
      <w:bookmarkStart w:id="152" w:name="_Toc25151739"/>
      <w:r w:rsidRPr="005D160A">
        <w:t>Comprehension</w:t>
      </w:r>
      <w:bookmarkEnd w:id="150"/>
      <w:bookmarkEnd w:id="151"/>
      <w:bookmarkEnd w:id="152"/>
    </w:p>
    <w:p w14:paraId="662D664B" w14:textId="6291BF96" w:rsidR="001C48EA" w:rsidRPr="00FA2AD3" w:rsidRDefault="007E1839" w:rsidP="001C48EA">
      <w:pPr>
        <w:pStyle w:val="VCAAbody"/>
      </w:pPr>
      <w:r>
        <w:t xml:space="preserve">In this </w:t>
      </w:r>
      <w:r w:rsidR="001C48EA">
        <w:t>area of study students analys</w:t>
      </w:r>
      <w:r>
        <w:t>e</w:t>
      </w:r>
      <w:r w:rsidR="001C48EA">
        <w:t xml:space="preserve"> and translat</w:t>
      </w:r>
      <w:r>
        <w:t>e</w:t>
      </w:r>
      <w:r w:rsidR="001C48EA">
        <w:t xml:space="preserve"> Classical Hebrew</w:t>
      </w:r>
      <w:r w:rsidR="00F94E16">
        <w:t xml:space="preserve"> (Mishna)</w:t>
      </w:r>
      <w:r w:rsidR="001C48EA">
        <w:t xml:space="preserve"> text. </w:t>
      </w:r>
    </w:p>
    <w:p w14:paraId="76BA4899" w14:textId="77777777" w:rsidR="001C48EA" w:rsidRPr="00FA2AD3" w:rsidRDefault="001C48EA" w:rsidP="001C48EA">
      <w:pPr>
        <w:pStyle w:val="VCAAHeading3"/>
      </w:pPr>
      <w:bookmarkStart w:id="153" w:name="_Toc20751015"/>
      <w:bookmarkStart w:id="154" w:name="_Toc23936839"/>
      <w:bookmarkStart w:id="155" w:name="_Toc25151740"/>
      <w:r w:rsidRPr="00FA2AD3">
        <w:t>Outcome 1</w:t>
      </w:r>
      <w:bookmarkEnd w:id="153"/>
      <w:bookmarkEnd w:id="154"/>
      <w:bookmarkEnd w:id="155"/>
    </w:p>
    <w:p w14:paraId="6380115D" w14:textId="1DD710D2" w:rsidR="001C48EA" w:rsidRPr="00413EDE" w:rsidRDefault="001C48EA" w:rsidP="001C48EA">
      <w:pPr>
        <w:pStyle w:val="VCAAbody"/>
        <w:rPr>
          <w:color w:val="auto"/>
          <w:lang w:val="en-GB"/>
        </w:rPr>
      </w:pPr>
      <w:r w:rsidRPr="00413EDE">
        <w:rPr>
          <w:color w:val="auto"/>
          <w:lang w:val="en-GB"/>
        </w:rPr>
        <w:t xml:space="preserve">On completion of this unit the student should be able to </w:t>
      </w:r>
      <w:r w:rsidR="007E1839">
        <w:rPr>
          <w:color w:val="auto"/>
          <w:lang w:val="en-GB"/>
        </w:rPr>
        <w:t>translate, analyse and interpret</w:t>
      </w:r>
      <w:r>
        <w:rPr>
          <w:color w:val="auto"/>
          <w:lang w:val="en-GB"/>
        </w:rPr>
        <w:t xml:space="preserve"> Classical Hebrew</w:t>
      </w:r>
      <w:r w:rsidR="00F94E16">
        <w:rPr>
          <w:color w:val="auto"/>
          <w:lang w:val="en-GB"/>
        </w:rPr>
        <w:t xml:space="preserve"> (Mishna).</w:t>
      </w:r>
    </w:p>
    <w:p w14:paraId="4326F952" w14:textId="77777777" w:rsidR="001C48EA" w:rsidRPr="00413EDE" w:rsidRDefault="001C48EA" w:rsidP="001C48EA">
      <w:pPr>
        <w:pStyle w:val="VCAAbody"/>
        <w:rPr>
          <w:color w:val="auto"/>
          <w:lang w:val="en-GB"/>
        </w:rPr>
      </w:pPr>
      <w:r w:rsidRPr="00413EDE">
        <w:rPr>
          <w:color w:val="auto"/>
          <w:lang w:val="en-GB"/>
        </w:rPr>
        <w:t>To achieve this outcome the student will draw on key knowledge and key skills outlined in Area of Study 1.</w:t>
      </w:r>
    </w:p>
    <w:p w14:paraId="4937A524" w14:textId="77777777" w:rsidR="001C48EA" w:rsidRPr="00413EDE" w:rsidRDefault="001C48EA" w:rsidP="005D160A">
      <w:pPr>
        <w:pStyle w:val="VCAAHeading5"/>
        <w:rPr>
          <w:lang w:val="en-GB"/>
        </w:rPr>
      </w:pPr>
      <w:r w:rsidRPr="00413EDE">
        <w:rPr>
          <w:lang w:val="en-GB"/>
        </w:rPr>
        <w:t xml:space="preserve">Key </w:t>
      </w:r>
      <w:r w:rsidRPr="005D160A">
        <w:t>knowledge</w:t>
      </w:r>
    </w:p>
    <w:p w14:paraId="76C7348F" w14:textId="09FA11F4" w:rsidR="001C48EA" w:rsidRPr="00413EDE" w:rsidRDefault="007A22A8" w:rsidP="001C48EA">
      <w:pPr>
        <w:pStyle w:val="VCAAbullet"/>
        <w:spacing w:before="120" w:after="120"/>
        <w:contextualSpacing/>
        <w:rPr>
          <w:color w:val="auto"/>
        </w:rPr>
      </w:pPr>
      <w:r>
        <w:rPr>
          <w:color w:val="auto"/>
        </w:rPr>
        <w:t xml:space="preserve">the </w:t>
      </w:r>
      <w:r w:rsidR="001C48EA" w:rsidRPr="00413EDE">
        <w:rPr>
          <w:color w:val="auto"/>
        </w:rPr>
        <w:t xml:space="preserve">features of Classical Hebrew </w:t>
      </w:r>
      <w:r w:rsidR="00F94E16">
        <w:rPr>
          <w:color w:val="auto"/>
        </w:rPr>
        <w:t>(Mishna)</w:t>
      </w:r>
    </w:p>
    <w:p w14:paraId="53385406" w14:textId="3D65E3C1" w:rsidR="001C48EA" w:rsidRPr="00413EDE" w:rsidRDefault="0050161A" w:rsidP="001C48EA">
      <w:pPr>
        <w:pStyle w:val="VCAAbullet"/>
        <w:spacing w:before="120" w:after="120"/>
        <w:contextualSpacing/>
        <w:rPr>
          <w:color w:val="auto"/>
        </w:rPr>
      </w:pPr>
      <w:r>
        <w:rPr>
          <w:color w:val="auto"/>
        </w:rPr>
        <w:t xml:space="preserve">the </w:t>
      </w:r>
      <w:r w:rsidR="001C48EA" w:rsidRPr="00413EDE">
        <w:rPr>
          <w:color w:val="auto"/>
        </w:rPr>
        <w:t xml:space="preserve">different levels of meaning in Classical Hebrew such as </w:t>
      </w:r>
      <w:proofErr w:type="spellStart"/>
      <w:r w:rsidR="001C48EA" w:rsidRPr="00413EDE">
        <w:rPr>
          <w:i/>
          <w:color w:val="auto"/>
        </w:rPr>
        <w:t>peshat</w:t>
      </w:r>
      <w:proofErr w:type="spellEnd"/>
      <w:r w:rsidR="001C48EA" w:rsidRPr="00413EDE">
        <w:rPr>
          <w:color w:val="auto"/>
        </w:rPr>
        <w:t xml:space="preserve"> and </w:t>
      </w:r>
      <w:proofErr w:type="spellStart"/>
      <w:proofErr w:type="gramStart"/>
      <w:r w:rsidR="001C48EA" w:rsidRPr="00413EDE">
        <w:rPr>
          <w:i/>
          <w:color w:val="auto"/>
        </w:rPr>
        <w:t>derash</w:t>
      </w:r>
      <w:proofErr w:type="spellEnd"/>
      <w:proofErr w:type="gramEnd"/>
    </w:p>
    <w:p w14:paraId="76FF890A" w14:textId="666B914E" w:rsidR="00F94E16" w:rsidRDefault="0050161A" w:rsidP="001C48EA">
      <w:pPr>
        <w:pStyle w:val="VCAAbullet"/>
        <w:spacing w:before="120" w:after="120"/>
        <w:contextualSpacing/>
        <w:rPr>
          <w:color w:val="auto"/>
        </w:rPr>
      </w:pPr>
      <w:r>
        <w:rPr>
          <w:color w:val="auto"/>
        </w:rPr>
        <w:t xml:space="preserve">the </w:t>
      </w:r>
      <w:r w:rsidR="001C48EA" w:rsidRPr="00413EDE">
        <w:rPr>
          <w:color w:val="auto"/>
        </w:rPr>
        <w:t xml:space="preserve">content and context references in Classical Hebrew </w:t>
      </w:r>
      <w:r w:rsidR="00F94E16">
        <w:rPr>
          <w:color w:val="auto"/>
        </w:rPr>
        <w:t>(Mishna) and its commentary</w:t>
      </w:r>
    </w:p>
    <w:p w14:paraId="32FC509C" w14:textId="162886F3" w:rsidR="001C48EA" w:rsidRPr="00413EDE" w:rsidRDefault="0050161A" w:rsidP="001C48EA">
      <w:pPr>
        <w:pStyle w:val="VCAAbullet"/>
        <w:spacing w:before="120" w:after="120"/>
        <w:contextualSpacing/>
        <w:rPr>
          <w:color w:val="auto"/>
        </w:rPr>
      </w:pPr>
      <w:r>
        <w:rPr>
          <w:color w:val="auto"/>
        </w:rPr>
        <w:t xml:space="preserve">the </w:t>
      </w:r>
      <w:r w:rsidR="00F94E16">
        <w:rPr>
          <w:color w:val="auto"/>
        </w:rPr>
        <w:t>features of commentary on Mishna</w:t>
      </w:r>
      <w:r w:rsidR="001C48EA">
        <w:rPr>
          <w:color w:val="auto"/>
        </w:rPr>
        <w:t>.</w:t>
      </w:r>
    </w:p>
    <w:p w14:paraId="14AD2FC4" w14:textId="77777777" w:rsidR="001C48EA" w:rsidRPr="00413EDE" w:rsidRDefault="001C48EA" w:rsidP="005D160A">
      <w:pPr>
        <w:pStyle w:val="VCAAHeading5"/>
        <w:rPr>
          <w:lang w:val="en-GB"/>
        </w:rPr>
      </w:pPr>
      <w:r w:rsidRPr="00413EDE">
        <w:rPr>
          <w:lang w:val="en-GB"/>
        </w:rPr>
        <w:t xml:space="preserve">Key </w:t>
      </w:r>
      <w:r w:rsidRPr="005D160A">
        <w:t>skills</w:t>
      </w:r>
    </w:p>
    <w:p w14:paraId="530E236E" w14:textId="1F808E7A" w:rsidR="001C48EA" w:rsidRPr="00413EDE" w:rsidRDefault="001C48EA" w:rsidP="001C48EA">
      <w:pPr>
        <w:pStyle w:val="VCAAbullet"/>
        <w:spacing w:before="120" w:after="120"/>
        <w:contextualSpacing/>
        <w:rPr>
          <w:color w:val="auto"/>
        </w:rPr>
      </w:pPr>
      <w:r w:rsidRPr="00413EDE">
        <w:rPr>
          <w:color w:val="auto"/>
        </w:rPr>
        <w:t>analyse and evaluate interpretations of Classical Hebrew</w:t>
      </w:r>
      <w:r w:rsidR="00F94E16">
        <w:rPr>
          <w:color w:val="auto"/>
        </w:rPr>
        <w:t xml:space="preserve"> (Mishna) with the aid of prescribed</w:t>
      </w:r>
      <w:r w:rsidRPr="00413EDE">
        <w:rPr>
          <w:color w:val="auto"/>
        </w:rPr>
        <w:t xml:space="preserve"> </w:t>
      </w:r>
      <w:proofErr w:type="gramStart"/>
      <w:r w:rsidRPr="00413EDE">
        <w:rPr>
          <w:color w:val="auto"/>
        </w:rPr>
        <w:t>commentaries</w:t>
      </w:r>
      <w:proofErr w:type="gramEnd"/>
    </w:p>
    <w:p w14:paraId="565C81EA" w14:textId="4EE1CDD7" w:rsidR="001C48EA" w:rsidRDefault="001C48EA" w:rsidP="001C48EA">
      <w:pPr>
        <w:pStyle w:val="VCAAbullet"/>
        <w:spacing w:before="120" w:after="120"/>
        <w:contextualSpacing/>
        <w:rPr>
          <w:color w:val="auto"/>
        </w:rPr>
      </w:pPr>
      <w:r w:rsidRPr="00413EDE">
        <w:rPr>
          <w:color w:val="auto"/>
        </w:rPr>
        <w:t xml:space="preserve">use analytical skills for </w:t>
      </w:r>
      <w:proofErr w:type="gramStart"/>
      <w:r w:rsidRPr="00413EDE">
        <w:rPr>
          <w:color w:val="auto"/>
        </w:rPr>
        <w:t>translation</w:t>
      </w:r>
      <w:proofErr w:type="gramEnd"/>
    </w:p>
    <w:p w14:paraId="75329681" w14:textId="103D77D0" w:rsidR="00F94E16" w:rsidRPr="00F94E16" w:rsidRDefault="00F94E16" w:rsidP="00F94E16">
      <w:pPr>
        <w:pStyle w:val="VCAAbullet"/>
        <w:spacing w:before="120" w:after="120"/>
        <w:contextualSpacing/>
        <w:rPr>
          <w:color w:val="auto"/>
        </w:rPr>
      </w:pPr>
      <w:r w:rsidRPr="00413EDE">
        <w:rPr>
          <w:color w:val="auto"/>
        </w:rPr>
        <w:t xml:space="preserve">use relevant reference materials and </w:t>
      </w:r>
      <w:proofErr w:type="spellStart"/>
      <w:r w:rsidRPr="00413EDE">
        <w:rPr>
          <w:color w:val="auto"/>
        </w:rPr>
        <w:t>lexico</w:t>
      </w:r>
      <w:proofErr w:type="spellEnd"/>
      <w:r>
        <w:rPr>
          <w:color w:val="auto"/>
        </w:rPr>
        <w:t>-</w:t>
      </w:r>
      <w:r w:rsidRPr="00413EDE">
        <w:rPr>
          <w:color w:val="auto"/>
        </w:rPr>
        <w:t>grammatical reso</w:t>
      </w:r>
      <w:r>
        <w:rPr>
          <w:color w:val="auto"/>
        </w:rPr>
        <w:t>urces to locate information.</w:t>
      </w:r>
    </w:p>
    <w:p w14:paraId="35F0D6AF" w14:textId="77777777" w:rsidR="001C48EA" w:rsidRPr="00413EDE" w:rsidRDefault="001C48EA" w:rsidP="005D160A">
      <w:pPr>
        <w:pStyle w:val="VCAAHeading2"/>
        <w:rPr>
          <w:lang w:val="en-GB"/>
        </w:rPr>
      </w:pPr>
      <w:bookmarkStart w:id="156" w:name="_Toc23936840"/>
      <w:bookmarkStart w:id="157" w:name="_Toc25151741"/>
      <w:r w:rsidRPr="00413EDE">
        <w:rPr>
          <w:lang w:val="en-GB"/>
        </w:rPr>
        <w:t xml:space="preserve">Area of </w:t>
      </w:r>
      <w:r w:rsidRPr="005D160A">
        <w:t>Study</w:t>
      </w:r>
      <w:r w:rsidRPr="00413EDE">
        <w:rPr>
          <w:lang w:val="en-GB"/>
        </w:rPr>
        <w:t xml:space="preserve"> 2</w:t>
      </w:r>
      <w:bookmarkEnd w:id="156"/>
      <w:bookmarkEnd w:id="157"/>
    </w:p>
    <w:p w14:paraId="7368C7E5" w14:textId="77777777" w:rsidR="001C48EA" w:rsidRPr="00413EDE" w:rsidRDefault="001C48EA" w:rsidP="005D160A">
      <w:pPr>
        <w:pStyle w:val="VCAAHeading3"/>
        <w:rPr>
          <w:lang w:val="en-GB"/>
        </w:rPr>
      </w:pPr>
      <w:bookmarkStart w:id="158" w:name="_Toc20751017"/>
      <w:bookmarkStart w:id="159" w:name="_Toc23936841"/>
      <w:bookmarkStart w:id="160" w:name="_Toc25151742"/>
      <w:r w:rsidRPr="00413EDE">
        <w:rPr>
          <w:lang w:val="en-GB"/>
        </w:rPr>
        <w:t xml:space="preserve">The relationship </w:t>
      </w:r>
      <w:r w:rsidRPr="005D160A">
        <w:t>of</w:t>
      </w:r>
      <w:r w:rsidRPr="00413EDE">
        <w:rPr>
          <w:lang w:val="en-GB"/>
        </w:rPr>
        <w:t xml:space="preserve"> the Mishna and Tanakh</w:t>
      </w:r>
      <w:bookmarkEnd w:id="158"/>
      <w:bookmarkEnd w:id="159"/>
      <w:bookmarkEnd w:id="160"/>
    </w:p>
    <w:p w14:paraId="15C9919B" w14:textId="1B09292A" w:rsidR="001C48EA" w:rsidRPr="00413EDE" w:rsidRDefault="007E1839" w:rsidP="001C48EA">
      <w:pPr>
        <w:pStyle w:val="VCAAbody"/>
        <w:rPr>
          <w:color w:val="auto"/>
          <w:lang w:val="en-GB"/>
        </w:rPr>
      </w:pPr>
      <w:r>
        <w:rPr>
          <w:color w:val="auto"/>
          <w:lang w:val="en-GB"/>
        </w:rPr>
        <w:t>In t</w:t>
      </w:r>
      <w:r w:rsidR="001C48EA" w:rsidRPr="00413EDE">
        <w:rPr>
          <w:color w:val="auto"/>
          <w:lang w:val="en-GB"/>
        </w:rPr>
        <w:t>his area of study students</w:t>
      </w:r>
      <w:r>
        <w:rPr>
          <w:color w:val="auto"/>
          <w:lang w:val="en-GB"/>
        </w:rPr>
        <w:t xml:space="preserve"> develop their</w:t>
      </w:r>
      <w:r w:rsidR="001C48EA" w:rsidRPr="00413EDE">
        <w:rPr>
          <w:color w:val="auto"/>
          <w:lang w:val="en-GB"/>
        </w:rPr>
        <w:t xml:space="preserve"> understanding </w:t>
      </w:r>
      <w:r>
        <w:rPr>
          <w:color w:val="auto"/>
          <w:lang w:val="en-GB"/>
        </w:rPr>
        <w:t xml:space="preserve">of </w:t>
      </w:r>
      <w:r w:rsidR="001C48EA" w:rsidRPr="00413EDE">
        <w:rPr>
          <w:color w:val="auto"/>
          <w:lang w:val="en-GB"/>
        </w:rPr>
        <w:t>the relationship and difference between Mishna and Tana</w:t>
      </w:r>
      <w:r w:rsidR="001C48EA">
        <w:rPr>
          <w:color w:val="auto"/>
          <w:lang w:val="en-GB"/>
        </w:rPr>
        <w:t>kh</w:t>
      </w:r>
      <w:r w:rsidR="001C48EA" w:rsidRPr="00413EDE">
        <w:rPr>
          <w:color w:val="auto"/>
          <w:lang w:val="en-GB"/>
        </w:rPr>
        <w:t xml:space="preserve">. </w:t>
      </w:r>
    </w:p>
    <w:p w14:paraId="6705AACA" w14:textId="77777777" w:rsidR="005F4C3A" w:rsidRDefault="005F4C3A">
      <w:pPr>
        <w:rPr>
          <w:rFonts w:ascii="Arial" w:hAnsi="Arial" w:cs="Arial"/>
          <w:color w:val="0F7EB4"/>
          <w:sz w:val="32"/>
          <w:szCs w:val="24"/>
        </w:rPr>
      </w:pPr>
      <w:bookmarkStart w:id="161" w:name="_Toc20751018"/>
      <w:bookmarkStart w:id="162" w:name="_Toc23936842"/>
      <w:bookmarkStart w:id="163" w:name="_Toc25151743"/>
      <w:r>
        <w:br w:type="page"/>
      </w:r>
    </w:p>
    <w:p w14:paraId="70E3B30F" w14:textId="7F43CC68" w:rsidR="001C48EA" w:rsidRPr="00413EDE" w:rsidRDefault="001C48EA" w:rsidP="005D160A">
      <w:pPr>
        <w:pStyle w:val="VCAAHeading3"/>
        <w:rPr>
          <w:lang w:val="en-GB"/>
        </w:rPr>
      </w:pPr>
      <w:r w:rsidRPr="005D160A">
        <w:lastRenderedPageBreak/>
        <w:t>Outcome</w:t>
      </w:r>
      <w:r w:rsidRPr="00413EDE">
        <w:rPr>
          <w:lang w:val="en-GB"/>
        </w:rPr>
        <w:t xml:space="preserve"> 2</w:t>
      </w:r>
      <w:bookmarkEnd w:id="161"/>
      <w:bookmarkEnd w:id="162"/>
      <w:bookmarkEnd w:id="163"/>
    </w:p>
    <w:p w14:paraId="6A5938CA" w14:textId="1D167B05" w:rsidR="001C48EA" w:rsidRPr="00413EDE" w:rsidRDefault="001C48EA" w:rsidP="001C48EA">
      <w:pPr>
        <w:pStyle w:val="VCAAbody"/>
        <w:rPr>
          <w:color w:val="auto"/>
          <w:lang w:val="en-GB"/>
        </w:rPr>
      </w:pPr>
      <w:r w:rsidRPr="00413EDE">
        <w:rPr>
          <w:color w:val="auto"/>
          <w:lang w:val="en-GB"/>
        </w:rPr>
        <w:t xml:space="preserve">On completion of this unit the student should be able to </w:t>
      </w:r>
      <w:r w:rsidR="00BA0422">
        <w:rPr>
          <w:color w:val="auto"/>
          <w:lang w:val="en-GB"/>
        </w:rPr>
        <w:t>identify and comprehend</w:t>
      </w:r>
      <w:r w:rsidRPr="00413EDE">
        <w:rPr>
          <w:color w:val="auto"/>
          <w:lang w:val="en-GB"/>
        </w:rPr>
        <w:t xml:space="preserve"> various levels of interpretation, in particular </w:t>
      </w:r>
      <w:proofErr w:type="spellStart"/>
      <w:r w:rsidRPr="00413EDE">
        <w:rPr>
          <w:i/>
          <w:color w:val="auto"/>
          <w:lang w:val="en-GB"/>
        </w:rPr>
        <w:t>peshat</w:t>
      </w:r>
      <w:proofErr w:type="spellEnd"/>
      <w:r w:rsidRPr="00413EDE">
        <w:rPr>
          <w:i/>
          <w:color w:val="auto"/>
          <w:lang w:val="en-GB"/>
        </w:rPr>
        <w:t xml:space="preserve"> </w:t>
      </w:r>
      <w:r w:rsidRPr="00413EDE">
        <w:rPr>
          <w:color w:val="auto"/>
          <w:lang w:val="en-GB"/>
        </w:rPr>
        <w:t xml:space="preserve">and </w:t>
      </w:r>
      <w:proofErr w:type="spellStart"/>
      <w:r w:rsidRPr="00413EDE">
        <w:rPr>
          <w:i/>
          <w:color w:val="auto"/>
          <w:lang w:val="en-GB"/>
        </w:rPr>
        <w:t>derash</w:t>
      </w:r>
      <w:proofErr w:type="spellEnd"/>
      <w:r w:rsidRPr="00413EDE">
        <w:rPr>
          <w:color w:val="auto"/>
          <w:lang w:val="en-GB"/>
        </w:rPr>
        <w:t>, in a Classical Hebrew text.</w:t>
      </w:r>
    </w:p>
    <w:p w14:paraId="7BE47E69" w14:textId="77777777" w:rsidR="001C48EA" w:rsidRPr="00413EDE" w:rsidRDefault="001C48EA" w:rsidP="001C48EA">
      <w:pPr>
        <w:pStyle w:val="VCAAbody"/>
        <w:rPr>
          <w:color w:val="auto"/>
          <w:lang w:val="en-GB"/>
        </w:rPr>
      </w:pPr>
      <w:r w:rsidRPr="00413EDE">
        <w:rPr>
          <w:color w:val="auto"/>
          <w:lang w:val="en-GB"/>
        </w:rPr>
        <w:t>To achieve this outcome the student will draw on key knowledge and key skills outlined in Area of Study 2.</w:t>
      </w:r>
    </w:p>
    <w:p w14:paraId="07D28AF8" w14:textId="2CCC55E1" w:rsidR="001C48EA" w:rsidRPr="00413EDE" w:rsidRDefault="001C48EA" w:rsidP="005D160A">
      <w:pPr>
        <w:pStyle w:val="VCAAHeading5"/>
        <w:rPr>
          <w:lang w:val="en-GB"/>
        </w:rPr>
      </w:pPr>
      <w:r w:rsidRPr="00413EDE">
        <w:rPr>
          <w:lang w:val="en-GB"/>
        </w:rPr>
        <w:t xml:space="preserve">Key </w:t>
      </w:r>
      <w:r w:rsidRPr="005D160A">
        <w:t>knowledge</w:t>
      </w:r>
    </w:p>
    <w:p w14:paraId="3329F348" w14:textId="493B53EB" w:rsidR="001C48EA" w:rsidRPr="00413EDE" w:rsidRDefault="001C48EA" w:rsidP="001C48EA">
      <w:pPr>
        <w:pStyle w:val="VCAAbullet"/>
        <w:spacing w:before="120" w:after="120"/>
        <w:contextualSpacing/>
        <w:rPr>
          <w:color w:val="auto"/>
        </w:rPr>
      </w:pPr>
      <w:r w:rsidRPr="00413EDE">
        <w:rPr>
          <w:color w:val="auto"/>
        </w:rPr>
        <w:t xml:space="preserve">the significance of different levels of meaning, </w:t>
      </w:r>
      <w:proofErr w:type="spellStart"/>
      <w:r w:rsidRPr="00413EDE">
        <w:rPr>
          <w:i/>
          <w:color w:val="auto"/>
        </w:rPr>
        <w:t>peshat</w:t>
      </w:r>
      <w:proofErr w:type="spellEnd"/>
      <w:r w:rsidRPr="00413EDE">
        <w:rPr>
          <w:color w:val="auto"/>
        </w:rPr>
        <w:t xml:space="preserve"> and </w:t>
      </w:r>
      <w:proofErr w:type="spellStart"/>
      <w:r w:rsidRPr="00413EDE">
        <w:rPr>
          <w:i/>
          <w:color w:val="auto"/>
        </w:rPr>
        <w:t>derash</w:t>
      </w:r>
      <w:proofErr w:type="spellEnd"/>
    </w:p>
    <w:p w14:paraId="6B66EAEB" w14:textId="74CE2C93" w:rsidR="001C48EA" w:rsidRDefault="00F94E16" w:rsidP="001C48EA">
      <w:pPr>
        <w:pStyle w:val="VCAAbullet"/>
        <w:spacing w:before="120" w:after="120"/>
        <w:contextualSpacing/>
        <w:rPr>
          <w:color w:val="auto"/>
        </w:rPr>
      </w:pPr>
      <w:r>
        <w:rPr>
          <w:color w:val="auto"/>
        </w:rPr>
        <w:t>the purpose of Mishnaic texts</w:t>
      </w:r>
    </w:p>
    <w:p w14:paraId="2490F931" w14:textId="20432960" w:rsidR="00F94E16" w:rsidRPr="00413EDE" w:rsidRDefault="00F94E16" w:rsidP="001C48EA">
      <w:pPr>
        <w:pStyle w:val="VCAAbullet"/>
        <w:spacing w:before="120" w:after="120"/>
        <w:contextualSpacing/>
        <w:rPr>
          <w:color w:val="auto"/>
        </w:rPr>
      </w:pPr>
      <w:r>
        <w:rPr>
          <w:color w:val="auto"/>
        </w:rPr>
        <w:t>the relationship between Biblical and Mishnaic texts</w:t>
      </w:r>
    </w:p>
    <w:p w14:paraId="664F2A70" w14:textId="77777777" w:rsidR="001C48EA" w:rsidRPr="00413EDE" w:rsidRDefault="001C48EA" w:rsidP="001C48EA">
      <w:pPr>
        <w:pStyle w:val="VCAAbullet"/>
        <w:spacing w:before="120" w:after="120"/>
        <w:contextualSpacing/>
        <w:rPr>
          <w:color w:val="auto"/>
        </w:rPr>
      </w:pPr>
      <w:r w:rsidRPr="00413EDE">
        <w:rPr>
          <w:color w:val="auto"/>
        </w:rPr>
        <w:t>themes and supporting ideas in passages of Classical Hebrew text.</w:t>
      </w:r>
    </w:p>
    <w:p w14:paraId="77AA9A3F" w14:textId="77777777" w:rsidR="001C48EA" w:rsidRPr="00413EDE" w:rsidRDefault="001C48EA" w:rsidP="005D160A">
      <w:pPr>
        <w:pStyle w:val="VCAAHeading5"/>
        <w:rPr>
          <w:lang w:val="en-GB"/>
        </w:rPr>
      </w:pPr>
      <w:r w:rsidRPr="00413EDE">
        <w:rPr>
          <w:lang w:val="en-GB"/>
        </w:rPr>
        <w:t>Key skills</w:t>
      </w:r>
    </w:p>
    <w:p w14:paraId="66EC5467" w14:textId="77777777" w:rsidR="001C48EA" w:rsidRPr="00413EDE" w:rsidRDefault="001C48EA" w:rsidP="001C48EA">
      <w:pPr>
        <w:pStyle w:val="VCAAbullet"/>
        <w:spacing w:before="120" w:after="120"/>
        <w:contextualSpacing/>
        <w:rPr>
          <w:color w:val="auto"/>
        </w:rPr>
      </w:pPr>
      <w:r w:rsidRPr="00413EDE">
        <w:rPr>
          <w:color w:val="auto"/>
        </w:rPr>
        <w:t xml:space="preserve">describe how the Mishna elucidates </w:t>
      </w:r>
      <w:proofErr w:type="gramStart"/>
      <w:r w:rsidRPr="00413EDE">
        <w:rPr>
          <w:color w:val="auto"/>
        </w:rPr>
        <w:t>Tana</w:t>
      </w:r>
      <w:r>
        <w:rPr>
          <w:color w:val="auto"/>
        </w:rPr>
        <w:t>kh</w:t>
      </w:r>
      <w:proofErr w:type="gramEnd"/>
    </w:p>
    <w:p w14:paraId="136ED474" w14:textId="77777777" w:rsidR="001C48EA" w:rsidRPr="00413EDE" w:rsidRDefault="001C48EA" w:rsidP="001C48EA">
      <w:pPr>
        <w:pStyle w:val="VCAAbullet"/>
        <w:spacing w:before="120" w:after="120"/>
        <w:contextualSpacing/>
        <w:rPr>
          <w:color w:val="auto"/>
        </w:rPr>
      </w:pPr>
      <w:r w:rsidRPr="00413EDE">
        <w:rPr>
          <w:color w:val="auto"/>
        </w:rPr>
        <w:t xml:space="preserve">evaluate various levels of interpretation of a Classical Hebrew </w:t>
      </w:r>
      <w:proofErr w:type="gramStart"/>
      <w:r w:rsidRPr="00413EDE">
        <w:rPr>
          <w:color w:val="auto"/>
        </w:rPr>
        <w:t>text</w:t>
      </w:r>
      <w:proofErr w:type="gramEnd"/>
    </w:p>
    <w:p w14:paraId="1DD9223C" w14:textId="3401C36A" w:rsidR="001C48EA" w:rsidRPr="00413EDE" w:rsidRDefault="001C48EA" w:rsidP="001C48EA">
      <w:pPr>
        <w:pStyle w:val="VCAAbullet"/>
        <w:spacing w:before="120" w:after="120"/>
        <w:contextualSpacing/>
        <w:rPr>
          <w:color w:val="auto"/>
        </w:rPr>
      </w:pPr>
      <w:r w:rsidRPr="00413EDE">
        <w:rPr>
          <w:color w:val="auto"/>
        </w:rPr>
        <w:t>analyse the levels of meaning in</w:t>
      </w:r>
      <w:r w:rsidR="00F94E16">
        <w:rPr>
          <w:color w:val="auto"/>
        </w:rPr>
        <w:t>ferred from</w:t>
      </w:r>
      <w:r w:rsidRPr="00413EDE">
        <w:rPr>
          <w:color w:val="auto"/>
        </w:rPr>
        <w:t xml:space="preserve"> Classical Hebrew </w:t>
      </w:r>
      <w:proofErr w:type="gramStart"/>
      <w:r w:rsidR="00F94E16">
        <w:rPr>
          <w:color w:val="auto"/>
        </w:rPr>
        <w:t>text</w:t>
      </w:r>
      <w:proofErr w:type="gramEnd"/>
    </w:p>
    <w:p w14:paraId="68B6C1C4" w14:textId="77777777" w:rsidR="00F94E16" w:rsidRDefault="001C48EA" w:rsidP="001C48EA">
      <w:pPr>
        <w:pStyle w:val="VCAAbullet"/>
        <w:spacing w:before="120" w:after="120"/>
        <w:contextualSpacing/>
        <w:rPr>
          <w:color w:val="auto"/>
        </w:rPr>
      </w:pPr>
      <w:r w:rsidRPr="00413EDE">
        <w:rPr>
          <w:color w:val="auto"/>
        </w:rPr>
        <w:t xml:space="preserve">compare and contrast literal and analytical interpretations of Classical Hebrew </w:t>
      </w:r>
      <w:proofErr w:type="gramStart"/>
      <w:r w:rsidRPr="00413EDE">
        <w:rPr>
          <w:color w:val="auto"/>
        </w:rPr>
        <w:t>texts</w:t>
      </w:r>
      <w:proofErr w:type="gramEnd"/>
    </w:p>
    <w:p w14:paraId="2E032533" w14:textId="077A78BC" w:rsidR="001C48EA" w:rsidRPr="00413EDE" w:rsidRDefault="00F94E16" w:rsidP="001C48EA">
      <w:pPr>
        <w:pStyle w:val="VCAAbullet"/>
        <w:spacing w:before="120" w:after="120"/>
        <w:contextualSpacing/>
        <w:rPr>
          <w:color w:val="auto"/>
        </w:rPr>
      </w:pPr>
      <w:r>
        <w:rPr>
          <w:color w:val="auto"/>
        </w:rPr>
        <w:t>relate portions of the commentary to aspects of the text</w:t>
      </w:r>
      <w:r w:rsidR="001C48EA" w:rsidRPr="00413EDE">
        <w:rPr>
          <w:color w:val="auto"/>
        </w:rPr>
        <w:t>.</w:t>
      </w:r>
    </w:p>
    <w:p w14:paraId="49B6E15B" w14:textId="77777777" w:rsidR="001C48EA" w:rsidRPr="00413EDE" w:rsidRDefault="001C48EA" w:rsidP="005D160A">
      <w:pPr>
        <w:pStyle w:val="VCAAHeading2"/>
        <w:rPr>
          <w:lang w:val="en-GB"/>
        </w:rPr>
      </w:pPr>
      <w:bookmarkStart w:id="164" w:name="_Toc23936843"/>
      <w:bookmarkStart w:id="165" w:name="_Toc25151744"/>
      <w:r w:rsidRPr="00413EDE">
        <w:rPr>
          <w:lang w:val="en-GB"/>
        </w:rPr>
        <w:t xml:space="preserve">Area of </w:t>
      </w:r>
      <w:r w:rsidRPr="005D160A">
        <w:t>Study</w:t>
      </w:r>
      <w:r w:rsidRPr="00413EDE">
        <w:rPr>
          <w:lang w:val="en-GB"/>
        </w:rPr>
        <w:t xml:space="preserve"> 3</w:t>
      </w:r>
      <w:bookmarkEnd w:id="164"/>
      <w:bookmarkEnd w:id="165"/>
    </w:p>
    <w:p w14:paraId="07F03302" w14:textId="692624AA" w:rsidR="001C48EA" w:rsidRPr="00413EDE" w:rsidRDefault="00F94E16" w:rsidP="005D160A">
      <w:pPr>
        <w:pStyle w:val="VCAAHeading3"/>
        <w:rPr>
          <w:lang w:val="en-GB"/>
        </w:rPr>
      </w:pPr>
      <w:bookmarkStart w:id="166" w:name="_Toc20751020"/>
      <w:bookmarkStart w:id="167" w:name="_Toc23936844"/>
      <w:bookmarkStart w:id="168" w:name="_Toc25151745"/>
      <w:r>
        <w:rPr>
          <w:lang w:val="en-GB"/>
        </w:rPr>
        <w:t xml:space="preserve">The features and </w:t>
      </w:r>
      <w:proofErr w:type="spellStart"/>
      <w:r>
        <w:rPr>
          <w:lang w:val="en-GB"/>
        </w:rPr>
        <w:t>r</w:t>
      </w:r>
      <w:r w:rsidR="001C48EA" w:rsidRPr="00413EDE">
        <w:rPr>
          <w:lang w:val="en-GB"/>
        </w:rPr>
        <w:t>eligio</w:t>
      </w:r>
      <w:proofErr w:type="spellEnd"/>
      <w:r w:rsidR="001C48EA">
        <w:rPr>
          <w:lang w:val="en-GB"/>
        </w:rPr>
        <w:t>-</w:t>
      </w:r>
      <w:r w:rsidR="001C48EA" w:rsidRPr="005D160A">
        <w:t>Halakhic</w:t>
      </w:r>
      <w:r w:rsidR="001C48EA" w:rsidRPr="00413EDE">
        <w:rPr>
          <w:lang w:val="en-GB"/>
        </w:rPr>
        <w:t xml:space="preserve"> dimensions of the Mishna</w:t>
      </w:r>
      <w:bookmarkEnd w:id="166"/>
      <w:bookmarkEnd w:id="167"/>
      <w:bookmarkEnd w:id="168"/>
    </w:p>
    <w:p w14:paraId="24E18A20" w14:textId="12BAB3AE" w:rsidR="001C48EA" w:rsidRPr="00413EDE" w:rsidRDefault="007E1839" w:rsidP="001C48EA">
      <w:pPr>
        <w:pStyle w:val="VCAAbody"/>
        <w:rPr>
          <w:color w:val="auto"/>
          <w:lang w:val="en-GB"/>
        </w:rPr>
      </w:pPr>
      <w:r>
        <w:rPr>
          <w:color w:val="auto"/>
          <w:lang w:val="en-GB"/>
        </w:rPr>
        <w:t>In t</w:t>
      </w:r>
      <w:r w:rsidR="001C48EA" w:rsidRPr="00413EDE">
        <w:rPr>
          <w:color w:val="auto"/>
          <w:lang w:val="en-GB"/>
        </w:rPr>
        <w:t xml:space="preserve">his area of study students </w:t>
      </w:r>
      <w:r>
        <w:rPr>
          <w:color w:val="auto"/>
          <w:lang w:val="en-GB"/>
        </w:rPr>
        <w:t xml:space="preserve">develop </w:t>
      </w:r>
      <w:r w:rsidR="005D3E80">
        <w:rPr>
          <w:color w:val="auto"/>
          <w:lang w:val="en-GB"/>
        </w:rPr>
        <w:t xml:space="preserve">their </w:t>
      </w:r>
      <w:r w:rsidR="001C48EA" w:rsidRPr="00413EDE">
        <w:rPr>
          <w:color w:val="auto"/>
          <w:lang w:val="en-GB"/>
        </w:rPr>
        <w:t xml:space="preserve">understanding </w:t>
      </w:r>
      <w:r>
        <w:rPr>
          <w:color w:val="auto"/>
          <w:lang w:val="en-GB"/>
        </w:rPr>
        <w:t xml:space="preserve">of </w:t>
      </w:r>
      <w:r w:rsidR="001C48EA" w:rsidRPr="00413EDE">
        <w:rPr>
          <w:color w:val="auto"/>
          <w:lang w:val="en-GB"/>
        </w:rPr>
        <w:t xml:space="preserve">historical developments reflected in texts </w:t>
      </w:r>
      <w:r>
        <w:rPr>
          <w:color w:val="auto"/>
          <w:lang w:val="en-GB"/>
        </w:rPr>
        <w:t>and</w:t>
      </w:r>
      <w:r w:rsidR="001C48EA" w:rsidRPr="00413EDE">
        <w:rPr>
          <w:color w:val="auto"/>
          <w:lang w:val="en-GB"/>
        </w:rPr>
        <w:t xml:space="preserve"> analys</w:t>
      </w:r>
      <w:r>
        <w:rPr>
          <w:color w:val="auto"/>
          <w:lang w:val="en-GB"/>
        </w:rPr>
        <w:t>e</w:t>
      </w:r>
      <w:r w:rsidR="001C48EA" w:rsidRPr="00413EDE">
        <w:rPr>
          <w:color w:val="auto"/>
          <w:lang w:val="en-GB"/>
        </w:rPr>
        <w:t xml:space="preserve"> </w:t>
      </w:r>
      <w:proofErr w:type="spellStart"/>
      <w:r w:rsidR="001C48EA" w:rsidRPr="00413EDE">
        <w:rPr>
          <w:color w:val="auto"/>
          <w:lang w:val="en-GB"/>
        </w:rPr>
        <w:t>religio</w:t>
      </w:r>
      <w:proofErr w:type="spellEnd"/>
      <w:r w:rsidR="001C48EA">
        <w:rPr>
          <w:color w:val="auto"/>
          <w:lang w:val="en-GB"/>
        </w:rPr>
        <w:t>-</w:t>
      </w:r>
      <w:r w:rsidR="001C48EA" w:rsidRPr="00413EDE">
        <w:rPr>
          <w:color w:val="auto"/>
          <w:lang w:val="en-GB"/>
        </w:rPr>
        <w:t xml:space="preserve">Halakhic dimensions of Mishnaic texts. </w:t>
      </w:r>
    </w:p>
    <w:p w14:paraId="7B7CC284" w14:textId="77777777" w:rsidR="001C48EA" w:rsidRPr="00413EDE" w:rsidRDefault="001C48EA" w:rsidP="005D160A">
      <w:pPr>
        <w:pStyle w:val="VCAAHeading3"/>
        <w:rPr>
          <w:lang w:val="en-GB"/>
        </w:rPr>
      </w:pPr>
      <w:bookmarkStart w:id="169" w:name="_Toc20751021"/>
      <w:bookmarkStart w:id="170" w:name="_Toc23936845"/>
      <w:bookmarkStart w:id="171" w:name="_Toc25151746"/>
      <w:r w:rsidRPr="005D160A">
        <w:t>Outcome</w:t>
      </w:r>
      <w:r w:rsidRPr="00413EDE">
        <w:rPr>
          <w:lang w:val="en-GB"/>
        </w:rPr>
        <w:t xml:space="preserve"> 3</w:t>
      </w:r>
      <w:bookmarkEnd w:id="169"/>
      <w:bookmarkEnd w:id="170"/>
      <w:bookmarkEnd w:id="171"/>
    </w:p>
    <w:p w14:paraId="7C3F3A6F" w14:textId="73E1F6A7" w:rsidR="001C48EA" w:rsidRPr="00413EDE" w:rsidRDefault="001C48EA" w:rsidP="001C48EA">
      <w:pPr>
        <w:pStyle w:val="VCAAbody"/>
        <w:rPr>
          <w:color w:val="auto"/>
          <w:lang w:val="en-GB"/>
        </w:rPr>
      </w:pPr>
      <w:r w:rsidRPr="00413EDE">
        <w:rPr>
          <w:color w:val="auto"/>
          <w:lang w:val="en-GB"/>
        </w:rPr>
        <w:t>On completion of this unit the student should be able to analyse and explore the</w:t>
      </w:r>
      <w:r w:rsidR="00F94E16">
        <w:rPr>
          <w:color w:val="auto"/>
          <w:lang w:val="en-GB"/>
        </w:rPr>
        <w:t xml:space="preserve"> features, historical and</w:t>
      </w:r>
      <w:r w:rsidRPr="00413EDE">
        <w:rPr>
          <w:color w:val="auto"/>
          <w:lang w:val="en-GB"/>
        </w:rPr>
        <w:t xml:space="preserve"> </w:t>
      </w:r>
      <w:proofErr w:type="spellStart"/>
      <w:r w:rsidRPr="00413EDE">
        <w:rPr>
          <w:color w:val="auto"/>
          <w:lang w:val="en-GB"/>
        </w:rPr>
        <w:t>religio</w:t>
      </w:r>
      <w:proofErr w:type="spellEnd"/>
      <w:r w:rsidRPr="00413EDE">
        <w:rPr>
          <w:color w:val="auto"/>
          <w:lang w:val="en-GB"/>
        </w:rPr>
        <w:t>-Halakhic dimensions of texts.</w:t>
      </w:r>
    </w:p>
    <w:p w14:paraId="20B1B787" w14:textId="77777777" w:rsidR="001C48EA" w:rsidRPr="00413EDE" w:rsidRDefault="001C48EA" w:rsidP="001C48EA">
      <w:pPr>
        <w:pStyle w:val="VCAAbody"/>
        <w:rPr>
          <w:color w:val="auto"/>
          <w:lang w:val="en-GB"/>
        </w:rPr>
      </w:pPr>
      <w:r w:rsidRPr="00413EDE">
        <w:rPr>
          <w:color w:val="auto"/>
          <w:lang w:val="en-GB"/>
        </w:rPr>
        <w:t>To achieve this outcome the student will draw on key knowledge and key skills outlined in Area of Study 3.</w:t>
      </w:r>
    </w:p>
    <w:p w14:paraId="5CDA6B9E" w14:textId="77777777" w:rsidR="001C48EA" w:rsidRPr="00413EDE" w:rsidRDefault="001C48EA" w:rsidP="005D160A">
      <w:pPr>
        <w:pStyle w:val="VCAAHeading5"/>
        <w:rPr>
          <w:lang w:val="en-GB"/>
        </w:rPr>
      </w:pPr>
      <w:r w:rsidRPr="00413EDE">
        <w:rPr>
          <w:lang w:val="en-GB"/>
        </w:rPr>
        <w:t xml:space="preserve">Key </w:t>
      </w:r>
      <w:r w:rsidRPr="005D160A">
        <w:t>knowledge</w:t>
      </w:r>
    </w:p>
    <w:p w14:paraId="425F615E" w14:textId="1A670786" w:rsidR="001C48EA" w:rsidRPr="00413EDE" w:rsidRDefault="00F17891" w:rsidP="001C48EA">
      <w:pPr>
        <w:pStyle w:val="VCAAbullet"/>
        <w:spacing w:before="120" w:after="120"/>
        <w:contextualSpacing/>
        <w:rPr>
          <w:color w:val="auto"/>
        </w:rPr>
      </w:pPr>
      <w:r>
        <w:rPr>
          <w:color w:val="auto"/>
        </w:rPr>
        <w:t xml:space="preserve">the </w:t>
      </w:r>
      <w:r w:rsidR="001C48EA" w:rsidRPr="00413EDE">
        <w:rPr>
          <w:color w:val="auto"/>
        </w:rPr>
        <w:t>linguistic and conceptual structure of the texts</w:t>
      </w:r>
    </w:p>
    <w:p w14:paraId="60272C3D" w14:textId="766F0766" w:rsidR="001C48EA" w:rsidRPr="00413EDE" w:rsidRDefault="00F17891" w:rsidP="001C48EA">
      <w:pPr>
        <w:pStyle w:val="VCAAbullet"/>
        <w:spacing w:before="120" w:after="120"/>
        <w:contextualSpacing/>
        <w:rPr>
          <w:color w:val="auto"/>
        </w:rPr>
      </w:pPr>
      <w:r>
        <w:rPr>
          <w:color w:val="auto"/>
        </w:rPr>
        <w:t xml:space="preserve">the </w:t>
      </w:r>
      <w:r w:rsidR="001C48EA" w:rsidRPr="00413EDE">
        <w:rPr>
          <w:color w:val="auto"/>
        </w:rPr>
        <w:t xml:space="preserve">historical context reflected in the </w:t>
      </w:r>
      <w:proofErr w:type="gramStart"/>
      <w:r w:rsidR="001C48EA" w:rsidRPr="00413EDE">
        <w:rPr>
          <w:color w:val="auto"/>
        </w:rPr>
        <w:t>texts</w:t>
      </w:r>
      <w:proofErr w:type="gramEnd"/>
    </w:p>
    <w:p w14:paraId="59D8F8E0" w14:textId="499B2EF2" w:rsidR="001C48EA" w:rsidRPr="00413EDE" w:rsidRDefault="00F17891" w:rsidP="001C48EA">
      <w:pPr>
        <w:pStyle w:val="VCAAbullet"/>
        <w:spacing w:before="120" w:after="120"/>
        <w:contextualSpacing/>
        <w:rPr>
          <w:color w:val="auto"/>
        </w:rPr>
      </w:pPr>
      <w:r>
        <w:rPr>
          <w:color w:val="auto"/>
        </w:rPr>
        <w:t xml:space="preserve">the </w:t>
      </w:r>
      <w:proofErr w:type="spellStart"/>
      <w:r w:rsidR="001C48EA" w:rsidRPr="00413EDE">
        <w:rPr>
          <w:color w:val="auto"/>
        </w:rPr>
        <w:t>religio</w:t>
      </w:r>
      <w:proofErr w:type="spellEnd"/>
      <w:r w:rsidR="001C48EA">
        <w:rPr>
          <w:color w:val="auto"/>
        </w:rPr>
        <w:t>-</w:t>
      </w:r>
      <w:r w:rsidR="001C48EA" w:rsidRPr="00413EDE">
        <w:rPr>
          <w:color w:val="auto"/>
        </w:rPr>
        <w:t>Halakhic dimensions</w:t>
      </w:r>
      <w:r w:rsidR="00F94E16">
        <w:rPr>
          <w:color w:val="auto"/>
        </w:rPr>
        <w:t xml:space="preserve"> and application</w:t>
      </w:r>
      <w:r w:rsidR="001C48EA" w:rsidRPr="00413EDE">
        <w:rPr>
          <w:color w:val="auto"/>
        </w:rPr>
        <w:t xml:space="preserve"> of texts.</w:t>
      </w:r>
    </w:p>
    <w:p w14:paraId="73D0859C" w14:textId="77777777" w:rsidR="001C48EA" w:rsidRPr="00413EDE" w:rsidRDefault="001C48EA" w:rsidP="005D160A">
      <w:pPr>
        <w:pStyle w:val="VCAAHeading5"/>
        <w:rPr>
          <w:lang w:val="en-GB"/>
        </w:rPr>
      </w:pPr>
      <w:r w:rsidRPr="00413EDE">
        <w:rPr>
          <w:lang w:val="en-GB"/>
        </w:rPr>
        <w:t>Key skills</w:t>
      </w:r>
    </w:p>
    <w:p w14:paraId="0B842299" w14:textId="573EEED6" w:rsidR="00784825" w:rsidRPr="00784825" w:rsidRDefault="00784825" w:rsidP="00784825">
      <w:pPr>
        <w:pStyle w:val="VCAAbullet"/>
        <w:spacing w:before="120" w:after="120"/>
        <w:contextualSpacing/>
        <w:rPr>
          <w:color w:val="auto"/>
        </w:rPr>
      </w:pPr>
      <w:r w:rsidRPr="00413EDE">
        <w:rPr>
          <w:color w:val="auto"/>
        </w:rPr>
        <w:t xml:space="preserve">explain organising features </w:t>
      </w:r>
      <w:r>
        <w:rPr>
          <w:color w:val="auto"/>
        </w:rPr>
        <w:t xml:space="preserve">and linguistic structure and style </w:t>
      </w:r>
      <w:r w:rsidRPr="00413EDE">
        <w:rPr>
          <w:color w:val="auto"/>
        </w:rPr>
        <w:t xml:space="preserve">of Classical Hebrew </w:t>
      </w:r>
      <w:proofErr w:type="gramStart"/>
      <w:r w:rsidRPr="00413EDE">
        <w:rPr>
          <w:color w:val="auto"/>
        </w:rPr>
        <w:t>texts</w:t>
      </w:r>
      <w:proofErr w:type="gramEnd"/>
    </w:p>
    <w:p w14:paraId="435CC304" w14:textId="0602F07C" w:rsidR="00F94E16" w:rsidRDefault="00F94E16" w:rsidP="001C48EA">
      <w:pPr>
        <w:pStyle w:val="VCAAbullet"/>
        <w:spacing w:before="120" w:after="120"/>
        <w:contextualSpacing/>
        <w:rPr>
          <w:color w:val="auto"/>
        </w:rPr>
      </w:pPr>
      <w:r>
        <w:rPr>
          <w:color w:val="auto"/>
        </w:rPr>
        <w:t xml:space="preserve">analyse historical developments reflected in the </w:t>
      </w:r>
      <w:proofErr w:type="gramStart"/>
      <w:r>
        <w:rPr>
          <w:color w:val="auto"/>
        </w:rPr>
        <w:t>texts</w:t>
      </w:r>
      <w:proofErr w:type="gramEnd"/>
    </w:p>
    <w:p w14:paraId="39D06ABD" w14:textId="1DE1CAD1" w:rsidR="00784825" w:rsidRPr="00784825" w:rsidRDefault="00784825" w:rsidP="00784825">
      <w:pPr>
        <w:pStyle w:val="VCAAbullet"/>
        <w:spacing w:before="120" w:after="120"/>
        <w:contextualSpacing/>
        <w:rPr>
          <w:color w:val="auto"/>
        </w:rPr>
      </w:pPr>
      <w:r w:rsidRPr="00413EDE">
        <w:rPr>
          <w:color w:val="auto"/>
        </w:rPr>
        <w:t xml:space="preserve">analyse the </w:t>
      </w:r>
      <w:proofErr w:type="spellStart"/>
      <w:r w:rsidRPr="00413EDE">
        <w:rPr>
          <w:color w:val="auto"/>
        </w:rPr>
        <w:t>religio</w:t>
      </w:r>
      <w:proofErr w:type="spellEnd"/>
      <w:r>
        <w:rPr>
          <w:color w:val="auto"/>
        </w:rPr>
        <w:t>-</w:t>
      </w:r>
      <w:r w:rsidRPr="00413EDE">
        <w:rPr>
          <w:color w:val="auto"/>
        </w:rPr>
        <w:t>Halakhic dimensions presented in pa</w:t>
      </w:r>
      <w:r>
        <w:rPr>
          <w:color w:val="auto"/>
        </w:rPr>
        <w:t xml:space="preserve">ssages of Classical Hebrew </w:t>
      </w:r>
      <w:proofErr w:type="gramStart"/>
      <w:r>
        <w:rPr>
          <w:color w:val="auto"/>
        </w:rPr>
        <w:t>text</w:t>
      </w:r>
      <w:proofErr w:type="gramEnd"/>
    </w:p>
    <w:p w14:paraId="23A789E8" w14:textId="77777777" w:rsidR="001C48EA" w:rsidRPr="00413EDE" w:rsidRDefault="001C48EA" w:rsidP="001C48EA">
      <w:pPr>
        <w:pStyle w:val="VCAAbullet"/>
        <w:spacing w:before="120" w:after="120"/>
        <w:contextualSpacing/>
        <w:rPr>
          <w:color w:val="auto"/>
        </w:rPr>
      </w:pPr>
      <w:r w:rsidRPr="00413EDE">
        <w:rPr>
          <w:color w:val="auto"/>
        </w:rPr>
        <w:t xml:space="preserve">use commentaries and </w:t>
      </w:r>
      <w:proofErr w:type="spellStart"/>
      <w:r w:rsidRPr="00413EDE">
        <w:rPr>
          <w:color w:val="auto"/>
        </w:rPr>
        <w:t>lexico</w:t>
      </w:r>
      <w:proofErr w:type="spellEnd"/>
      <w:r>
        <w:rPr>
          <w:color w:val="auto"/>
        </w:rPr>
        <w:t>-</w:t>
      </w:r>
      <w:r w:rsidRPr="00413EDE">
        <w:rPr>
          <w:color w:val="auto"/>
        </w:rPr>
        <w:t xml:space="preserve">grammatical resources to explore and locate information in relation to the </w:t>
      </w:r>
      <w:proofErr w:type="spellStart"/>
      <w:r w:rsidRPr="00413EDE">
        <w:rPr>
          <w:color w:val="auto"/>
        </w:rPr>
        <w:t>religio</w:t>
      </w:r>
      <w:proofErr w:type="spellEnd"/>
      <w:r>
        <w:rPr>
          <w:color w:val="auto"/>
        </w:rPr>
        <w:t>-</w:t>
      </w:r>
      <w:r w:rsidRPr="00413EDE">
        <w:rPr>
          <w:color w:val="auto"/>
        </w:rPr>
        <w:t>Halakhic texts.</w:t>
      </w:r>
    </w:p>
    <w:p w14:paraId="6D624F56" w14:textId="12BF2044" w:rsidR="001C48EA" w:rsidRPr="00413EDE" w:rsidRDefault="001C48EA" w:rsidP="005D160A">
      <w:pPr>
        <w:pStyle w:val="VCAAHeading2"/>
        <w:rPr>
          <w:lang w:val="en-GB"/>
        </w:rPr>
      </w:pPr>
      <w:bookmarkStart w:id="172" w:name="_Toc23936846"/>
      <w:bookmarkStart w:id="173" w:name="_Toc25151747"/>
      <w:r w:rsidRPr="00413EDE">
        <w:rPr>
          <w:lang w:val="en-GB"/>
        </w:rPr>
        <w:lastRenderedPageBreak/>
        <w:t>School-</w:t>
      </w:r>
      <w:r w:rsidRPr="005D160A">
        <w:t>based</w:t>
      </w:r>
      <w:r w:rsidRPr="00413EDE">
        <w:rPr>
          <w:lang w:val="en-GB"/>
        </w:rPr>
        <w:t xml:space="preserve"> assessment</w:t>
      </w:r>
      <w:bookmarkEnd w:id="172"/>
      <w:bookmarkEnd w:id="173"/>
    </w:p>
    <w:p w14:paraId="6F8A9013" w14:textId="77777777" w:rsidR="001C48EA" w:rsidRPr="00413EDE" w:rsidRDefault="001C48EA" w:rsidP="005D160A">
      <w:pPr>
        <w:pStyle w:val="VCAAHeading3"/>
        <w:rPr>
          <w:lang w:val="en-GB"/>
        </w:rPr>
      </w:pPr>
      <w:bookmarkStart w:id="174" w:name="_Toc20751023"/>
      <w:bookmarkStart w:id="175" w:name="_Toc23936847"/>
      <w:bookmarkStart w:id="176" w:name="_Toc25151748"/>
      <w:r w:rsidRPr="00413EDE">
        <w:rPr>
          <w:lang w:val="en-GB"/>
        </w:rPr>
        <w:t xml:space="preserve">Satisfactory </w:t>
      </w:r>
      <w:r w:rsidRPr="005D160A">
        <w:t>completion</w:t>
      </w:r>
      <w:bookmarkEnd w:id="174"/>
      <w:bookmarkEnd w:id="175"/>
      <w:bookmarkEnd w:id="176"/>
    </w:p>
    <w:p w14:paraId="31C6103B" w14:textId="77777777" w:rsidR="001C48EA" w:rsidRPr="00413EDE" w:rsidRDefault="001C48EA" w:rsidP="001C48EA">
      <w:pPr>
        <w:pStyle w:val="VCAAbody"/>
        <w:rPr>
          <w:color w:val="auto"/>
          <w:lang w:val="en-GB"/>
        </w:rPr>
      </w:pPr>
      <w:r w:rsidRPr="00413EDE">
        <w:rPr>
          <w:color w:val="auto"/>
          <w:lang w:val="en-GB"/>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16696D7F" w14:textId="77777777" w:rsidR="001C48EA" w:rsidRPr="00413EDE" w:rsidRDefault="001C48EA" w:rsidP="001C48EA">
      <w:pPr>
        <w:pStyle w:val="VCAAbody"/>
        <w:rPr>
          <w:color w:val="auto"/>
          <w:lang w:val="en-GB"/>
        </w:rPr>
      </w:pPr>
      <w:r w:rsidRPr="00413EDE">
        <w:rPr>
          <w:color w:val="auto"/>
          <w:lang w:val="en-GB"/>
        </w:rPr>
        <w:t>The areas of study and key knowledge and key skills listed for the outcomes should be used for course design and the development of learning activities and assessment tasks.</w:t>
      </w:r>
    </w:p>
    <w:p w14:paraId="659A4E3E" w14:textId="77777777" w:rsidR="001C48EA" w:rsidRPr="00413EDE" w:rsidRDefault="001C48EA" w:rsidP="005D160A">
      <w:pPr>
        <w:pStyle w:val="VCAAHeading4"/>
        <w:rPr>
          <w:lang w:val="en-GB"/>
        </w:rPr>
      </w:pPr>
      <w:r w:rsidRPr="00413EDE">
        <w:rPr>
          <w:lang w:val="en-GB"/>
        </w:rPr>
        <w:t xml:space="preserve">Assessment of </w:t>
      </w:r>
      <w:r w:rsidRPr="005D160A">
        <w:t>levels</w:t>
      </w:r>
      <w:r w:rsidRPr="00413EDE">
        <w:rPr>
          <w:lang w:val="en-GB"/>
        </w:rPr>
        <w:t xml:space="preserve"> of achievement</w:t>
      </w:r>
    </w:p>
    <w:p w14:paraId="6BB887B3" w14:textId="77777777" w:rsidR="001C48EA" w:rsidRPr="00413EDE" w:rsidRDefault="001C48EA" w:rsidP="001C48EA">
      <w:pPr>
        <w:pStyle w:val="VCAAbody"/>
        <w:rPr>
          <w:color w:val="auto"/>
          <w:lang w:val="en-GB"/>
        </w:rPr>
      </w:pPr>
      <w:r w:rsidRPr="00413EDE">
        <w:rPr>
          <w:color w:val="auto"/>
          <w:lang w:val="en-GB"/>
        </w:rPr>
        <w:t xml:space="preserve">The student’s level of achievement in Unit 4 will be determined by School-assessed Coursework. </w:t>
      </w:r>
    </w:p>
    <w:p w14:paraId="213ABC70" w14:textId="77777777" w:rsidR="001C48EA" w:rsidRPr="00413EDE" w:rsidRDefault="001C48EA" w:rsidP="001C48EA">
      <w:pPr>
        <w:pStyle w:val="VCAAbody"/>
        <w:rPr>
          <w:color w:val="auto"/>
          <w:lang w:val="en-GB"/>
        </w:rPr>
      </w:pPr>
      <w:r w:rsidRPr="00413EDE">
        <w:rPr>
          <w:color w:val="auto"/>
          <w:lang w:val="en-GB"/>
        </w:rPr>
        <w:t xml:space="preserve">School-assessed Coursework tasks must be a part of the regular teaching and learning program and must not unduly add to the workload associated with that program. They must be completed mainly in class and within a limited timeframe. </w:t>
      </w:r>
    </w:p>
    <w:p w14:paraId="655BE96E" w14:textId="77777777" w:rsidR="001C48EA" w:rsidRPr="00413EDE" w:rsidRDefault="001C48EA" w:rsidP="001C48EA">
      <w:pPr>
        <w:pStyle w:val="VCAAbody"/>
        <w:rPr>
          <w:color w:val="auto"/>
          <w:lang w:val="en-GB"/>
        </w:rPr>
      </w:pPr>
      <w:r w:rsidRPr="00413EDE">
        <w:rPr>
          <w:color w:val="auto"/>
          <w:lang w:val="en-GB"/>
        </w:rPr>
        <w:t xml:space="preserve">Where teachers provide a range of options for the same School-assessed Coursework task, they should ensure that the options are of comparable scope and demand. </w:t>
      </w:r>
    </w:p>
    <w:p w14:paraId="12170B83" w14:textId="77777777" w:rsidR="001C48EA" w:rsidRPr="00413EDE" w:rsidRDefault="001C48EA" w:rsidP="001C48EA">
      <w:pPr>
        <w:pStyle w:val="VCAAbody"/>
        <w:rPr>
          <w:rFonts w:ascii="HelveticaNeue LT 55 Roman" w:hAnsi="HelveticaNeue LT 55 Roman" w:cs="HelveticaNeue LT 55 Roman"/>
          <w:color w:val="auto"/>
          <w:lang w:val="en-GB"/>
        </w:rPr>
      </w:pPr>
      <w:r w:rsidRPr="00413EDE">
        <w:rPr>
          <w:color w:val="auto"/>
          <w:lang w:val="en-GB"/>
        </w:rPr>
        <w:t>The types and range of forms of School-assessed Coursework for the outcomes are prescribed within the study design. The VCAA publishes</w:t>
      </w:r>
      <w:r w:rsidRPr="00413EDE">
        <w:rPr>
          <w:rFonts w:ascii="HelveticaNeue LT 55 Roman" w:hAnsi="HelveticaNeue LT 55 Roman" w:cs="HelveticaNeue LT 55 Roman"/>
          <w:color w:val="auto"/>
          <w:lang w:val="en-GB"/>
        </w:rPr>
        <w:t xml:space="preserve"> </w:t>
      </w:r>
      <w:r w:rsidRPr="00413EDE">
        <w:rPr>
          <w:i/>
          <w:iCs/>
          <w:color w:val="auto"/>
          <w:lang w:val="en-GB"/>
        </w:rPr>
        <w:t>Advice for teachers</w:t>
      </w:r>
      <w:r w:rsidRPr="00413EDE">
        <w:rPr>
          <w:color w:val="auto"/>
          <w:lang w:val="en-GB"/>
        </w:rPr>
        <w:t xml:space="preserve"> for this study, which includes advice on the design of assessment tasks and the assessment of student work for a level of achievement.</w:t>
      </w:r>
      <w:r w:rsidRPr="00413EDE">
        <w:rPr>
          <w:rFonts w:ascii="HelveticaNeue LT 55 Roman" w:hAnsi="HelveticaNeue LT 55 Roman" w:cs="HelveticaNeue LT 55 Roman"/>
          <w:color w:val="auto"/>
          <w:lang w:val="en-GB"/>
        </w:rPr>
        <w:t xml:space="preserve"> </w:t>
      </w:r>
    </w:p>
    <w:p w14:paraId="19215F4F" w14:textId="77777777" w:rsidR="001C48EA" w:rsidRPr="00413EDE" w:rsidRDefault="001C48EA" w:rsidP="001C48EA">
      <w:pPr>
        <w:pStyle w:val="VCAAbody"/>
        <w:rPr>
          <w:color w:val="auto"/>
          <w:lang w:val="en-GB"/>
        </w:rPr>
      </w:pPr>
      <w:r w:rsidRPr="00413EDE">
        <w:rPr>
          <w:color w:val="auto"/>
          <w:lang w:val="en-GB"/>
        </w:rPr>
        <w:t>Teachers will provide to the VCAA a numerical score representing an assessment of the student’s level of achievement. The score must be based on the teacher’s assessment of the performance of each student on the tasks set out in the following table.</w:t>
      </w:r>
    </w:p>
    <w:p w14:paraId="30520E73" w14:textId="77777777" w:rsidR="001C48EA" w:rsidRPr="00FA2AD3" w:rsidRDefault="001C48EA" w:rsidP="001C48EA">
      <w:pPr>
        <w:pStyle w:val="VCAAHeading4"/>
      </w:pPr>
      <w:r w:rsidRPr="00FA2AD3">
        <w:t>Contribution to final assessment</w:t>
      </w:r>
    </w:p>
    <w:p w14:paraId="570126D2" w14:textId="77777777" w:rsidR="001C48EA" w:rsidRDefault="001C48EA" w:rsidP="001C48EA">
      <w:pPr>
        <w:pStyle w:val="VCAAbody"/>
        <w:spacing w:after="240"/>
      </w:pPr>
      <w:r w:rsidRPr="00FA2AD3">
        <w:t xml:space="preserve">School-assessed Coursework for Unit 4 will contribute </w:t>
      </w:r>
      <w:r w:rsidRPr="00947B67">
        <w:rPr>
          <w:color w:val="auto"/>
        </w:rPr>
        <w:t>25</w:t>
      </w:r>
      <w:r w:rsidRPr="00910E14">
        <w:rPr>
          <w:color w:val="FF0000"/>
        </w:rPr>
        <w:t xml:space="preserve"> </w:t>
      </w:r>
      <w:r w:rsidRPr="00FA2AD3">
        <w:t>per cent to the study score.</w:t>
      </w:r>
    </w:p>
    <w:tbl>
      <w:tblPr>
        <w:tblStyle w:val="TableGrid"/>
        <w:tblW w:w="9214" w:type="dxa"/>
        <w:tblLook w:val="04A0" w:firstRow="1" w:lastRow="0" w:firstColumn="1" w:lastColumn="0" w:noHBand="0" w:noVBand="1"/>
      </w:tblPr>
      <w:tblGrid>
        <w:gridCol w:w="3495"/>
        <w:gridCol w:w="2067"/>
        <w:gridCol w:w="3652"/>
      </w:tblGrid>
      <w:tr w:rsidR="001C48EA" w:rsidRPr="005D160A" w14:paraId="0B5FA514" w14:textId="77777777" w:rsidTr="001C48EA">
        <w:tc>
          <w:tcPr>
            <w:tcW w:w="3495" w:type="dxa"/>
            <w:tcBorders>
              <w:top w:val="single" w:sz="4" w:space="0" w:color="auto"/>
              <w:left w:val="nil"/>
              <w:bottom w:val="single" w:sz="4" w:space="0" w:color="auto"/>
              <w:right w:val="nil"/>
            </w:tcBorders>
            <w:hideMark/>
          </w:tcPr>
          <w:p w14:paraId="623B2658" w14:textId="77777777" w:rsidR="001C48EA" w:rsidRPr="005D160A" w:rsidRDefault="001C48EA" w:rsidP="001C48EA">
            <w:pPr>
              <w:pStyle w:val="VCAAtablecondensedheading"/>
              <w:keepNext/>
              <w:rPr>
                <w:b/>
                <w:sz w:val="20"/>
                <w:szCs w:val="20"/>
                <w:lang w:val="en-AU"/>
              </w:rPr>
            </w:pPr>
            <w:r w:rsidRPr="005D160A">
              <w:rPr>
                <w:b/>
                <w:sz w:val="20"/>
                <w:szCs w:val="20"/>
                <w:lang w:val="en-AU"/>
              </w:rPr>
              <w:t>Outcomes</w:t>
            </w:r>
          </w:p>
        </w:tc>
        <w:tc>
          <w:tcPr>
            <w:tcW w:w="2067" w:type="dxa"/>
            <w:tcBorders>
              <w:top w:val="single" w:sz="4" w:space="0" w:color="auto"/>
              <w:left w:val="nil"/>
              <w:bottom w:val="single" w:sz="4" w:space="0" w:color="auto"/>
              <w:right w:val="nil"/>
            </w:tcBorders>
            <w:hideMark/>
          </w:tcPr>
          <w:p w14:paraId="123AF8EE" w14:textId="77777777" w:rsidR="001C48EA" w:rsidRPr="005D160A" w:rsidRDefault="001C48EA" w:rsidP="001C48EA">
            <w:pPr>
              <w:pStyle w:val="VCAAtablecondensedheading"/>
              <w:keepNext/>
              <w:jc w:val="center"/>
              <w:rPr>
                <w:b/>
                <w:sz w:val="20"/>
                <w:szCs w:val="20"/>
                <w:lang w:val="en-AU"/>
              </w:rPr>
            </w:pPr>
            <w:r w:rsidRPr="005D160A">
              <w:rPr>
                <w:b/>
                <w:sz w:val="20"/>
                <w:szCs w:val="20"/>
                <w:lang w:val="en-AU"/>
              </w:rPr>
              <w:t>Marks allocated</w:t>
            </w:r>
          </w:p>
        </w:tc>
        <w:tc>
          <w:tcPr>
            <w:tcW w:w="3652" w:type="dxa"/>
            <w:tcBorders>
              <w:top w:val="single" w:sz="4" w:space="0" w:color="auto"/>
              <w:left w:val="nil"/>
              <w:bottom w:val="single" w:sz="4" w:space="0" w:color="auto"/>
              <w:right w:val="nil"/>
            </w:tcBorders>
            <w:hideMark/>
          </w:tcPr>
          <w:p w14:paraId="7B6C78B5" w14:textId="77777777" w:rsidR="001C48EA" w:rsidRPr="005D160A" w:rsidRDefault="001C48EA" w:rsidP="001C48EA">
            <w:pPr>
              <w:pStyle w:val="VCAAtablecondensedheading"/>
              <w:keepNext/>
              <w:rPr>
                <w:b/>
                <w:sz w:val="20"/>
                <w:szCs w:val="20"/>
                <w:lang w:val="en-AU"/>
              </w:rPr>
            </w:pPr>
            <w:r w:rsidRPr="005D160A">
              <w:rPr>
                <w:b/>
                <w:sz w:val="20"/>
                <w:szCs w:val="20"/>
                <w:lang w:val="en-AU"/>
              </w:rPr>
              <w:t>Assessment tasks</w:t>
            </w:r>
          </w:p>
        </w:tc>
      </w:tr>
      <w:tr w:rsidR="001C48EA" w:rsidRPr="005D160A" w14:paraId="0C1AFD8D" w14:textId="77777777" w:rsidTr="001C48EA">
        <w:tc>
          <w:tcPr>
            <w:tcW w:w="3495" w:type="dxa"/>
            <w:tcBorders>
              <w:top w:val="single" w:sz="4" w:space="0" w:color="auto"/>
              <w:left w:val="nil"/>
              <w:bottom w:val="nil"/>
              <w:right w:val="nil"/>
            </w:tcBorders>
            <w:hideMark/>
          </w:tcPr>
          <w:p w14:paraId="6F4CA457" w14:textId="77777777" w:rsidR="001C48EA" w:rsidRPr="005D160A" w:rsidRDefault="001C48EA" w:rsidP="001C48EA">
            <w:pPr>
              <w:pStyle w:val="VCAAtablecondensed"/>
              <w:keepNext/>
              <w:rPr>
                <w:b/>
                <w:sz w:val="20"/>
                <w:szCs w:val="20"/>
                <w:lang w:val="en-AU"/>
              </w:rPr>
            </w:pPr>
            <w:r w:rsidRPr="005D160A">
              <w:rPr>
                <w:b/>
                <w:sz w:val="20"/>
                <w:szCs w:val="20"/>
                <w:lang w:val="en-AU"/>
              </w:rPr>
              <w:t>Outcome 1</w:t>
            </w:r>
          </w:p>
          <w:p w14:paraId="6A4980A9" w14:textId="1CD5DF0B" w:rsidR="001C48EA" w:rsidRPr="005D160A" w:rsidRDefault="007E1839" w:rsidP="007E1839">
            <w:pPr>
              <w:pStyle w:val="VCAAtablecondensed"/>
              <w:rPr>
                <w:sz w:val="20"/>
                <w:szCs w:val="20"/>
              </w:rPr>
            </w:pPr>
            <w:r>
              <w:rPr>
                <w:sz w:val="20"/>
                <w:szCs w:val="20"/>
              </w:rPr>
              <w:t xml:space="preserve">Translate, </w:t>
            </w:r>
            <w:proofErr w:type="gramStart"/>
            <w:r>
              <w:rPr>
                <w:sz w:val="20"/>
                <w:szCs w:val="20"/>
              </w:rPr>
              <w:t>analyse</w:t>
            </w:r>
            <w:proofErr w:type="gramEnd"/>
            <w:r>
              <w:rPr>
                <w:sz w:val="20"/>
                <w:szCs w:val="20"/>
              </w:rPr>
              <w:t xml:space="preserve"> and interpret </w:t>
            </w:r>
            <w:r w:rsidR="001C48EA" w:rsidRPr="005D160A">
              <w:rPr>
                <w:sz w:val="20"/>
                <w:szCs w:val="20"/>
              </w:rPr>
              <w:t xml:space="preserve">Classical Hebrew </w:t>
            </w:r>
            <w:r w:rsidR="00F94E16">
              <w:rPr>
                <w:sz w:val="20"/>
                <w:szCs w:val="20"/>
              </w:rPr>
              <w:t>(Mishna)</w:t>
            </w:r>
            <w:r w:rsidR="001C48EA" w:rsidRPr="005D160A">
              <w:rPr>
                <w:sz w:val="20"/>
                <w:szCs w:val="20"/>
              </w:rPr>
              <w:t>.</w:t>
            </w:r>
          </w:p>
        </w:tc>
        <w:tc>
          <w:tcPr>
            <w:tcW w:w="2067" w:type="dxa"/>
            <w:tcBorders>
              <w:top w:val="single" w:sz="4" w:space="0" w:color="auto"/>
              <w:left w:val="nil"/>
              <w:bottom w:val="nil"/>
              <w:right w:val="nil"/>
            </w:tcBorders>
            <w:hideMark/>
          </w:tcPr>
          <w:p w14:paraId="20D9B255" w14:textId="19FFBC34" w:rsidR="001C48EA" w:rsidRPr="005D160A" w:rsidRDefault="00E30218" w:rsidP="001C48EA">
            <w:pPr>
              <w:pStyle w:val="VCAAtablecondensed"/>
              <w:keepNext/>
              <w:spacing w:before="400"/>
              <w:jc w:val="center"/>
              <w:rPr>
                <w:b/>
                <w:sz w:val="20"/>
                <w:szCs w:val="20"/>
                <w:lang w:val="en-AU"/>
              </w:rPr>
            </w:pPr>
            <w:r>
              <w:rPr>
                <w:b/>
                <w:sz w:val="20"/>
                <w:szCs w:val="20"/>
                <w:lang w:val="en-AU"/>
              </w:rPr>
              <w:t>2</w:t>
            </w:r>
            <w:r w:rsidR="001C48EA" w:rsidRPr="005D160A">
              <w:rPr>
                <w:b/>
                <w:sz w:val="20"/>
                <w:szCs w:val="20"/>
                <w:lang w:val="en-AU"/>
              </w:rPr>
              <w:t>0</w:t>
            </w:r>
          </w:p>
        </w:tc>
        <w:tc>
          <w:tcPr>
            <w:tcW w:w="3652" w:type="dxa"/>
            <w:tcBorders>
              <w:top w:val="single" w:sz="4" w:space="0" w:color="auto"/>
              <w:left w:val="nil"/>
              <w:bottom w:val="nil"/>
              <w:right w:val="nil"/>
            </w:tcBorders>
            <w:hideMark/>
          </w:tcPr>
          <w:p w14:paraId="5A9B1FAC" w14:textId="4CC58B86" w:rsidR="001C48EA" w:rsidRPr="005D160A" w:rsidRDefault="001C48EA" w:rsidP="00E30218">
            <w:pPr>
              <w:pStyle w:val="VCAAtablecondensed"/>
              <w:spacing w:before="120"/>
              <w:rPr>
                <w:sz w:val="20"/>
                <w:szCs w:val="20"/>
              </w:rPr>
            </w:pPr>
            <w:r w:rsidRPr="005D160A">
              <w:rPr>
                <w:sz w:val="20"/>
                <w:szCs w:val="20"/>
              </w:rPr>
              <w:t xml:space="preserve">Translation and analysis of information </w:t>
            </w:r>
            <w:r w:rsidRPr="005D160A">
              <w:rPr>
                <w:sz w:val="20"/>
                <w:szCs w:val="20"/>
              </w:rPr>
              <w:br/>
            </w:r>
            <w:r w:rsidR="00F94E16">
              <w:rPr>
                <w:sz w:val="20"/>
                <w:szCs w:val="20"/>
              </w:rPr>
              <w:t>in</w:t>
            </w:r>
            <w:r w:rsidRPr="005D160A">
              <w:rPr>
                <w:sz w:val="20"/>
                <w:szCs w:val="20"/>
              </w:rPr>
              <w:t xml:space="preserve"> seen passages of Classical Hebrew </w:t>
            </w:r>
            <w:r w:rsidR="00CD4202">
              <w:rPr>
                <w:sz w:val="20"/>
                <w:szCs w:val="20"/>
              </w:rPr>
              <w:br/>
            </w:r>
            <w:r w:rsidRPr="005D160A">
              <w:rPr>
                <w:sz w:val="20"/>
                <w:szCs w:val="20"/>
              </w:rPr>
              <w:t>with responses to questions in English.</w:t>
            </w:r>
          </w:p>
        </w:tc>
      </w:tr>
      <w:tr w:rsidR="001C48EA" w:rsidRPr="005D160A" w14:paraId="65DD4E65" w14:textId="77777777" w:rsidTr="001C48EA">
        <w:tc>
          <w:tcPr>
            <w:tcW w:w="3495" w:type="dxa"/>
            <w:tcBorders>
              <w:top w:val="nil"/>
              <w:left w:val="nil"/>
              <w:bottom w:val="nil"/>
              <w:right w:val="nil"/>
            </w:tcBorders>
            <w:hideMark/>
          </w:tcPr>
          <w:p w14:paraId="027DCB90" w14:textId="77777777" w:rsidR="001C48EA" w:rsidRPr="005D160A" w:rsidRDefault="001C48EA" w:rsidP="001C48EA">
            <w:pPr>
              <w:pStyle w:val="VCAAtablecondensed"/>
              <w:keepNext/>
              <w:rPr>
                <w:b/>
                <w:sz w:val="20"/>
                <w:szCs w:val="20"/>
                <w:lang w:val="en-AU"/>
              </w:rPr>
            </w:pPr>
            <w:r w:rsidRPr="005D160A">
              <w:rPr>
                <w:b/>
                <w:sz w:val="20"/>
                <w:szCs w:val="20"/>
                <w:lang w:val="en-AU"/>
              </w:rPr>
              <w:t>Outcome 2</w:t>
            </w:r>
          </w:p>
          <w:p w14:paraId="2EF715C6" w14:textId="666A4FE8" w:rsidR="001C48EA" w:rsidRPr="005D160A" w:rsidRDefault="00BA0422" w:rsidP="001C48EA">
            <w:pPr>
              <w:pStyle w:val="VCAAtablecondensed"/>
              <w:rPr>
                <w:sz w:val="20"/>
                <w:szCs w:val="20"/>
              </w:rPr>
            </w:pPr>
            <w:r>
              <w:rPr>
                <w:sz w:val="20"/>
                <w:szCs w:val="20"/>
              </w:rPr>
              <w:t>Identify and comprehend</w:t>
            </w:r>
            <w:r w:rsidR="001C48EA" w:rsidRPr="005D160A">
              <w:rPr>
                <w:sz w:val="20"/>
                <w:szCs w:val="20"/>
              </w:rPr>
              <w:t xml:space="preserve"> various levels </w:t>
            </w:r>
            <w:r>
              <w:rPr>
                <w:sz w:val="20"/>
                <w:szCs w:val="20"/>
              </w:rPr>
              <w:br/>
            </w:r>
            <w:r w:rsidR="001C48EA" w:rsidRPr="005D160A">
              <w:rPr>
                <w:sz w:val="20"/>
                <w:szCs w:val="20"/>
              </w:rPr>
              <w:t xml:space="preserve">of interpretation, in particular </w:t>
            </w:r>
            <w:r w:rsidR="001C48EA" w:rsidRPr="005D160A">
              <w:rPr>
                <w:i/>
                <w:sz w:val="20"/>
                <w:szCs w:val="20"/>
              </w:rPr>
              <w:t>peshat</w:t>
            </w:r>
            <w:r w:rsidR="001C48EA" w:rsidRPr="005D160A">
              <w:rPr>
                <w:sz w:val="20"/>
                <w:szCs w:val="20"/>
              </w:rPr>
              <w:t xml:space="preserve"> </w:t>
            </w:r>
            <w:r>
              <w:rPr>
                <w:sz w:val="20"/>
                <w:szCs w:val="20"/>
              </w:rPr>
              <w:br/>
            </w:r>
            <w:r w:rsidR="001C48EA" w:rsidRPr="005D160A">
              <w:rPr>
                <w:sz w:val="20"/>
                <w:szCs w:val="20"/>
              </w:rPr>
              <w:t xml:space="preserve">and </w:t>
            </w:r>
            <w:r w:rsidR="001C48EA" w:rsidRPr="005D160A">
              <w:rPr>
                <w:i/>
                <w:sz w:val="20"/>
                <w:szCs w:val="20"/>
              </w:rPr>
              <w:t>derash</w:t>
            </w:r>
            <w:r w:rsidR="001C48EA" w:rsidRPr="005D160A">
              <w:rPr>
                <w:sz w:val="20"/>
                <w:szCs w:val="20"/>
              </w:rPr>
              <w:t>, in a Classical Hebrew text</w:t>
            </w:r>
            <w:r w:rsidR="001C48EA" w:rsidRPr="005D160A">
              <w:rPr>
                <w:i/>
                <w:sz w:val="20"/>
                <w:szCs w:val="20"/>
              </w:rPr>
              <w:t>.</w:t>
            </w:r>
          </w:p>
        </w:tc>
        <w:tc>
          <w:tcPr>
            <w:tcW w:w="2067" w:type="dxa"/>
            <w:tcBorders>
              <w:top w:val="nil"/>
              <w:left w:val="nil"/>
              <w:bottom w:val="nil"/>
              <w:right w:val="nil"/>
            </w:tcBorders>
            <w:hideMark/>
          </w:tcPr>
          <w:p w14:paraId="580B2B31" w14:textId="70D97775" w:rsidR="001C48EA" w:rsidRPr="005D160A" w:rsidRDefault="00E30218" w:rsidP="00E30218">
            <w:pPr>
              <w:pStyle w:val="VCAAtablecondensed"/>
              <w:keepNext/>
              <w:spacing w:before="480"/>
              <w:jc w:val="center"/>
              <w:rPr>
                <w:b/>
                <w:sz w:val="20"/>
                <w:szCs w:val="20"/>
                <w:lang w:val="en-AU"/>
              </w:rPr>
            </w:pPr>
            <w:r>
              <w:rPr>
                <w:b/>
                <w:sz w:val="20"/>
                <w:szCs w:val="20"/>
                <w:lang w:val="en-AU"/>
              </w:rPr>
              <w:t>10</w:t>
            </w:r>
          </w:p>
        </w:tc>
        <w:tc>
          <w:tcPr>
            <w:tcW w:w="3652" w:type="dxa"/>
            <w:tcBorders>
              <w:top w:val="nil"/>
              <w:left w:val="nil"/>
              <w:bottom w:val="nil"/>
              <w:right w:val="nil"/>
            </w:tcBorders>
            <w:hideMark/>
          </w:tcPr>
          <w:p w14:paraId="3F84D49D" w14:textId="55510CC2" w:rsidR="001C48EA" w:rsidRPr="005D160A" w:rsidRDefault="001C48EA" w:rsidP="00CD4202">
            <w:pPr>
              <w:pStyle w:val="VCAAtablecondensed"/>
              <w:spacing w:before="360"/>
              <w:rPr>
                <w:sz w:val="20"/>
                <w:szCs w:val="20"/>
              </w:rPr>
            </w:pPr>
            <w:r w:rsidRPr="005D160A">
              <w:rPr>
                <w:sz w:val="20"/>
                <w:szCs w:val="20"/>
              </w:rPr>
              <w:t xml:space="preserve">A written response in English contrasting </w:t>
            </w:r>
            <w:r w:rsidR="00CD4202">
              <w:rPr>
                <w:sz w:val="20"/>
                <w:szCs w:val="20"/>
              </w:rPr>
              <w:br/>
            </w:r>
            <w:r w:rsidRPr="005D160A">
              <w:rPr>
                <w:sz w:val="20"/>
                <w:szCs w:val="20"/>
              </w:rPr>
              <w:t xml:space="preserve">the literal meaning of a Tanakh text with </w:t>
            </w:r>
            <w:r w:rsidR="00CD4202">
              <w:rPr>
                <w:sz w:val="20"/>
                <w:szCs w:val="20"/>
              </w:rPr>
              <w:br/>
            </w:r>
            <w:r w:rsidRPr="005D160A">
              <w:rPr>
                <w:sz w:val="20"/>
                <w:szCs w:val="20"/>
              </w:rPr>
              <w:t>its analytical interpretation in the Mishna.</w:t>
            </w:r>
          </w:p>
        </w:tc>
      </w:tr>
      <w:tr w:rsidR="001C48EA" w:rsidRPr="005D160A" w14:paraId="4816DA57" w14:textId="77777777" w:rsidTr="001C48EA">
        <w:tc>
          <w:tcPr>
            <w:tcW w:w="3495" w:type="dxa"/>
            <w:tcBorders>
              <w:top w:val="nil"/>
              <w:left w:val="nil"/>
              <w:bottom w:val="single" w:sz="4" w:space="0" w:color="auto"/>
              <w:right w:val="nil"/>
            </w:tcBorders>
            <w:hideMark/>
          </w:tcPr>
          <w:p w14:paraId="76155DD7" w14:textId="77777777" w:rsidR="001C48EA" w:rsidRPr="005D160A" w:rsidRDefault="001C48EA" w:rsidP="001C48EA">
            <w:pPr>
              <w:pStyle w:val="VCAAtablecondensed"/>
              <w:spacing w:before="160"/>
              <w:rPr>
                <w:b/>
                <w:sz w:val="20"/>
                <w:szCs w:val="20"/>
                <w:lang w:val="en-AU"/>
              </w:rPr>
            </w:pPr>
            <w:r w:rsidRPr="005D160A">
              <w:rPr>
                <w:b/>
                <w:sz w:val="20"/>
                <w:szCs w:val="20"/>
                <w:lang w:val="en-AU"/>
              </w:rPr>
              <w:t>Outcome 3</w:t>
            </w:r>
          </w:p>
          <w:p w14:paraId="2CBE098D" w14:textId="787BC1E5" w:rsidR="001C48EA" w:rsidRPr="005D160A" w:rsidRDefault="001C48EA" w:rsidP="00C61526">
            <w:pPr>
              <w:pStyle w:val="VCAAtablecondensed"/>
              <w:rPr>
                <w:sz w:val="20"/>
                <w:szCs w:val="20"/>
              </w:rPr>
            </w:pPr>
            <w:r w:rsidRPr="003E3DD5">
              <w:rPr>
                <w:sz w:val="20"/>
                <w:szCs w:val="20"/>
              </w:rPr>
              <w:t>Analyse and explore the</w:t>
            </w:r>
            <w:r w:rsidR="00F94E16" w:rsidRPr="003E3DD5">
              <w:rPr>
                <w:sz w:val="20"/>
                <w:szCs w:val="20"/>
              </w:rPr>
              <w:t xml:space="preserve"> features,</w:t>
            </w:r>
            <w:r w:rsidR="0050161A" w:rsidRPr="003E3DD5">
              <w:rPr>
                <w:sz w:val="20"/>
                <w:szCs w:val="20"/>
              </w:rPr>
              <w:t xml:space="preserve"> </w:t>
            </w:r>
            <w:r w:rsidR="00F94E16" w:rsidRPr="003E3DD5">
              <w:rPr>
                <w:sz w:val="20"/>
                <w:szCs w:val="20"/>
              </w:rPr>
              <w:t>historical and</w:t>
            </w:r>
            <w:r w:rsidRPr="003E3DD5">
              <w:rPr>
                <w:sz w:val="20"/>
                <w:szCs w:val="20"/>
              </w:rPr>
              <w:t xml:space="preserve"> religio-Halakhic dimensions</w:t>
            </w:r>
            <w:r w:rsidR="0050161A" w:rsidRPr="003E3DD5">
              <w:rPr>
                <w:sz w:val="20"/>
                <w:szCs w:val="20"/>
              </w:rPr>
              <w:t>,</w:t>
            </w:r>
            <w:r w:rsidRPr="003E3DD5">
              <w:rPr>
                <w:sz w:val="20"/>
                <w:szCs w:val="20"/>
              </w:rPr>
              <w:t xml:space="preserve"> of texts.</w:t>
            </w:r>
          </w:p>
        </w:tc>
        <w:tc>
          <w:tcPr>
            <w:tcW w:w="2067" w:type="dxa"/>
            <w:tcBorders>
              <w:top w:val="nil"/>
              <w:left w:val="nil"/>
              <w:bottom w:val="single" w:sz="4" w:space="0" w:color="auto"/>
              <w:right w:val="nil"/>
            </w:tcBorders>
            <w:hideMark/>
          </w:tcPr>
          <w:p w14:paraId="11813739" w14:textId="707B4C89" w:rsidR="001C48EA" w:rsidRPr="005D160A" w:rsidRDefault="00E30218" w:rsidP="001C48EA">
            <w:pPr>
              <w:pStyle w:val="VCAAtablecondensed"/>
              <w:spacing w:before="440"/>
              <w:jc w:val="center"/>
              <w:rPr>
                <w:b/>
                <w:sz w:val="20"/>
                <w:szCs w:val="20"/>
                <w:lang w:val="en-AU"/>
              </w:rPr>
            </w:pPr>
            <w:r>
              <w:rPr>
                <w:b/>
                <w:sz w:val="20"/>
                <w:szCs w:val="20"/>
                <w:lang w:val="en-AU"/>
              </w:rPr>
              <w:t>2</w:t>
            </w:r>
            <w:r w:rsidR="001C48EA" w:rsidRPr="005D160A">
              <w:rPr>
                <w:b/>
                <w:sz w:val="20"/>
                <w:szCs w:val="20"/>
                <w:lang w:val="en-AU"/>
              </w:rPr>
              <w:t>0</w:t>
            </w:r>
          </w:p>
        </w:tc>
        <w:tc>
          <w:tcPr>
            <w:tcW w:w="3652" w:type="dxa"/>
            <w:tcBorders>
              <w:top w:val="nil"/>
              <w:left w:val="nil"/>
              <w:bottom w:val="single" w:sz="4" w:space="0" w:color="auto"/>
              <w:right w:val="nil"/>
            </w:tcBorders>
            <w:hideMark/>
          </w:tcPr>
          <w:p w14:paraId="253046BF" w14:textId="487180A9" w:rsidR="001C48EA" w:rsidRPr="005D160A" w:rsidRDefault="00F94E16" w:rsidP="001C48EA">
            <w:pPr>
              <w:pStyle w:val="VCAAtablecondensed"/>
              <w:spacing w:before="120" w:after="240"/>
              <w:rPr>
                <w:sz w:val="20"/>
                <w:szCs w:val="20"/>
              </w:rPr>
            </w:pPr>
            <w:r>
              <w:rPr>
                <w:sz w:val="20"/>
                <w:szCs w:val="20"/>
              </w:rPr>
              <w:t>An approximately 1000</w:t>
            </w:r>
            <w:r w:rsidR="00F17891">
              <w:rPr>
                <w:sz w:val="20"/>
                <w:szCs w:val="20"/>
              </w:rPr>
              <w:t>-</w:t>
            </w:r>
            <w:r w:rsidR="001C48EA" w:rsidRPr="005D160A">
              <w:rPr>
                <w:sz w:val="20"/>
                <w:szCs w:val="20"/>
              </w:rPr>
              <w:t>word written response in English to analyse and explain</w:t>
            </w:r>
            <w:r w:rsidR="00E30218">
              <w:rPr>
                <w:sz w:val="20"/>
                <w:szCs w:val="20"/>
              </w:rPr>
              <w:t xml:space="preserve"> features </w:t>
            </w:r>
            <w:r w:rsidR="00CD4202">
              <w:rPr>
                <w:sz w:val="20"/>
                <w:szCs w:val="20"/>
              </w:rPr>
              <w:br/>
            </w:r>
            <w:r w:rsidR="00E30218">
              <w:rPr>
                <w:sz w:val="20"/>
                <w:szCs w:val="20"/>
              </w:rPr>
              <w:t>of Mishna and</w:t>
            </w:r>
            <w:r w:rsidR="001C48EA" w:rsidRPr="005D160A">
              <w:rPr>
                <w:sz w:val="20"/>
                <w:szCs w:val="20"/>
              </w:rPr>
              <w:t xml:space="preserve"> Halakhic concepts that are reflected in the historical circumstances of </w:t>
            </w:r>
            <w:r w:rsidR="00CD4202">
              <w:rPr>
                <w:sz w:val="20"/>
                <w:szCs w:val="20"/>
              </w:rPr>
              <w:br/>
            </w:r>
            <w:r w:rsidR="001C48EA" w:rsidRPr="005D160A">
              <w:rPr>
                <w:sz w:val="20"/>
                <w:szCs w:val="20"/>
              </w:rPr>
              <w:t>the Mishna.</w:t>
            </w:r>
          </w:p>
        </w:tc>
      </w:tr>
      <w:tr w:rsidR="001C48EA" w:rsidRPr="005D160A" w14:paraId="323EB795" w14:textId="77777777" w:rsidTr="001C48EA">
        <w:tc>
          <w:tcPr>
            <w:tcW w:w="3495" w:type="dxa"/>
            <w:tcBorders>
              <w:top w:val="single" w:sz="4" w:space="0" w:color="auto"/>
              <w:left w:val="nil"/>
              <w:bottom w:val="single" w:sz="4" w:space="0" w:color="auto"/>
              <w:right w:val="nil"/>
            </w:tcBorders>
            <w:hideMark/>
          </w:tcPr>
          <w:p w14:paraId="2FC303FD" w14:textId="77777777" w:rsidR="001C48EA" w:rsidRPr="005D160A" w:rsidRDefault="001C48EA" w:rsidP="001C48EA">
            <w:pPr>
              <w:pStyle w:val="VCAAtablecondensed"/>
              <w:spacing w:before="120"/>
              <w:jc w:val="right"/>
              <w:rPr>
                <w:b/>
                <w:sz w:val="20"/>
                <w:szCs w:val="20"/>
                <w:lang w:val="en-AU"/>
              </w:rPr>
            </w:pPr>
            <w:r w:rsidRPr="005D160A">
              <w:rPr>
                <w:b/>
                <w:sz w:val="20"/>
                <w:szCs w:val="20"/>
                <w:lang w:val="en-AU"/>
              </w:rPr>
              <w:t>Total marks</w:t>
            </w:r>
          </w:p>
        </w:tc>
        <w:tc>
          <w:tcPr>
            <w:tcW w:w="2067" w:type="dxa"/>
            <w:tcBorders>
              <w:top w:val="single" w:sz="4" w:space="0" w:color="auto"/>
              <w:left w:val="nil"/>
              <w:bottom w:val="single" w:sz="4" w:space="0" w:color="auto"/>
              <w:right w:val="nil"/>
            </w:tcBorders>
            <w:hideMark/>
          </w:tcPr>
          <w:p w14:paraId="677CC637" w14:textId="05EEE97C" w:rsidR="001C48EA" w:rsidRPr="005D160A" w:rsidRDefault="007E1839" w:rsidP="001C48EA">
            <w:pPr>
              <w:pStyle w:val="VCAAtablecondensed"/>
              <w:spacing w:before="120"/>
              <w:jc w:val="center"/>
              <w:rPr>
                <w:b/>
                <w:sz w:val="20"/>
                <w:szCs w:val="20"/>
                <w:lang w:val="en-AU"/>
              </w:rPr>
            </w:pPr>
            <w:r>
              <w:rPr>
                <w:b/>
                <w:sz w:val="20"/>
                <w:szCs w:val="20"/>
                <w:lang w:val="en-AU"/>
              </w:rPr>
              <w:t>5</w:t>
            </w:r>
            <w:r w:rsidR="001C48EA" w:rsidRPr="005D160A">
              <w:rPr>
                <w:b/>
                <w:sz w:val="20"/>
                <w:szCs w:val="20"/>
                <w:lang w:val="en-AU"/>
              </w:rPr>
              <w:t>0</w:t>
            </w:r>
          </w:p>
        </w:tc>
        <w:tc>
          <w:tcPr>
            <w:tcW w:w="3652" w:type="dxa"/>
            <w:tcBorders>
              <w:top w:val="single" w:sz="4" w:space="0" w:color="auto"/>
              <w:left w:val="nil"/>
              <w:bottom w:val="single" w:sz="4" w:space="0" w:color="auto"/>
              <w:right w:val="nil"/>
            </w:tcBorders>
          </w:tcPr>
          <w:p w14:paraId="38CD2CDC" w14:textId="77777777" w:rsidR="001C48EA" w:rsidRPr="005D160A" w:rsidRDefault="001C48EA" w:rsidP="001C48EA">
            <w:pPr>
              <w:pStyle w:val="VCAAbody"/>
              <w:contextualSpacing/>
              <w:outlineLvl w:val="2"/>
              <w:rPr>
                <w:szCs w:val="20"/>
                <w:lang w:val="en-AU"/>
              </w:rPr>
            </w:pPr>
          </w:p>
        </w:tc>
      </w:tr>
    </w:tbl>
    <w:p w14:paraId="2B15A9CB" w14:textId="77777777" w:rsidR="001C48EA" w:rsidRPr="00FA2AD3" w:rsidRDefault="001C48EA" w:rsidP="001C48EA">
      <w:pPr>
        <w:pStyle w:val="VCAAHeading2"/>
        <w:spacing w:before="360"/>
      </w:pPr>
      <w:bookmarkStart w:id="177" w:name="_Toc23936848"/>
      <w:bookmarkStart w:id="178" w:name="_Toc25151749"/>
      <w:r w:rsidRPr="00FA2AD3">
        <w:lastRenderedPageBreak/>
        <w:t>External assessment</w:t>
      </w:r>
      <w:bookmarkEnd w:id="177"/>
      <w:bookmarkEnd w:id="178"/>
    </w:p>
    <w:p w14:paraId="791FA257" w14:textId="77777777" w:rsidR="001C48EA" w:rsidRPr="00BF0CAD" w:rsidRDefault="001C48EA" w:rsidP="001C48EA">
      <w:pPr>
        <w:pStyle w:val="VCAAbody"/>
      </w:pPr>
      <w:r w:rsidRPr="00BF0CAD">
        <w:t>The level of achievement for Units 3 and 4 is also assessed by an end-of-year examination.</w:t>
      </w:r>
    </w:p>
    <w:p w14:paraId="4DA3DC64" w14:textId="77777777" w:rsidR="001C48EA" w:rsidRPr="00FA2AD3" w:rsidRDefault="001C48EA" w:rsidP="001C48EA">
      <w:pPr>
        <w:pStyle w:val="VCAAHeading4"/>
      </w:pPr>
      <w:r w:rsidRPr="00FA2AD3">
        <w:t>Contribution to final assessment</w:t>
      </w:r>
    </w:p>
    <w:p w14:paraId="224ABAAD" w14:textId="77777777" w:rsidR="001C48EA" w:rsidRPr="00FA2AD3" w:rsidRDefault="001C48EA" w:rsidP="001C48EA">
      <w:pPr>
        <w:pStyle w:val="VCAAbody"/>
      </w:pPr>
      <w:r w:rsidRPr="00FA2AD3">
        <w:t xml:space="preserve">The examination will contribute </w:t>
      </w:r>
      <w:r w:rsidRPr="00C84841">
        <w:rPr>
          <w:color w:val="auto"/>
        </w:rPr>
        <w:t>50</w:t>
      </w:r>
      <w:r w:rsidRPr="003A71FD">
        <w:rPr>
          <w:color w:val="FF0000"/>
        </w:rPr>
        <w:t xml:space="preserve"> </w:t>
      </w:r>
      <w:r w:rsidRPr="00FA2AD3">
        <w:t>per cent to the study score.</w:t>
      </w:r>
    </w:p>
    <w:p w14:paraId="27E84A3A" w14:textId="77777777" w:rsidR="001C48EA" w:rsidRPr="00FA2AD3" w:rsidRDefault="001C48EA" w:rsidP="001C48EA">
      <w:pPr>
        <w:pStyle w:val="VCAAHeading3"/>
      </w:pPr>
      <w:bookmarkStart w:id="179" w:name="_Toc20751025"/>
      <w:bookmarkStart w:id="180" w:name="_Toc23936849"/>
      <w:bookmarkStart w:id="181" w:name="_Toc25151750"/>
      <w:r w:rsidRPr="00FA2AD3">
        <w:t xml:space="preserve">End-of-year </w:t>
      </w:r>
      <w:proofErr w:type="gramStart"/>
      <w:r w:rsidRPr="00FA2AD3">
        <w:t>examination</w:t>
      </w:r>
      <w:bookmarkEnd w:id="179"/>
      <w:bookmarkEnd w:id="180"/>
      <w:bookmarkEnd w:id="181"/>
      <w:proofErr w:type="gramEnd"/>
    </w:p>
    <w:p w14:paraId="15746292" w14:textId="77777777" w:rsidR="001C48EA" w:rsidRPr="00FA2AD3" w:rsidRDefault="001C48EA" w:rsidP="001C48EA">
      <w:pPr>
        <w:pStyle w:val="VCAAHeading4"/>
      </w:pPr>
      <w:r w:rsidRPr="00FA2AD3">
        <w:t>Description</w:t>
      </w:r>
    </w:p>
    <w:p w14:paraId="2CF64A2A" w14:textId="77777777" w:rsidR="001C48EA" w:rsidRPr="00BF0CAD" w:rsidRDefault="001C48EA" w:rsidP="001C48EA">
      <w:pPr>
        <w:pStyle w:val="VCAAbody"/>
      </w:pPr>
      <w:r w:rsidRPr="00BF0CAD">
        <w:t>The examination will be set by the NSW Education Standards Authority (NESA). All the key knowledge and key skills that underpin the outcomes in Units 3 and 4 are examinable.</w:t>
      </w:r>
    </w:p>
    <w:p w14:paraId="1F71282C" w14:textId="77777777" w:rsidR="001C48EA" w:rsidRPr="00FA2AD3" w:rsidRDefault="001C48EA" w:rsidP="001C48EA">
      <w:pPr>
        <w:pStyle w:val="VCAAHeading4"/>
      </w:pPr>
      <w:r w:rsidRPr="00FA2AD3">
        <w:t>Conditions</w:t>
      </w:r>
    </w:p>
    <w:p w14:paraId="531EDF26" w14:textId="77777777" w:rsidR="001C48EA" w:rsidRPr="00BF0CAD" w:rsidRDefault="001C48EA" w:rsidP="001C48EA">
      <w:pPr>
        <w:pStyle w:val="VCAAbody"/>
      </w:pPr>
      <w:r w:rsidRPr="00BF0CAD">
        <w:t>The examination will be completed under the following conditions:</w:t>
      </w:r>
    </w:p>
    <w:p w14:paraId="6263935D" w14:textId="77777777" w:rsidR="001C48EA" w:rsidRPr="00B6497D" w:rsidRDefault="001C48EA" w:rsidP="001C48EA">
      <w:pPr>
        <w:pStyle w:val="VCAAbullet"/>
        <w:spacing w:before="120" w:after="120"/>
        <w:contextualSpacing/>
        <w:rPr>
          <w:rFonts w:asciiTheme="minorHAnsi" w:hAnsiTheme="minorHAnsi" w:cstheme="minorHAnsi"/>
        </w:rPr>
      </w:pPr>
      <w:r w:rsidRPr="00B6497D">
        <w:rPr>
          <w:rFonts w:asciiTheme="minorHAnsi" w:hAnsiTheme="minorHAnsi" w:cstheme="minorHAnsi"/>
        </w:rPr>
        <w:t xml:space="preserve">Duration: </w:t>
      </w:r>
      <w:r w:rsidRPr="00B6497D">
        <w:rPr>
          <w:rFonts w:asciiTheme="minorHAnsi" w:hAnsiTheme="minorHAnsi" w:cstheme="minorHAnsi"/>
          <w:color w:val="auto"/>
        </w:rPr>
        <w:t>3 hours and 5 minutes.</w:t>
      </w:r>
    </w:p>
    <w:p w14:paraId="21193978" w14:textId="77777777" w:rsidR="001C48EA" w:rsidRPr="00B6497D" w:rsidRDefault="001C48EA" w:rsidP="001C48EA">
      <w:pPr>
        <w:pStyle w:val="VCAAbullet"/>
        <w:spacing w:before="120" w:after="120"/>
        <w:contextualSpacing/>
        <w:rPr>
          <w:rFonts w:asciiTheme="minorHAnsi" w:hAnsiTheme="minorHAnsi" w:cstheme="minorHAnsi"/>
        </w:rPr>
      </w:pPr>
      <w:r w:rsidRPr="00B6497D">
        <w:rPr>
          <w:rFonts w:asciiTheme="minorHAnsi" w:hAnsiTheme="minorHAnsi" w:cstheme="minorHAnsi"/>
        </w:rPr>
        <w:t>Date: end-of-year, on a date to be published annually by the VCAA.</w:t>
      </w:r>
    </w:p>
    <w:p w14:paraId="5FBE6C89" w14:textId="5D3C06D2" w:rsidR="001C48EA" w:rsidRPr="00B6497D" w:rsidRDefault="001C48EA" w:rsidP="001C48EA">
      <w:pPr>
        <w:pStyle w:val="VCAAbullet"/>
        <w:spacing w:before="120" w:after="120"/>
        <w:contextualSpacing/>
        <w:rPr>
          <w:rFonts w:asciiTheme="minorHAnsi" w:hAnsiTheme="minorHAnsi" w:cstheme="minorHAnsi"/>
        </w:rPr>
      </w:pPr>
      <w:r w:rsidRPr="00B6497D">
        <w:rPr>
          <w:rFonts w:asciiTheme="minorHAnsi" w:hAnsiTheme="minorHAnsi" w:cstheme="minorHAnsi"/>
        </w:rPr>
        <w:t xml:space="preserve">VCAA examination rules will apply. Details of these rules are published annually in the </w:t>
      </w:r>
      <w:r w:rsidRPr="00B6497D">
        <w:rPr>
          <w:rFonts w:asciiTheme="minorHAnsi" w:hAnsiTheme="minorHAnsi" w:cstheme="minorHAnsi"/>
        </w:rPr>
        <w:br/>
      </w:r>
      <w:hyperlink r:id="rId38" w:history="1">
        <w:r w:rsidRPr="00E91D35">
          <w:rPr>
            <w:rStyle w:val="Hyperlink"/>
            <w:rFonts w:asciiTheme="minorHAnsi" w:hAnsiTheme="minorHAnsi" w:cstheme="minorHAnsi"/>
            <w:i/>
            <w:iCs/>
            <w:u w:color="0000FF"/>
          </w:rPr>
          <w:t>VCE Administrative Handbook</w:t>
        </w:r>
      </w:hyperlink>
      <w:r w:rsidRPr="00B6497D">
        <w:rPr>
          <w:rFonts w:asciiTheme="minorHAnsi" w:hAnsiTheme="minorHAnsi" w:cstheme="minorHAnsi"/>
        </w:rPr>
        <w:t>.</w:t>
      </w:r>
    </w:p>
    <w:p w14:paraId="2756A999" w14:textId="77777777" w:rsidR="001C48EA" w:rsidRPr="00C84841" w:rsidRDefault="001C48EA" w:rsidP="001C48EA">
      <w:pPr>
        <w:pStyle w:val="VCAAHeading4"/>
      </w:pPr>
      <w:r w:rsidRPr="00C84841">
        <w:t>Further advice</w:t>
      </w:r>
    </w:p>
    <w:p w14:paraId="42B526A7" w14:textId="77777777" w:rsidR="001C48EA" w:rsidRPr="00BF0CAD" w:rsidRDefault="001C48EA" w:rsidP="001C48EA">
      <w:pPr>
        <w:pStyle w:val="VCAAbody"/>
      </w:pPr>
      <w:r w:rsidRPr="00BF0CAD">
        <w:t>Information on the VCE Classical Hebrew examination is published on the NSW Education Standards Authority (NESA) website. Examination specifications include details about the sections of the examination, their weighting, the questions format/</w:t>
      </w:r>
      <w:proofErr w:type="gramStart"/>
      <w:r w:rsidRPr="00BF0CAD">
        <w:t>s</w:t>
      </w:r>
      <w:proofErr w:type="gramEnd"/>
      <w:r w:rsidRPr="00BF0CAD">
        <w:t xml:space="preserve"> and any other essential information.</w:t>
      </w:r>
    </w:p>
    <w:p w14:paraId="217CB38C" w14:textId="461B4DE5" w:rsidR="007C3061" w:rsidRPr="007C3061" w:rsidRDefault="007C3061" w:rsidP="005D160A">
      <w:pPr>
        <w:pStyle w:val="VCAAbody"/>
      </w:pPr>
    </w:p>
    <w:sectPr w:rsidR="007C3061" w:rsidRPr="007C3061" w:rsidSect="00881105">
      <w:headerReference w:type="default" r:id="rId39"/>
      <w:footerReference w:type="default" r:id="rId40"/>
      <w:headerReference w:type="first" r:id="rId41"/>
      <w:footerReference w:type="first" r:id="rId42"/>
      <w:pgSz w:w="11907" w:h="16840" w:code="9"/>
      <w:pgMar w:top="1430" w:right="1134" w:bottom="1434" w:left="1985" w:header="392" w:footer="27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C96C9" w14:textId="77777777" w:rsidR="00CC1380" w:rsidRDefault="00CC1380" w:rsidP="00304EA1">
      <w:pPr>
        <w:spacing w:after="0" w:line="240" w:lineRule="auto"/>
      </w:pPr>
      <w:r>
        <w:separator/>
      </w:r>
    </w:p>
  </w:endnote>
  <w:endnote w:type="continuationSeparator" w:id="0">
    <w:p w14:paraId="672FC29B" w14:textId="77777777" w:rsidR="00CC1380" w:rsidRDefault="00CC1380"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45 Light">
    <w:altName w:val="Arial"/>
    <w:charset w:val="00"/>
    <w:family w:val="swiss"/>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HelveticaNeue LT 55 Roman">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3"/>
      <w:gridCol w:w="3213"/>
    </w:tblGrid>
    <w:tr w:rsidR="00CC1380" w:rsidRPr="00D0381D" w14:paraId="7B276985" w14:textId="77777777" w:rsidTr="007C6094">
      <w:tc>
        <w:tcPr>
          <w:tcW w:w="1665" w:type="pct"/>
          <w:tcMar>
            <w:left w:w="0" w:type="dxa"/>
            <w:right w:w="0" w:type="dxa"/>
          </w:tcMar>
        </w:tcPr>
        <w:p w14:paraId="25A4F7D4" w14:textId="77777777" w:rsidR="00CC1380" w:rsidRPr="00D0381D" w:rsidRDefault="00CC1380" w:rsidP="00385A45">
          <w:pPr>
            <w:pStyle w:val="VCAAbody"/>
            <w:tabs>
              <w:tab w:val="right" w:pos="9639"/>
            </w:tabs>
            <w:spacing w:after="0"/>
            <w:rPr>
              <w:color w:val="999999" w:themeColor="accent2"/>
              <w:sz w:val="18"/>
              <w:szCs w:val="18"/>
            </w:rPr>
          </w:pPr>
          <w:r w:rsidRPr="00D0381D">
            <w:rPr>
              <w:color w:val="999999" w:themeColor="accent2"/>
              <w:sz w:val="18"/>
              <w:szCs w:val="18"/>
            </w:rPr>
            <w:t xml:space="preserve">© </w:t>
          </w:r>
          <w:hyperlink r:id="rId1" w:history="1">
            <w:r w:rsidRPr="00D0381D">
              <w:rPr>
                <w:rStyle w:val="Hyperlink"/>
                <w:sz w:val="18"/>
                <w:szCs w:val="18"/>
              </w:rPr>
              <w:t>VCAA</w:t>
            </w:r>
          </w:hyperlink>
        </w:p>
      </w:tc>
      <w:tc>
        <w:tcPr>
          <w:tcW w:w="1665" w:type="pct"/>
          <w:tcMar>
            <w:left w:w="0" w:type="dxa"/>
            <w:right w:w="0" w:type="dxa"/>
          </w:tcMar>
        </w:tcPr>
        <w:p w14:paraId="44C435BD" w14:textId="77777777" w:rsidR="00CC1380" w:rsidRPr="00D0381D" w:rsidRDefault="00CC1380" w:rsidP="00385A45">
          <w:pPr>
            <w:pStyle w:val="VCAAbody"/>
            <w:tabs>
              <w:tab w:val="right" w:pos="9639"/>
            </w:tabs>
            <w:spacing w:after="0"/>
            <w:rPr>
              <w:color w:val="999999" w:themeColor="accent2"/>
              <w:sz w:val="18"/>
              <w:szCs w:val="18"/>
            </w:rPr>
          </w:pPr>
        </w:p>
      </w:tc>
      <w:tc>
        <w:tcPr>
          <w:tcW w:w="1665" w:type="pct"/>
          <w:tcMar>
            <w:left w:w="0" w:type="dxa"/>
            <w:right w:w="0" w:type="dxa"/>
          </w:tcMar>
        </w:tcPr>
        <w:p w14:paraId="364E7691" w14:textId="4979C789" w:rsidR="00CC1380" w:rsidRPr="00D0381D" w:rsidRDefault="00CC1380" w:rsidP="00385A45">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sidR="00DF6E40">
            <w:rPr>
              <w:noProof/>
              <w:color w:val="999999" w:themeColor="accent2"/>
              <w:sz w:val="18"/>
              <w:szCs w:val="18"/>
            </w:rPr>
            <w:t>ii</w:t>
          </w:r>
          <w:r w:rsidRPr="00D0381D">
            <w:rPr>
              <w:color w:val="999999" w:themeColor="accent2"/>
              <w:sz w:val="18"/>
              <w:szCs w:val="18"/>
            </w:rPr>
            <w:fldChar w:fldCharType="end"/>
          </w:r>
        </w:p>
      </w:tc>
    </w:tr>
  </w:tbl>
  <w:p w14:paraId="605E18A9" w14:textId="77777777" w:rsidR="00CC1380" w:rsidRDefault="00CC1380" w:rsidP="00385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0175" w14:textId="77777777" w:rsidR="00CC1380" w:rsidRDefault="00CC1380" w:rsidP="00D652E8">
    <w:pPr>
      <w:pStyle w:val="Footer"/>
      <w:tabs>
        <w:tab w:val="clear" w:pos="9026"/>
        <w:tab w:val="left" w:pos="567"/>
        <w:tab w:val="right" w:pos="1134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D80E" w14:textId="77777777" w:rsidR="00CC1380" w:rsidRDefault="00CC1380" w:rsidP="00693FFD">
    <w:pPr>
      <w:pStyle w:val="Footer"/>
      <w:tabs>
        <w:tab w:val="clear" w:pos="9026"/>
        <w:tab w:val="right" w:pos="1134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CC1380" w:rsidRPr="00D0381D" w14:paraId="70B6A535" w14:textId="77777777" w:rsidTr="00D0381D">
      <w:tc>
        <w:tcPr>
          <w:tcW w:w="1665" w:type="pct"/>
          <w:tcMar>
            <w:left w:w="0" w:type="dxa"/>
            <w:right w:w="0" w:type="dxa"/>
          </w:tcMar>
        </w:tcPr>
        <w:p w14:paraId="63AA128F" w14:textId="77777777" w:rsidR="00CC1380" w:rsidRPr="00D0381D" w:rsidRDefault="00CC1380" w:rsidP="00D0381D">
          <w:pPr>
            <w:pStyle w:val="VCAAbody"/>
            <w:tabs>
              <w:tab w:val="right" w:pos="9639"/>
            </w:tabs>
            <w:spacing w:after="0"/>
            <w:rPr>
              <w:color w:val="999999" w:themeColor="accent2"/>
              <w:sz w:val="18"/>
              <w:szCs w:val="18"/>
            </w:rPr>
          </w:pPr>
          <w:r w:rsidRPr="00D0381D">
            <w:rPr>
              <w:color w:val="999999" w:themeColor="accent2"/>
              <w:sz w:val="18"/>
              <w:szCs w:val="18"/>
            </w:rPr>
            <w:t xml:space="preserve">© </w:t>
          </w:r>
          <w:hyperlink r:id="rId1" w:history="1">
            <w:r w:rsidRPr="00D0381D">
              <w:rPr>
                <w:rStyle w:val="Hyperlink"/>
                <w:sz w:val="18"/>
                <w:szCs w:val="18"/>
              </w:rPr>
              <w:t>VCAA</w:t>
            </w:r>
          </w:hyperlink>
        </w:p>
      </w:tc>
      <w:tc>
        <w:tcPr>
          <w:tcW w:w="1665" w:type="pct"/>
          <w:tcMar>
            <w:left w:w="0" w:type="dxa"/>
            <w:right w:w="0" w:type="dxa"/>
          </w:tcMar>
        </w:tcPr>
        <w:p w14:paraId="0E96F0D0" w14:textId="77777777" w:rsidR="00CC1380" w:rsidRPr="00D0381D" w:rsidRDefault="00CC1380" w:rsidP="00D0381D">
          <w:pPr>
            <w:pStyle w:val="VCAAbody"/>
            <w:tabs>
              <w:tab w:val="right" w:pos="9639"/>
            </w:tabs>
            <w:spacing w:after="0"/>
            <w:rPr>
              <w:color w:val="999999" w:themeColor="accent2"/>
              <w:sz w:val="18"/>
              <w:szCs w:val="18"/>
            </w:rPr>
          </w:pPr>
        </w:p>
      </w:tc>
      <w:tc>
        <w:tcPr>
          <w:tcW w:w="1665" w:type="pct"/>
          <w:tcMar>
            <w:left w:w="0" w:type="dxa"/>
            <w:right w:w="0" w:type="dxa"/>
          </w:tcMar>
        </w:tcPr>
        <w:p w14:paraId="4FA10E83" w14:textId="13CF4C1F" w:rsidR="00CC1380" w:rsidRPr="00D0381D" w:rsidRDefault="00CC1380" w:rsidP="00D0381D">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sidR="00DF6E40">
            <w:rPr>
              <w:noProof/>
              <w:color w:val="999999" w:themeColor="accent2"/>
              <w:sz w:val="18"/>
              <w:szCs w:val="18"/>
            </w:rPr>
            <w:t>i</w:t>
          </w:r>
          <w:r w:rsidRPr="00D0381D">
            <w:rPr>
              <w:color w:val="999999" w:themeColor="accent2"/>
              <w:sz w:val="18"/>
              <w:szCs w:val="18"/>
            </w:rPr>
            <w:fldChar w:fldCharType="end"/>
          </w:r>
        </w:p>
      </w:tc>
    </w:tr>
  </w:tbl>
  <w:p w14:paraId="29ECD87E" w14:textId="77777777" w:rsidR="00CC1380" w:rsidRPr="00534253" w:rsidRDefault="00CC1380" w:rsidP="00534253">
    <w:pPr>
      <w:pStyle w:val="VCAAcaptionsandfootnotes"/>
      <w:spacing w:before="0" w:after="0" w:line="20" w:lineRule="exac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CC1380" w:rsidRPr="00D0381D" w14:paraId="61BF007D" w14:textId="77777777" w:rsidTr="00D0381D">
      <w:tc>
        <w:tcPr>
          <w:tcW w:w="3285" w:type="dxa"/>
          <w:tcMar>
            <w:left w:w="0" w:type="dxa"/>
            <w:right w:w="0" w:type="dxa"/>
          </w:tcMar>
        </w:tcPr>
        <w:p w14:paraId="4004BF4A" w14:textId="78C85602" w:rsidR="00CC1380" w:rsidRPr="00D0381D" w:rsidRDefault="00CC1380" w:rsidP="00D0381D">
          <w:pPr>
            <w:pStyle w:val="VCAAbody"/>
            <w:tabs>
              <w:tab w:val="right" w:pos="9639"/>
            </w:tabs>
            <w:spacing w:after="0"/>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112B474A" w14:textId="77777777" w:rsidR="00CC1380" w:rsidRPr="00D0381D" w:rsidRDefault="00CC1380" w:rsidP="00D0381D">
          <w:pPr>
            <w:pStyle w:val="VCAAbody"/>
            <w:tabs>
              <w:tab w:val="right" w:pos="9639"/>
            </w:tabs>
            <w:spacing w:after="0"/>
            <w:rPr>
              <w:color w:val="999999" w:themeColor="accent2"/>
              <w:sz w:val="18"/>
              <w:szCs w:val="18"/>
            </w:rPr>
          </w:pPr>
        </w:p>
      </w:tc>
      <w:tc>
        <w:tcPr>
          <w:tcW w:w="3285" w:type="dxa"/>
          <w:tcMar>
            <w:left w:w="0" w:type="dxa"/>
            <w:right w:w="0" w:type="dxa"/>
          </w:tcMar>
        </w:tcPr>
        <w:p w14:paraId="445A92D0" w14:textId="12DDA4B4" w:rsidR="00CC1380" w:rsidRPr="00D0381D" w:rsidRDefault="00CC1380" w:rsidP="00D0381D">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sidR="00DF6E40">
            <w:rPr>
              <w:noProof/>
              <w:color w:val="999999" w:themeColor="accent2"/>
              <w:sz w:val="18"/>
              <w:szCs w:val="18"/>
            </w:rPr>
            <w:t>17</w:t>
          </w:r>
          <w:r w:rsidRPr="00D0381D">
            <w:rPr>
              <w:color w:val="999999" w:themeColor="accent2"/>
              <w:sz w:val="18"/>
              <w:szCs w:val="18"/>
            </w:rPr>
            <w:fldChar w:fldCharType="end"/>
          </w:r>
        </w:p>
      </w:tc>
    </w:tr>
  </w:tbl>
  <w:p w14:paraId="7782ADD3" w14:textId="77777777" w:rsidR="00CC1380" w:rsidRPr="00534253" w:rsidRDefault="00CC1380" w:rsidP="00881105">
    <w:pPr>
      <w:pStyle w:val="VCAA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6B6095CE" wp14:editId="55BF9D19">
          <wp:simplePos x="0" y="0"/>
          <wp:positionH relativeFrom="column">
            <wp:posOffset>-1304290</wp:posOffset>
          </wp:positionH>
          <wp:positionV relativeFrom="page">
            <wp:posOffset>10071100</wp:posOffset>
          </wp:positionV>
          <wp:extent cx="8797290" cy="626110"/>
          <wp:effectExtent l="0" t="0" r="381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2"/>
                  <a:stretch>
                    <a:fillRect/>
                  </a:stretch>
                </pic:blipFill>
                <pic:spPr>
                  <a:xfrm>
                    <a:off x="0" y="0"/>
                    <a:ext cx="8797290" cy="626110"/>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CC1380" w14:paraId="67DBFA26" w14:textId="77777777" w:rsidTr="00707E68">
      <w:tc>
        <w:tcPr>
          <w:tcW w:w="3285" w:type="dxa"/>
          <w:vAlign w:val="center"/>
        </w:tcPr>
        <w:p w14:paraId="5042C4CF" w14:textId="77777777" w:rsidR="00CC1380" w:rsidRDefault="00A64CDE" w:rsidP="007619E0">
          <w:pPr>
            <w:pStyle w:val="VCAAcaptionsandfootnotes"/>
            <w:tabs>
              <w:tab w:val="right" w:pos="9639"/>
            </w:tabs>
            <w:spacing w:line="240" w:lineRule="auto"/>
            <w:rPr>
              <w:color w:val="999999" w:themeColor="accent2"/>
            </w:rPr>
          </w:pPr>
          <w:hyperlink r:id="rId1" w:history="1">
            <w:r w:rsidR="00CC1380">
              <w:rPr>
                <w:rStyle w:val="Hyperlink"/>
              </w:rPr>
              <w:t>VCAA</w:t>
            </w:r>
          </w:hyperlink>
        </w:p>
      </w:tc>
      <w:tc>
        <w:tcPr>
          <w:tcW w:w="3285" w:type="dxa"/>
          <w:vAlign w:val="center"/>
        </w:tcPr>
        <w:p w14:paraId="2C8516DC" w14:textId="77777777" w:rsidR="00CC1380" w:rsidRDefault="00CC1380" w:rsidP="00707E68">
          <w:pPr>
            <w:pStyle w:val="VCAAcaptionsandfootnotes"/>
            <w:tabs>
              <w:tab w:val="right" w:pos="9639"/>
            </w:tabs>
            <w:spacing w:line="240" w:lineRule="auto"/>
            <w:jc w:val="center"/>
            <w:rPr>
              <w:color w:val="999999" w:themeColor="accent2"/>
            </w:rPr>
          </w:pPr>
        </w:p>
      </w:tc>
      <w:tc>
        <w:tcPr>
          <w:tcW w:w="3285" w:type="dxa"/>
          <w:vAlign w:val="center"/>
        </w:tcPr>
        <w:p w14:paraId="08CAD1B6" w14:textId="77777777" w:rsidR="00CC1380" w:rsidRDefault="00CC1380" w:rsidP="00707E68">
          <w:pPr>
            <w:pStyle w:val="VCAA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D186522" w14:textId="77777777" w:rsidR="00CC1380" w:rsidRDefault="00CC1380" w:rsidP="00650423">
    <w:pPr>
      <w:pStyle w:val="VCAA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4F67" w14:textId="77777777" w:rsidR="00CC1380" w:rsidRDefault="00CC1380" w:rsidP="00304EA1">
      <w:pPr>
        <w:spacing w:after="0" w:line="240" w:lineRule="auto"/>
      </w:pPr>
      <w:r>
        <w:separator/>
      </w:r>
    </w:p>
  </w:footnote>
  <w:footnote w:type="continuationSeparator" w:id="0">
    <w:p w14:paraId="50882BCF" w14:textId="77777777" w:rsidR="00CC1380" w:rsidRDefault="00CC1380"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607E3" w14:textId="668EFCD3" w:rsidR="00CC1380" w:rsidRPr="00385A45" w:rsidRDefault="00CC1380" w:rsidP="00385A45">
    <w:pPr>
      <w:pStyle w:val="VCAAbody"/>
      <w:tabs>
        <w:tab w:val="left" w:pos="3820"/>
      </w:tabs>
    </w:pPr>
    <w:r>
      <w:t>VCE Classical Hebrew Study Design</w:t>
    </w:r>
    <w:r w:rsidR="006D6AA8">
      <w:t xml:space="preserve">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2DE1" w14:textId="77777777" w:rsidR="00CC1380" w:rsidRPr="00A77F1C" w:rsidRDefault="00CC1380" w:rsidP="00707E68">
    <w:pPr>
      <w:pStyle w:val="VCAA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711D" w14:textId="6EEA13C3" w:rsidR="00CC1380" w:rsidRPr="00385A45" w:rsidRDefault="00CC1380" w:rsidP="00385A45">
    <w:pPr>
      <w:pStyle w:val="VCAAbody"/>
      <w:tabs>
        <w:tab w:val="left" w:pos="3820"/>
      </w:tabs>
    </w:pPr>
    <w:r>
      <w:t>VCE Classical Hebrew Study Design</w:t>
    </w:r>
    <w:r w:rsidR="006D6AA8">
      <w:t xml:space="preserve"> 2022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7806" w14:textId="2D5F860F" w:rsidR="00CC1380" w:rsidRPr="00322123" w:rsidRDefault="00CC1380" w:rsidP="00881105">
    <w:pPr>
      <w:pStyle w:val="VCAAbody"/>
      <w:tabs>
        <w:tab w:val="left" w:pos="3820"/>
      </w:tabs>
    </w:pPr>
    <w:r>
      <w:t>VCE Classical Hebrew Study Design</w:t>
    </w:r>
    <w:r w:rsidR="006D6AA8">
      <w:t xml:space="preserve"> 2022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0A82C" w14:textId="550E4D58" w:rsidR="00CC1380" w:rsidRPr="00C73F9D" w:rsidRDefault="00CC1380" w:rsidP="00263A66">
    <w:pPr>
      <w:pStyle w:val="VCAAbody"/>
    </w:pPr>
    <w:r>
      <w:fldChar w:fldCharType="begin"/>
    </w:r>
    <w:r>
      <w:instrText xml:space="preserve"> REF doc_title \h </w:instrText>
    </w:r>
    <w:r>
      <w:fldChar w:fldCharType="separate"/>
    </w:r>
    <w:r w:rsidR="00B05387">
      <w:rPr>
        <w:b/>
        <w:bCs/>
      </w:rPr>
      <w:t>Error! Reference source not found.</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295D7B"/>
    <w:multiLevelType w:val="hybridMultilevel"/>
    <w:tmpl w:val="BAEA35F2"/>
    <w:lvl w:ilvl="0" w:tplc="DAC0B5C0">
      <w:start w:val="1"/>
      <w:numFmt w:val="bullet"/>
      <w:pStyle w:val="VCAA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F196FDF"/>
    <w:multiLevelType w:val="hybridMultilevel"/>
    <w:tmpl w:val="0BBECC52"/>
    <w:lvl w:ilvl="0" w:tplc="130872B8">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5DDE5B45"/>
    <w:multiLevelType w:val="hybridMultilevel"/>
    <w:tmpl w:val="9718F1F4"/>
    <w:lvl w:ilvl="0" w:tplc="AC746ABC">
      <w:start w:val="1"/>
      <w:numFmt w:val="bullet"/>
      <w:pStyle w:val="VCAA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396705208">
    <w:abstractNumId w:val="8"/>
  </w:num>
  <w:num w:numId="2" w16cid:durableId="574752389">
    <w:abstractNumId w:val="6"/>
  </w:num>
  <w:num w:numId="3" w16cid:durableId="1567836281">
    <w:abstractNumId w:val="4"/>
  </w:num>
  <w:num w:numId="4" w16cid:durableId="567617787">
    <w:abstractNumId w:val="1"/>
  </w:num>
  <w:num w:numId="5" w16cid:durableId="384960616">
    <w:abstractNumId w:val="7"/>
  </w:num>
  <w:num w:numId="6" w16cid:durableId="435174910">
    <w:abstractNumId w:val="2"/>
  </w:num>
  <w:num w:numId="7" w16cid:durableId="1493451348">
    <w:abstractNumId w:val="0"/>
  </w:num>
  <w:num w:numId="8" w16cid:durableId="1510101072">
    <w:abstractNumId w:val="3"/>
  </w:num>
  <w:num w:numId="9" w16cid:durableId="318071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58C"/>
    <w:rsid w:val="00002D86"/>
    <w:rsid w:val="00014CF6"/>
    <w:rsid w:val="0003575C"/>
    <w:rsid w:val="0005780E"/>
    <w:rsid w:val="000627E9"/>
    <w:rsid w:val="00065A75"/>
    <w:rsid w:val="00071606"/>
    <w:rsid w:val="000800BF"/>
    <w:rsid w:val="000862FB"/>
    <w:rsid w:val="000874DB"/>
    <w:rsid w:val="000A6E82"/>
    <w:rsid w:val="000A71F7"/>
    <w:rsid w:val="000C55D5"/>
    <w:rsid w:val="000F09E4"/>
    <w:rsid w:val="000F16FD"/>
    <w:rsid w:val="000F1D5C"/>
    <w:rsid w:val="000F3A47"/>
    <w:rsid w:val="000F70C1"/>
    <w:rsid w:val="00103FB2"/>
    <w:rsid w:val="001067D6"/>
    <w:rsid w:val="0010731E"/>
    <w:rsid w:val="00113F8A"/>
    <w:rsid w:val="0012390E"/>
    <w:rsid w:val="00124ADA"/>
    <w:rsid w:val="0012758D"/>
    <w:rsid w:val="001363D1"/>
    <w:rsid w:val="0015675B"/>
    <w:rsid w:val="00163EE0"/>
    <w:rsid w:val="00163FEA"/>
    <w:rsid w:val="00167DF0"/>
    <w:rsid w:val="001726B3"/>
    <w:rsid w:val="001807AA"/>
    <w:rsid w:val="00181A8A"/>
    <w:rsid w:val="00182B7F"/>
    <w:rsid w:val="001907BA"/>
    <w:rsid w:val="001950FD"/>
    <w:rsid w:val="001A7304"/>
    <w:rsid w:val="001C48EA"/>
    <w:rsid w:val="001E625C"/>
    <w:rsid w:val="001F3839"/>
    <w:rsid w:val="00205431"/>
    <w:rsid w:val="00210AB7"/>
    <w:rsid w:val="0021134B"/>
    <w:rsid w:val="002208AD"/>
    <w:rsid w:val="002214BA"/>
    <w:rsid w:val="002279BA"/>
    <w:rsid w:val="00231558"/>
    <w:rsid w:val="002329F3"/>
    <w:rsid w:val="00236AF1"/>
    <w:rsid w:val="002402F1"/>
    <w:rsid w:val="0024128D"/>
    <w:rsid w:val="00243F0D"/>
    <w:rsid w:val="00244B0A"/>
    <w:rsid w:val="0024682A"/>
    <w:rsid w:val="0025258B"/>
    <w:rsid w:val="00253884"/>
    <w:rsid w:val="002576BC"/>
    <w:rsid w:val="00263A66"/>
    <w:rsid w:val="002647BB"/>
    <w:rsid w:val="002754C1"/>
    <w:rsid w:val="00277F02"/>
    <w:rsid w:val="00283969"/>
    <w:rsid w:val="002841C8"/>
    <w:rsid w:val="0028516B"/>
    <w:rsid w:val="00291C6C"/>
    <w:rsid w:val="00292DCA"/>
    <w:rsid w:val="002A05C8"/>
    <w:rsid w:val="002B1E9E"/>
    <w:rsid w:val="002C6F90"/>
    <w:rsid w:val="002D7C7E"/>
    <w:rsid w:val="002E3552"/>
    <w:rsid w:val="002F27EC"/>
    <w:rsid w:val="002F5A8B"/>
    <w:rsid w:val="00302FB8"/>
    <w:rsid w:val="00304EA1"/>
    <w:rsid w:val="00314D81"/>
    <w:rsid w:val="0031607E"/>
    <w:rsid w:val="00322123"/>
    <w:rsid w:val="00322FC6"/>
    <w:rsid w:val="00334578"/>
    <w:rsid w:val="00350A3E"/>
    <w:rsid w:val="00365D51"/>
    <w:rsid w:val="00385A45"/>
    <w:rsid w:val="00386B79"/>
    <w:rsid w:val="00391986"/>
    <w:rsid w:val="003A060C"/>
    <w:rsid w:val="003B5039"/>
    <w:rsid w:val="003B5D96"/>
    <w:rsid w:val="003D421C"/>
    <w:rsid w:val="003D57A7"/>
    <w:rsid w:val="003E2326"/>
    <w:rsid w:val="003E3DD5"/>
    <w:rsid w:val="00402C47"/>
    <w:rsid w:val="004119B0"/>
    <w:rsid w:val="00411A8E"/>
    <w:rsid w:val="00411C27"/>
    <w:rsid w:val="00412F60"/>
    <w:rsid w:val="00414011"/>
    <w:rsid w:val="00417AA3"/>
    <w:rsid w:val="00423D9E"/>
    <w:rsid w:val="004241F6"/>
    <w:rsid w:val="00440B32"/>
    <w:rsid w:val="00444619"/>
    <w:rsid w:val="0046078D"/>
    <w:rsid w:val="00470839"/>
    <w:rsid w:val="004744D7"/>
    <w:rsid w:val="00486C2C"/>
    <w:rsid w:val="0048758C"/>
    <w:rsid w:val="00490726"/>
    <w:rsid w:val="00497086"/>
    <w:rsid w:val="00497425"/>
    <w:rsid w:val="004A017D"/>
    <w:rsid w:val="004A22BC"/>
    <w:rsid w:val="004A2ED8"/>
    <w:rsid w:val="004B0FF4"/>
    <w:rsid w:val="004B571B"/>
    <w:rsid w:val="004B7DFF"/>
    <w:rsid w:val="004C205B"/>
    <w:rsid w:val="004C70EF"/>
    <w:rsid w:val="004E1132"/>
    <w:rsid w:val="004E4391"/>
    <w:rsid w:val="004E50EA"/>
    <w:rsid w:val="004F01A5"/>
    <w:rsid w:val="004F1A80"/>
    <w:rsid w:val="004F5BDA"/>
    <w:rsid w:val="0050161A"/>
    <w:rsid w:val="00502A0F"/>
    <w:rsid w:val="00503CBE"/>
    <w:rsid w:val="0050557A"/>
    <w:rsid w:val="0051631E"/>
    <w:rsid w:val="00517DAC"/>
    <w:rsid w:val="00524DF7"/>
    <w:rsid w:val="00531440"/>
    <w:rsid w:val="0053167B"/>
    <w:rsid w:val="00531867"/>
    <w:rsid w:val="00534253"/>
    <w:rsid w:val="00542659"/>
    <w:rsid w:val="00555952"/>
    <w:rsid w:val="00562F60"/>
    <w:rsid w:val="00566029"/>
    <w:rsid w:val="00584AEE"/>
    <w:rsid w:val="00586B33"/>
    <w:rsid w:val="005923CB"/>
    <w:rsid w:val="005B391B"/>
    <w:rsid w:val="005C72A8"/>
    <w:rsid w:val="005C76D0"/>
    <w:rsid w:val="005D160A"/>
    <w:rsid w:val="005D2F7E"/>
    <w:rsid w:val="005D3D78"/>
    <w:rsid w:val="005D3E80"/>
    <w:rsid w:val="005D4C51"/>
    <w:rsid w:val="005E17AB"/>
    <w:rsid w:val="005E2EF0"/>
    <w:rsid w:val="005F4C3A"/>
    <w:rsid w:val="005F504C"/>
    <w:rsid w:val="00613DCB"/>
    <w:rsid w:val="00621305"/>
    <w:rsid w:val="0062553D"/>
    <w:rsid w:val="00631F7A"/>
    <w:rsid w:val="00632FF9"/>
    <w:rsid w:val="00634764"/>
    <w:rsid w:val="006373A7"/>
    <w:rsid w:val="00637FBC"/>
    <w:rsid w:val="00650423"/>
    <w:rsid w:val="00654259"/>
    <w:rsid w:val="00654760"/>
    <w:rsid w:val="00665E92"/>
    <w:rsid w:val="00672AFB"/>
    <w:rsid w:val="00686B92"/>
    <w:rsid w:val="00693953"/>
    <w:rsid w:val="00693FFD"/>
    <w:rsid w:val="006A2E04"/>
    <w:rsid w:val="006A39CD"/>
    <w:rsid w:val="006B5C28"/>
    <w:rsid w:val="006C1D45"/>
    <w:rsid w:val="006C4D3D"/>
    <w:rsid w:val="006D2159"/>
    <w:rsid w:val="006D6AA8"/>
    <w:rsid w:val="006D764C"/>
    <w:rsid w:val="006F5551"/>
    <w:rsid w:val="006F787C"/>
    <w:rsid w:val="00702636"/>
    <w:rsid w:val="00707E68"/>
    <w:rsid w:val="00714643"/>
    <w:rsid w:val="007152B8"/>
    <w:rsid w:val="0071657E"/>
    <w:rsid w:val="00724507"/>
    <w:rsid w:val="007270FB"/>
    <w:rsid w:val="00747608"/>
    <w:rsid w:val="007515F6"/>
    <w:rsid w:val="007619E0"/>
    <w:rsid w:val="0076702D"/>
    <w:rsid w:val="00773E6C"/>
    <w:rsid w:val="00782C38"/>
    <w:rsid w:val="00784825"/>
    <w:rsid w:val="007A22A8"/>
    <w:rsid w:val="007A2C4C"/>
    <w:rsid w:val="007C3061"/>
    <w:rsid w:val="007C398A"/>
    <w:rsid w:val="007C6094"/>
    <w:rsid w:val="007D4FB6"/>
    <w:rsid w:val="007E1839"/>
    <w:rsid w:val="007E1ED2"/>
    <w:rsid w:val="007E5392"/>
    <w:rsid w:val="007E5A23"/>
    <w:rsid w:val="007E5E88"/>
    <w:rsid w:val="00811EDB"/>
    <w:rsid w:val="00812D26"/>
    <w:rsid w:val="00813C37"/>
    <w:rsid w:val="008154B5"/>
    <w:rsid w:val="00823962"/>
    <w:rsid w:val="00832032"/>
    <w:rsid w:val="008375FE"/>
    <w:rsid w:val="00850219"/>
    <w:rsid w:val="00851757"/>
    <w:rsid w:val="00852719"/>
    <w:rsid w:val="00853A48"/>
    <w:rsid w:val="00853ADC"/>
    <w:rsid w:val="00860115"/>
    <w:rsid w:val="00862EF1"/>
    <w:rsid w:val="00870338"/>
    <w:rsid w:val="008715F5"/>
    <w:rsid w:val="008729BB"/>
    <w:rsid w:val="008810CF"/>
    <w:rsid w:val="00881105"/>
    <w:rsid w:val="008857C4"/>
    <w:rsid w:val="0088783C"/>
    <w:rsid w:val="008955EB"/>
    <w:rsid w:val="0089628D"/>
    <w:rsid w:val="00896ABD"/>
    <w:rsid w:val="008B352E"/>
    <w:rsid w:val="008B5262"/>
    <w:rsid w:val="008C2EAA"/>
    <w:rsid w:val="008C34FB"/>
    <w:rsid w:val="008E031A"/>
    <w:rsid w:val="008E1F29"/>
    <w:rsid w:val="008E682F"/>
    <w:rsid w:val="00906913"/>
    <w:rsid w:val="0091624E"/>
    <w:rsid w:val="00916D5D"/>
    <w:rsid w:val="0092268E"/>
    <w:rsid w:val="009370BC"/>
    <w:rsid w:val="009405B0"/>
    <w:rsid w:val="00954A06"/>
    <w:rsid w:val="0096074C"/>
    <w:rsid w:val="009618FD"/>
    <w:rsid w:val="009867C4"/>
    <w:rsid w:val="0098739B"/>
    <w:rsid w:val="00991B93"/>
    <w:rsid w:val="0099573C"/>
    <w:rsid w:val="009A2333"/>
    <w:rsid w:val="009C1C16"/>
    <w:rsid w:val="009C57E3"/>
    <w:rsid w:val="00A06B65"/>
    <w:rsid w:val="00A11230"/>
    <w:rsid w:val="00A11696"/>
    <w:rsid w:val="00A1557D"/>
    <w:rsid w:val="00A17661"/>
    <w:rsid w:val="00A24B2D"/>
    <w:rsid w:val="00A37DE7"/>
    <w:rsid w:val="00A40966"/>
    <w:rsid w:val="00A418EB"/>
    <w:rsid w:val="00A41E2E"/>
    <w:rsid w:val="00A45BDC"/>
    <w:rsid w:val="00A5132E"/>
    <w:rsid w:val="00A5644C"/>
    <w:rsid w:val="00A64CDE"/>
    <w:rsid w:val="00A6612A"/>
    <w:rsid w:val="00A77716"/>
    <w:rsid w:val="00A77F1C"/>
    <w:rsid w:val="00A921E0"/>
    <w:rsid w:val="00AA12C2"/>
    <w:rsid w:val="00AB2543"/>
    <w:rsid w:val="00AB4E23"/>
    <w:rsid w:val="00AE2E06"/>
    <w:rsid w:val="00AE7137"/>
    <w:rsid w:val="00AF1B9E"/>
    <w:rsid w:val="00AF4B2C"/>
    <w:rsid w:val="00B05387"/>
    <w:rsid w:val="00B0738F"/>
    <w:rsid w:val="00B13627"/>
    <w:rsid w:val="00B26601"/>
    <w:rsid w:val="00B275F7"/>
    <w:rsid w:val="00B352A6"/>
    <w:rsid w:val="00B41951"/>
    <w:rsid w:val="00B42A84"/>
    <w:rsid w:val="00B45199"/>
    <w:rsid w:val="00B45F66"/>
    <w:rsid w:val="00B465C2"/>
    <w:rsid w:val="00B53229"/>
    <w:rsid w:val="00B5678F"/>
    <w:rsid w:val="00B60AB6"/>
    <w:rsid w:val="00B62480"/>
    <w:rsid w:val="00B65CD8"/>
    <w:rsid w:val="00B73082"/>
    <w:rsid w:val="00B81B70"/>
    <w:rsid w:val="00BA0422"/>
    <w:rsid w:val="00BB238F"/>
    <w:rsid w:val="00BD0724"/>
    <w:rsid w:val="00BD4472"/>
    <w:rsid w:val="00BE3DEE"/>
    <w:rsid w:val="00BE5521"/>
    <w:rsid w:val="00BF6DBB"/>
    <w:rsid w:val="00BF6F4C"/>
    <w:rsid w:val="00C000D6"/>
    <w:rsid w:val="00C0125E"/>
    <w:rsid w:val="00C01637"/>
    <w:rsid w:val="00C06862"/>
    <w:rsid w:val="00C07962"/>
    <w:rsid w:val="00C07D60"/>
    <w:rsid w:val="00C1178C"/>
    <w:rsid w:val="00C1431F"/>
    <w:rsid w:val="00C34684"/>
    <w:rsid w:val="00C42ABF"/>
    <w:rsid w:val="00C53263"/>
    <w:rsid w:val="00C559A6"/>
    <w:rsid w:val="00C61526"/>
    <w:rsid w:val="00C63D34"/>
    <w:rsid w:val="00C65741"/>
    <w:rsid w:val="00C73F9D"/>
    <w:rsid w:val="00C75BC5"/>
    <w:rsid w:val="00C75F1D"/>
    <w:rsid w:val="00C76E16"/>
    <w:rsid w:val="00C805B2"/>
    <w:rsid w:val="00C9193D"/>
    <w:rsid w:val="00C93225"/>
    <w:rsid w:val="00C974FF"/>
    <w:rsid w:val="00CA02DD"/>
    <w:rsid w:val="00CA3B75"/>
    <w:rsid w:val="00CB5139"/>
    <w:rsid w:val="00CC1380"/>
    <w:rsid w:val="00CC2384"/>
    <w:rsid w:val="00CC53F9"/>
    <w:rsid w:val="00CC7529"/>
    <w:rsid w:val="00CD4202"/>
    <w:rsid w:val="00CD454F"/>
    <w:rsid w:val="00CE2B8A"/>
    <w:rsid w:val="00CE4547"/>
    <w:rsid w:val="00CF1A5D"/>
    <w:rsid w:val="00D021BF"/>
    <w:rsid w:val="00D0381D"/>
    <w:rsid w:val="00D0729A"/>
    <w:rsid w:val="00D11603"/>
    <w:rsid w:val="00D1511A"/>
    <w:rsid w:val="00D233DC"/>
    <w:rsid w:val="00D338E4"/>
    <w:rsid w:val="00D35538"/>
    <w:rsid w:val="00D51947"/>
    <w:rsid w:val="00D532F0"/>
    <w:rsid w:val="00D561B3"/>
    <w:rsid w:val="00D652E8"/>
    <w:rsid w:val="00D72347"/>
    <w:rsid w:val="00D74E48"/>
    <w:rsid w:val="00D77413"/>
    <w:rsid w:val="00D82759"/>
    <w:rsid w:val="00D86DE4"/>
    <w:rsid w:val="00D91CAB"/>
    <w:rsid w:val="00D928DE"/>
    <w:rsid w:val="00D941C2"/>
    <w:rsid w:val="00DA503D"/>
    <w:rsid w:val="00DA6DBB"/>
    <w:rsid w:val="00DB1C96"/>
    <w:rsid w:val="00DB375B"/>
    <w:rsid w:val="00DB499C"/>
    <w:rsid w:val="00DC286F"/>
    <w:rsid w:val="00DC632A"/>
    <w:rsid w:val="00DD0458"/>
    <w:rsid w:val="00DD1AF6"/>
    <w:rsid w:val="00DE2DC6"/>
    <w:rsid w:val="00DF1AF8"/>
    <w:rsid w:val="00DF4B17"/>
    <w:rsid w:val="00DF6E40"/>
    <w:rsid w:val="00E139C5"/>
    <w:rsid w:val="00E162D2"/>
    <w:rsid w:val="00E2286A"/>
    <w:rsid w:val="00E2297B"/>
    <w:rsid w:val="00E23F1D"/>
    <w:rsid w:val="00E2748C"/>
    <w:rsid w:val="00E30218"/>
    <w:rsid w:val="00E34F5D"/>
    <w:rsid w:val="00E36361"/>
    <w:rsid w:val="00E4133C"/>
    <w:rsid w:val="00E42941"/>
    <w:rsid w:val="00E438E3"/>
    <w:rsid w:val="00E55AE9"/>
    <w:rsid w:val="00E664D1"/>
    <w:rsid w:val="00E73665"/>
    <w:rsid w:val="00E7516A"/>
    <w:rsid w:val="00E76081"/>
    <w:rsid w:val="00E76D71"/>
    <w:rsid w:val="00E90A60"/>
    <w:rsid w:val="00E94D73"/>
    <w:rsid w:val="00EA1D32"/>
    <w:rsid w:val="00EB1CC2"/>
    <w:rsid w:val="00EB3E4C"/>
    <w:rsid w:val="00ED47BC"/>
    <w:rsid w:val="00EE1A80"/>
    <w:rsid w:val="00EF3893"/>
    <w:rsid w:val="00F1520E"/>
    <w:rsid w:val="00F17891"/>
    <w:rsid w:val="00F26126"/>
    <w:rsid w:val="00F337AC"/>
    <w:rsid w:val="00F40667"/>
    <w:rsid w:val="00F40D53"/>
    <w:rsid w:val="00F4525C"/>
    <w:rsid w:val="00F464D8"/>
    <w:rsid w:val="00F47B7F"/>
    <w:rsid w:val="00F61B8A"/>
    <w:rsid w:val="00F7041C"/>
    <w:rsid w:val="00F70E0B"/>
    <w:rsid w:val="00F81AA4"/>
    <w:rsid w:val="00F83DB5"/>
    <w:rsid w:val="00F87A41"/>
    <w:rsid w:val="00F93694"/>
    <w:rsid w:val="00F93E99"/>
    <w:rsid w:val="00F94E16"/>
    <w:rsid w:val="00F9544F"/>
    <w:rsid w:val="00F95799"/>
    <w:rsid w:val="00FA080C"/>
    <w:rsid w:val="00FB24D4"/>
    <w:rsid w:val="00FB56CD"/>
    <w:rsid w:val="00FC2FF6"/>
    <w:rsid w:val="00FD1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6497"/>
    <o:shapelayout v:ext="edit">
      <o:idmap v:ext="edit" data="1"/>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93953"/>
  </w:style>
  <w:style w:type="paragraph" w:styleId="Heading1">
    <w:name w:val="heading 1"/>
    <w:basedOn w:val="Normal"/>
    <w:next w:val="Normal"/>
    <w:link w:val="Heading1Char"/>
    <w:uiPriority w:val="9"/>
    <w:semiHidden/>
    <w:qFormat/>
    <w:rsid w:val="00182B7F"/>
    <w:pPr>
      <w:keepNext/>
      <w:keepLines/>
      <w:spacing w:before="480" w:after="0"/>
      <w:outlineLvl w:val="0"/>
    </w:pPr>
    <w:rPr>
      <w:rFonts w:asciiTheme="majorHAnsi" w:eastAsiaTheme="majorEastAsia" w:hAnsiTheme="majorHAnsi" w:cstheme="majorBidi"/>
      <w:b/>
      <w:bCs/>
      <w:color w:val="0072AA" w:themeColor="accent1" w:themeShade="BF"/>
      <w:sz w:val="28"/>
      <w:szCs w:val="28"/>
    </w:rPr>
  </w:style>
  <w:style w:type="paragraph" w:styleId="Heading2">
    <w:name w:val="heading 2"/>
    <w:basedOn w:val="Normal"/>
    <w:next w:val="Normal"/>
    <w:link w:val="Heading2Char"/>
    <w:uiPriority w:val="9"/>
    <w:semiHidden/>
    <w:qFormat/>
    <w:rsid w:val="00182B7F"/>
    <w:pPr>
      <w:keepNext/>
      <w:keepLines/>
      <w:spacing w:before="200" w:after="0"/>
      <w:outlineLvl w:val="1"/>
    </w:pPr>
    <w:rPr>
      <w:rFonts w:asciiTheme="majorHAnsi" w:eastAsiaTheme="majorEastAsia" w:hAnsiTheme="majorHAnsi" w:cstheme="majorBidi"/>
      <w:b/>
      <w:bCs/>
      <w:color w:val="0099E3" w:themeColor="accent1"/>
      <w:sz w:val="26"/>
      <w:szCs w:val="26"/>
    </w:rPr>
  </w:style>
  <w:style w:type="paragraph" w:styleId="Heading3">
    <w:name w:val="heading 3"/>
    <w:basedOn w:val="Normal"/>
    <w:next w:val="Normal"/>
    <w:link w:val="Heading3Char"/>
    <w:uiPriority w:val="9"/>
    <w:semiHidden/>
    <w:unhideWhenUsed/>
    <w:qFormat/>
    <w:rsid w:val="00182B7F"/>
    <w:pPr>
      <w:keepNext/>
      <w:keepLines/>
      <w:spacing w:before="200" w:after="0"/>
      <w:outlineLvl w:val="2"/>
    </w:pPr>
    <w:rPr>
      <w:rFonts w:asciiTheme="majorHAnsi" w:eastAsiaTheme="majorEastAsia" w:hAnsiTheme="majorHAnsi" w:cstheme="majorBidi"/>
      <w:b/>
      <w:bCs/>
      <w:color w:val="0099E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1"/>
    <w:qFormat/>
    <w:rsid w:val="006B5C28"/>
    <w:pPr>
      <w:spacing w:before="1000" w:after="0" w:line="680" w:lineRule="exact"/>
      <w:outlineLvl w:val="9"/>
    </w:pPr>
    <w:rPr>
      <w:b/>
      <w:noProof/>
      <w:color w:val="FFFFFF" w:themeColor="background1"/>
      <w:sz w:val="60"/>
      <w:szCs w:val="48"/>
      <w:lang w:val="en-AU" w:eastAsia="en-AU"/>
    </w:rPr>
  </w:style>
  <w:style w:type="paragraph" w:customStyle="1" w:styleId="VCAAHeading1">
    <w:name w:val="VCAA Heading 1"/>
    <w:next w:val="VCAAbody"/>
    <w:qFormat/>
    <w:rsid w:val="007E5E88"/>
    <w:pPr>
      <w:keepNext/>
      <w:keepLines/>
      <w:suppressAutoHyphens/>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7E5E88"/>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7E5E88"/>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632FF9"/>
    <w:pPr>
      <w:spacing w:before="120" w:after="120" w:line="280" w:lineRule="exact"/>
    </w:pPr>
    <w:rPr>
      <w:rFonts w:asciiTheme="majorHAnsi" w:hAnsiTheme="majorHAnsi"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textnarrow">
    <w:name w:val="VCAA table text narrow"/>
    <w:link w:val="VCAAtabletextnarrowChar"/>
    <w:qFormat/>
    <w:rsid w:val="00632FF9"/>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637FBC"/>
    <w:rPr>
      <w:color w:val="FFFFFF" w:themeColor="background1"/>
    </w:rPr>
  </w:style>
  <w:style w:type="paragraph" w:customStyle="1" w:styleId="VCAAbullet">
    <w:name w:val="VCAA bullet"/>
    <w:basedOn w:val="VCAAbody"/>
    <w:qFormat/>
    <w:rsid w:val="00632FF9"/>
    <w:pPr>
      <w:numPr>
        <w:numId w:val="1"/>
      </w:num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qFormat/>
    <w:rsid w:val="00632FF9"/>
    <w:pPr>
      <w:numPr>
        <w:numId w:val="2"/>
      </w:numPr>
      <w:ind w:left="850" w:hanging="425"/>
    </w:pPr>
  </w:style>
  <w:style w:type="paragraph" w:customStyle="1" w:styleId="VCAAnumbers">
    <w:name w:val="VCAA numbers"/>
    <w:basedOn w:val="VCAAbullet"/>
    <w:qFormat/>
    <w:rsid w:val="00632FF9"/>
    <w:pPr>
      <w:numPr>
        <w:numId w:val="3"/>
      </w:numPr>
      <w:ind w:left="425" w:hanging="425"/>
    </w:pPr>
    <w:rPr>
      <w:lang w:val="en-US"/>
    </w:rPr>
  </w:style>
  <w:style w:type="paragraph" w:customStyle="1" w:styleId="VCAAtablebulletnarrow">
    <w:name w:val="VCAA table bullet narrow"/>
    <w:basedOn w:val="Normal"/>
    <w:link w:val="VCAAtablebulletnarrowChar"/>
    <w:qFormat/>
    <w:rsid w:val="00632FF9"/>
    <w:pPr>
      <w:numPr>
        <w:numId w:val="4"/>
      </w:num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next w:val="VCAAbody"/>
    <w:qFormat/>
    <w:rsid w:val="007E5E88"/>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F47B7F"/>
    <w:pPr>
      <w:spacing w:after="360"/>
    </w:pPr>
    <w:rPr>
      <w:sz w:val="18"/>
      <w:szCs w:val="18"/>
    </w:rPr>
  </w:style>
  <w:style w:type="paragraph" w:customStyle="1" w:styleId="VCAAHeading5">
    <w:name w:val="VCAA Heading 5"/>
    <w:basedOn w:val="VCAAHeading4"/>
    <w:next w:val="VCAAbody"/>
    <w:qFormat/>
    <w:rsid w:val="007E5E88"/>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VCAAtablebulletlevel2narrow">
    <w:name w:val="VCAA table bullet level 2 narrow"/>
    <w:basedOn w:val="VCAAtablebulletnarrow"/>
    <w:link w:val="VCAA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VCAAtableheading">
    <w:name w:val="VCAA table heading"/>
    <w:basedOn w:val="VCAAbody"/>
    <w:qFormat/>
    <w:rsid w:val="00637FBC"/>
    <w:pPr>
      <w:spacing w:before="80" w:after="80"/>
    </w:pPr>
    <w:rPr>
      <w:color w:val="FFFFFF" w:themeColor="background1"/>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semiHidden/>
    <w:rsid w:val="00182B7F"/>
    <w:rPr>
      <w:rFonts w:asciiTheme="majorHAnsi" w:eastAsiaTheme="majorEastAsia" w:hAnsiTheme="majorHAnsi" w:cstheme="majorBidi"/>
      <w:b/>
      <w:bCs/>
      <w:color w:val="0072AA" w:themeColor="accent1" w:themeShade="BF"/>
      <w:sz w:val="28"/>
      <w:szCs w:val="28"/>
    </w:rPr>
  </w:style>
  <w:style w:type="paragraph" w:styleId="TOCHeading">
    <w:name w:val="TOC Heading"/>
    <w:basedOn w:val="Heading1"/>
    <w:next w:val="Normal"/>
    <w:autoRedefine/>
    <w:uiPriority w:val="39"/>
    <w:unhideWhenUsed/>
    <w:qFormat/>
    <w:rsid w:val="00E94D73"/>
    <w:pPr>
      <w:jc w:val="both"/>
      <w:outlineLvl w:val="9"/>
    </w:pPr>
    <w:rPr>
      <w:rFonts w:ascii="Arial" w:hAnsi="Arial"/>
      <w:b w:val="0"/>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182B7F"/>
    <w:rPr>
      <w:rFonts w:asciiTheme="majorHAnsi" w:eastAsiaTheme="majorEastAsia" w:hAnsiTheme="majorHAnsi" w:cstheme="majorBidi"/>
      <w:b/>
      <w:bCs/>
      <w:color w:val="0099E3" w:themeColor="accent1"/>
      <w:sz w:val="26"/>
      <w:szCs w:val="26"/>
    </w:rPr>
  </w:style>
  <w:style w:type="character" w:customStyle="1" w:styleId="Heading3Char">
    <w:name w:val="Heading 3 Char"/>
    <w:basedOn w:val="DefaultParagraphFont"/>
    <w:link w:val="Heading3"/>
    <w:uiPriority w:val="9"/>
    <w:semiHidden/>
    <w:rsid w:val="00182B7F"/>
    <w:rPr>
      <w:rFonts w:asciiTheme="majorHAnsi" w:eastAsiaTheme="majorEastAsia" w:hAnsiTheme="majorHAnsi" w:cstheme="majorBidi"/>
      <w:b/>
      <w:bCs/>
      <w:color w:val="0099E3" w:themeColor="accent1"/>
    </w:rPr>
  </w:style>
  <w:style w:type="paragraph" w:styleId="TOC3">
    <w:name w:val="toc 3"/>
    <w:basedOn w:val="Normal"/>
    <w:next w:val="Normal"/>
    <w:uiPriority w:val="39"/>
    <w:unhideWhenUsed/>
    <w:qFormat/>
    <w:rsid w:val="00014CF6"/>
    <w:pPr>
      <w:tabs>
        <w:tab w:val="right" w:leader="dot" w:pos="9629"/>
      </w:tabs>
      <w:spacing w:after="100" w:line="240" w:lineRule="exact"/>
      <w:ind w:left="442" w:right="567"/>
    </w:pPr>
    <w:rPr>
      <w:noProof/>
      <w:sz w:val="20"/>
    </w:rPr>
  </w:style>
  <w:style w:type="paragraph" w:customStyle="1" w:styleId="VCAADocumentsubtitle">
    <w:name w:val="VCAA Document subtitle"/>
    <w:basedOn w:val="Normal"/>
    <w:qFormat/>
    <w:rsid w:val="002402F1"/>
    <w:pPr>
      <w:spacing w:before="280" w:after="0" w:line="560" w:lineRule="exact"/>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semiHidden/>
    <w:unhideWhenUsed/>
    <w:rsid w:val="00B45199"/>
    <w:pPr>
      <w:spacing w:line="240" w:lineRule="auto"/>
    </w:pPr>
    <w:rPr>
      <w:sz w:val="20"/>
      <w:szCs w:val="20"/>
    </w:rPr>
  </w:style>
  <w:style w:type="character" w:customStyle="1" w:styleId="CommentTextChar">
    <w:name w:val="Comment Text Char"/>
    <w:basedOn w:val="DefaultParagraphFont"/>
    <w:link w:val="CommentText"/>
    <w:uiPriority w:val="99"/>
    <w:semiHidden/>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VCAAfigures">
    <w:name w:val="VCAA figures"/>
    <w:basedOn w:val="VCAAbody"/>
    <w:link w:val="VCAAfiguresChar"/>
    <w:qFormat/>
    <w:rsid w:val="00DD1AF6"/>
    <w:pPr>
      <w:spacing w:line="240" w:lineRule="auto"/>
      <w:jc w:val="center"/>
    </w:pPr>
  </w:style>
  <w:style w:type="character" w:customStyle="1" w:styleId="VCAAbodyChar">
    <w:name w:val="VCAA body Char"/>
    <w:basedOn w:val="DefaultParagraphFont"/>
    <w:link w:val="VCAAbody"/>
    <w:rsid w:val="00632FF9"/>
    <w:rPr>
      <w:rFonts w:asciiTheme="majorHAnsi" w:hAnsiTheme="majorHAnsi" w:cs="Arial"/>
      <w:color w:val="000000" w:themeColor="text1"/>
      <w:sz w:val="20"/>
    </w:rPr>
  </w:style>
  <w:style w:type="character" w:customStyle="1" w:styleId="VCAAfiguresChar">
    <w:name w:val="VCAA figures Char"/>
    <w:basedOn w:val="VCAAbodyChar"/>
    <w:link w:val="VCAAfigures"/>
    <w:rsid w:val="00DD1AF6"/>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VCAAtabletext">
    <w:name w:val="VCAA table text"/>
    <w:basedOn w:val="VCAAtabletextnarrow"/>
    <w:link w:val="VCAAtabletextChar"/>
    <w:qFormat/>
    <w:rsid w:val="00632FF9"/>
    <w:rPr>
      <w:rFonts w:ascii="Arial" w:hAnsi="Arial"/>
      <w:color w:val="000000" w:themeColor="text1"/>
      <w:lang w:val="en-AU"/>
    </w:rPr>
  </w:style>
  <w:style w:type="character" w:customStyle="1" w:styleId="VCAAtabletextnarrowChar">
    <w:name w:val="VCAA table text narrow Char"/>
    <w:basedOn w:val="DefaultParagraphFont"/>
    <w:link w:val="VCAAtabletextnarrow"/>
    <w:rsid w:val="00632FF9"/>
    <w:rPr>
      <w:rFonts w:ascii="Arial Narrow" w:hAnsi="Arial Narrow" w:cs="Arial"/>
      <w:sz w:val="20"/>
    </w:rPr>
  </w:style>
  <w:style w:type="character" w:customStyle="1" w:styleId="VCAAtabletextChar">
    <w:name w:val="VCAA table text Char"/>
    <w:basedOn w:val="VCAAtabletextnarrowChar"/>
    <w:link w:val="VCAAtabletext"/>
    <w:rsid w:val="00632FF9"/>
    <w:rPr>
      <w:rFonts w:ascii="Arial" w:hAnsi="Arial" w:cs="Arial"/>
      <w:color w:val="000000" w:themeColor="text1"/>
      <w:sz w:val="20"/>
      <w:lang w:val="en-AU"/>
    </w:rPr>
  </w:style>
  <w:style w:type="paragraph" w:customStyle="1" w:styleId="VCAAtablebullet">
    <w:name w:val="VCAA table bullet"/>
    <w:basedOn w:val="VCAAtablebulletnarrow"/>
    <w:link w:val="VCAAtablebulletChar"/>
    <w:qFormat/>
    <w:rsid w:val="00632FF9"/>
    <w:rPr>
      <w:rFonts w:ascii="Arial" w:hAnsi="Arial"/>
      <w:color w:val="000000" w:themeColor="text1"/>
    </w:rPr>
  </w:style>
  <w:style w:type="paragraph" w:customStyle="1" w:styleId="VCAAtablebuletlevel2">
    <w:name w:val="VCAA table bulet level 2"/>
    <w:basedOn w:val="VCAAtablebulletlevel2narrow"/>
    <w:link w:val="VCAAtablebuletlevel2Char"/>
    <w:qFormat/>
    <w:rsid w:val="00632FF9"/>
    <w:rPr>
      <w:rFonts w:ascii="Arial" w:hAnsi="Arial"/>
    </w:rPr>
  </w:style>
  <w:style w:type="character" w:customStyle="1" w:styleId="VCAAtablebulletnarrowChar">
    <w:name w:val="VCAA table bullet narrow Char"/>
    <w:basedOn w:val="DefaultParagraphFont"/>
    <w:link w:val="VCAAtablebulletnarrow"/>
    <w:rsid w:val="00632FF9"/>
    <w:rPr>
      <w:rFonts w:ascii="Arial Narrow" w:eastAsia="Times New Roman" w:hAnsi="Arial Narrow" w:cs="Arial"/>
      <w:sz w:val="20"/>
      <w:lang w:val="en-GB" w:eastAsia="ja-JP"/>
    </w:rPr>
  </w:style>
  <w:style w:type="character" w:customStyle="1" w:styleId="VCAAtablebulletChar">
    <w:name w:val="VCAA table bullet Char"/>
    <w:basedOn w:val="VCAAtablebulletnarrowChar"/>
    <w:link w:val="VCAAtablebullet"/>
    <w:rsid w:val="00632FF9"/>
    <w:rPr>
      <w:rFonts w:ascii="Arial" w:eastAsia="Times New Roman" w:hAnsi="Arial" w:cs="Arial"/>
      <w:color w:val="000000" w:themeColor="text1"/>
      <w:sz w:val="20"/>
      <w:lang w:val="en-GB" w:eastAsia="ja-JP"/>
    </w:rPr>
  </w:style>
  <w:style w:type="character" w:customStyle="1" w:styleId="VCAAtablebulletlevel2narrowChar">
    <w:name w:val="VCAA table bullet level 2 narrow Char"/>
    <w:basedOn w:val="VCAAtablebulletnarrowChar"/>
    <w:link w:val="VCAAtablebulletlevel2narrow"/>
    <w:rsid w:val="00632FF9"/>
    <w:rPr>
      <w:rFonts w:ascii="Arial Narrow" w:eastAsia="Times New Roman" w:hAnsi="Arial Narrow" w:cs="Arial"/>
      <w:color w:val="000000" w:themeColor="text1"/>
      <w:sz w:val="20"/>
      <w:lang w:val="en-GB" w:eastAsia="ja-JP"/>
    </w:rPr>
  </w:style>
  <w:style w:type="character" w:customStyle="1" w:styleId="VCAAtablebuletlevel2Char">
    <w:name w:val="VCAA table bulet level 2 Char"/>
    <w:basedOn w:val="VCAAtablebulletlevel2narrowChar"/>
    <w:link w:val="VCAAtablebuletlevel2"/>
    <w:rsid w:val="00632FF9"/>
    <w:rPr>
      <w:rFonts w:ascii="Arial" w:eastAsia="Times New Roman" w:hAnsi="Arial" w:cs="Arial"/>
      <w:color w:val="000000" w:themeColor="text1"/>
      <w:sz w:val="20"/>
      <w:lang w:val="en-GB" w:eastAsia="ja-JP"/>
    </w:rPr>
  </w:style>
  <w:style w:type="paragraph" w:customStyle="1" w:styleId="VCAAHeader">
    <w:name w:val="VCAA Header"/>
    <w:basedOn w:val="VCAAbody"/>
    <w:link w:val="VCAAHeaderChar"/>
    <w:qFormat/>
    <w:rsid w:val="00F83DB5"/>
    <w:rPr>
      <w:color w:val="999999"/>
      <w:sz w:val="18"/>
    </w:rPr>
  </w:style>
  <w:style w:type="character" w:customStyle="1" w:styleId="VCAAHeaderChar">
    <w:name w:val="VCAA Header Char"/>
    <w:basedOn w:val="VCAAbodyChar"/>
    <w:link w:val="VCAAHeader"/>
    <w:rsid w:val="00F83DB5"/>
    <w:rPr>
      <w:rFonts w:asciiTheme="majorHAnsi" w:hAnsiTheme="majorHAnsi" w:cs="Arial"/>
      <w:color w:val="999999"/>
      <w:sz w:val="18"/>
    </w:rPr>
  </w:style>
  <w:style w:type="paragraph" w:customStyle="1" w:styleId="VCAAtablecondensed">
    <w:name w:val="VCAA table condensed"/>
    <w:qFormat/>
    <w:rsid w:val="002F5A8B"/>
    <w:pPr>
      <w:spacing w:before="80" w:after="80" w:line="240" w:lineRule="exact"/>
    </w:pPr>
    <w:rPr>
      <w:rFonts w:ascii="Arial Narrow" w:hAnsi="Arial Narrow" w:cs="Arial"/>
    </w:rPr>
  </w:style>
  <w:style w:type="paragraph" w:customStyle="1" w:styleId="VCAAtablecondensedheading">
    <w:name w:val="VCAA table condensed heading"/>
    <w:basedOn w:val="VCAAtablecondensed"/>
    <w:qFormat/>
    <w:rsid w:val="002F5A8B"/>
    <w:rPr>
      <w:color w:val="000000" w:themeColor="text1"/>
    </w:rPr>
  </w:style>
  <w:style w:type="character" w:styleId="FollowedHyperlink">
    <w:name w:val="FollowedHyperlink"/>
    <w:basedOn w:val="DefaultParagraphFont"/>
    <w:uiPriority w:val="99"/>
    <w:semiHidden/>
    <w:unhideWhenUsed/>
    <w:rsid w:val="002D7C7E"/>
    <w:rPr>
      <w:color w:val="8DB3E2" w:themeColor="followedHyperlink"/>
      <w:u w:val="single"/>
    </w:rPr>
  </w:style>
  <w:style w:type="character" w:customStyle="1" w:styleId="Bodyitalic">
    <w:name w:val="Body italic"/>
    <w:uiPriority w:val="99"/>
    <w:rsid w:val="00D233DC"/>
    <w:rPr>
      <w:rFonts w:ascii="HelveticaNeue LT 45 Light" w:hAnsi="HelveticaNeue LT 45 Light" w:cs="HelveticaNeue LT 45 Light"/>
      <w:i/>
      <w:iCs/>
    </w:rPr>
  </w:style>
  <w:style w:type="paragraph" w:customStyle="1" w:styleId="VCAAtablecondensedbullet">
    <w:name w:val="VCAA table condensed bullet"/>
    <w:basedOn w:val="Normal"/>
    <w:qFormat/>
    <w:rsid w:val="001C48EA"/>
    <w:pPr>
      <w:tabs>
        <w:tab w:val="left" w:pos="425"/>
      </w:tabs>
      <w:overflowPunct w:val="0"/>
      <w:autoSpaceDE w:val="0"/>
      <w:autoSpaceDN w:val="0"/>
      <w:adjustRightInd w:val="0"/>
      <w:spacing w:before="80" w:after="80" w:line="240" w:lineRule="exact"/>
      <w:ind w:left="425" w:hanging="425"/>
      <w:textAlignment w:val="baseline"/>
    </w:pPr>
    <w:rPr>
      <w:rFonts w:ascii="Arial Narrow" w:eastAsia="Times New Roman" w:hAnsi="Arial Narrow" w:cs="Arial"/>
      <w:lang w:val="en-GB" w:eastAsia="ja-JP"/>
    </w:rPr>
  </w:style>
  <w:style w:type="paragraph" w:customStyle="1" w:styleId="BodyTable">
    <w:name w:val="Body Table"/>
    <w:basedOn w:val="Normal"/>
    <w:link w:val="BodyTableChar"/>
    <w:rsid w:val="001C48EA"/>
    <w:pPr>
      <w:tabs>
        <w:tab w:val="left" w:pos="3969"/>
        <w:tab w:val="left" w:pos="4082"/>
        <w:tab w:val="left" w:pos="4252"/>
        <w:tab w:val="center" w:pos="8220"/>
      </w:tabs>
      <w:spacing w:after="0" w:line="220" w:lineRule="atLeast"/>
      <w:jc w:val="both"/>
    </w:pPr>
    <w:rPr>
      <w:rFonts w:ascii="Times" w:eastAsia="Times New Roman" w:hAnsi="Times" w:cs="Times New Roman"/>
      <w:color w:val="000000"/>
      <w:sz w:val="19"/>
      <w:szCs w:val="20"/>
    </w:rPr>
  </w:style>
  <w:style w:type="character" w:customStyle="1" w:styleId="BodyTableChar">
    <w:name w:val="Body Table Char"/>
    <w:basedOn w:val="DefaultParagraphFont"/>
    <w:link w:val="BodyTable"/>
    <w:rsid w:val="001C48EA"/>
    <w:rPr>
      <w:rFonts w:ascii="Times" w:eastAsia="Times New Roman" w:hAnsi="Times" w:cs="Times New Roman"/>
      <w:color w:val="000000"/>
      <w:sz w:val="19"/>
      <w:szCs w:val="20"/>
    </w:rPr>
  </w:style>
  <w:style w:type="character" w:customStyle="1" w:styleId="UnresolvedMention1">
    <w:name w:val="Unresolved Mention1"/>
    <w:basedOn w:val="DefaultParagraphFont"/>
    <w:uiPriority w:val="99"/>
    <w:semiHidden/>
    <w:unhideWhenUsed/>
    <w:rsid w:val="007848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151603184">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650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vcaa.media.publications@education.vic.gov.au" TargetMode="External"/><Relationship Id="rId26" Type="http://schemas.openxmlformats.org/officeDocument/2006/relationships/hyperlink" Target="https://www.vcaa.vic.edu.au/administration/vce-vcal-handbook/Pages/index.aspx" TargetMode="External"/><Relationship Id="rId39" Type="http://schemas.openxmlformats.org/officeDocument/2006/relationships/header" Target="header4.xml"/><Relationship Id="rId21" Type="http://schemas.openxmlformats.org/officeDocument/2006/relationships/footer" Target="footer3.xml"/><Relationship Id="rId34" Type="http://schemas.openxmlformats.org/officeDocument/2006/relationships/hyperlink" Target="https://educationstandards.nsw.edu.au/wps/portal/nesa/11-12/stage-6-learning-areas/stage-6-languages/continuers/classical-hebrew-continuers-syllabus/course-prescriptions" TargetMode="External"/><Relationship Id="rId42" Type="http://schemas.openxmlformats.org/officeDocument/2006/relationships/footer" Target="foot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vcaa.vic.edu.au/Footer/Pages/Copyright.aspx" TargetMode="External"/><Relationship Id="rId20" Type="http://schemas.openxmlformats.org/officeDocument/2006/relationships/header" Target="header2.xml"/><Relationship Id="rId29" Type="http://schemas.openxmlformats.org/officeDocument/2006/relationships/hyperlink" Target="https://www.vcaa.vic.edu.au/administration/vce-vcal-handbook/Pages/index.aspx"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vcaa.vic.edu.au/news-and-events/bulletins-and-updates/bulletin/Pages/index.aspx" TargetMode="External"/><Relationship Id="rId32" Type="http://schemas.openxmlformats.org/officeDocument/2006/relationships/image" Target="media/image2.png"/><Relationship Id="rId37" Type="http://schemas.openxmlformats.org/officeDocument/2006/relationships/hyperlink" Target="https://educationstandards.nsw.edu.au/wps/portal/nesa/11-12/stage-6-learning-areas/stage-6-languages/continuers/classical-hebrew-continuers-syllabus" TargetMode="External"/><Relationship Id="rId40"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www.vcaa.vic.edu.au/Footer/Pages/Copyright.aspx" TargetMode="External"/><Relationship Id="rId23" Type="http://schemas.openxmlformats.org/officeDocument/2006/relationships/footer" Target="footer4.xml"/><Relationship Id="rId28" Type="http://schemas.openxmlformats.org/officeDocument/2006/relationships/hyperlink" Target="https://www.vcaa.vic.edu.au/news-and-events/bulletins-and-updates/bulletin/Pages/index.aspx" TargetMode="External"/><Relationship Id="rId36" Type="http://schemas.openxmlformats.org/officeDocument/2006/relationships/hyperlink" Target="https://educationstandards.nsw.edu.au/wps/portal/nesa/11-12/stage-6-learning-areas/stage-6-languages/continuers/classical-hebrew-continuers-syllabus" TargetMode="External"/><Relationship Id="rId10" Type="http://schemas.openxmlformats.org/officeDocument/2006/relationships/endnotes" Target="endnotes.xml"/><Relationship Id="rId19" Type="http://schemas.openxmlformats.org/officeDocument/2006/relationships/hyperlink" Target="mailto:vcaa.media.publications@education.vic.gov.au" TargetMode="External"/><Relationship Id="rId31" Type="http://schemas.openxmlformats.org/officeDocument/2006/relationships/hyperlink" Target="https://www.vcaa.vic.edu.au/administration/vce-vcal-handbook/Pages/index.aspx"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header" Target="header3.xml"/><Relationship Id="rId27" Type="http://schemas.openxmlformats.org/officeDocument/2006/relationships/hyperlink" Target="https://www.vcaa.vic.edu.au/Footer/Pages/Copyright.aspx" TargetMode="External"/><Relationship Id="rId30" Type="http://schemas.openxmlformats.org/officeDocument/2006/relationships/hyperlink" Target="https://www.vcaa.vic.edu.au/administration/vce-vcal-handbook/Pages/index.aspx" TargetMode="External"/><Relationship Id="rId35" Type="http://schemas.openxmlformats.org/officeDocument/2006/relationships/hyperlink" Target="https://educationstandards.nsw.edu.au/wps/portal/nesa/11-12/stage-6-learning-areas/stage-6-languages/continuers/classical-hebrew-continuers-syllabus"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vcaa.vic.edu.au/Pages/HomePage.aspx" TargetMode="External"/><Relationship Id="rId25" Type="http://schemas.openxmlformats.org/officeDocument/2006/relationships/hyperlink" Target="https://www.vcaa.vic.edu.au/Footer/Pages/Subscribe.aspx" TargetMode="External"/><Relationship Id="rId33" Type="http://schemas.openxmlformats.org/officeDocument/2006/relationships/image" Target="media/image3.png"/><Relationship Id="rId38" Type="http://schemas.openxmlformats.org/officeDocument/2006/relationships/hyperlink" Target="https://www.vcaa.vic.edu.au/administration/vce-vcal-handbook/Pages/index.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EF35F-193F-42D8-8757-52EF09436562}">
  <ds:schemaRefs>
    <ds:schemaRef ds:uri="http://schemas.microsoft.com/sharepoint/v3/contenttype/forms"/>
  </ds:schemaRefs>
</ds:datastoreItem>
</file>

<file path=customXml/itemProps2.xml><?xml version="1.0" encoding="utf-8"?>
<ds:datastoreItem xmlns:ds="http://schemas.openxmlformats.org/officeDocument/2006/customXml" ds:itemID="{5CEEEC40-D869-4D5E-8DFB-4F81F6BD0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F7750B-9A44-498D-B9FC-88C1B85607FB}">
  <ds:schemaRefs>
    <ds:schemaRef ds:uri="http://schemas.microsoft.com/office/2006/metadata/properties"/>
    <ds:schemaRef ds:uri="http://schemas.microsoft.com/office/infopath/2007/PartnerControls"/>
    <ds:schemaRef ds:uri="1aab662d-a6b2-42d6-996b-a574723d1ad8"/>
    <ds:schemaRef ds:uri="http://schemas.microsoft.com/sharepoint/v3"/>
  </ds:schemaRefs>
</ds:datastoreItem>
</file>

<file path=customXml/itemProps4.xml><?xml version="1.0" encoding="utf-8"?>
<ds:datastoreItem xmlns:ds="http://schemas.openxmlformats.org/officeDocument/2006/customXml" ds:itemID="{8360195A-D446-45FD-9446-AAD218DF7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7109</Words>
  <Characters>40522</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Classical Hebrew</vt:lpstr>
    </vt:vector>
  </TitlesOfParts>
  <Manager/>
  <Company/>
  <LinksUpToDate>false</LinksUpToDate>
  <CharactersWithSpaces>47536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Classical Hebrew</dc:title>
  <dc:subject>Classical Hebrew</dc:subject>
  <dc:creator/>
  <cp:keywords>classical, hebrew, study design, outcomes, assessment, examination, coursework</cp:keywords>
  <cp:lastModifiedBy/>
  <cp:revision>1</cp:revision>
  <dcterms:created xsi:type="dcterms:W3CDTF">2025-03-31T22:47:00Z</dcterms:created>
  <dcterms:modified xsi:type="dcterms:W3CDTF">2025-03-31T22:49:00Z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