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4B1DCBB3" w:rsidR="00F4525C" w:rsidRDefault="00E86CB3" w:rsidP="00B6752D">
      <w:pPr>
        <w:pStyle w:val="VCAADocumenttitle"/>
      </w:pPr>
      <w:r>
        <w:t>2024 VCE Filipino oral external assessment report</w:t>
      </w:r>
    </w:p>
    <w:p w14:paraId="7061C6F6" w14:textId="2C83F5E3" w:rsidR="00FE32AE" w:rsidRDefault="00FE32AE" w:rsidP="00EC5570">
      <w:pPr>
        <w:pStyle w:val="VCAAbody"/>
      </w:pPr>
      <w:bookmarkStart w:id="0" w:name="TemplateOverview"/>
      <w:bookmarkEnd w:id="0"/>
      <w:r>
        <w:t xml:space="preserve">Refer </w:t>
      </w:r>
      <w:r w:rsidRPr="006058F1">
        <w:t xml:space="preserve">to </w:t>
      </w:r>
      <w:r>
        <w:t>the</w:t>
      </w:r>
      <w:r w:rsidR="00E86CB3">
        <w:t xml:space="preserve"> relevant</w:t>
      </w:r>
      <w:hyperlink r:id="rId8" w:history="1"/>
      <w:r w:rsidR="00E86CB3">
        <w:t xml:space="preserve"> </w:t>
      </w:r>
      <w:hyperlink r:id="rId9" w:history="1">
        <w:r w:rsidR="00E86CB3" w:rsidRPr="00E86CB3">
          <w:rPr>
            <w:rStyle w:val="Hyperlink"/>
          </w:rPr>
          <w:t>study design</w:t>
        </w:r>
      </w:hyperlink>
      <w:r w:rsidR="00E86CB3">
        <w:t xml:space="preserve"> a</w:t>
      </w:r>
      <w:r>
        <w:t xml:space="preserve">nd </w:t>
      </w:r>
      <w:hyperlink r:id="rId10" w:history="1">
        <w:r w:rsidRPr="006859A6">
          <w:rPr>
            <w:rStyle w:val="Hyperlink"/>
          </w:rPr>
          <w:t>examination criteria and specifications</w:t>
        </w:r>
      </w:hyperlink>
      <w:r>
        <w:t xml:space="preserve"> for full details on this study and how it is assessed.</w:t>
      </w:r>
    </w:p>
    <w:p w14:paraId="359CA713" w14:textId="08367A17" w:rsidR="00D74721" w:rsidRDefault="00D74721" w:rsidP="00FE32AE">
      <w:pPr>
        <w:pStyle w:val="VCAAHeading1"/>
        <w:rPr>
          <w:lang w:eastAsia="en-AU"/>
        </w:rPr>
      </w:pPr>
      <w:r>
        <w:rPr>
          <w:lang w:eastAsia="en-AU"/>
        </w:rPr>
        <w:t>Section 1: Conversation</w:t>
      </w:r>
    </w:p>
    <w:p w14:paraId="08DE3E53" w14:textId="77777777" w:rsidR="00DC0C64" w:rsidRDefault="00DC0C64" w:rsidP="00A411D7">
      <w:pPr>
        <w:pStyle w:val="VCAAHeading2"/>
      </w:pPr>
      <w:bookmarkStart w:id="1" w:name="_Hlk178670067"/>
      <w:r>
        <w:t xml:space="preserve">What </w:t>
      </w:r>
      <w:r w:rsidRPr="00D357A0">
        <w:t xml:space="preserve">students </w:t>
      </w:r>
      <w:r>
        <w:t>did well</w:t>
      </w:r>
    </w:p>
    <w:p w14:paraId="50AA0B1B" w14:textId="31753E12" w:rsidR="00397074" w:rsidRDefault="00DC0C64" w:rsidP="002D139F">
      <w:pPr>
        <w:pStyle w:val="VCAAbody"/>
      </w:pPr>
      <w:bookmarkStart w:id="2" w:name="_Hlk178670083"/>
      <w:bookmarkEnd w:id="1"/>
      <w:r>
        <w:t>In the 202</w:t>
      </w:r>
      <w:r w:rsidR="00AD5ADE">
        <w:t>4</w:t>
      </w:r>
      <w:r>
        <w:t xml:space="preserve"> examination, students:</w:t>
      </w:r>
      <w:r w:rsidR="00397074">
        <w:t xml:space="preserve"> </w:t>
      </w:r>
      <w:bookmarkEnd w:id="2"/>
    </w:p>
    <w:p w14:paraId="4B639E3E" w14:textId="347C58E4" w:rsidR="002D139F" w:rsidRDefault="007D05D9" w:rsidP="00F857AD">
      <w:pPr>
        <w:pStyle w:val="VCAAbullet"/>
        <w:ind w:left="426" w:hanging="426"/>
      </w:pPr>
      <w:r>
        <w:t xml:space="preserve">engaged in a </w:t>
      </w:r>
      <w:r w:rsidRPr="00CE44CC">
        <w:t>general</w:t>
      </w:r>
      <w:r>
        <w:t xml:space="preserve"> conversation about their personal world, </w:t>
      </w:r>
      <w:r w:rsidR="00D81572">
        <w:t>such as</w:t>
      </w:r>
      <w:r>
        <w:t xml:space="preserve"> school and home life, family and friends, </w:t>
      </w:r>
      <w:r w:rsidR="00D81572">
        <w:t xml:space="preserve">and </w:t>
      </w:r>
      <w:r w:rsidR="00D81572" w:rsidRPr="00397074">
        <w:t xml:space="preserve">plans after completing </w:t>
      </w:r>
      <w:r w:rsidR="00D81572">
        <w:t>Y</w:t>
      </w:r>
      <w:r w:rsidR="00D81572" w:rsidRPr="00397074">
        <w:t>ear 12</w:t>
      </w:r>
      <w:r w:rsidR="00F857AD">
        <w:t xml:space="preserve">. </w:t>
      </w:r>
      <w:r w:rsidR="00F857AD">
        <w:t>This year, students’ performance in the conversation ranged from very good to excellent</w:t>
      </w:r>
    </w:p>
    <w:p w14:paraId="6677A35F" w14:textId="3818CC1E" w:rsidR="00641B89" w:rsidRDefault="00852908" w:rsidP="00EC5570">
      <w:pPr>
        <w:pStyle w:val="VCAAbullet"/>
        <w:ind w:left="426" w:hanging="426"/>
      </w:pPr>
      <w:r>
        <w:t>provided</w:t>
      </w:r>
      <w:r w:rsidR="007D05D9">
        <w:t xml:space="preserve"> a range of relevant information, ideas and opinions with </w:t>
      </w:r>
      <w:r w:rsidR="0062224E">
        <w:t>appropriate</w:t>
      </w:r>
      <w:r w:rsidR="007D05D9">
        <w:t xml:space="preserve"> depth</w:t>
      </w:r>
      <w:r w:rsidR="00397074">
        <w:t>.</w:t>
      </w:r>
      <w:r w:rsidR="00AD5ADE">
        <w:t xml:space="preserve"> </w:t>
      </w:r>
      <w:r w:rsidR="006E64D0">
        <w:t xml:space="preserve">For example, </w:t>
      </w:r>
      <w:r w:rsidR="00C05A87">
        <w:t xml:space="preserve">some students </w:t>
      </w:r>
      <w:r w:rsidR="00641B89">
        <w:t xml:space="preserve">talked about </w:t>
      </w:r>
      <w:r w:rsidR="00F857AD">
        <w:t xml:space="preserve">aspects </w:t>
      </w:r>
      <w:r w:rsidR="00AD5ADE">
        <w:t>studying</w:t>
      </w:r>
      <w:r w:rsidR="00641B89">
        <w:t xml:space="preserve"> in the Philippines</w:t>
      </w:r>
      <w:r w:rsidR="00AD5ADE">
        <w:t xml:space="preserve">, </w:t>
      </w:r>
      <w:r w:rsidR="00F857AD">
        <w:t>including</w:t>
      </w:r>
      <w:r w:rsidR="00641B89">
        <w:t xml:space="preserve"> time schedule</w:t>
      </w:r>
      <w:r w:rsidR="00AD5ADE">
        <w:t>s</w:t>
      </w:r>
      <w:r w:rsidR="00641B89">
        <w:t xml:space="preserve">, daily assignments from different subjects, </w:t>
      </w:r>
      <w:r w:rsidR="006E64D0">
        <w:t xml:space="preserve">and </w:t>
      </w:r>
      <w:r w:rsidR="00641B89">
        <w:t>daily and monthly test</w:t>
      </w:r>
      <w:r w:rsidR="006E64D0">
        <w:t>s, and</w:t>
      </w:r>
      <w:r w:rsidR="00641B89">
        <w:t xml:space="preserve"> compared </w:t>
      </w:r>
      <w:r w:rsidR="00C05A87">
        <w:t xml:space="preserve">them </w:t>
      </w:r>
      <w:r w:rsidR="006E64D0">
        <w:t>with the</w:t>
      </w:r>
      <w:r w:rsidR="00641B89">
        <w:t xml:space="preserve"> schedule</w:t>
      </w:r>
      <w:r w:rsidR="006E64D0">
        <w:t>s</w:t>
      </w:r>
      <w:r w:rsidR="00C05A87">
        <w:t>,</w:t>
      </w:r>
      <w:r w:rsidR="00641B89">
        <w:t xml:space="preserve"> </w:t>
      </w:r>
      <w:r w:rsidR="00A1585F">
        <w:t xml:space="preserve">assignments </w:t>
      </w:r>
      <w:r w:rsidR="00C05A87">
        <w:t xml:space="preserve">and tests </w:t>
      </w:r>
      <w:r w:rsidR="00641B89">
        <w:t>in Australia</w:t>
      </w:r>
    </w:p>
    <w:p w14:paraId="348E9BAD" w14:textId="10EDD018" w:rsidR="00661737" w:rsidRDefault="00B07E89" w:rsidP="00EC5570">
      <w:pPr>
        <w:pStyle w:val="VCAAbullet"/>
        <w:ind w:left="426" w:hanging="426"/>
      </w:pPr>
      <w:r>
        <w:t>clarified, elaborated on and defende</w:t>
      </w:r>
      <w:r w:rsidR="007D05D9">
        <w:t>d ideas and opinions</w:t>
      </w:r>
      <w:r w:rsidR="00661737">
        <w:t xml:space="preserve">. </w:t>
      </w:r>
      <w:r w:rsidR="00C05A87">
        <w:t xml:space="preserve">For example, some students </w:t>
      </w:r>
      <w:r w:rsidR="006E64D0" w:rsidRPr="00661737">
        <w:t>elaborated</w:t>
      </w:r>
      <w:r w:rsidR="00164352">
        <w:t xml:space="preserve"> on</w:t>
      </w:r>
      <w:r w:rsidR="006E64D0" w:rsidRPr="00661737">
        <w:t xml:space="preserve"> and defended</w:t>
      </w:r>
      <w:r w:rsidR="00661737" w:rsidRPr="00661737">
        <w:t xml:space="preserve"> </w:t>
      </w:r>
      <w:r w:rsidR="006E64D0">
        <w:t>their</w:t>
      </w:r>
      <w:r w:rsidR="00661737" w:rsidRPr="00661737">
        <w:t xml:space="preserve"> choice of friends by </w:t>
      </w:r>
      <w:r w:rsidR="006E64D0" w:rsidRPr="00C05A87">
        <w:t>arguing</w:t>
      </w:r>
      <w:r w:rsidR="00661737" w:rsidRPr="00661737">
        <w:t xml:space="preserve"> that a friend may</w:t>
      </w:r>
      <w:r w:rsidR="006B17E1">
        <w:t xml:space="preserve"> positively or negatively</w:t>
      </w:r>
      <w:r w:rsidR="00661737" w:rsidRPr="00661737">
        <w:t xml:space="preserve"> </w:t>
      </w:r>
      <w:r w:rsidR="006E64D0">
        <w:t xml:space="preserve">influence </w:t>
      </w:r>
      <w:r w:rsidR="00F857AD">
        <w:t xml:space="preserve">their </w:t>
      </w:r>
      <w:r w:rsidR="00661737" w:rsidRPr="00661737">
        <w:t>success in study</w:t>
      </w:r>
    </w:p>
    <w:p w14:paraId="398501A6" w14:textId="15A631C3" w:rsidR="00661737" w:rsidRDefault="00661737" w:rsidP="00EC5570">
      <w:pPr>
        <w:pStyle w:val="VCAAbullet"/>
        <w:ind w:left="426" w:hanging="426"/>
      </w:pPr>
      <w:r w:rsidRPr="00661737">
        <w:t>demonstrated an excellent level of understanding by responding readily</w:t>
      </w:r>
      <w:r w:rsidR="006B17E1">
        <w:t xml:space="preserve">, </w:t>
      </w:r>
      <w:r w:rsidRPr="00661737">
        <w:t>communicating confidently</w:t>
      </w:r>
      <w:r w:rsidR="006B17E1">
        <w:t xml:space="preserve">, </w:t>
      </w:r>
      <w:r w:rsidRPr="00661737">
        <w:t xml:space="preserve">and carrying conversation forward with spontaneity. </w:t>
      </w:r>
      <w:r w:rsidR="00B659F2">
        <w:t>Students</w:t>
      </w:r>
      <w:r w:rsidRPr="00661737">
        <w:t xml:space="preserve"> demonstrated understanding of the language </w:t>
      </w:r>
      <w:r w:rsidR="00C05A87">
        <w:t xml:space="preserve">and the ability </w:t>
      </w:r>
      <w:r w:rsidR="006B17E1">
        <w:t>to</w:t>
      </w:r>
      <w:r w:rsidRPr="00661737">
        <w:t xml:space="preserve"> express, elaborate </w:t>
      </w:r>
      <w:r w:rsidR="00164352">
        <w:t xml:space="preserve">on </w:t>
      </w:r>
      <w:r w:rsidRPr="00661737">
        <w:t>and explain their ideas</w:t>
      </w:r>
      <w:r w:rsidR="00B659F2">
        <w:t xml:space="preserve"> fluently</w:t>
      </w:r>
      <w:r w:rsidR="00571E1C">
        <w:t>. Most students</w:t>
      </w:r>
      <w:r w:rsidR="00571E1C" w:rsidRPr="00571E1C">
        <w:t xml:space="preserve"> demonstrated very good understanding of the language</w:t>
      </w:r>
      <w:r w:rsidR="00571E1C">
        <w:t>. T</w:t>
      </w:r>
      <w:r w:rsidR="00571E1C" w:rsidRPr="00571E1C">
        <w:t xml:space="preserve">hey responded readily to questions </w:t>
      </w:r>
      <w:proofErr w:type="gramStart"/>
      <w:r w:rsidR="00571E1C" w:rsidRPr="00571E1C">
        <w:t>asked</w:t>
      </w:r>
      <w:r w:rsidR="00571E1C">
        <w:t xml:space="preserve">, </w:t>
      </w:r>
      <w:r w:rsidR="00571E1C" w:rsidRPr="00571E1C">
        <w:t>and</w:t>
      </w:r>
      <w:proofErr w:type="gramEnd"/>
      <w:r w:rsidR="00571E1C" w:rsidRPr="00571E1C">
        <w:t xml:space="preserve"> </w:t>
      </w:r>
      <w:r w:rsidR="00571E1C">
        <w:t>elaborated on</w:t>
      </w:r>
      <w:r w:rsidR="00571E1C" w:rsidRPr="00571E1C">
        <w:t xml:space="preserve"> their answers. </w:t>
      </w:r>
      <w:r w:rsidR="00571E1C">
        <w:t>For example</w:t>
      </w:r>
      <w:r w:rsidR="00571E1C" w:rsidRPr="00571E1C">
        <w:t>,</w:t>
      </w:r>
      <w:r w:rsidR="00571E1C">
        <w:t xml:space="preserve"> when asked about their</w:t>
      </w:r>
      <w:r w:rsidR="00571E1C" w:rsidRPr="00571E1C">
        <w:t xml:space="preserve"> plans after completing </w:t>
      </w:r>
      <w:r w:rsidR="00571E1C">
        <w:t>Y</w:t>
      </w:r>
      <w:r w:rsidR="00571E1C" w:rsidRPr="00571E1C">
        <w:t>ear 12</w:t>
      </w:r>
      <w:r w:rsidR="00A501FC">
        <w:t>,</w:t>
      </w:r>
      <w:r w:rsidR="00571E1C">
        <w:t xml:space="preserve"> most</w:t>
      </w:r>
      <w:r w:rsidR="00571E1C" w:rsidRPr="00571E1C">
        <w:t xml:space="preserve"> answered by </w:t>
      </w:r>
      <w:r w:rsidR="00571E1C">
        <w:t>naming</w:t>
      </w:r>
      <w:r w:rsidR="00571E1C" w:rsidRPr="00571E1C">
        <w:t xml:space="preserve"> the </w:t>
      </w:r>
      <w:r w:rsidR="00571E1C">
        <w:t xml:space="preserve">university </w:t>
      </w:r>
      <w:r w:rsidR="00571E1C" w:rsidRPr="00571E1C">
        <w:t>course they plan</w:t>
      </w:r>
      <w:r w:rsidR="00571E1C">
        <w:t>ned</w:t>
      </w:r>
      <w:r w:rsidR="00571E1C" w:rsidRPr="00571E1C">
        <w:t xml:space="preserve"> to study</w:t>
      </w:r>
      <w:r w:rsidR="00571E1C">
        <w:t xml:space="preserve">, </w:t>
      </w:r>
      <w:r w:rsidR="00571E1C" w:rsidRPr="00571E1C">
        <w:t>explain</w:t>
      </w:r>
      <w:r w:rsidR="00571E1C">
        <w:t xml:space="preserve">ed </w:t>
      </w:r>
      <w:r w:rsidR="00571E1C" w:rsidRPr="00571E1C">
        <w:t xml:space="preserve">why they </w:t>
      </w:r>
      <w:r w:rsidR="00571E1C">
        <w:t>chose</w:t>
      </w:r>
      <w:r w:rsidR="00571E1C" w:rsidRPr="00571E1C">
        <w:t xml:space="preserve"> the course and who influenced th</w:t>
      </w:r>
      <w:r w:rsidR="00571E1C">
        <w:t>is choice.</w:t>
      </w:r>
      <w:r w:rsidR="00571E1C" w:rsidRPr="00571E1C">
        <w:t xml:space="preserve"> </w:t>
      </w:r>
      <w:r w:rsidR="00571E1C">
        <w:t xml:space="preserve">Some students </w:t>
      </w:r>
      <w:r w:rsidR="00571E1C" w:rsidRPr="00571E1C">
        <w:t xml:space="preserve">added their objectives </w:t>
      </w:r>
      <w:r w:rsidR="00571E1C">
        <w:t>for</w:t>
      </w:r>
      <w:r w:rsidR="00571E1C" w:rsidRPr="00571E1C">
        <w:t xml:space="preserve"> studying the course and what the</w:t>
      </w:r>
      <w:r w:rsidR="00571E1C">
        <w:t xml:space="preserve">y planned to </w:t>
      </w:r>
      <w:r w:rsidR="00571E1C" w:rsidRPr="00571E1C">
        <w:t>do after completion of the course</w:t>
      </w:r>
    </w:p>
    <w:p w14:paraId="39555572" w14:textId="5D7CDD34" w:rsidR="00661737" w:rsidRDefault="00915779" w:rsidP="00EC5570">
      <w:pPr>
        <w:pStyle w:val="VCAAbullet"/>
        <w:ind w:left="426" w:hanging="426"/>
      </w:pPr>
      <w:r>
        <w:t>responded confidently and were able to advance the conversation fluently, including the use of appropriate repair strategies as needed</w:t>
      </w:r>
      <w:r w:rsidR="00661737" w:rsidRPr="00661737">
        <w:t xml:space="preserve">. </w:t>
      </w:r>
      <w:r w:rsidR="00D94E29">
        <w:t>For example, students who</w:t>
      </w:r>
      <w:r w:rsidR="00D94E29" w:rsidRPr="00D94E29">
        <w:t xml:space="preserve"> knew they </w:t>
      </w:r>
      <w:r w:rsidR="00D94E29">
        <w:t xml:space="preserve">had </w:t>
      </w:r>
      <w:r w:rsidR="00D94E29" w:rsidRPr="00D94E29">
        <w:t>said a sentence incorrectly</w:t>
      </w:r>
      <w:r w:rsidR="00D94E29">
        <w:t xml:space="preserve"> </w:t>
      </w:r>
      <w:r w:rsidR="00D94E29" w:rsidRPr="00D94E29">
        <w:t>appl</w:t>
      </w:r>
      <w:r w:rsidR="00D94E29">
        <w:t>ied</w:t>
      </w:r>
      <w:r w:rsidR="00D94E29" w:rsidRPr="00D94E29">
        <w:t xml:space="preserve"> their repair strategy by saying</w:t>
      </w:r>
      <w:r w:rsidR="00D94E29">
        <w:t>,</w:t>
      </w:r>
      <w:r w:rsidR="00D94E29" w:rsidRPr="00D94E29">
        <w:t xml:space="preserve"> </w:t>
      </w:r>
      <w:r w:rsidR="00D94E29">
        <w:t>‘</w:t>
      </w:r>
      <w:proofErr w:type="spellStart"/>
      <w:r w:rsidR="00D94E29" w:rsidRPr="00D94E29">
        <w:rPr>
          <w:i/>
          <w:iCs/>
        </w:rPr>
        <w:t>Pasensiya</w:t>
      </w:r>
      <w:proofErr w:type="spellEnd"/>
      <w:r w:rsidR="00D94E29" w:rsidRPr="00D94E29">
        <w:rPr>
          <w:i/>
          <w:iCs/>
        </w:rPr>
        <w:t xml:space="preserve"> </w:t>
      </w:r>
      <w:proofErr w:type="spellStart"/>
      <w:r w:rsidR="00D94E29" w:rsidRPr="00D94E29">
        <w:rPr>
          <w:i/>
          <w:iCs/>
        </w:rPr>
        <w:t>na</w:t>
      </w:r>
      <w:proofErr w:type="spellEnd"/>
      <w:r w:rsidR="00D94E29" w:rsidRPr="00D94E29">
        <w:rPr>
          <w:i/>
          <w:iCs/>
        </w:rPr>
        <w:t xml:space="preserve"> po. Mali ang </w:t>
      </w:r>
      <w:proofErr w:type="spellStart"/>
      <w:r w:rsidR="00D94E29" w:rsidRPr="00D94E29">
        <w:rPr>
          <w:i/>
          <w:iCs/>
        </w:rPr>
        <w:t>sinabi</w:t>
      </w:r>
      <w:proofErr w:type="spellEnd"/>
      <w:r w:rsidR="00D94E29">
        <w:rPr>
          <w:i/>
          <w:iCs/>
        </w:rPr>
        <w:t>’</w:t>
      </w:r>
      <w:r w:rsidR="00D94E29" w:rsidRPr="00D94E29">
        <w:rPr>
          <w:i/>
          <w:iCs/>
        </w:rPr>
        <w:t xml:space="preserve"> </w:t>
      </w:r>
      <w:r w:rsidR="00D94E29" w:rsidRPr="00D94E29">
        <w:t>(</w:t>
      </w:r>
      <w:r w:rsidR="00D94E29">
        <w:t>‘</w:t>
      </w:r>
      <w:r w:rsidR="00D94E29" w:rsidRPr="00D94E29">
        <w:t xml:space="preserve">Sorry sir/ma’am. I </w:t>
      </w:r>
      <w:r w:rsidR="000B245F" w:rsidRPr="00D94E29">
        <w:t>sa</w:t>
      </w:r>
      <w:r w:rsidR="000B245F">
        <w:t xml:space="preserve">id </w:t>
      </w:r>
      <w:r w:rsidR="00D94E29" w:rsidRPr="00D94E29">
        <w:t>it incorrectly</w:t>
      </w:r>
      <w:r w:rsidR="00D94E29">
        <w:t>’)</w:t>
      </w:r>
      <w:r w:rsidR="00D94E29" w:rsidRPr="00D94E29">
        <w:t>. Then they corrected their statement</w:t>
      </w:r>
    </w:p>
    <w:p w14:paraId="2E518956" w14:textId="0090A3D1" w:rsidR="00661737" w:rsidRDefault="00661737" w:rsidP="00EC5570">
      <w:pPr>
        <w:pStyle w:val="VCAAbullet"/>
        <w:ind w:left="426" w:hanging="426"/>
      </w:pPr>
      <w:r w:rsidRPr="00CE44CC">
        <w:t>use</w:t>
      </w:r>
      <w:r>
        <w:t>d</w:t>
      </w:r>
      <w:r w:rsidRPr="00CE44CC">
        <w:t xml:space="preserve"> appropriate vocabulary</w:t>
      </w:r>
      <w:r w:rsidR="006B17E1">
        <w:t xml:space="preserve"> when</w:t>
      </w:r>
      <w:r>
        <w:t xml:space="preserve"> conversing with the assessor</w:t>
      </w:r>
      <w:r w:rsidR="00D94E29">
        <w:t xml:space="preserve">. </w:t>
      </w:r>
      <w:r w:rsidR="00D94E29" w:rsidRPr="00F56951">
        <w:t>They responded readily to the questions asked by the assessors</w:t>
      </w:r>
    </w:p>
    <w:p w14:paraId="42875249" w14:textId="21642DDC" w:rsidR="00661737" w:rsidRDefault="00661737" w:rsidP="00EC5570">
      <w:pPr>
        <w:pStyle w:val="VCAAbullet"/>
        <w:ind w:left="426" w:hanging="426"/>
      </w:pPr>
      <w:r w:rsidRPr="00CE44CC">
        <w:t>use</w:t>
      </w:r>
      <w:r>
        <w:t xml:space="preserve">d appropriate </w:t>
      </w:r>
      <w:r w:rsidRPr="00CE44CC">
        <w:t>grammar and sentence structures</w:t>
      </w:r>
      <w:r>
        <w:t xml:space="preserve">, such as </w:t>
      </w:r>
      <w:r w:rsidR="00A501FC" w:rsidRPr="00A501FC">
        <w:t>compound, complex, and</w:t>
      </w:r>
      <w:r w:rsidR="00A501FC">
        <w:t xml:space="preserve"> </w:t>
      </w:r>
      <w:r>
        <w:t>compound</w:t>
      </w:r>
      <w:r w:rsidR="000B245F">
        <w:t>-</w:t>
      </w:r>
      <w:r w:rsidR="00750678">
        <w:t>complex</w:t>
      </w:r>
      <w:r>
        <w:t xml:space="preserve"> sentences with correct grammar</w:t>
      </w:r>
      <w:r w:rsidR="00164352">
        <w:t>:</w:t>
      </w:r>
      <w:r w:rsidR="00583C3C">
        <w:t xml:space="preserve"> for example</w:t>
      </w:r>
      <w:r w:rsidR="00164352">
        <w:t>,</w:t>
      </w:r>
      <w:r w:rsidR="00583C3C">
        <w:t xml:space="preserve"> </w:t>
      </w:r>
      <w:r w:rsidR="00164352">
        <w:t>‘</w:t>
      </w:r>
      <w:r w:rsidR="00583C3C" w:rsidRPr="00583C3C">
        <w:rPr>
          <w:i/>
          <w:iCs/>
        </w:rPr>
        <w:t xml:space="preserve">Ang sampaguita ay </w:t>
      </w:r>
      <w:proofErr w:type="spellStart"/>
      <w:r w:rsidR="00583C3C" w:rsidRPr="00583C3C">
        <w:rPr>
          <w:i/>
          <w:iCs/>
        </w:rPr>
        <w:t>pambansang</w:t>
      </w:r>
      <w:proofErr w:type="spellEnd"/>
      <w:r w:rsidR="00583C3C" w:rsidRPr="00583C3C">
        <w:rPr>
          <w:i/>
          <w:iCs/>
        </w:rPr>
        <w:t xml:space="preserve"> </w:t>
      </w:r>
      <w:proofErr w:type="spellStart"/>
      <w:r w:rsidR="00583C3C" w:rsidRPr="00583C3C">
        <w:rPr>
          <w:i/>
          <w:iCs/>
        </w:rPr>
        <w:t>bulaklak</w:t>
      </w:r>
      <w:proofErr w:type="spellEnd"/>
      <w:r w:rsidR="00583C3C" w:rsidRPr="00583C3C">
        <w:rPr>
          <w:i/>
          <w:iCs/>
        </w:rPr>
        <w:t xml:space="preserve"> ng </w:t>
      </w:r>
      <w:proofErr w:type="spellStart"/>
      <w:r w:rsidR="00583C3C" w:rsidRPr="00583C3C">
        <w:rPr>
          <w:i/>
          <w:iCs/>
        </w:rPr>
        <w:t>Pilipinas</w:t>
      </w:r>
      <w:proofErr w:type="spellEnd"/>
      <w:r w:rsidR="00583C3C" w:rsidRPr="00583C3C">
        <w:rPr>
          <w:i/>
          <w:iCs/>
        </w:rPr>
        <w:t xml:space="preserve"> at </w:t>
      </w:r>
      <w:proofErr w:type="spellStart"/>
      <w:r w:rsidR="00583C3C" w:rsidRPr="00583C3C">
        <w:rPr>
          <w:i/>
          <w:iCs/>
        </w:rPr>
        <w:t>ito</w:t>
      </w:r>
      <w:proofErr w:type="spellEnd"/>
      <w:r w:rsidR="00583C3C" w:rsidRPr="00583C3C">
        <w:rPr>
          <w:i/>
          <w:iCs/>
        </w:rPr>
        <w:t xml:space="preserve"> ay </w:t>
      </w:r>
      <w:proofErr w:type="spellStart"/>
      <w:r w:rsidR="00583C3C" w:rsidRPr="00583C3C">
        <w:rPr>
          <w:i/>
          <w:iCs/>
        </w:rPr>
        <w:t>hindi</w:t>
      </w:r>
      <w:proofErr w:type="spellEnd"/>
      <w:r w:rsidR="00583C3C" w:rsidRPr="00583C3C">
        <w:rPr>
          <w:i/>
          <w:iCs/>
        </w:rPr>
        <w:t xml:space="preserve"> </w:t>
      </w:r>
      <w:proofErr w:type="spellStart"/>
      <w:r w:rsidR="00583C3C" w:rsidRPr="00583C3C">
        <w:rPr>
          <w:i/>
          <w:iCs/>
        </w:rPr>
        <w:t>lamang</w:t>
      </w:r>
      <w:proofErr w:type="spellEnd"/>
      <w:r w:rsidR="00583C3C" w:rsidRPr="00583C3C">
        <w:rPr>
          <w:i/>
          <w:iCs/>
        </w:rPr>
        <w:t xml:space="preserve"> </w:t>
      </w:r>
      <w:proofErr w:type="spellStart"/>
      <w:r w:rsidR="00583C3C" w:rsidRPr="00583C3C">
        <w:rPr>
          <w:i/>
          <w:iCs/>
        </w:rPr>
        <w:t>pangdekorasyon</w:t>
      </w:r>
      <w:proofErr w:type="spellEnd"/>
      <w:r w:rsidR="00583C3C" w:rsidRPr="00583C3C">
        <w:rPr>
          <w:i/>
          <w:iCs/>
        </w:rPr>
        <w:t xml:space="preserve"> </w:t>
      </w:r>
      <w:proofErr w:type="spellStart"/>
      <w:r w:rsidR="00583C3C" w:rsidRPr="00583C3C">
        <w:rPr>
          <w:i/>
          <w:iCs/>
        </w:rPr>
        <w:t>kundi</w:t>
      </w:r>
      <w:proofErr w:type="spellEnd"/>
      <w:r w:rsidR="00583C3C" w:rsidRPr="00583C3C">
        <w:rPr>
          <w:i/>
          <w:iCs/>
        </w:rPr>
        <w:t xml:space="preserve"> </w:t>
      </w:r>
      <w:proofErr w:type="spellStart"/>
      <w:r w:rsidR="00583C3C" w:rsidRPr="00583C3C">
        <w:rPr>
          <w:i/>
          <w:iCs/>
        </w:rPr>
        <w:t>gamit</w:t>
      </w:r>
      <w:proofErr w:type="spellEnd"/>
      <w:r w:rsidR="00583C3C" w:rsidRPr="00583C3C">
        <w:rPr>
          <w:i/>
          <w:iCs/>
        </w:rPr>
        <w:t xml:space="preserve"> pa </w:t>
      </w:r>
      <w:proofErr w:type="spellStart"/>
      <w:r w:rsidR="00583C3C" w:rsidRPr="00583C3C">
        <w:rPr>
          <w:i/>
          <w:iCs/>
        </w:rPr>
        <w:t>ito</w:t>
      </w:r>
      <w:proofErr w:type="spellEnd"/>
      <w:r w:rsidR="00583C3C" w:rsidRPr="00583C3C">
        <w:rPr>
          <w:i/>
          <w:iCs/>
        </w:rPr>
        <w:t xml:space="preserve"> </w:t>
      </w:r>
      <w:proofErr w:type="spellStart"/>
      <w:r w:rsidR="00583C3C" w:rsidRPr="00583C3C">
        <w:rPr>
          <w:i/>
          <w:iCs/>
        </w:rPr>
        <w:t>sa</w:t>
      </w:r>
      <w:proofErr w:type="spellEnd"/>
      <w:r w:rsidR="00583C3C" w:rsidRPr="00583C3C">
        <w:rPr>
          <w:i/>
          <w:iCs/>
        </w:rPr>
        <w:t xml:space="preserve"> </w:t>
      </w:r>
      <w:proofErr w:type="spellStart"/>
      <w:r w:rsidR="00583C3C" w:rsidRPr="00583C3C">
        <w:rPr>
          <w:i/>
          <w:iCs/>
        </w:rPr>
        <w:t>paggagamot</w:t>
      </w:r>
      <w:proofErr w:type="spellEnd"/>
      <w:r w:rsidR="00583C3C" w:rsidRPr="00583C3C">
        <w:t>.</w:t>
      </w:r>
      <w:r w:rsidR="00164352">
        <w:t>’</w:t>
      </w:r>
      <w:r w:rsidR="00583C3C" w:rsidRPr="00583C3C">
        <w:t xml:space="preserve"> (The sampaguita is the national flower of the Philippines and is not only use</w:t>
      </w:r>
      <w:r w:rsidR="00583C3C">
        <w:t>d</w:t>
      </w:r>
      <w:r w:rsidR="00583C3C" w:rsidRPr="00583C3C">
        <w:t xml:space="preserve"> for decoration but also use</w:t>
      </w:r>
      <w:r w:rsidR="00583C3C">
        <w:t>d</w:t>
      </w:r>
      <w:r w:rsidR="00583C3C" w:rsidRPr="00583C3C">
        <w:t xml:space="preserve"> medicinally)</w:t>
      </w:r>
    </w:p>
    <w:p w14:paraId="141463B6" w14:textId="0EB29940" w:rsidR="00661737" w:rsidRDefault="00661737" w:rsidP="00EC5570">
      <w:pPr>
        <w:pStyle w:val="VCAAbullet"/>
        <w:ind w:left="426" w:hanging="426"/>
      </w:pPr>
      <w:r>
        <w:t xml:space="preserve">used appropriate expressions, including pronunciation, intonation, stress and tempo. </w:t>
      </w:r>
    </w:p>
    <w:p w14:paraId="5F3C2A01" w14:textId="77777777" w:rsidR="00F81363" w:rsidRDefault="00F81363" w:rsidP="00A411D7">
      <w:pPr>
        <w:pStyle w:val="VCAAHeading2"/>
      </w:pPr>
      <w:bookmarkStart w:id="3" w:name="_Hlk178670128"/>
      <w:r>
        <w:lastRenderedPageBreak/>
        <w:t>Areas for improv</w:t>
      </w:r>
      <w:r w:rsidRPr="000C39B2">
        <w:t>em</w:t>
      </w:r>
      <w:r>
        <w:t>ent</w:t>
      </w:r>
    </w:p>
    <w:p w14:paraId="2224449A" w14:textId="77777777" w:rsidR="00F81363" w:rsidRPr="00BF3F79" w:rsidRDefault="00F81363" w:rsidP="00F81363">
      <w:pPr>
        <w:pStyle w:val="VCAAbody"/>
      </w:pPr>
      <w:r>
        <w:t>In preparation for the examination, students could:</w:t>
      </w:r>
    </w:p>
    <w:p w14:paraId="6468926C" w14:textId="7D60A6F4" w:rsidR="00F81363" w:rsidRDefault="00F81363" w:rsidP="00EC5570">
      <w:pPr>
        <w:pStyle w:val="VCAAbullet"/>
        <w:rPr>
          <w:lang w:val="en" w:eastAsia="en-AU"/>
        </w:rPr>
      </w:pPr>
      <w:r>
        <w:rPr>
          <w:lang w:val="en" w:eastAsia="en-AU"/>
        </w:rPr>
        <w:t xml:space="preserve">ensure adequate preparation </w:t>
      </w:r>
      <w:r w:rsidR="00C36584">
        <w:rPr>
          <w:lang w:val="en" w:eastAsia="en-AU"/>
        </w:rPr>
        <w:t>to enable them to converse</w:t>
      </w:r>
      <w:r>
        <w:rPr>
          <w:lang w:val="en" w:eastAsia="en-AU"/>
        </w:rPr>
        <w:t xml:space="preserve"> with relevance, depth and range of information, ideas and opinions. </w:t>
      </w:r>
      <w:r>
        <w:t xml:space="preserve">Discussing a topic </w:t>
      </w:r>
      <w:r w:rsidR="004F56E5">
        <w:t>can be</w:t>
      </w:r>
      <w:r>
        <w:t xml:space="preserve"> more convincing</w:t>
      </w:r>
      <w:r w:rsidR="004F56E5">
        <w:t xml:space="preserve"> and </w:t>
      </w:r>
      <w:r w:rsidR="00C23C1A">
        <w:t xml:space="preserve">interesting </w:t>
      </w:r>
      <w:r>
        <w:t xml:space="preserve">if </w:t>
      </w:r>
      <w:r w:rsidR="004F56E5">
        <w:t>students have prepared</w:t>
      </w:r>
      <w:r>
        <w:t xml:space="preserve"> authentic visual materials related to the topic </w:t>
      </w:r>
      <w:r w:rsidR="004F56E5">
        <w:t xml:space="preserve">to use </w:t>
      </w:r>
      <w:r>
        <w:t xml:space="preserve">as a </w:t>
      </w:r>
      <w:r w:rsidR="004F56E5">
        <w:t xml:space="preserve">conversational </w:t>
      </w:r>
      <w:r>
        <w:t>cue</w:t>
      </w:r>
    </w:p>
    <w:p w14:paraId="1AC62835" w14:textId="7FF1E223" w:rsidR="00F81363" w:rsidRPr="00F27941" w:rsidRDefault="00FB2ECE" w:rsidP="00EC5570">
      <w:pPr>
        <w:pStyle w:val="VCAAbullet"/>
        <w:rPr>
          <w:lang w:val="en" w:eastAsia="en-AU"/>
        </w:rPr>
      </w:pPr>
      <w:proofErr w:type="spellStart"/>
      <w:r>
        <w:rPr>
          <w:lang w:val="en" w:eastAsia="en-AU"/>
        </w:rPr>
        <w:t>practi</w:t>
      </w:r>
      <w:r w:rsidR="005C4E2E">
        <w:rPr>
          <w:lang w:val="en" w:eastAsia="en-AU"/>
        </w:rPr>
        <w:t>s</w:t>
      </w:r>
      <w:r>
        <w:rPr>
          <w:lang w:val="en" w:eastAsia="en-AU"/>
        </w:rPr>
        <w:t>e</w:t>
      </w:r>
      <w:proofErr w:type="spellEnd"/>
      <w:r w:rsidR="00F81363">
        <w:rPr>
          <w:lang w:val="en" w:eastAsia="en-AU"/>
        </w:rPr>
        <w:t xml:space="preserve"> answering a range of questions to advance the conversation. </w:t>
      </w:r>
      <w:r w:rsidR="00C23C1A">
        <w:t>S</w:t>
      </w:r>
      <w:r w:rsidR="00F81363">
        <w:t xml:space="preserve">tudents </w:t>
      </w:r>
      <w:r w:rsidR="00C23C1A">
        <w:t xml:space="preserve">should be exposed </w:t>
      </w:r>
      <w:r w:rsidR="00F81363">
        <w:t xml:space="preserve">to different questions </w:t>
      </w:r>
      <w:r w:rsidR="004F56E5">
        <w:t>about</w:t>
      </w:r>
      <w:r w:rsidR="00F81363">
        <w:t xml:space="preserve"> family life, school life, memorable experiences as a student and </w:t>
      </w:r>
      <w:r w:rsidR="004F56E5">
        <w:t xml:space="preserve">their </w:t>
      </w:r>
      <w:r w:rsidR="00F81363">
        <w:t>aspiration</w:t>
      </w:r>
      <w:r w:rsidR="004F56E5">
        <w:t>s</w:t>
      </w:r>
      <w:r w:rsidR="00164352">
        <w:t>,</w:t>
      </w:r>
      <w:r w:rsidR="00F81363">
        <w:t xml:space="preserve"> to make the conversation more spontaneous </w:t>
      </w:r>
    </w:p>
    <w:p w14:paraId="3F012D1B" w14:textId="1B4025AB" w:rsidR="00F81363" w:rsidRPr="00A74D8C" w:rsidRDefault="00F81363" w:rsidP="00EC5570">
      <w:pPr>
        <w:pStyle w:val="VCAAbullet"/>
        <w:rPr>
          <w:lang w:val="en" w:eastAsia="en-AU"/>
        </w:rPr>
      </w:pPr>
      <w:r>
        <w:rPr>
          <w:lang w:val="en" w:eastAsia="en-AU"/>
        </w:rPr>
        <w:t xml:space="preserve">build confidence </w:t>
      </w:r>
      <w:r w:rsidR="003D7F6B">
        <w:rPr>
          <w:lang w:val="en" w:eastAsia="en-AU"/>
        </w:rPr>
        <w:t>by</w:t>
      </w:r>
      <w:r>
        <w:rPr>
          <w:lang w:val="en" w:eastAsia="en-AU"/>
        </w:rPr>
        <w:t xml:space="preserve"> </w:t>
      </w:r>
      <w:proofErr w:type="spellStart"/>
      <w:r w:rsidR="00FB2ECE">
        <w:rPr>
          <w:lang w:val="en" w:eastAsia="en-AU"/>
        </w:rPr>
        <w:t>practi</w:t>
      </w:r>
      <w:r w:rsidR="00164352">
        <w:rPr>
          <w:lang w:val="en" w:eastAsia="en-AU"/>
        </w:rPr>
        <w:t>s</w:t>
      </w:r>
      <w:r w:rsidR="00FB2ECE">
        <w:rPr>
          <w:lang w:val="en" w:eastAsia="en-AU"/>
        </w:rPr>
        <w:t>ing</w:t>
      </w:r>
      <w:proofErr w:type="spellEnd"/>
      <w:r>
        <w:rPr>
          <w:lang w:val="en" w:eastAsia="en-AU"/>
        </w:rPr>
        <w:t xml:space="preserve"> interactions in </w:t>
      </w:r>
      <w:r w:rsidR="003D7F6B">
        <w:rPr>
          <w:lang w:val="en" w:eastAsia="en-AU"/>
        </w:rPr>
        <w:t>Filipino</w:t>
      </w:r>
      <w:r>
        <w:rPr>
          <w:lang w:val="en" w:eastAsia="en-AU"/>
        </w:rPr>
        <w:t>. E</w:t>
      </w:r>
      <w:proofErr w:type="spellStart"/>
      <w:r w:rsidR="00FB2ECE">
        <w:t>xposure</w:t>
      </w:r>
      <w:proofErr w:type="spellEnd"/>
      <w:r>
        <w:t xml:space="preserve"> to </w:t>
      </w:r>
      <w:r w:rsidR="00C23C1A">
        <w:t xml:space="preserve">interactions </w:t>
      </w:r>
      <w:r>
        <w:t xml:space="preserve">helps students build confidence </w:t>
      </w:r>
      <w:r w:rsidR="00164352">
        <w:t>in</w:t>
      </w:r>
      <w:r>
        <w:t xml:space="preserve"> sustaining, maintaining and responding in </w:t>
      </w:r>
      <w:r w:rsidR="00FB2ECE">
        <w:t>conversation</w:t>
      </w:r>
      <w:r w:rsidR="003D7F6B">
        <w:t xml:space="preserve">, and </w:t>
      </w:r>
      <w:r w:rsidR="00F857AD">
        <w:t>provides an opportunity for them to practise</w:t>
      </w:r>
      <w:r>
        <w:t xml:space="preserve"> repair </w:t>
      </w:r>
      <w:r w:rsidR="00FB2ECE">
        <w:t>strategies.</w:t>
      </w:r>
      <w:r w:rsidR="00C23C1A" w:rsidRPr="00C23C1A">
        <w:t xml:space="preserve"> </w:t>
      </w:r>
      <w:r w:rsidR="00C23C1A">
        <w:t>Some students were cautious when answering questions posed by the assessors, even though they understood the language</w:t>
      </w:r>
    </w:p>
    <w:p w14:paraId="2B2C32F6" w14:textId="01AEC33F" w:rsidR="00F81363" w:rsidRPr="00F27941" w:rsidRDefault="00FB2ECE" w:rsidP="00EC5570">
      <w:pPr>
        <w:pStyle w:val="VCAAbullet"/>
        <w:rPr>
          <w:lang w:val="en" w:eastAsia="en-AU"/>
        </w:rPr>
      </w:pPr>
      <w:proofErr w:type="spellStart"/>
      <w:r>
        <w:rPr>
          <w:lang w:val="en" w:eastAsia="en-AU"/>
        </w:rPr>
        <w:t>p</w:t>
      </w:r>
      <w:r w:rsidRPr="00835100">
        <w:rPr>
          <w:lang w:val="en" w:eastAsia="en-AU"/>
        </w:rPr>
        <w:t>racti</w:t>
      </w:r>
      <w:r w:rsidR="00164352">
        <w:rPr>
          <w:lang w:val="en" w:eastAsia="en-AU"/>
        </w:rPr>
        <w:t>s</w:t>
      </w:r>
      <w:r w:rsidRPr="00835100">
        <w:rPr>
          <w:lang w:val="en" w:eastAsia="en-AU"/>
        </w:rPr>
        <w:t>e</w:t>
      </w:r>
      <w:proofErr w:type="spellEnd"/>
      <w:r w:rsidR="00F81363" w:rsidRPr="00835100">
        <w:rPr>
          <w:lang w:val="en" w:eastAsia="en-AU"/>
        </w:rPr>
        <w:t xml:space="preserve"> using more complex sentence structures and syntax</w:t>
      </w:r>
      <w:r w:rsidR="00F81363">
        <w:rPr>
          <w:lang w:val="en" w:eastAsia="en-AU"/>
        </w:rPr>
        <w:t xml:space="preserve">. </w:t>
      </w:r>
      <w:r w:rsidR="00C23C1A">
        <w:t xml:space="preserve">Students should be able </w:t>
      </w:r>
      <w:r w:rsidR="00F81363">
        <w:t>to answer open</w:t>
      </w:r>
      <w:r w:rsidR="003D7F6B">
        <w:t>-</w:t>
      </w:r>
      <w:r w:rsidR="00F81363">
        <w:t>ended questions</w:t>
      </w:r>
      <w:r w:rsidR="003D7F6B">
        <w:t xml:space="preserve"> </w:t>
      </w:r>
      <w:r w:rsidR="00C23C1A" w:rsidRPr="007E0D63">
        <w:t>that</w:t>
      </w:r>
      <w:r w:rsidR="00F81363">
        <w:t xml:space="preserve"> </w:t>
      </w:r>
      <w:r w:rsidR="00C23C1A">
        <w:t xml:space="preserve">require them </w:t>
      </w:r>
      <w:r w:rsidR="00F81363">
        <w:t xml:space="preserve">to use complex sentences with correct syntax. </w:t>
      </w:r>
      <w:r w:rsidR="003D7F6B">
        <w:t>This</w:t>
      </w:r>
      <w:r w:rsidR="00F81363">
        <w:t xml:space="preserve"> will </w:t>
      </w:r>
      <w:r w:rsidR="003D7F6B">
        <w:t xml:space="preserve">help </w:t>
      </w:r>
      <w:r w:rsidR="00F81363">
        <w:t xml:space="preserve">students’ confidence and </w:t>
      </w:r>
      <w:r w:rsidR="003D7F6B">
        <w:t>fluency</w:t>
      </w:r>
      <w:r w:rsidR="00F81363">
        <w:t xml:space="preserve"> in conversation</w:t>
      </w:r>
    </w:p>
    <w:p w14:paraId="59ABCC26" w14:textId="0690F66B" w:rsidR="00F81363" w:rsidRPr="00F27941" w:rsidRDefault="00FB2ECE" w:rsidP="00EC5570">
      <w:pPr>
        <w:pStyle w:val="VCAAbullet"/>
        <w:rPr>
          <w:lang w:val="en" w:eastAsia="en-AU"/>
        </w:rPr>
      </w:pPr>
      <w:proofErr w:type="spellStart"/>
      <w:r>
        <w:rPr>
          <w:lang w:val="en" w:eastAsia="en-AU"/>
        </w:rPr>
        <w:t>p</w:t>
      </w:r>
      <w:r w:rsidRPr="00C424EB">
        <w:rPr>
          <w:lang w:val="en" w:eastAsia="en-AU"/>
        </w:rPr>
        <w:t>racti</w:t>
      </w:r>
      <w:r w:rsidR="00164352">
        <w:rPr>
          <w:lang w:val="en" w:eastAsia="en-AU"/>
        </w:rPr>
        <w:t>s</w:t>
      </w:r>
      <w:r w:rsidRPr="00C424EB">
        <w:rPr>
          <w:lang w:val="en" w:eastAsia="en-AU"/>
        </w:rPr>
        <w:t>e</w:t>
      </w:r>
      <w:proofErr w:type="spellEnd"/>
      <w:r w:rsidR="00F81363" w:rsidRPr="00C424EB">
        <w:rPr>
          <w:lang w:val="en" w:eastAsia="en-AU"/>
        </w:rPr>
        <w:t xml:space="preserve"> using repair</w:t>
      </w:r>
      <w:r w:rsidR="00F81363">
        <w:rPr>
          <w:lang w:val="en" w:eastAsia="en-AU"/>
        </w:rPr>
        <w:t xml:space="preserve"> </w:t>
      </w:r>
      <w:r w:rsidR="00F81363" w:rsidRPr="00C424EB">
        <w:rPr>
          <w:lang w:val="en" w:eastAsia="en-AU"/>
        </w:rPr>
        <w:t>strategies</w:t>
      </w:r>
      <w:r w:rsidR="00F81363">
        <w:rPr>
          <w:lang w:val="en" w:eastAsia="en-AU"/>
        </w:rPr>
        <w:t xml:space="preserve"> to advance the conversation when needed. </w:t>
      </w:r>
      <w:r w:rsidR="00F81363">
        <w:t>In this year</w:t>
      </w:r>
      <w:r w:rsidR="003D7F6B">
        <w:t>’s</w:t>
      </w:r>
      <w:r w:rsidR="00F81363">
        <w:t xml:space="preserve"> </w:t>
      </w:r>
      <w:r w:rsidR="00164352">
        <w:t>examination</w:t>
      </w:r>
      <w:r w:rsidR="00F81363">
        <w:t>, most of the students appl</w:t>
      </w:r>
      <w:r w:rsidR="003D7F6B">
        <w:t>ied</w:t>
      </w:r>
      <w:r w:rsidR="00F81363">
        <w:t xml:space="preserve"> repair strategies </w:t>
      </w:r>
      <w:r w:rsidR="00164352">
        <w:t xml:space="preserve">by </w:t>
      </w:r>
      <w:r w:rsidR="00F81363">
        <w:t xml:space="preserve">using the </w:t>
      </w:r>
      <w:r w:rsidR="003D7F6B">
        <w:t>phrase</w:t>
      </w:r>
      <w:r w:rsidR="00F81363">
        <w:t xml:space="preserve"> </w:t>
      </w:r>
      <w:r w:rsidR="005D2A27">
        <w:t>‘</w:t>
      </w:r>
      <w:proofErr w:type="spellStart"/>
      <w:r w:rsidR="00F81363" w:rsidRPr="00C346DF">
        <w:rPr>
          <w:i/>
          <w:iCs/>
        </w:rPr>
        <w:t>Pasinsiya</w:t>
      </w:r>
      <w:proofErr w:type="spellEnd"/>
      <w:r w:rsidR="00F81363" w:rsidRPr="00C346DF">
        <w:rPr>
          <w:i/>
          <w:iCs/>
        </w:rPr>
        <w:t xml:space="preserve"> </w:t>
      </w:r>
      <w:proofErr w:type="spellStart"/>
      <w:r w:rsidR="00F81363" w:rsidRPr="00C346DF">
        <w:rPr>
          <w:i/>
          <w:iCs/>
        </w:rPr>
        <w:t>na</w:t>
      </w:r>
      <w:proofErr w:type="spellEnd"/>
      <w:r w:rsidR="00F81363" w:rsidRPr="00C346DF">
        <w:rPr>
          <w:i/>
          <w:iCs/>
        </w:rPr>
        <w:t xml:space="preserve"> po, </w:t>
      </w:r>
      <w:proofErr w:type="spellStart"/>
      <w:r w:rsidR="00F81363" w:rsidRPr="00C346DF">
        <w:rPr>
          <w:i/>
          <w:iCs/>
        </w:rPr>
        <w:t>mali</w:t>
      </w:r>
      <w:proofErr w:type="spellEnd"/>
      <w:r w:rsidR="00F81363" w:rsidRPr="00C346DF">
        <w:rPr>
          <w:i/>
          <w:iCs/>
        </w:rPr>
        <w:t xml:space="preserve"> ang </w:t>
      </w:r>
      <w:proofErr w:type="spellStart"/>
      <w:r w:rsidR="00F81363" w:rsidRPr="00C346DF">
        <w:rPr>
          <w:i/>
          <w:iCs/>
        </w:rPr>
        <w:t>nasabi</w:t>
      </w:r>
      <w:proofErr w:type="spellEnd"/>
      <w:r w:rsidR="00F81363" w:rsidRPr="00C346DF">
        <w:rPr>
          <w:i/>
          <w:iCs/>
        </w:rPr>
        <w:t xml:space="preserve"> ko</w:t>
      </w:r>
      <w:r w:rsidR="005D2A27">
        <w:rPr>
          <w:i/>
          <w:iCs/>
        </w:rPr>
        <w:t>’</w:t>
      </w:r>
      <w:r w:rsidR="00F81363" w:rsidRPr="00C346DF">
        <w:rPr>
          <w:i/>
          <w:iCs/>
        </w:rPr>
        <w:t xml:space="preserve"> </w:t>
      </w:r>
      <w:r w:rsidR="00F81363">
        <w:t>(</w:t>
      </w:r>
      <w:r w:rsidR="003D7F6B">
        <w:t>S</w:t>
      </w:r>
      <w:r w:rsidR="00F81363">
        <w:t xml:space="preserve">orry </w:t>
      </w:r>
      <w:r w:rsidR="00164352">
        <w:t>s</w:t>
      </w:r>
      <w:r w:rsidR="00F81363">
        <w:t>ir/</w:t>
      </w:r>
      <w:r w:rsidR="00164352">
        <w:t>m</w:t>
      </w:r>
      <w:r w:rsidR="00F81363">
        <w:t>a’am</w:t>
      </w:r>
      <w:r w:rsidR="003D7F6B">
        <w:t>,</w:t>
      </w:r>
      <w:r w:rsidR="00F81363">
        <w:t xml:space="preserve"> I said it incorrectly)</w:t>
      </w:r>
      <w:r w:rsidR="00AE5C4B">
        <w:t xml:space="preserve"> and </w:t>
      </w:r>
      <w:r w:rsidR="000B245F">
        <w:t>then</w:t>
      </w:r>
      <w:r w:rsidR="00AE5C4B">
        <w:t xml:space="preserve"> correct</w:t>
      </w:r>
      <w:r w:rsidR="000B245F">
        <w:t>ing</w:t>
      </w:r>
      <w:r w:rsidR="00AE5C4B">
        <w:t xml:space="preserve"> themselves</w:t>
      </w:r>
    </w:p>
    <w:p w14:paraId="2EC3C445" w14:textId="153A78D6" w:rsidR="00F81363" w:rsidRDefault="00F81363" w:rsidP="00EC5570">
      <w:pPr>
        <w:pStyle w:val="VCAAbullet"/>
      </w:pPr>
      <w:r>
        <w:rPr>
          <w:lang w:val="en" w:eastAsia="en-AU"/>
        </w:rPr>
        <w:t>revise grammar.</w:t>
      </w:r>
      <w:r>
        <w:t xml:space="preserve"> Most students were fluent in the language</w:t>
      </w:r>
      <w:r w:rsidR="005D2A27">
        <w:t xml:space="preserve"> but had not revised</w:t>
      </w:r>
      <w:r>
        <w:t xml:space="preserve"> their sentences grammatically</w:t>
      </w:r>
    </w:p>
    <w:p w14:paraId="274D4536" w14:textId="6F5DCE0D" w:rsidR="00F81363" w:rsidRPr="00F27941" w:rsidRDefault="00F81363" w:rsidP="00EC5570">
      <w:pPr>
        <w:pStyle w:val="VCAAbullet"/>
        <w:rPr>
          <w:lang w:val="en" w:eastAsia="en-AU"/>
        </w:rPr>
      </w:pPr>
      <w:r>
        <w:rPr>
          <w:lang w:val="en" w:eastAsia="en-AU"/>
        </w:rPr>
        <w:t xml:space="preserve">build vocabulary specific to the student’s personal world </w:t>
      </w:r>
      <w:r>
        <w:t>and their interactions with the language and culture as learners</w:t>
      </w:r>
    </w:p>
    <w:p w14:paraId="5A6500A8" w14:textId="428C906A" w:rsidR="00F81363" w:rsidRDefault="00F81363" w:rsidP="00EC5570">
      <w:pPr>
        <w:pStyle w:val="VCAAbullet"/>
      </w:pPr>
      <w:proofErr w:type="spellStart"/>
      <w:r>
        <w:rPr>
          <w:lang w:val="en" w:eastAsia="en-AU"/>
        </w:rPr>
        <w:t>practise</w:t>
      </w:r>
      <w:proofErr w:type="spellEnd"/>
      <w:r>
        <w:rPr>
          <w:lang w:val="en" w:eastAsia="en-AU"/>
        </w:rPr>
        <w:t xml:space="preserve"> pronunciation</w:t>
      </w:r>
      <w:r w:rsidR="005D2A27">
        <w:rPr>
          <w:lang w:val="en" w:eastAsia="en-AU"/>
        </w:rPr>
        <w:t>,</w:t>
      </w:r>
      <w:r>
        <w:rPr>
          <w:lang w:val="en" w:eastAsia="en-AU"/>
        </w:rPr>
        <w:t xml:space="preserve"> intonation</w:t>
      </w:r>
      <w:r w:rsidR="00164352">
        <w:rPr>
          <w:lang w:val="en" w:eastAsia="en-AU"/>
        </w:rPr>
        <w:t>,</w:t>
      </w:r>
      <w:r>
        <w:rPr>
          <w:lang w:val="en" w:eastAsia="en-AU"/>
        </w:rPr>
        <w:t xml:space="preserve"> stress and tempo</w:t>
      </w:r>
      <w:r>
        <w:t xml:space="preserve">. </w:t>
      </w:r>
      <w:r w:rsidR="00AE5C4B">
        <w:t>S</w:t>
      </w:r>
      <w:r w:rsidR="005D2A27">
        <w:t>ome</w:t>
      </w:r>
      <w:r>
        <w:t xml:space="preserve"> </w:t>
      </w:r>
      <w:r w:rsidR="00AE5C4B">
        <w:t xml:space="preserve">students </w:t>
      </w:r>
      <w:r>
        <w:t>spoke with the same tone</w:t>
      </w:r>
      <w:r w:rsidR="005C4E2E">
        <w:t xml:space="preserve"> throughout the conversation</w:t>
      </w:r>
      <w:r>
        <w:t xml:space="preserve">. </w:t>
      </w:r>
      <w:r w:rsidR="00164352">
        <w:t>Students are</w:t>
      </w:r>
      <w:r w:rsidR="005D2A27">
        <w:t xml:space="preserve"> </w:t>
      </w:r>
      <w:r w:rsidR="009560A4">
        <w:t>encouraged</w:t>
      </w:r>
      <w:r>
        <w:t xml:space="preserve"> to read </w:t>
      </w:r>
      <w:r w:rsidR="005D2A27">
        <w:t xml:space="preserve">aloud </w:t>
      </w:r>
      <w:r>
        <w:t>conversation</w:t>
      </w:r>
      <w:r w:rsidR="005D2A27">
        <w:t>al text</w:t>
      </w:r>
      <w:r w:rsidR="00164352">
        <w:t>s</w:t>
      </w:r>
      <w:r>
        <w:t xml:space="preserve"> </w:t>
      </w:r>
      <w:r w:rsidR="009560A4">
        <w:t>containing</w:t>
      </w:r>
      <w:r>
        <w:t xml:space="preserve"> emotive words</w:t>
      </w:r>
      <w:r w:rsidR="005D2A27">
        <w:t xml:space="preserve"> to </w:t>
      </w:r>
      <w:r w:rsidR="009560A4">
        <w:t>practise</w:t>
      </w:r>
      <w:r w:rsidR="009C2133">
        <w:t xml:space="preserve"> </w:t>
      </w:r>
      <w:r w:rsidR="00164352">
        <w:t>using</w:t>
      </w:r>
      <w:r w:rsidR="005D2A27">
        <w:t xml:space="preserve"> </w:t>
      </w:r>
      <w:r w:rsidR="009C2133">
        <w:t>intonation</w:t>
      </w:r>
      <w:r w:rsidR="00B85235">
        <w:t xml:space="preserve"> during conversation</w:t>
      </w:r>
      <w:r w:rsidR="00164352">
        <w:t>s</w:t>
      </w:r>
      <w:r>
        <w:t>.</w:t>
      </w:r>
    </w:p>
    <w:bookmarkEnd w:id="3"/>
    <w:p w14:paraId="1F6FDB8A" w14:textId="43411DB2" w:rsidR="00D74721" w:rsidRDefault="00D74721" w:rsidP="00DC0C64">
      <w:pPr>
        <w:pStyle w:val="VCAAHeading1"/>
        <w:rPr>
          <w:lang w:eastAsia="en-AU"/>
        </w:rPr>
      </w:pPr>
      <w:r>
        <w:rPr>
          <w:lang w:eastAsia="en-AU"/>
        </w:rPr>
        <w:t xml:space="preserve">Section 2: </w:t>
      </w:r>
      <w:r w:rsidRPr="002D139F">
        <w:t>Discussion</w:t>
      </w:r>
    </w:p>
    <w:p w14:paraId="3E31C664" w14:textId="77777777" w:rsidR="00DC0C64" w:rsidRDefault="00DC0C64" w:rsidP="00A411D7">
      <w:pPr>
        <w:pStyle w:val="VCAAHeading2"/>
      </w:pPr>
      <w:r>
        <w:t>What students did well</w:t>
      </w:r>
    </w:p>
    <w:p w14:paraId="655BAA1A" w14:textId="77777777" w:rsidR="00DC0C64" w:rsidRDefault="00DC0C64" w:rsidP="00DC0C64">
      <w:pPr>
        <w:pStyle w:val="VCAAbody"/>
      </w:pPr>
      <w:r>
        <w:t>In the 2024 examination, students:</w:t>
      </w:r>
    </w:p>
    <w:p w14:paraId="0DDB7FC3" w14:textId="38FD0E84" w:rsidR="0022456C" w:rsidRPr="007E0D63" w:rsidRDefault="00053BB5" w:rsidP="00EC5570">
      <w:pPr>
        <w:pStyle w:val="VCAAbullet"/>
        <w:rPr>
          <w:strike/>
        </w:rPr>
      </w:pPr>
      <w:r>
        <w:t>clearly</w:t>
      </w:r>
      <w:r w:rsidRPr="00CE44CC">
        <w:t xml:space="preserve"> introduce</w:t>
      </w:r>
      <w:r>
        <w:t>d</w:t>
      </w:r>
      <w:r w:rsidRPr="00CE44CC">
        <w:t xml:space="preserve"> the focus of </w:t>
      </w:r>
      <w:r>
        <w:t>their</w:t>
      </w:r>
      <w:r w:rsidRPr="00CE44CC">
        <w:t xml:space="preserve"> subtopic, alerting assessors to any objects brought to </w:t>
      </w:r>
      <w:r w:rsidR="00C36584">
        <w:t xml:space="preserve">the </w:t>
      </w:r>
      <w:r w:rsidRPr="00CE44CC">
        <w:t>support discussion</w:t>
      </w:r>
      <w:r>
        <w:t xml:space="preserve">. Almost all </w:t>
      </w:r>
      <w:r w:rsidR="00AD5ADE">
        <w:t>student</w:t>
      </w:r>
      <w:r>
        <w:t xml:space="preserve">s introduced their discussion by giving </w:t>
      </w:r>
      <w:r w:rsidR="007F37EE">
        <w:t>an overview</w:t>
      </w:r>
      <w:r>
        <w:t xml:space="preserve"> of the </w:t>
      </w:r>
      <w:r w:rsidR="00C36584">
        <w:t>sub</w:t>
      </w:r>
      <w:r>
        <w:t>topic</w:t>
      </w:r>
    </w:p>
    <w:p w14:paraId="4A3B0E3E" w14:textId="237981A0" w:rsidR="0022456C" w:rsidRDefault="0022456C" w:rsidP="00EC5570">
      <w:pPr>
        <w:pStyle w:val="VCAAbullet"/>
      </w:pPr>
      <w:r>
        <w:t>demonstrated in-depth knowledge of their subtopic</w:t>
      </w:r>
    </w:p>
    <w:p w14:paraId="50ED2CEB" w14:textId="50062E88" w:rsidR="0022456C" w:rsidRDefault="0022456C" w:rsidP="00EC5570">
      <w:pPr>
        <w:pStyle w:val="VCAAbullet"/>
      </w:pPr>
      <w:r>
        <w:t>used image</w:t>
      </w:r>
      <w:r w:rsidR="007F37EE">
        <w:t>s</w:t>
      </w:r>
      <w:r>
        <w:t xml:space="preserve"> to support discussion o</w:t>
      </w:r>
      <w:r w:rsidR="007F37EE">
        <w:t>f</w:t>
      </w:r>
      <w:r>
        <w:t xml:space="preserve"> the subtopic. </w:t>
      </w:r>
      <w:r w:rsidR="00AD5ADE">
        <w:t>Student</w:t>
      </w:r>
      <w:r>
        <w:t xml:space="preserve">s used visual materials taken from the internet and books to </w:t>
      </w:r>
      <w:r w:rsidR="007F37EE">
        <w:t>help</w:t>
      </w:r>
      <w:r>
        <w:t xml:space="preserve"> </w:t>
      </w:r>
      <w:r w:rsidR="00C36584">
        <w:t xml:space="preserve">their </w:t>
      </w:r>
      <w:r>
        <w:t>discuss</w:t>
      </w:r>
      <w:r w:rsidR="00C36584">
        <w:t>ion</w:t>
      </w:r>
    </w:p>
    <w:p w14:paraId="292F6554" w14:textId="1DC8D7E5" w:rsidR="0022456C" w:rsidRPr="00CE44CC" w:rsidRDefault="0022456C" w:rsidP="00EC5570">
      <w:pPr>
        <w:pStyle w:val="VCAAbullet"/>
      </w:pPr>
      <w:r>
        <w:t xml:space="preserve">engaged in a </w:t>
      </w:r>
      <w:r w:rsidR="00C36584">
        <w:t xml:space="preserve">conversation </w:t>
      </w:r>
      <w:r>
        <w:t>using</w:t>
      </w:r>
      <w:r w:rsidRPr="00CE44CC">
        <w:t xml:space="preserve"> relevant information, ideas and opinions</w:t>
      </w:r>
      <w:r>
        <w:t xml:space="preserve">. Almost all </w:t>
      </w:r>
      <w:r w:rsidR="00AD5ADE">
        <w:t>student</w:t>
      </w:r>
      <w:r>
        <w:t xml:space="preserve">s discussed their chosen </w:t>
      </w:r>
      <w:r w:rsidR="00C36584">
        <w:t>sub</w:t>
      </w:r>
      <w:r>
        <w:t xml:space="preserve">topic spontaneously. </w:t>
      </w:r>
      <w:r w:rsidR="00543DEB">
        <w:t xml:space="preserve">Subtopics </w:t>
      </w:r>
      <w:r>
        <w:t>were researched and supported by visual materials</w:t>
      </w:r>
    </w:p>
    <w:p w14:paraId="6E7A0AF7" w14:textId="28E5064A" w:rsidR="0022456C" w:rsidRDefault="0022456C" w:rsidP="00EC5570">
      <w:pPr>
        <w:pStyle w:val="VCAAbullet"/>
      </w:pPr>
      <w:r>
        <w:t xml:space="preserve">clarified, elaborated on and defended opinions and ideas by citing examples, using statistical data and </w:t>
      </w:r>
      <w:r w:rsidR="006F47B3">
        <w:t xml:space="preserve">expressing </w:t>
      </w:r>
      <w:r>
        <w:t>opinion</w:t>
      </w:r>
      <w:r w:rsidR="006F47B3">
        <w:t>s</w:t>
      </w:r>
    </w:p>
    <w:p w14:paraId="7F02592C" w14:textId="647E6E68" w:rsidR="0022456C" w:rsidRDefault="0022456C" w:rsidP="00EC5570">
      <w:pPr>
        <w:pStyle w:val="VCAAbullet"/>
      </w:pPr>
      <w:r>
        <w:t xml:space="preserve">communicated effectively with </w:t>
      </w:r>
      <w:r w:rsidRPr="00CE44CC">
        <w:t>assessors through</w:t>
      </w:r>
      <w:r>
        <w:t>out</w:t>
      </w:r>
      <w:r w:rsidRPr="00CE44CC">
        <w:t xml:space="preserve"> the </w:t>
      </w:r>
      <w:r>
        <w:t>discussion.</w:t>
      </w:r>
      <w:r w:rsidR="00D81572">
        <w:t xml:space="preserve"> </w:t>
      </w:r>
      <w:r w:rsidR="00D94E29">
        <w:t>Most</w:t>
      </w:r>
      <w:r>
        <w:t xml:space="preserve"> </w:t>
      </w:r>
      <w:r w:rsidR="00AD5ADE">
        <w:t>student</w:t>
      </w:r>
      <w:r>
        <w:t xml:space="preserve">s demonstrated excellent understanding of the language by responding readily to the assessors when asked </w:t>
      </w:r>
    </w:p>
    <w:p w14:paraId="307D41B3" w14:textId="77777777" w:rsidR="00EC5570" w:rsidRDefault="00EC5570">
      <w:pPr>
        <w:rPr>
          <w:rFonts w:ascii="Arial" w:eastAsia="Times New Roman" w:hAnsi="Arial" w:cs="Arial"/>
          <w:color w:val="000000" w:themeColor="text1"/>
          <w:kern w:val="22"/>
          <w:sz w:val="20"/>
          <w:lang w:val="en-GB" w:eastAsia="ja-JP"/>
        </w:rPr>
      </w:pPr>
      <w:r>
        <w:br w:type="page"/>
      </w:r>
    </w:p>
    <w:p w14:paraId="7F158433" w14:textId="4B239E50" w:rsidR="0022456C" w:rsidRDefault="0022456C" w:rsidP="00EC5570">
      <w:pPr>
        <w:pStyle w:val="VCAAbullet"/>
      </w:pPr>
      <w:r>
        <w:lastRenderedPageBreak/>
        <w:t xml:space="preserve">used appropriate vocabulary in connection with their chosen </w:t>
      </w:r>
      <w:r w:rsidR="00C36584">
        <w:t>sub</w:t>
      </w:r>
      <w:r>
        <w:t>topic</w:t>
      </w:r>
    </w:p>
    <w:p w14:paraId="26E94848" w14:textId="3D0F2C55" w:rsidR="0022456C" w:rsidRDefault="0022456C" w:rsidP="00EC5570">
      <w:pPr>
        <w:pStyle w:val="VCAAbullet"/>
      </w:pPr>
      <w:r w:rsidRPr="00CE44CC">
        <w:t>use</w:t>
      </w:r>
      <w:r>
        <w:t xml:space="preserve">d appropriate </w:t>
      </w:r>
      <w:r w:rsidRPr="00CE44CC">
        <w:t>grammar and sentence structures</w:t>
      </w:r>
      <w:r w:rsidR="006F47B3">
        <w:t xml:space="preserve">, including </w:t>
      </w:r>
      <w:r>
        <w:t>compound-complex sentences. They consistently used a</w:t>
      </w:r>
      <w:r w:rsidR="000B245F">
        <w:t>n</w:t>
      </w:r>
      <w:r>
        <w:t xml:space="preserve"> appropriate style and register</w:t>
      </w:r>
    </w:p>
    <w:p w14:paraId="66D572E1" w14:textId="497B7C18" w:rsidR="0022456C" w:rsidRDefault="0022456C" w:rsidP="00EC5570">
      <w:pPr>
        <w:pStyle w:val="VCAAbullet"/>
      </w:pPr>
      <w:r w:rsidRPr="00CE44CC">
        <w:t>use</w:t>
      </w:r>
      <w:r>
        <w:t>d</w:t>
      </w:r>
      <w:r w:rsidRPr="00CE44CC">
        <w:t xml:space="preserve"> </w:t>
      </w:r>
      <w:r>
        <w:t>appropriate</w:t>
      </w:r>
      <w:r w:rsidRPr="00CE44CC">
        <w:t xml:space="preserve"> expressions, including pronunciation, intonation, stress and tempo</w:t>
      </w:r>
      <w:r w:rsidR="00D81572">
        <w:t xml:space="preserve">. </w:t>
      </w:r>
    </w:p>
    <w:p w14:paraId="04736871" w14:textId="0F8AF9E6" w:rsidR="0022456C" w:rsidRPr="00BF3F79" w:rsidRDefault="0022456C" w:rsidP="00A01331">
      <w:pPr>
        <w:pStyle w:val="VCAAbullet"/>
      </w:pPr>
      <w:r>
        <w:t xml:space="preserve">demonstrated an excellent level of understanding of the language, demonstrated excellent preparation by presenting </w:t>
      </w:r>
      <w:r w:rsidR="006F47B3">
        <w:t xml:space="preserve">a </w:t>
      </w:r>
      <w:r>
        <w:t xml:space="preserve">researched topic, used </w:t>
      </w:r>
      <w:r w:rsidR="006F47B3">
        <w:t xml:space="preserve">a </w:t>
      </w:r>
      <w:r>
        <w:t>sophisticated range of vocabulary</w:t>
      </w:r>
      <w:r w:rsidR="006F47B3">
        <w:t>,</w:t>
      </w:r>
      <w:r>
        <w:t xml:space="preserve"> and used </w:t>
      </w:r>
      <w:r w:rsidR="000B245F">
        <w:t xml:space="preserve">an </w:t>
      </w:r>
      <w:r>
        <w:t>appropriate style and register. They were articulate and ha</w:t>
      </w:r>
      <w:r w:rsidR="006F47B3">
        <w:t xml:space="preserve">d </w:t>
      </w:r>
      <w:r>
        <w:t>excellent pronunciation, intonation, stress and tempo.</w:t>
      </w:r>
    </w:p>
    <w:p w14:paraId="4EF8E962" w14:textId="77777777" w:rsidR="00DC0C64" w:rsidRDefault="00DC0C64" w:rsidP="00A411D7">
      <w:pPr>
        <w:pStyle w:val="VCAAHeading2"/>
      </w:pPr>
      <w:r>
        <w:t>Areas for improvement</w:t>
      </w:r>
    </w:p>
    <w:p w14:paraId="2C1535DE" w14:textId="77777777" w:rsidR="000C39B2" w:rsidRPr="00BF3F79" w:rsidRDefault="000C39B2" w:rsidP="000C39B2">
      <w:pPr>
        <w:pStyle w:val="VCAAbody"/>
      </w:pPr>
      <w:r>
        <w:t xml:space="preserve">In preparation for the </w:t>
      </w:r>
      <w:r w:rsidRPr="00A411D7">
        <w:t>exa</w:t>
      </w:r>
      <w:r>
        <w:t>mination, students could:</w:t>
      </w:r>
    </w:p>
    <w:p w14:paraId="44C05333" w14:textId="3BB95378" w:rsidR="000C39B2" w:rsidRPr="00D94E29" w:rsidRDefault="000C39B2" w:rsidP="00EC5570">
      <w:pPr>
        <w:pStyle w:val="VCAAbullet"/>
      </w:pPr>
      <w:r>
        <w:t>choose an appr</w:t>
      </w:r>
      <w:r w:rsidRPr="00D94E29">
        <w:t>opriate subtopic to suit their ability, interests and understanding. While they should choose their topic of discussion, it should be within the study design</w:t>
      </w:r>
    </w:p>
    <w:p w14:paraId="2144A54B" w14:textId="55014F84" w:rsidR="000C39B2" w:rsidRPr="00D94E29" w:rsidRDefault="000C39B2" w:rsidP="00EC5570">
      <w:pPr>
        <w:pStyle w:val="VCAAbullet"/>
      </w:pPr>
      <w:r w:rsidRPr="00D94E29">
        <w:t xml:space="preserve">prepare an appropriate number of quality aural, visual and written sources to explore the subtopic in sufficient depth. One of the criteria for </w:t>
      </w:r>
      <w:r w:rsidR="00543DEB" w:rsidRPr="00D94E29">
        <w:t xml:space="preserve">assessment </w:t>
      </w:r>
      <w:r w:rsidRPr="00D94E29">
        <w:t xml:space="preserve">is the content of the </w:t>
      </w:r>
      <w:r w:rsidR="00543DEB" w:rsidRPr="00D94E29">
        <w:t>subtopic</w:t>
      </w:r>
      <w:r w:rsidR="00D33F5A" w:rsidRPr="00D94E29">
        <w:t>.</w:t>
      </w:r>
      <w:r w:rsidRPr="00D94E29">
        <w:t xml:space="preserve"> </w:t>
      </w:r>
      <w:r w:rsidR="002964C0" w:rsidRPr="00D94E29">
        <w:t xml:space="preserve">While </w:t>
      </w:r>
      <w:r w:rsidRPr="00D94E29">
        <w:t xml:space="preserve">students may have </w:t>
      </w:r>
      <w:r w:rsidR="002964C0" w:rsidRPr="00D94E29">
        <w:t>sufficient</w:t>
      </w:r>
      <w:r w:rsidRPr="00D94E29">
        <w:t xml:space="preserve"> resources and audiovisual materials </w:t>
      </w:r>
      <w:r w:rsidR="00543DEB" w:rsidRPr="00D94E29">
        <w:t xml:space="preserve">on </w:t>
      </w:r>
      <w:r w:rsidR="002964C0" w:rsidRPr="00D94E29">
        <w:t>the</w:t>
      </w:r>
      <w:r w:rsidR="00543DEB" w:rsidRPr="00D94E29">
        <w:t xml:space="preserve">ir </w:t>
      </w:r>
      <w:r w:rsidR="00A20062" w:rsidRPr="00D94E29">
        <w:t>subtopics</w:t>
      </w:r>
      <w:r w:rsidRPr="00D94E29">
        <w:t xml:space="preserve">, </w:t>
      </w:r>
      <w:r w:rsidR="00C36584">
        <w:t xml:space="preserve">assessment was based on </w:t>
      </w:r>
      <w:r w:rsidR="002964C0" w:rsidRPr="00D94E29">
        <w:t>how they</w:t>
      </w:r>
      <w:r w:rsidRPr="00D94E29">
        <w:t xml:space="preserve"> discussed, explained and elaborated</w:t>
      </w:r>
      <w:r w:rsidR="002964C0" w:rsidRPr="00D94E29">
        <w:t xml:space="preserve"> on</w:t>
      </w:r>
      <w:r w:rsidRPr="00D94E29">
        <w:t xml:space="preserve"> the </w:t>
      </w:r>
      <w:r w:rsidR="00543DEB" w:rsidRPr="00D94E29">
        <w:t>ideas</w:t>
      </w:r>
    </w:p>
    <w:p w14:paraId="6185F8F3" w14:textId="58F9772F" w:rsidR="000C39B2" w:rsidRPr="00D94E29" w:rsidRDefault="000C39B2" w:rsidP="00EC5570">
      <w:pPr>
        <w:pStyle w:val="VCAAbullet"/>
      </w:pPr>
      <w:proofErr w:type="gramStart"/>
      <w:r w:rsidRPr="00D94E29">
        <w:t>make reference</w:t>
      </w:r>
      <w:proofErr w:type="gramEnd"/>
      <w:r w:rsidRPr="00D94E29">
        <w:t xml:space="preserve"> to the sources or texts </w:t>
      </w:r>
      <w:r w:rsidR="002964C0" w:rsidRPr="00D94E29">
        <w:t>consider</w:t>
      </w:r>
      <w:r w:rsidRPr="00D94E29">
        <w:t>ed for the detailed study</w:t>
      </w:r>
      <w:r w:rsidR="006D1EA9">
        <w:t xml:space="preserve">. </w:t>
      </w:r>
      <w:r w:rsidR="006D1EA9" w:rsidRPr="006D1EA9">
        <w:t xml:space="preserve">Some students used Philippine literature to support ideas and opinions </w:t>
      </w:r>
      <w:r w:rsidR="006D1EA9">
        <w:t>about</w:t>
      </w:r>
      <w:r w:rsidR="006D1EA9" w:rsidRPr="006D1EA9">
        <w:t xml:space="preserve"> their chosen topic, while other students referenced their discussion with a film</w:t>
      </w:r>
      <w:r w:rsidR="00413217" w:rsidRPr="00D94E29">
        <w:t xml:space="preserve"> </w:t>
      </w:r>
    </w:p>
    <w:p w14:paraId="4EE3963C" w14:textId="3612DE74" w:rsidR="000C39B2" w:rsidRPr="00D94E29" w:rsidRDefault="000C39B2" w:rsidP="00EC5570">
      <w:pPr>
        <w:pStyle w:val="VCAAbullet"/>
      </w:pPr>
      <w:r w:rsidRPr="00D94E29">
        <w:t xml:space="preserve">convey information learnt from sources </w:t>
      </w:r>
      <w:r w:rsidR="00C36584">
        <w:t>but also ex</w:t>
      </w:r>
      <w:r w:rsidR="00EC5570">
        <w:t>p</w:t>
      </w:r>
      <w:r w:rsidR="00C36584">
        <w:t>ress</w:t>
      </w:r>
      <w:r w:rsidRPr="00D94E29">
        <w:t xml:space="preserve"> an opinion with an original perspective on the subtopic</w:t>
      </w:r>
    </w:p>
    <w:p w14:paraId="0C074B26" w14:textId="01980E2D" w:rsidR="000C39B2" w:rsidRPr="00D94E29" w:rsidRDefault="000C39B2" w:rsidP="00EC5570">
      <w:pPr>
        <w:pStyle w:val="VCAAbullet"/>
      </w:pPr>
      <w:r w:rsidRPr="00D94E29">
        <w:t>use image</w:t>
      </w:r>
      <w:r w:rsidR="007B7B9E" w:rsidRPr="00D94E29">
        <w:t>s</w:t>
      </w:r>
      <w:r w:rsidRPr="00D94E29">
        <w:t xml:space="preserve"> to support the</w:t>
      </w:r>
      <w:r w:rsidR="007B7B9E" w:rsidRPr="00D94E29">
        <w:t>ir</w:t>
      </w:r>
      <w:r w:rsidRPr="00D94E29">
        <w:t xml:space="preserve"> discussion o</w:t>
      </w:r>
      <w:r w:rsidR="007B7B9E" w:rsidRPr="00D94E29">
        <w:t>f</w:t>
      </w:r>
      <w:r w:rsidRPr="00D94E29">
        <w:t xml:space="preserve"> the subtopic. All students presented pictures related to their topic</w:t>
      </w:r>
    </w:p>
    <w:p w14:paraId="0EDAB1FF" w14:textId="49BB4FD1" w:rsidR="000C39B2" w:rsidRPr="00D94E29" w:rsidRDefault="000C39B2" w:rsidP="00EC5570">
      <w:pPr>
        <w:pStyle w:val="VCAAbullet"/>
      </w:pPr>
      <w:r w:rsidRPr="00D94E29">
        <w:t>avoid relying on pre-learned responses that do not address an assessor’s question</w:t>
      </w:r>
    </w:p>
    <w:p w14:paraId="38D66366" w14:textId="1C751C3A" w:rsidR="000C39B2" w:rsidRPr="00D94E29" w:rsidRDefault="000C39B2" w:rsidP="00EC5570">
      <w:pPr>
        <w:pStyle w:val="VCAAbullet"/>
      </w:pPr>
      <w:r w:rsidRPr="00D94E29">
        <w:t xml:space="preserve">revise grammar. </w:t>
      </w:r>
      <w:r w:rsidR="001D2971">
        <w:t>S</w:t>
      </w:r>
      <w:r w:rsidR="006D1EA9" w:rsidRPr="006D1EA9">
        <w:t xml:space="preserve">ome students did not apply repair strategies if they made </w:t>
      </w:r>
      <w:r w:rsidR="001D2971">
        <w:t>errors in grammar or sentence structure</w:t>
      </w:r>
    </w:p>
    <w:p w14:paraId="13B0061E" w14:textId="256968FC" w:rsidR="000C39B2" w:rsidRPr="00D94E29" w:rsidRDefault="000C39B2" w:rsidP="00EC5570">
      <w:pPr>
        <w:pStyle w:val="VCAAbullet"/>
      </w:pPr>
      <w:r w:rsidRPr="00D94E29">
        <w:t>build vocabulary specific to the subtopic selected for the detailed study</w:t>
      </w:r>
    </w:p>
    <w:p w14:paraId="5B39DA18" w14:textId="0E510922" w:rsidR="004A5A17" w:rsidRPr="003A00B4" w:rsidRDefault="000C39B2" w:rsidP="00EC5570">
      <w:pPr>
        <w:pStyle w:val="VCAAbullet"/>
      </w:pPr>
      <w:r w:rsidRPr="00D94E29">
        <w:t>practise pronunciation, intonation</w:t>
      </w:r>
      <w:r w:rsidR="00A668FD">
        <w:t>,</w:t>
      </w:r>
      <w:r w:rsidRPr="00D94E29">
        <w:t xml:space="preserve"> stress and tempo. </w:t>
      </w:r>
      <w:r w:rsidR="00B85235" w:rsidRPr="00D94E29">
        <w:t>Some students</w:t>
      </w:r>
      <w:r w:rsidRPr="00D94E29">
        <w:t xml:space="preserve"> discussed their topic using the same tone</w:t>
      </w:r>
      <w:r w:rsidR="00A668FD">
        <w:t xml:space="preserve"> throughout</w:t>
      </w:r>
      <w:r w:rsidRPr="00D94E29">
        <w:t>. It is suggest</w:t>
      </w:r>
      <w:r>
        <w:t>ed t</w:t>
      </w:r>
      <w:r w:rsidR="009560A4">
        <w:t>hat</w:t>
      </w:r>
      <w:r>
        <w:t xml:space="preserve"> students </w:t>
      </w:r>
      <w:r w:rsidR="009560A4">
        <w:t>practise</w:t>
      </w:r>
      <w:r>
        <w:t xml:space="preserve"> expres</w:t>
      </w:r>
      <w:r w:rsidR="009560A4">
        <w:t>sing</w:t>
      </w:r>
      <w:r>
        <w:t xml:space="preserve"> words with feeling</w:t>
      </w:r>
      <w:r w:rsidR="00FF50AD">
        <w:t>.</w:t>
      </w:r>
    </w:p>
    <w:sectPr w:rsidR="004A5A17" w:rsidRPr="003A00B4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99E4D" w14:textId="77777777" w:rsidR="00786C46" w:rsidRDefault="00786C46" w:rsidP="00304EA1">
      <w:pPr>
        <w:spacing w:after="0" w:line="240" w:lineRule="auto"/>
      </w:pPr>
      <w:r>
        <w:separator/>
      </w:r>
    </w:p>
  </w:endnote>
  <w:endnote w:type="continuationSeparator" w:id="0">
    <w:p w14:paraId="0829912F" w14:textId="77777777" w:rsidR="00786C46" w:rsidRDefault="00786C46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7777777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850410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DE50" w14:textId="77777777" w:rsidR="00786C46" w:rsidRDefault="00786C46" w:rsidP="00304EA1">
      <w:pPr>
        <w:spacing w:after="0" w:line="240" w:lineRule="auto"/>
      </w:pPr>
      <w:r>
        <w:separator/>
      </w:r>
    </w:p>
  </w:footnote>
  <w:footnote w:type="continuationSeparator" w:id="0">
    <w:p w14:paraId="34A4C874" w14:textId="77777777" w:rsidR="00786C46" w:rsidRDefault="00786C46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267B768" w:rsidR="00FD29D3" w:rsidRPr="00D86DE4" w:rsidRDefault="00FD4EB7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2024 VCE Filipino oral external assessment report</w:t>
    </w:r>
    <w:r w:rsidR="00FD29D3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DA0C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1006C7"/>
    <w:multiLevelType w:val="hybridMultilevel"/>
    <w:tmpl w:val="F76A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6E13"/>
    <w:multiLevelType w:val="hybridMultilevel"/>
    <w:tmpl w:val="317497EC"/>
    <w:lvl w:ilvl="0" w:tplc="87BA5D86">
      <w:start w:val="1"/>
      <w:numFmt w:val="bullet"/>
      <w:pStyle w:val="VCAA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E3A7B76"/>
    <w:multiLevelType w:val="hybridMultilevel"/>
    <w:tmpl w:val="DEFA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150"/>
    <w:multiLevelType w:val="hybridMultilevel"/>
    <w:tmpl w:val="513CC2D0"/>
    <w:lvl w:ilvl="0" w:tplc="AAAAA960">
      <w:start w:val="2024"/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90787"/>
    <w:multiLevelType w:val="hybridMultilevel"/>
    <w:tmpl w:val="8850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F78"/>
    <w:multiLevelType w:val="hybridMultilevel"/>
    <w:tmpl w:val="868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65DC1"/>
    <w:multiLevelType w:val="hybridMultilevel"/>
    <w:tmpl w:val="2354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D54FE"/>
    <w:multiLevelType w:val="hybridMultilevel"/>
    <w:tmpl w:val="D5A48FA8"/>
    <w:lvl w:ilvl="0" w:tplc="15F6F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76C81"/>
    <w:multiLevelType w:val="hybridMultilevel"/>
    <w:tmpl w:val="A8205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44BCD"/>
    <w:multiLevelType w:val="hybridMultilevel"/>
    <w:tmpl w:val="2B023FC4"/>
    <w:lvl w:ilvl="0" w:tplc="8CBC9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7D8"/>
    <w:multiLevelType w:val="hybridMultilevel"/>
    <w:tmpl w:val="085AD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92816"/>
    <w:multiLevelType w:val="hybridMultilevel"/>
    <w:tmpl w:val="FF5C31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B35AF"/>
    <w:multiLevelType w:val="hybridMultilevel"/>
    <w:tmpl w:val="8ED023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737469"/>
    <w:multiLevelType w:val="hybridMultilevel"/>
    <w:tmpl w:val="124A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D61A9E"/>
    <w:multiLevelType w:val="hybridMultilevel"/>
    <w:tmpl w:val="F6C220C0"/>
    <w:lvl w:ilvl="0" w:tplc="426ED4B6">
      <w:start w:val="2024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02043"/>
    <w:multiLevelType w:val="hybridMultilevel"/>
    <w:tmpl w:val="C4684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523E0C"/>
    <w:multiLevelType w:val="hybridMultilevel"/>
    <w:tmpl w:val="A9467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94AE3"/>
    <w:multiLevelType w:val="hybridMultilevel"/>
    <w:tmpl w:val="6C44E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2872B6C"/>
    <w:multiLevelType w:val="hybridMultilevel"/>
    <w:tmpl w:val="A176B05C"/>
    <w:lvl w:ilvl="0" w:tplc="27F2EE6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4" w15:restartNumberingAfterBreak="0">
    <w:nsid w:val="734D21A3"/>
    <w:multiLevelType w:val="hybridMultilevel"/>
    <w:tmpl w:val="41746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C06CA"/>
    <w:multiLevelType w:val="hybridMultilevel"/>
    <w:tmpl w:val="3CC256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47C18"/>
    <w:multiLevelType w:val="hybridMultilevel"/>
    <w:tmpl w:val="F22C4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531167">
    <w:abstractNumId w:val="23"/>
  </w:num>
  <w:num w:numId="2" w16cid:durableId="1248613253">
    <w:abstractNumId w:val="19"/>
  </w:num>
  <w:num w:numId="3" w16cid:durableId="1656950380">
    <w:abstractNumId w:val="16"/>
  </w:num>
  <w:num w:numId="4" w16cid:durableId="2106920623">
    <w:abstractNumId w:val="6"/>
  </w:num>
  <w:num w:numId="5" w16cid:durableId="346448980">
    <w:abstractNumId w:val="22"/>
  </w:num>
  <w:num w:numId="6" w16cid:durableId="189805184">
    <w:abstractNumId w:val="26"/>
  </w:num>
  <w:num w:numId="7" w16cid:durableId="362052899">
    <w:abstractNumId w:val="0"/>
  </w:num>
  <w:num w:numId="8" w16cid:durableId="1826967876">
    <w:abstractNumId w:val="11"/>
  </w:num>
  <w:num w:numId="9" w16cid:durableId="1301762755">
    <w:abstractNumId w:val="20"/>
  </w:num>
  <w:num w:numId="10" w16cid:durableId="805851275">
    <w:abstractNumId w:val="7"/>
  </w:num>
  <w:num w:numId="11" w16cid:durableId="1872648842">
    <w:abstractNumId w:val="9"/>
  </w:num>
  <w:num w:numId="12" w16cid:durableId="1619216621">
    <w:abstractNumId w:val="25"/>
  </w:num>
  <w:num w:numId="13" w16cid:durableId="2117678375">
    <w:abstractNumId w:val="21"/>
  </w:num>
  <w:num w:numId="14" w16cid:durableId="1254972677">
    <w:abstractNumId w:val="4"/>
  </w:num>
  <w:num w:numId="15" w16cid:durableId="1293439362">
    <w:abstractNumId w:val="17"/>
  </w:num>
  <w:num w:numId="16" w16cid:durableId="1282807534">
    <w:abstractNumId w:val="18"/>
  </w:num>
  <w:num w:numId="17" w16cid:durableId="58411023">
    <w:abstractNumId w:val="12"/>
  </w:num>
  <w:num w:numId="18" w16cid:durableId="1699116991">
    <w:abstractNumId w:val="10"/>
  </w:num>
  <w:num w:numId="19" w16cid:durableId="48842930">
    <w:abstractNumId w:val="5"/>
  </w:num>
  <w:num w:numId="20" w16cid:durableId="112673843">
    <w:abstractNumId w:val="8"/>
  </w:num>
  <w:num w:numId="21" w16cid:durableId="938412602">
    <w:abstractNumId w:val="3"/>
  </w:num>
  <w:num w:numId="22" w16cid:durableId="328676621">
    <w:abstractNumId w:val="1"/>
  </w:num>
  <w:num w:numId="23" w16cid:durableId="1633174607">
    <w:abstractNumId w:val="15"/>
  </w:num>
  <w:num w:numId="24" w16cid:durableId="1906135590">
    <w:abstractNumId w:val="14"/>
  </w:num>
  <w:num w:numId="25" w16cid:durableId="401564519">
    <w:abstractNumId w:val="13"/>
  </w:num>
  <w:num w:numId="26" w16cid:durableId="991564139">
    <w:abstractNumId w:val="24"/>
  </w:num>
  <w:num w:numId="27" w16cid:durableId="944001959">
    <w:abstractNumId w:val="2"/>
  </w:num>
  <w:num w:numId="28" w16cid:durableId="1053043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2980"/>
    <w:rsid w:val="00003885"/>
    <w:rsid w:val="0000684C"/>
    <w:rsid w:val="000131DD"/>
    <w:rsid w:val="00025096"/>
    <w:rsid w:val="00053BB5"/>
    <w:rsid w:val="0005780E"/>
    <w:rsid w:val="00065CC6"/>
    <w:rsid w:val="00067FEA"/>
    <w:rsid w:val="000729F8"/>
    <w:rsid w:val="00090639"/>
    <w:rsid w:val="000A71F7"/>
    <w:rsid w:val="000B245F"/>
    <w:rsid w:val="000C39B2"/>
    <w:rsid w:val="000F09E4"/>
    <w:rsid w:val="000F16FD"/>
    <w:rsid w:val="000F5AAF"/>
    <w:rsid w:val="001175AE"/>
    <w:rsid w:val="0013211F"/>
    <w:rsid w:val="00143520"/>
    <w:rsid w:val="00151409"/>
    <w:rsid w:val="00153AD2"/>
    <w:rsid w:val="00164352"/>
    <w:rsid w:val="001779EA"/>
    <w:rsid w:val="00183547"/>
    <w:rsid w:val="00183DC0"/>
    <w:rsid w:val="001B62E2"/>
    <w:rsid w:val="001D2971"/>
    <w:rsid w:val="001D3246"/>
    <w:rsid w:val="00200C0A"/>
    <w:rsid w:val="0022456C"/>
    <w:rsid w:val="002279BA"/>
    <w:rsid w:val="002329F3"/>
    <w:rsid w:val="00243F0D"/>
    <w:rsid w:val="002562C2"/>
    <w:rsid w:val="00260767"/>
    <w:rsid w:val="002647BB"/>
    <w:rsid w:val="002754C1"/>
    <w:rsid w:val="002841C8"/>
    <w:rsid w:val="0028516B"/>
    <w:rsid w:val="00287A22"/>
    <w:rsid w:val="002964C0"/>
    <w:rsid w:val="002C497C"/>
    <w:rsid w:val="002C6F90"/>
    <w:rsid w:val="002D139F"/>
    <w:rsid w:val="002E4FB5"/>
    <w:rsid w:val="002F6A4A"/>
    <w:rsid w:val="00302FB8"/>
    <w:rsid w:val="00304EA1"/>
    <w:rsid w:val="00314D81"/>
    <w:rsid w:val="00322873"/>
    <w:rsid w:val="00322FC6"/>
    <w:rsid w:val="0035111C"/>
    <w:rsid w:val="0035293F"/>
    <w:rsid w:val="00363690"/>
    <w:rsid w:val="00391986"/>
    <w:rsid w:val="00397074"/>
    <w:rsid w:val="003A00B4"/>
    <w:rsid w:val="003A31AA"/>
    <w:rsid w:val="003A5BB6"/>
    <w:rsid w:val="003C5E71"/>
    <w:rsid w:val="003C6D06"/>
    <w:rsid w:val="003D5DAB"/>
    <w:rsid w:val="003D7F6B"/>
    <w:rsid w:val="00413217"/>
    <w:rsid w:val="004157A6"/>
    <w:rsid w:val="00417AA3"/>
    <w:rsid w:val="0042549F"/>
    <w:rsid w:val="00425DFE"/>
    <w:rsid w:val="00434EDB"/>
    <w:rsid w:val="00440B32"/>
    <w:rsid w:val="00445958"/>
    <w:rsid w:val="0046078D"/>
    <w:rsid w:val="00463C58"/>
    <w:rsid w:val="00491DEC"/>
    <w:rsid w:val="00493D97"/>
    <w:rsid w:val="00495C80"/>
    <w:rsid w:val="004A2ED8"/>
    <w:rsid w:val="004A5A17"/>
    <w:rsid w:val="004F56E5"/>
    <w:rsid w:val="004F5BDA"/>
    <w:rsid w:val="00500C0D"/>
    <w:rsid w:val="0051631E"/>
    <w:rsid w:val="00523510"/>
    <w:rsid w:val="00537A1F"/>
    <w:rsid w:val="0054386D"/>
    <w:rsid w:val="00543DEB"/>
    <w:rsid w:val="00565011"/>
    <w:rsid w:val="00566029"/>
    <w:rsid w:val="00571E1C"/>
    <w:rsid w:val="00583C3C"/>
    <w:rsid w:val="005923CB"/>
    <w:rsid w:val="00595CA7"/>
    <w:rsid w:val="005A5AD8"/>
    <w:rsid w:val="005B391B"/>
    <w:rsid w:val="005C4E2E"/>
    <w:rsid w:val="005D2A27"/>
    <w:rsid w:val="005D3D78"/>
    <w:rsid w:val="005D46DD"/>
    <w:rsid w:val="005D774F"/>
    <w:rsid w:val="005E2EF0"/>
    <w:rsid w:val="005F4092"/>
    <w:rsid w:val="00621BB4"/>
    <w:rsid w:val="0062224E"/>
    <w:rsid w:val="00623B5B"/>
    <w:rsid w:val="00641B89"/>
    <w:rsid w:val="00650CF2"/>
    <w:rsid w:val="0065723A"/>
    <w:rsid w:val="00661737"/>
    <w:rsid w:val="006642F0"/>
    <w:rsid w:val="006807B8"/>
    <w:rsid w:val="0068471E"/>
    <w:rsid w:val="00684F98"/>
    <w:rsid w:val="00693BDB"/>
    <w:rsid w:val="00693FFD"/>
    <w:rsid w:val="006B17E1"/>
    <w:rsid w:val="006B3CD0"/>
    <w:rsid w:val="006D1EA9"/>
    <w:rsid w:val="006D2159"/>
    <w:rsid w:val="006E64D0"/>
    <w:rsid w:val="006F47B3"/>
    <w:rsid w:val="006F787C"/>
    <w:rsid w:val="00702636"/>
    <w:rsid w:val="00713750"/>
    <w:rsid w:val="00724507"/>
    <w:rsid w:val="00750678"/>
    <w:rsid w:val="0075535A"/>
    <w:rsid w:val="00773E6C"/>
    <w:rsid w:val="00781FB1"/>
    <w:rsid w:val="00786C46"/>
    <w:rsid w:val="00787C57"/>
    <w:rsid w:val="007B349A"/>
    <w:rsid w:val="007B66BD"/>
    <w:rsid w:val="007B7B9E"/>
    <w:rsid w:val="007C208F"/>
    <w:rsid w:val="007D05D9"/>
    <w:rsid w:val="007D1B6D"/>
    <w:rsid w:val="007D42F8"/>
    <w:rsid w:val="007E0D63"/>
    <w:rsid w:val="007E159F"/>
    <w:rsid w:val="007F37EE"/>
    <w:rsid w:val="00813C37"/>
    <w:rsid w:val="008154B5"/>
    <w:rsid w:val="00823962"/>
    <w:rsid w:val="00835100"/>
    <w:rsid w:val="00850410"/>
    <w:rsid w:val="00852719"/>
    <w:rsid w:val="00852908"/>
    <w:rsid w:val="00860115"/>
    <w:rsid w:val="0088783C"/>
    <w:rsid w:val="00891D67"/>
    <w:rsid w:val="008C1D9D"/>
    <w:rsid w:val="008D474E"/>
    <w:rsid w:val="008D505A"/>
    <w:rsid w:val="008E41CE"/>
    <w:rsid w:val="00915779"/>
    <w:rsid w:val="009370BC"/>
    <w:rsid w:val="009423A5"/>
    <w:rsid w:val="009446CE"/>
    <w:rsid w:val="00945B83"/>
    <w:rsid w:val="009560A4"/>
    <w:rsid w:val="00970580"/>
    <w:rsid w:val="0098739B"/>
    <w:rsid w:val="0099335D"/>
    <w:rsid w:val="009A5C49"/>
    <w:rsid w:val="009B61E5"/>
    <w:rsid w:val="009B6A20"/>
    <w:rsid w:val="009C2133"/>
    <w:rsid w:val="009D1E89"/>
    <w:rsid w:val="009E5707"/>
    <w:rsid w:val="00A01331"/>
    <w:rsid w:val="00A029D0"/>
    <w:rsid w:val="00A06779"/>
    <w:rsid w:val="00A12631"/>
    <w:rsid w:val="00A1585F"/>
    <w:rsid w:val="00A16F28"/>
    <w:rsid w:val="00A17661"/>
    <w:rsid w:val="00A20062"/>
    <w:rsid w:val="00A24B2D"/>
    <w:rsid w:val="00A40966"/>
    <w:rsid w:val="00A411D7"/>
    <w:rsid w:val="00A441AA"/>
    <w:rsid w:val="00A501FC"/>
    <w:rsid w:val="00A51FF0"/>
    <w:rsid w:val="00A65412"/>
    <w:rsid w:val="00A668FD"/>
    <w:rsid w:val="00A72798"/>
    <w:rsid w:val="00A74D8C"/>
    <w:rsid w:val="00A90FC7"/>
    <w:rsid w:val="00A921E0"/>
    <w:rsid w:val="00A922F4"/>
    <w:rsid w:val="00A95914"/>
    <w:rsid w:val="00AB5365"/>
    <w:rsid w:val="00AD1180"/>
    <w:rsid w:val="00AD5ADE"/>
    <w:rsid w:val="00AE5526"/>
    <w:rsid w:val="00AE5C4B"/>
    <w:rsid w:val="00AF051B"/>
    <w:rsid w:val="00AF20E7"/>
    <w:rsid w:val="00AF4BD3"/>
    <w:rsid w:val="00B01578"/>
    <w:rsid w:val="00B0738F"/>
    <w:rsid w:val="00B07E89"/>
    <w:rsid w:val="00B13D3B"/>
    <w:rsid w:val="00B21237"/>
    <w:rsid w:val="00B230DB"/>
    <w:rsid w:val="00B25946"/>
    <w:rsid w:val="00B26601"/>
    <w:rsid w:val="00B35F96"/>
    <w:rsid w:val="00B36A56"/>
    <w:rsid w:val="00B41951"/>
    <w:rsid w:val="00B53229"/>
    <w:rsid w:val="00B62480"/>
    <w:rsid w:val="00B659F2"/>
    <w:rsid w:val="00B6752D"/>
    <w:rsid w:val="00B810A0"/>
    <w:rsid w:val="00B81890"/>
    <w:rsid w:val="00B81B70"/>
    <w:rsid w:val="00B85235"/>
    <w:rsid w:val="00BB3BAB"/>
    <w:rsid w:val="00BC1C2A"/>
    <w:rsid w:val="00BD0724"/>
    <w:rsid w:val="00BD2B91"/>
    <w:rsid w:val="00BE5521"/>
    <w:rsid w:val="00BF2FD5"/>
    <w:rsid w:val="00BF6C23"/>
    <w:rsid w:val="00C05A87"/>
    <w:rsid w:val="00C175C8"/>
    <w:rsid w:val="00C23C1A"/>
    <w:rsid w:val="00C346DF"/>
    <w:rsid w:val="00C36584"/>
    <w:rsid w:val="00C40276"/>
    <w:rsid w:val="00C424EB"/>
    <w:rsid w:val="00C53263"/>
    <w:rsid w:val="00C54E6A"/>
    <w:rsid w:val="00C75F1D"/>
    <w:rsid w:val="00C924D6"/>
    <w:rsid w:val="00C95156"/>
    <w:rsid w:val="00CA0DC2"/>
    <w:rsid w:val="00CA15BB"/>
    <w:rsid w:val="00CB056D"/>
    <w:rsid w:val="00CB68E8"/>
    <w:rsid w:val="00CC5507"/>
    <w:rsid w:val="00CD1900"/>
    <w:rsid w:val="00CD5BD2"/>
    <w:rsid w:val="00CE0B68"/>
    <w:rsid w:val="00CF5B17"/>
    <w:rsid w:val="00D04F01"/>
    <w:rsid w:val="00D06414"/>
    <w:rsid w:val="00D24E5A"/>
    <w:rsid w:val="00D338E4"/>
    <w:rsid w:val="00D33F5A"/>
    <w:rsid w:val="00D51947"/>
    <w:rsid w:val="00D532F0"/>
    <w:rsid w:val="00D56E0F"/>
    <w:rsid w:val="00D74721"/>
    <w:rsid w:val="00D77413"/>
    <w:rsid w:val="00D81572"/>
    <w:rsid w:val="00D82759"/>
    <w:rsid w:val="00D86DE4"/>
    <w:rsid w:val="00D909C9"/>
    <w:rsid w:val="00D94E29"/>
    <w:rsid w:val="00DA7EA8"/>
    <w:rsid w:val="00DB3934"/>
    <w:rsid w:val="00DB59B8"/>
    <w:rsid w:val="00DC0C64"/>
    <w:rsid w:val="00DC37BA"/>
    <w:rsid w:val="00DD1ED6"/>
    <w:rsid w:val="00DD4A5D"/>
    <w:rsid w:val="00DE1909"/>
    <w:rsid w:val="00DE51DB"/>
    <w:rsid w:val="00DE5D68"/>
    <w:rsid w:val="00DF45A1"/>
    <w:rsid w:val="00E045AA"/>
    <w:rsid w:val="00E121D9"/>
    <w:rsid w:val="00E21E4C"/>
    <w:rsid w:val="00E23F1D"/>
    <w:rsid w:val="00E243A4"/>
    <w:rsid w:val="00E27FAB"/>
    <w:rsid w:val="00E30E05"/>
    <w:rsid w:val="00E313D4"/>
    <w:rsid w:val="00E36361"/>
    <w:rsid w:val="00E44D21"/>
    <w:rsid w:val="00E55AE9"/>
    <w:rsid w:val="00E76AEE"/>
    <w:rsid w:val="00E772FA"/>
    <w:rsid w:val="00E86CB3"/>
    <w:rsid w:val="00EB0C84"/>
    <w:rsid w:val="00EB33A0"/>
    <w:rsid w:val="00EC5570"/>
    <w:rsid w:val="00EE5886"/>
    <w:rsid w:val="00F046F5"/>
    <w:rsid w:val="00F17FDE"/>
    <w:rsid w:val="00F375B9"/>
    <w:rsid w:val="00F40D53"/>
    <w:rsid w:val="00F4525C"/>
    <w:rsid w:val="00F453BC"/>
    <w:rsid w:val="00F50D86"/>
    <w:rsid w:val="00F56951"/>
    <w:rsid w:val="00F7424E"/>
    <w:rsid w:val="00F81363"/>
    <w:rsid w:val="00F857AD"/>
    <w:rsid w:val="00F92AE5"/>
    <w:rsid w:val="00F9631C"/>
    <w:rsid w:val="00FB1537"/>
    <w:rsid w:val="00FB2ECE"/>
    <w:rsid w:val="00FD29D3"/>
    <w:rsid w:val="00FD4EB7"/>
    <w:rsid w:val="00FE32AE"/>
    <w:rsid w:val="00FE3F0B"/>
    <w:rsid w:val="00FF39E5"/>
    <w:rsid w:val="00FF50AD"/>
    <w:rsid w:val="00FF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qFormat/>
    <w:rsid w:val="00F857AD"/>
    <w:pPr>
      <w:numPr>
        <w:numId w:val="27"/>
      </w:numPr>
      <w:tabs>
        <w:tab w:val="left" w:pos="425"/>
      </w:tabs>
      <w:spacing w:before="60" w:after="60"/>
      <w:ind w:left="360"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E045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3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3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3D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3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3D9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4A5A1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C42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Revision">
    <w:name w:val="Revision"/>
    <w:hidden/>
    <w:uiPriority w:val="99"/>
    <w:semiHidden/>
    <w:rsid w:val="00D909C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97074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1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6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curriculum/vce/vce-study-designs/Pages/languages.aspx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caa.vic.edu.au/assessment/vce-assessment/past-examinations/Pages/Languages-index.aspx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Pages/languages.aspx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10064E-5C91-41DD-B35E-C604101C6323}"/>
</file>

<file path=customXml/itemProps3.xml><?xml version="1.0" encoding="utf-8"?>
<ds:datastoreItem xmlns:ds="http://schemas.openxmlformats.org/officeDocument/2006/customXml" ds:itemID="{22728D81-6026-4965-BD04-C1C398D5E698}"/>
</file>

<file path=customXml/itemProps4.xml><?xml version="1.0" encoding="utf-8"?>
<ds:datastoreItem xmlns:ds="http://schemas.openxmlformats.org/officeDocument/2006/customXml" ds:itemID="{CD6037C7-38BA-4CA8-9D11-9820939B38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VCE Filipino oral external assessment report</vt:lpstr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VCE Filipino oral external assessment report</dc:title>
  <dc:creator/>
  <cp:lastModifiedBy/>
  <cp:revision>1</cp:revision>
  <dcterms:created xsi:type="dcterms:W3CDTF">2024-12-04T03:08:00Z</dcterms:created>
  <dcterms:modified xsi:type="dcterms:W3CDTF">2025-01-27T06:34:00Z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