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FEEFFC4" w:rsidR="00F4525C" w:rsidRDefault="00024018" w:rsidP="009B61E5">
      <w:pPr>
        <w:pStyle w:val="VCAADocumenttitle"/>
      </w:pPr>
      <w:r>
        <w:t>202</w:t>
      </w:r>
      <w:r w:rsidR="00257419">
        <w:t>4</w:t>
      </w:r>
      <w:r w:rsidR="00E02A2B">
        <w:t xml:space="preserve"> VCE</w:t>
      </w:r>
      <w:r>
        <w:t xml:space="preserve"> </w:t>
      </w:r>
      <w:r w:rsidR="00EA6453">
        <w:t xml:space="preserve">Indonesian </w:t>
      </w:r>
      <w:r w:rsidR="009E41DF">
        <w:t>First Language</w:t>
      </w:r>
      <w:r>
        <w:t xml:space="preserve"> </w:t>
      </w:r>
      <w:r w:rsidR="00400537">
        <w:t xml:space="preserve">written </w:t>
      </w:r>
      <w:r w:rsidR="00542747">
        <w:t>external assessment</w:t>
      </w:r>
      <w:r>
        <w:t xml:space="preserve"> report</w:t>
      </w:r>
    </w:p>
    <w:p w14:paraId="1F902DD4" w14:textId="77777777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60891A1E" w14:textId="552E10A0" w:rsidR="008D0E74" w:rsidRDefault="008D0E74" w:rsidP="002B5160">
      <w:pPr>
        <w:pStyle w:val="VCAAbody"/>
      </w:pPr>
      <w:r>
        <w:t>Generally</w:t>
      </w:r>
      <w:r w:rsidR="00F45265">
        <w:t>,</w:t>
      </w:r>
      <w:r>
        <w:t xml:space="preserve"> students were able to understand the reading and listening texts, and this showed in their responses. However, the responses were often not written with correct grammar, </w:t>
      </w:r>
      <w:r w:rsidR="00F45265">
        <w:t>and</w:t>
      </w:r>
      <w:r>
        <w:t xml:space="preserve"> some responses were not based on the written and listening texts. Students are advised to </w:t>
      </w:r>
      <w:proofErr w:type="spellStart"/>
      <w:r>
        <w:t>practise</w:t>
      </w:r>
      <w:proofErr w:type="spellEnd"/>
      <w:r>
        <w:t xml:space="preserve"> writing responses to specific tasks and texts, and to ensure that they understand the requirements of each of the different writing styles.</w:t>
      </w:r>
    </w:p>
    <w:p w14:paraId="0AFE2AB3" w14:textId="77777777" w:rsidR="00AE1ED0" w:rsidRDefault="00024018" w:rsidP="00350651">
      <w:pPr>
        <w:pStyle w:val="VCAAHeading1"/>
      </w:pPr>
      <w:r>
        <w:t>Specific information</w:t>
      </w:r>
    </w:p>
    <w:p w14:paraId="716F9FDD" w14:textId="2367CB1C" w:rsidR="00AE1ED0" w:rsidRDefault="00AE1ED0" w:rsidP="00AE1ED0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 </w:t>
      </w:r>
    </w:p>
    <w:p w14:paraId="6254C9CF" w14:textId="0D19DE4E" w:rsidR="00AE1ED0" w:rsidRDefault="00AE1ED0" w:rsidP="00AE1ED0">
      <w:pPr>
        <w:pStyle w:val="VCAAHeading2"/>
      </w:pPr>
      <w:r>
        <w:t xml:space="preserve">Section 1 ‒ </w:t>
      </w:r>
      <w:r w:rsidR="00891823">
        <w:t xml:space="preserve">Reading, listening and </w:t>
      </w:r>
      <w:proofErr w:type="gramStart"/>
      <w:r w:rsidR="00891823">
        <w:t>responding</w:t>
      </w:r>
      <w:proofErr w:type="gramEnd"/>
    </w:p>
    <w:p w14:paraId="44B1F2C7" w14:textId="5A024828" w:rsidR="009E7C6A" w:rsidRPr="006F4272" w:rsidRDefault="00CD1515" w:rsidP="00450DA1">
      <w:pPr>
        <w:pStyle w:val="VCAAHeading3"/>
      </w:pPr>
      <w:r>
        <w:t xml:space="preserve">Question </w:t>
      </w:r>
      <w:proofErr w:type="gramStart"/>
      <w:r>
        <w:t>1a</w:t>
      </w:r>
      <w:proofErr w:type="gramEnd"/>
    </w:p>
    <w:p w14:paraId="0C5D5C95" w14:textId="6B148D50" w:rsidR="00196C15" w:rsidRPr="006F4272" w:rsidRDefault="009E7C6A" w:rsidP="00CD1515">
      <w:pPr>
        <w:pStyle w:val="VCAAbullet"/>
        <w:rPr>
          <w:b/>
          <w:bCs/>
        </w:rPr>
      </w:pPr>
      <w:r w:rsidRPr="00C506D0">
        <w:rPr>
          <w:i/>
          <w:iCs/>
        </w:rPr>
        <w:t>T</w:t>
      </w:r>
      <w:r w:rsidR="009475E5" w:rsidRPr="00C506D0">
        <w:rPr>
          <w:i/>
          <w:iCs/>
        </w:rPr>
        <w:t>anggal 22 Desember 1928 dicetuskan sebagai hari ibu di Indonesia karena Perserikatan Perempuan Indonesia dari Jawa dan Sumatra mengadakan Konferensi Pertamanya</w:t>
      </w:r>
      <w:r w:rsidR="00254953">
        <w:rPr>
          <w:i/>
          <w:iCs/>
        </w:rPr>
        <w:t>.</w:t>
      </w:r>
      <w:r w:rsidR="009475E5" w:rsidRPr="006F4272">
        <w:t xml:space="preserve"> </w:t>
      </w:r>
      <w:r w:rsidR="00CD1515">
        <w:t>(</w:t>
      </w:r>
      <w:r w:rsidR="00CD1515" w:rsidRPr="006F4272">
        <w:t xml:space="preserve">On </w:t>
      </w:r>
      <w:r w:rsidR="00CF39A9">
        <w:t xml:space="preserve">22 </w:t>
      </w:r>
      <w:r w:rsidR="00CD1515" w:rsidRPr="006F4272">
        <w:t>December 1928, Mother’s Day was established in Indonesia because the Indonesian Women’s Congress from Java and Sumatra held its First Conference</w:t>
      </w:r>
      <w:r w:rsidR="00254953">
        <w:t>.</w:t>
      </w:r>
      <w:r w:rsidR="00CD1515">
        <w:t>)</w:t>
      </w:r>
    </w:p>
    <w:p w14:paraId="7ADF3BA5" w14:textId="1AD8F46E" w:rsidR="00196C15" w:rsidRPr="006F4272" w:rsidRDefault="00485B24" w:rsidP="00CD1515">
      <w:pPr>
        <w:pStyle w:val="VCAAbullet"/>
      </w:pPr>
      <w:r w:rsidRPr="00C506D0">
        <w:rPr>
          <w:i/>
          <w:iCs/>
        </w:rPr>
        <w:t>M</w:t>
      </w:r>
      <w:r w:rsidR="009475E5" w:rsidRPr="00C506D0">
        <w:rPr>
          <w:i/>
          <w:iCs/>
        </w:rPr>
        <w:t>engakui perjuangan wanita dalam memperjuangkan emansipasi</w:t>
      </w:r>
      <w:r w:rsidR="009475E5" w:rsidRPr="006F4272">
        <w:t>.</w:t>
      </w:r>
      <w:r w:rsidR="00CD1515">
        <w:t xml:space="preserve"> </w:t>
      </w:r>
      <w:r w:rsidR="00450DA1">
        <w:t>(</w:t>
      </w:r>
      <w:r w:rsidR="008D0E74">
        <w:t>The women who attended the conference on behalf of the women’s union r</w:t>
      </w:r>
      <w:r w:rsidR="00CD1515" w:rsidRPr="006F4272">
        <w:t>ecogni</w:t>
      </w:r>
      <w:r w:rsidR="00CF39A9">
        <w:t>s</w:t>
      </w:r>
      <w:r w:rsidR="00CD1515" w:rsidRPr="006F4272">
        <w:t>ed the struggle of women fighting for emancipation</w:t>
      </w:r>
      <w:r w:rsidR="00450DA1">
        <w:t>.)</w:t>
      </w:r>
    </w:p>
    <w:p w14:paraId="3DD8BD8A" w14:textId="6C03E24E" w:rsidR="00377831" w:rsidRPr="00BD1A74" w:rsidRDefault="00CD1515" w:rsidP="000613AD">
      <w:pPr>
        <w:pStyle w:val="VCAAHeading3"/>
      </w:pPr>
      <w:r w:rsidRPr="00BD1A74">
        <w:t xml:space="preserve">Question </w:t>
      </w:r>
      <w:proofErr w:type="gramStart"/>
      <w:r w:rsidRPr="00BD1A74">
        <w:t>1b</w:t>
      </w:r>
      <w:proofErr w:type="gramEnd"/>
    </w:p>
    <w:p w14:paraId="11898A82" w14:textId="053F6047" w:rsidR="00BC26F4" w:rsidRPr="006F4272" w:rsidRDefault="00CF39A9" w:rsidP="007E66C3">
      <w:pPr>
        <w:pStyle w:val="VCAAbullet"/>
      </w:pPr>
      <w:r w:rsidRPr="00C506D0">
        <w:rPr>
          <w:i/>
          <w:iCs/>
        </w:rPr>
        <w:t>I</w:t>
      </w:r>
      <w:r w:rsidR="00BC26F4" w:rsidRPr="00C506D0">
        <w:rPr>
          <w:i/>
          <w:iCs/>
        </w:rPr>
        <w:t>bu membentuk karakter perempuan Indonesia</w:t>
      </w:r>
      <w:r w:rsidR="00BC26F4" w:rsidRPr="006F4272">
        <w:t xml:space="preserve"> </w:t>
      </w:r>
      <w:r w:rsidR="007E66C3">
        <w:t>(</w:t>
      </w:r>
      <w:r w:rsidR="000613AD">
        <w:t>M</w:t>
      </w:r>
      <w:r w:rsidR="007E66C3" w:rsidRPr="006F4272">
        <w:t>others shape the character of Indonesian women</w:t>
      </w:r>
      <w:r w:rsidR="007E66C3">
        <w:t>)</w:t>
      </w:r>
    </w:p>
    <w:p w14:paraId="77B956B6" w14:textId="7040F934" w:rsidR="00BC26F4" w:rsidRPr="006F4272" w:rsidRDefault="00CF39A9" w:rsidP="007E66C3">
      <w:pPr>
        <w:pStyle w:val="VCAAbullet"/>
      </w:pPr>
      <w:r w:rsidRPr="00C506D0">
        <w:rPr>
          <w:i/>
          <w:iCs/>
        </w:rPr>
        <w:t>M</w:t>
      </w:r>
      <w:r w:rsidR="00BC26F4" w:rsidRPr="00C506D0">
        <w:rPr>
          <w:i/>
          <w:iCs/>
        </w:rPr>
        <w:t>endidik generasi penerus perempuan</w:t>
      </w:r>
      <w:r w:rsidR="007E66C3" w:rsidRPr="007E66C3">
        <w:t xml:space="preserve"> </w:t>
      </w:r>
      <w:r w:rsidR="007E66C3">
        <w:t>(</w:t>
      </w:r>
      <w:r w:rsidR="000613AD">
        <w:t>T</w:t>
      </w:r>
      <w:r w:rsidR="007E66C3" w:rsidRPr="006F4272">
        <w:t>o acknowledge that Mothers are their children’s first educators</w:t>
      </w:r>
      <w:r w:rsidR="007E66C3">
        <w:t>)</w:t>
      </w:r>
    </w:p>
    <w:p w14:paraId="47358886" w14:textId="6890365D" w:rsidR="00531F95" w:rsidRPr="006F4272" w:rsidRDefault="00CF39A9" w:rsidP="007E66C3">
      <w:pPr>
        <w:pStyle w:val="VCAAbullet"/>
      </w:pPr>
      <w:r w:rsidRPr="00C506D0">
        <w:rPr>
          <w:i/>
          <w:iCs/>
        </w:rPr>
        <w:t>P</w:t>
      </w:r>
      <w:r w:rsidR="00BC26F4" w:rsidRPr="00C506D0">
        <w:rPr>
          <w:i/>
          <w:iCs/>
        </w:rPr>
        <w:t xml:space="preserve">endidik </w:t>
      </w:r>
      <w:r w:rsidR="009475E5" w:rsidRPr="00C506D0">
        <w:rPr>
          <w:i/>
          <w:iCs/>
        </w:rPr>
        <w:t>pertama anak-anak adalah ibu</w:t>
      </w:r>
      <w:r w:rsidR="007E66C3" w:rsidRPr="007E66C3">
        <w:t xml:space="preserve"> </w:t>
      </w:r>
      <w:r w:rsidR="007E66C3">
        <w:t>(</w:t>
      </w:r>
      <w:r w:rsidR="000613AD">
        <w:t>T</w:t>
      </w:r>
      <w:r w:rsidR="007E66C3" w:rsidRPr="006F4272">
        <w:t>o educate the next generation of women in Indonesia</w:t>
      </w:r>
      <w:r w:rsidR="007E66C3">
        <w:t>)</w:t>
      </w:r>
    </w:p>
    <w:p w14:paraId="2475EEDC" w14:textId="45A20114" w:rsidR="009475E5" w:rsidRPr="006F4272" w:rsidRDefault="00CF39A9" w:rsidP="007E66C3">
      <w:pPr>
        <w:pStyle w:val="VCAAbullet"/>
      </w:pPr>
      <w:r w:rsidRPr="00C506D0">
        <w:rPr>
          <w:i/>
          <w:iCs/>
        </w:rPr>
        <w:t>M</w:t>
      </w:r>
      <w:r w:rsidR="009475E5" w:rsidRPr="00C506D0">
        <w:rPr>
          <w:i/>
          <w:iCs/>
        </w:rPr>
        <w:t>erayakan peran ibu dalam kehidupan sehari-hari</w:t>
      </w:r>
      <w:r w:rsidR="007E66C3" w:rsidRPr="007E66C3">
        <w:t xml:space="preserve"> </w:t>
      </w:r>
      <w:r w:rsidR="007E66C3">
        <w:t>(</w:t>
      </w:r>
      <w:r w:rsidR="000613AD">
        <w:t>T</w:t>
      </w:r>
      <w:r w:rsidR="007E66C3" w:rsidRPr="006F4272">
        <w:t>o celebrate women’s role in their everyday life</w:t>
      </w:r>
      <w:r w:rsidR="007E66C3">
        <w:t>)</w:t>
      </w:r>
    </w:p>
    <w:p w14:paraId="2A2E492A" w14:textId="309FFFA2" w:rsidR="009475E5" w:rsidRPr="00E448C5" w:rsidRDefault="00CF39A9" w:rsidP="00E448C5">
      <w:pPr>
        <w:pStyle w:val="VCAAbody"/>
      </w:pPr>
      <w:r w:rsidRPr="00E448C5">
        <w:t>The most c</w:t>
      </w:r>
      <w:r w:rsidR="009475E5" w:rsidRPr="00E448C5">
        <w:t xml:space="preserve">ommon responses </w:t>
      </w:r>
      <w:r w:rsidRPr="00E448C5">
        <w:t>we</w:t>
      </w:r>
      <w:r w:rsidR="005F1B76" w:rsidRPr="00E448C5">
        <w:t>re</w:t>
      </w:r>
      <w:r w:rsidR="009475E5" w:rsidRPr="00E448C5">
        <w:t xml:space="preserve"> the first </w:t>
      </w:r>
      <w:r w:rsidRPr="00E448C5">
        <w:t>two</w:t>
      </w:r>
      <w:r w:rsidR="009475E5" w:rsidRPr="00E448C5">
        <w:t xml:space="preserve"> </w:t>
      </w:r>
      <w:r w:rsidR="00592E17" w:rsidRPr="00E448C5">
        <w:t>points</w:t>
      </w:r>
      <w:r w:rsidR="007C5D79">
        <w:t xml:space="preserve"> shown above</w:t>
      </w:r>
      <w:r w:rsidRPr="00E448C5">
        <w:t>. T</w:t>
      </w:r>
      <w:r w:rsidR="009475E5" w:rsidRPr="00E448C5">
        <w:t xml:space="preserve">he </w:t>
      </w:r>
      <w:r w:rsidRPr="00E448C5">
        <w:t>most common error was that</w:t>
      </w:r>
      <w:r w:rsidR="009475E5" w:rsidRPr="00E448C5">
        <w:t xml:space="preserve"> students answer</w:t>
      </w:r>
      <w:r w:rsidRPr="00E448C5">
        <w:t>ed Question 1c while they were answering Question 1b</w:t>
      </w:r>
      <w:r w:rsidR="007C5D79">
        <w:t>.</w:t>
      </w:r>
      <w:r w:rsidR="008D0E74">
        <w:t xml:space="preserve"> Students should ensure that their answers match the task, for both the written and listening texts.</w:t>
      </w:r>
    </w:p>
    <w:p w14:paraId="503A5823" w14:textId="5440565D" w:rsidR="00592E17" w:rsidRPr="006F4272" w:rsidRDefault="00CD1515" w:rsidP="00C506D0">
      <w:pPr>
        <w:pStyle w:val="VCAAHeading3"/>
        <w:keepNext/>
      </w:pPr>
      <w:r>
        <w:lastRenderedPageBreak/>
        <w:t xml:space="preserve">Question </w:t>
      </w:r>
      <w:proofErr w:type="gramStart"/>
      <w:r>
        <w:t>1c</w:t>
      </w:r>
      <w:proofErr w:type="gramEnd"/>
    </w:p>
    <w:p w14:paraId="06A40754" w14:textId="42CB0759" w:rsidR="005F1B76" w:rsidRPr="007E66C3" w:rsidRDefault="00CF39A9" w:rsidP="007E66C3">
      <w:pPr>
        <w:pStyle w:val="VCAAbullet"/>
      </w:pPr>
      <w:r w:rsidRPr="00C506D0">
        <w:rPr>
          <w:i/>
          <w:iCs/>
        </w:rPr>
        <w:t>M</w:t>
      </w:r>
      <w:r w:rsidR="005F1B76" w:rsidRPr="00C506D0">
        <w:rPr>
          <w:i/>
          <w:iCs/>
        </w:rPr>
        <w:t>engakui sejarah perjuangan wanita untuk hak-hak wanita</w:t>
      </w:r>
      <w:r w:rsidR="005F1B76" w:rsidRPr="007E66C3">
        <w:t xml:space="preserve"> </w:t>
      </w:r>
      <w:r w:rsidR="007E66C3" w:rsidRPr="007E66C3">
        <w:t>(</w:t>
      </w:r>
      <w:r w:rsidR="00485B24">
        <w:t>I</w:t>
      </w:r>
      <w:r w:rsidR="007E66C3" w:rsidRPr="007E66C3">
        <w:t>nitially, it’s to acknowledge women’s role in the struggle for women’s rights)</w:t>
      </w:r>
      <w:r>
        <w:t xml:space="preserve"> (Text 1A)</w:t>
      </w:r>
    </w:p>
    <w:p w14:paraId="10B05148" w14:textId="633AB869" w:rsidR="005F1B76" w:rsidRPr="007E66C3" w:rsidRDefault="00CF39A9" w:rsidP="007E66C3">
      <w:pPr>
        <w:pStyle w:val="VCAAbullet"/>
      </w:pPr>
      <w:r w:rsidRPr="00C506D0">
        <w:rPr>
          <w:i/>
          <w:iCs/>
        </w:rPr>
        <w:t>M</w:t>
      </w:r>
      <w:r w:rsidR="005F1B76" w:rsidRPr="00C506D0">
        <w:rPr>
          <w:i/>
          <w:iCs/>
        </w:rPr>
        <w:t>engakui wanita sebagai pemimpin, innovator dan penggerak perubahan</w:t>
      </w:r>
      <w:r w:rsidR="005F1B76" w:rsidRPr="007E66C3">
        <w:t xml:space="preserve"> </w:t>
      </w:r>
      <w:r w:rsidR="007E66C3" w:rsidRPr="007E66C3">
        <w:t>(</w:t>
      </w:r>
      <w:r w:rsidR="00485B24">
        <w:t>T</w:t>
      </w:r>
      <w:r w:rsidR="007E66C3" w:rsidRPr="007E66C3">
        <w:t>o acknowledge women as leaders, innovators and drivers of change)</w:t>
      </w:r>
      <w:r>
        <w:t xml:space="preserve"> (Text 1A)</w:t>
      </w:r>
    </w:p>
    <w:p w14:paraId="0B417FA0" w14:textId="4BC14015" w:rsidR="005F1B76" w:rsidRPr="007E66C3" w:rsidRDefault="00CF39A9" w:rsidP="007E66C3">
      <w:pPr>
        <w:pStyle w:val="VCAAbullet"/>
      </w:pPr>
      <w:r w:rsidRPr="00C506D0">
        <w:rPr>
          <w:i/>
          <w:iCs/>
        </w:rPr>
        <w:t>P</w:t>
      </w:r>
      <w:r w:rsidR="005F1B76" w:rsidRPr="00C506D0">
        <w:rPr>
          <w:i/>
          <w:iCs/>
        </w:rPr>
        <w:t>enghargaan terhadap wanita sebagai / adalah investasi dalam masa depan yang lebih baik</w:t>
      </w:r>
      <w:r w:rsidR="005F1B76" w:rsidRPr="007E66C3">
        <w:t xml:space="preserve"> </w:t>
      </w:r>
      <w:r w:rsidR="007E66C3" w:rsidRPr="007E66C3">
        <w:t>(</w:t>
      </w:r>
      <w:r w:rsidR="00485B24">
        <w:t>A</w:t>
      </w:r>
      <w:r w:rsidR="007E66C3" w:rsidRPr="007E66C3">
        <w:t xml:space="preserve">ppreciation of women is an investment </w:t>
      </w:r>
      <w:r w:rsidR="00485B24">
        <w:t>in</w:t>
      </w:r>
      <w:r w:rsidR="00485B24" w:rsidRPr="007E66C3">
        <w:t xml:space="preserve"> </w:t>
      </w:r>
      <w:r w:rsidR="007E66C3" w:rsidRPr="007E66C3">
        <w:t>a better future)</w:t>
      </w:r>
      <w:r>
        <w:t xml:space="preserve"> (Text 1A)</w:t>
      </w:r>
    </w:p>
    <w:p w14:paraId="66D8D0DB" w14:textId="4E7B4B40" w:rsidR="005F1B76" w:rsidRPr="007E66C3" w:rsidRDefault="005F1B76" w:rsidP="007E66C3">
      <w:pPr>
        <w:pStyle w:val="VCAAbullet"/>
      </w:pPr>
      <w:r w:rsidRPr="00C506D0">
        <w:rPr>
          <w:i/>
          <w:iCs/>
        </w:rPr>
        <w:t>Dari data yang menunjukkan wanita dalam kepemimpinan sudah meningkat (di Dewan Perwakilan</w:t>
      </w:r>
      <w:r w:rsidR="007E66C3" w:rsidRPr="00C506D0">
        <w:rPr>
          <w:i/>
          <w:iCs/>
        </w:rPr>
        <w:t xml:space="preserve"> </w:t>
      </w:r>
      <w:r w:rsidRPr="00C506D0">
        <w:rPr>
          <w:i/>
          <w:iCs/>
        </w:rPr>
        <w:t>Rakyat Republik Indonesia)</w:t>
      </w:r>
      <w:r w:rsidRPr="007E66C3">
        <w:t xml:space="preserve"> </w:t>
      </w:r>
      <w:r w:rsidR="007E66C3" w:rsidRPr="007E66C3">
        <w:t>(</w:t>
      </w:r>
      <w:r w:rsidR="00485B24">
        <w:t>T</w:t>
      </w:r>
      <w:r w:rsidR="007E66C3" w:rsidRPr="007E66C3">
        <w:t xml:space="preserve">he </w:t>
      </w:r>
      <w:r w:rsidR="00CF39A9">
        <w:t>data</w:t>
      </w:r>
      <w:r w:rsidR="00CF39A9" w:rsidRPr="007E66C3">
        <w:t xml:space="preserve"> </w:t>
      </w:r>
      <w:r w:rsidR="007E66C3" w:rsidRPr="007E66C3">
        <w:t xml:space="preserve">shows that the role of women in leadership is increasing (in the House of Representatives in </w:t>
      </w:r>
      <w:r w:rsidR="00485B24">
        <w:t>p</w:t>
      </w:r>
      <w:r w:rsidR="007E66C3" w:rsidRPr="007E66C3">
        <w:t>arliament))</w:t>
      </w:r>
      <w:r w:rsidR="00CF39A9">
        <w:t xml:space="preserve"> (Text 1A)</w:t>
      </w:r>
    </w:p>
    <w:p w14:paraId="3E609B1E" w14:textId="7146377A" w:rsidR="005F1B76" w:rsidRPr="007E66C3" w:rsidRDefault="00CF39A9" w:rsidP="007E66C3">
      <w:pPr>
        <w:pStyle w:val="VCAAbullet"/>
      </w:pPr>
      <w:r w:rsidRPr="00C506D0">
        <w:rPr>
          <w:i/>
          <w:iCs/>
        </w:rPr>
        <w:t>H</w:t>
      </w:r>
      <w:r w:rsidR="005F1B76" w:rsidRPr="00C506D0">
        <w:rPr>
          <w:i/>
          <w:iCs/>
        </w:rPr>
        <w:t>ari peringatan atau perayaan terhadap peran ibu dan perempuan dalam sejarah dan bangsa Indonesia</w:t>
      </w:r>
      <w:r w:rsidR="005F1B76" w:rsidRPr="007E66C3">
        <w:t xml:space="preserve"> </w:t>
      </w:r>
      <w:r w:rsidR="007E66C3" w:rsidRPr="007E66C3">
        <w:t>(</w:t>
      </w:r>
      <w:r w:rsidR="00485B24">
        <w:t>C</w:t>
      </w:r>
      <w:r w:rsidR="007E66C3" w:rsidRPr="007E66C3">
        <w:t xml:space="preserve">ommemoration or celebration of the role of mothers and women in Indonesian history and </w:t>
      </w:r>
      <w:r w:rsidR="00975008">
        <w:t xml:space="preserve">the </w:t>
      </w:r>
      <w:r w:rsidR="007E66C3" w:rsidRPr="007E66C3">
        <w:t>nation)</w:t>
      </w:r>
      <w:r w:rsidR="00975008">
        <w:t xml:space="preserve"> (Text 1B)</w:t>
      </w:r>
    </w:p>
    <w:p w14:paraId="78A638C3" w14:textId="4FFB5B5A" w:rsidR="005F1B76" w:rsidRPr="007E66C3" w:rsidRDefault="00CF39A9" w:rsidP="007E66C3">
      <w:pPr>
        <w:pStyle w:val="VCAAbullet"/>
      </w:pPr>
      <w:r w:rsidRPr="00C506D0">
        <w:rPr>
          <w:i/>
          <w:iCs/>
        </w:rPr>
        <w:t>M</w:t>
      </w:r>
      <w:r w:rsidR="005F1B76" w:rsidRPr="00C506D0">
        <w:rPr>
          <w:i/>
          <w:iCs/>
        </w:rPr>
        <w:t>omentum untuk merefleksikan peran dan posisi perempuan di masyarakat</w:t>
      </w:r>
      <w:r w:rsidR="005F1B76" w:rsidRPr="007E66C3">
        <w:t xml:space="preserve"> </w:t>
      </w:r>
      <w:r w:rsidR="007E66C3" w:rsidRPr="007E66C3">
        <w:t>(</w:t>
      </w:r>
      <w:r w:rsidR="00485B24">
        <w:t>A</w:t>
      </w:r>
      <w:r w:rsidR="007E66C3" w:rsidRPr="007E66C3">
        <w:t xml:space="preserve"> time to reflect </w:t>
      </w:r>
      <w:r w:rsidR="00975008">
        <w:t xml:space="preserve">on </w:t>
      </w:r>
      <w:r w:rsidR="007E66C3" w:rsidRPr="007E66C3">
        <w:t>the role and position of women in the community)</w:t>
      </w:r>
      <w:r w:rsidR="00975008">
        <w:t xml:space="preserve"> (Text 1B)</w:t>
      </w:r>
    </w:p>
    <w:p w14:paraId="09BE89A6" w14:textId="7BE81770" w:rsidR="005F1B76" w:rsidRPr="006F4272" w:rsidRDefault="00975008" w:rsidP="007E66C3">
      <w:pPr>
        <w:pStyle w:val="VCAAbody"/>
      </w:pPr>
      <w:r>
        <w:t>Student responses most commonly took information</w:t>
      </w:r>
      <w:r w:rsidR="00592E17" w:rsidRPr="006F4272">
        <w:t xml:space="preserve"> from</w:t>
      </w:r>
      <w:r w:rsidR="005F1B76" w:rsidRPr="006F4272">
        <w:t xml:space="preserve"> the written text rather than the </w:t>
      </w:r>
      <w:r w:rsidR="00592E17" w:rsidRPr="006F4272">
        <w:t xml:space="preserve">listening text. </w:t>
      </w:r>
      <w:r w:rsidR="00DB70CC">
        <w:t>Students need to make sure they use information from both sources to receive full marks.</w:t>
      </w:r>
    </w:p>
    <w:p w14:paraId="586530C2" w14:textId="3515CFF4" w:rsidR="00592E17" w:rsidRPr="006F4272" w:rsidRDefault="00CD1515" w:rsidP="00BD1A74">
      <w:pPr>
        <w:pStyle w:val="VCAAHeading3"/>
      </w:pPr>
      <w:r>
        <w:t xml:space="preserve">Question </w:t>
      </w:r>
      <w:proofErr w:type="gramStart"/>
      <w:r>
        <w:t>1d</w:t>
      </w:r>
      <w:proofErr w:type="gramEnd"/>
    </w:p>
    <w:p w14:paraId="1F7DFF7F" w14:textId="2C777402" w:rsidR="00592E17" w:rsidRPr="006F4272" w:rsidRDefault="00592E17" w:rsidP="00CD1515">
      <w:pPr>
        <w:pStyle w:val="VCAAbullet"/>
      </w:pPr>
      <w:r w:rsidRPr="00C506D0">
        <w:rPr>
          <w:i/>
          <w:iCs/>
        </w:rPr>
        <w:t>Masih adanya stereotip dan diskriminasi terhadap perempuan, baik di tempat kerja maupun di masyarakat umum</w:t>
      </w:r>
      <w:r w:rsidR="00DA30C9" w:rsidRPr="006F4272">
        <w:t xml:space="preserve"> </w:t>
      </w:r>
      <w:r w:rsidR="00975008">
        <w:t>(</w:t>
      </w:r>
      <w:r w:rsidR="007E66C3" w:rsidRPr="006F4272">
        <w:t>There are still stereotypes</w:t>
      </w:r>
      <w:r w:rsidR="00485B24">
        <w:t xml:space="preserve"> of</w:t>
      </w:r>
      <w:r w:rsidR="007E66C3" w:rsidRPr="006F4272">
        <w:t xml:space="preserve"> and discrimination against women, both in the workplace and in society in general</w:t>
      </w:r>
      <w:r w:rsidR="00975008">
        <w:t>)</w:t>
      </w:r>
      <w:r w:rsidR="007E66C3" w:rsidRPr="006F4272">
        <w:t xml:space="preserve"> (</w:t>
      </w:r>
      <w:r w:rsidR="00975008">
        <w:t xml:space="preserve">Texts </w:t>
      </w:r>
      <w:r w:rsidR="007E66C3" w:rsidRPr="006F4272">
        <w:t>1A and 1B)</w:t>
      </w:r>
    </w:p>
    <w:p w14:paraId="350E275D" w14:textId="6E86613C" w:rsidR="00592E17" w:rsidRPr="006F4272" w:rsidRDefault="00592E17" w:rsidP="00CD1515">
      <w:pPr>
        <w:pStyle w:val="VCAAbullet"/>
      </w:pPr>
      <w:r w:rsidRPr="006F4272">
        <w:tab/>
      </w:r>
      <w:r w:rsidRPr="00C506D0">
        <w:rPr>
          <w:i/>
          <w:iCs/>
        </w:rPr>
        <w:t>Perempuan masih kurang mendapat perhatian dan penghargaan yang seharusnya</w:t>
      </w:r>
      <w:r w:rsidRPr="006F4272">
        <w:t xml:space="preserve"> </w:t>
      </w:r>
      <w:r w:rsidR="00975008">
        <w:t>(</w:t>
      </w:r>
      <w:r w:rsidR="007E66C3" w:rsidRPr="006F4272">
        <w:t xml:space="preserve">Women are still </w:t>
      </w:r>
      <w:r w:rsidR="00975008">
        <w:t xml:space="preserve">not getting </w:t>
      </w:r>
      <w:r w:rsidR="007E66C3" w:rsidRPr="006F4272">
        <w:t>the attention and recognition that they deserve</w:t>
      </w:r>
      <w:r w:rsidR="00975008">
        <w:t>)</w:t>
      </w:r>
      <w:r w:rsidR="007E66C3" w:rsidRPr="006F4272">
        <w:t xml:space="preserve"> </w:t>
      </w:r>
      <w:r w:rsidR="00975008">
        <w:t>(Text 1</w:t>
      </w:r>
      <w:r w:rsidR="007E66C3" w:rsidRPr="006F4272">
        <w:t>B</w:t>
      </w:r>
      <w:r w:rsidR="00975008">
        <w:t>)</w:t>
      </w:r>
    </w:p>
    <w:p w14:paraId="39785000" w14:textId="16407BA6" w:rsidR="00592E17" w:rsidRPr="006F4272" w:rsidRDefault="00592E17" w:rsidP="00CD1515">
      <w:pPr>
        <w:pStyle w:val="VCAAbullet"/>
      </w:pPr>
      <w:r w:rsidRPr="00C506D0">
        <w:rPr>
          <w:i/>
          <w:iCs/>
        </w:rPr>
        <w:t>Kurangnya kesadaran dan dukungan dari pihak-pihak terkait, baik itu pemerintah, masyarakat, atau media, dalam memperjuangkan hak-hak dan kepentingan perempuan</w:t>
      </w:r>
      <w:r w:rsidR="007E66C3" w:rsidRPr="007E66C3">
        <w:t xml:space="preserve"> </w:t>
      </w:r>
      <w:r w:rsidR="00975008">
        <w:t>(</w:t>
      </w:r>
      <w:r w:rsidR="007E66C3" w:rsidRPr="006F4272">
        <w:t>Lack of awareness and support from relevant parties, whether it be the government, society or media, in advocating for women’s rights</w:t>
      </w:r>
      <w:r w:rsidR="00975008">
        <w:t>)</w:t>
      </w:r>
      <w:r w:rsidR="007E66C3" w:rsidRPr="006F4272">
        <w:t xml:space="preserve"> (</w:t>
      </w:r>
      <w:r w:rsidR="00975008">
        <w:t xml:space="preserve">Text </w:t>
      </w:r>
      <w:r w:rsidR="007E66C3" w:rsidRPr="006F4272">
        <w:t>1B)</w:t>
      </w:r>
    </w:p>
    <w:p w14:paraId="46484B93" w14:textId="42D45104" w:rsidR="00592E17" w:rsidRPr="006F4272" w:rsidRDefault="00592E17" w:rsidP="00CD1515">
      <w:pPr>
        <w:pStyle w:val="VCAAbullet"/>
      </w:pPr>
      <w:r w:rsidRPr="00C506D0">
        <w:rPr>
          <w:i/>
          <w:iCs/>
        </w:rPr>
        <w:tab/>
        <w:t>Perempuan Indonesia sering menghadapi masalah ketidakadilan</w:t>
      </w:r>
      <w:r w:rsidRPr="006F4272">
        <w:t xml:space="preserve"> (</w:t>
      </w:r>
      <w:r w:rsidR="007E66C3" w:rsidRPr="006F4272">
        <w:t>Indonesian women often face injustices</w:t>
      </w:r>
      <w:r w:rsidR="00975008">
        <w:t>)</w:t>
      </w:r>
      <w:r w:rsidR="007E66C3" w:rsidRPr="006F4272">
        <w:t xml:space="preserve"> (</w:t>
      </w:r>
      <w:r w:rsidR="00975008">
        <w:t xml:space="preserve">Text </w:t>
      </w:r>
      <w:r w:rsidR="007E66C3" w:rsidRPr="006F4272">
        <w:t>1B)</w:t>
      </w:r>
    </w:p>
    <w:p w14:paraId="1B01EECE" w14:textId="55FA5008" w:rsidR="00592E17" w:rsidRPr="006F4272" w:rsidRDefault="00592E17" w:rsidP="00CD1515">
      <w:pPr>
        <w:pStyle w:val="VCAAbullet"/>
      </w:pPr>
      <w:r w:rsidRPr="00C506D0">
        <w:rPr>
          <w:i/>
          <w:iCs/>
        </w:rPr>
        <w:t>Kurangnya dorongan masyarakat dalam memperdayakan perempuan di semua lapisan masyarakat</w:t>
      </w:r>
      <w:r w:rsidRPr="006F4272">
        <w:t xml:space="preserve"> (</w:t>
      </w:r>
      <w:r w:rsidR="00485B24">
        <w:t>C</w:t>
      </w:r>
      <w:r w:rsidR="007E66C3" w:rsidRPr="006F4272">
        <w:t>ontinue to promote equality for Indonesian women in all levels of society</w:t>
      </w:r>
      <w:r w:rsidR="002F5296">
        <w:t xml:space="preserve">) </w:t>
      </w:r>
      <w:r w:rsidR="007E66C3" w:rsidRPr="006F4272">
        <w:t>(</w:t>
      </w:r>
      <w:r w:rsidR="002F5296">
        <w:t xml:space="preserve">Text </w:t>
      </w:r>
      <w:r w:rsidR="007E66C3" w:rsidRPr="006F4272">
        <w:t>1A)</w:t>
      </w:r>
    </w:p>
    <w:p w14:paraId="2614A840" w14:textId="1F539234" w:rsidR="00592E17" w:rsidRPr="006F4272" w:rsidRDefault="00592E17" w:rsidP="00CD1515">
      <w:pPr>
        <w:pStyle w:val="VCAAbullet"/>
      </w:pPr>
      <w:r w:rsidRPr="00C506D0">
        <w:rPr>
          <w:i/>
          <w:iCs/>
        </w:rPr>
        <w:t>Kurangnya representasi perempuan dalam bidang politik dan kepemimpinan, yang mengakibatkan suara dan kepentingan perempuan sering kali tidak terwakili dengan baik dalam proses pengambilan keputusan</w:t>
      </w:r>
      <w:r w:rsidRPr="006F4272">
        <w:t xml:space="preserve"> </w:t>
      </w:r>
      <w:r w:rsidR="002F5296">
        <w:t>(</w:t>
      </w:r>
      <w:r w:rsidR="00485B24">
        <w:t>T</w:t>
      </w:r>
      <w:r w:rsidR="007E66C3" w:rsidRPr="006F4272">
        <w:t xml:space="preserve">here </w:t>
      </w:r>
      <w:r w:rsidR="00485B24">
        <w:t>wa</w:t>
      </w:r>
      <w:r w:rsidR="007E66C3" w:rsidRPr="006F4272">
        <w:t xml:space="preserve">s an increase of women in parliament / </w:t>
      </w:r>
      <w:r w:rsidR="00485B24">
        <w:t xml:space="preserve">the </w:t>
      </w:r>
      <w:r w:rsidR="00647282">
        <w:t>H</w:t>
      </w:r>
      <w:r w:rsidR="007E66C3" w:rsidRPr="006F4272">
        <w:t xml:space="preserve">ouse of </w:t>
      </w:r>
      <w:r w:rsidR="00647282">
        <w:t>R</w:t>
      </w:r>
      <w:r w:rsidR="007E66C3" w:rsidRPr="006F4272">
        <w:t>epresentatives from 1998 to 2022</w:t>
      </w:r>
      <w:r w:rsidR="00485B24">
        <w:t>,</w:t>
      </w:r>
      <w:r w:rsidR="007E66C3" w:rsidRPr="006F4272">
        <w:t xml:space="preserve"> therefore we can infer that women are being acknowledged in leading government positions</w:t>
      </w:r>
      <w:r w:rsidR="00485B24">
        <w:t>)</w:t>
      </w:r>
      <w:r w:rsidR="007E66C3" w:rsidRPr="006F4272">
        <w:t xml:space="preserve"> (</w:t>
      </w:r>
      <w:r w:rsidR="002F5296">
        <w:t xml:space="preserve">Visual data/graph </w:t>
      </w:r>
      <w:r w:rsidR="00F45265">
        <w:t xml:space="preserve">in </w:t>
      </w:r>
      <w:r w:rsidR="002F5296">
        <w:t xml:space="preserve">Text </w:t>
      </w:r>
      <w:r w:rsidR="007E66C3" w:rsidRPr="006F4272">
        <w:t>1A)</w:t>
      </w:r>
    </w:p>
    <w:p w14:paraId="44FDFBDF" w14:textId="1EB9166E" w:rsidR="00592E17" w:rsidRPr="006F4272" w:rsidRDefault="00592E17" w:rsidP="00CD1515">
      <w:pPr>
        <w:pStyle w:val="VCAAbullet"/>
      </w:pPr>
      <w:r w:rsidRPr="00C506D0">
        <w:rPr>
          <w:i/>
          <w:iCs/>
        </w:rPr>
        <w:t>Ketidaksetaraan akses terhadap sumber</w:t>
      </w:r>
      <w:r w:rsidRPr="006F4272">
        <w:t xml:space="preserve"> (</w:t>
      </w:r>
      <w:r w:rsidR="007E66C3" w:rsidRPr="006F4272">
        <w:t>Inequality in accessing resources</w:t>
      </w:r>
      <w:r w:rsidR="002F5296">
        <w:t>)</w:t>
      </w:r>
      <w:r w:rsidR="007E66C3" w:rsidRPr="006F4272">
        <w:t xml:space="preserve"> (</w:t>
      </w:r>
      <w:r w:rsidR="002F5296">
        <w:t xml:space="preserve">Text </w:t>
      </w:r>
      <w:r w:rsidR="007E66C3" w:rsidRPr="006F4272">
        <w:t>1B)</w:t>
      </w:r>
    </w:p>
    <w:p w14:paraId="4DD2B80D" w14:textId="1A5A2194" w:rsidR="00592E17" w:rsidRPr="006F4272" w:rsidRDefault="00592E17" w:rsidP="00CD1515">
      <w:pPr>
        <w:pStyle w:val="VCAAbullet"/>
      </w:pPr>
      <w:r w:rsidRPr="00C506D0">
        <w:rPr>
          <w:i/>
          <w:iCs/>
        </w:rPr>
        <w:t>Masih adanya persepsi di masyarakat bahwa perempuan Indonesia tidak merupakan investasi untuk masa depan yang lebih baik</w:t>
      </w:r>
      <w:r w:rsidRPr="006F4272">
        <w:t xml:space="preserve"> (</w:t>
      </w:r>
      <w:r w:rsidR="007E66C3" w:rsidRPr="006F4272">
        <w:t xml:space="preserve">There is still a perception in society that Indonesian women are not an investment </w:t>
      </w:r>
      <w:r w:rsidR="00485B24">
        <w:t>in</w:t>
      </w:r>
      <w:r w:rsidR="00485B24" w:rsidRPr="006F4272">
        <w:t xml:space="preserve"> </w:t>
      </w:r>
      <w:r w:rsidR="007E66C3" w:rsidRPr="006F4272">
        <w:t>a better future</w:t>
      </w:r>
      <w:r w:rsidR="002F5296">
        <w:t>)</w:t>
      </w:r>
      <w:r w:rsidR="007E66C3" w:rsidRPr="006F4272">
        <w:t xml:space="preserve"> (</w:t>
      </w:r>
      <w:r w:rsidR="002F5296">
        <w:t xml:space="preserve">Text </w:t>
      </w:r>
      <w:r w:rsidR="007E66C3" w:rsidRPr="006F4272">
        <w:t>1A)</w:t>
      </w:r>
    </w:p>
    <w:p w14:paraId="1F80529E" w14:textId="12A7AC31" w:rsidR="00592E17" w:rsidRPr="006F4272" w:rsidRDefault="00592E17" w:rsidP="00CD1515">
      <w:pPr>
        <w:pStyle w:val="VCAAbullet"/>
      </w:pPr>
      <w:r w:rsidRPr="00C506D0">
        <w:rPr>
          <w:i/>
          <w:iCs/>
        </w:rPr>
        <w:t>Masyarakat, pemerintah dan juga media massa perlu dididik untuk lebih menghargai perempuan</w:t>
      </w:r>
      <w:r w:rsidRPr="006F4272">
        <w:t xml:space="preserve"> (</w:t>
      </w:r>
      <w:r w:rsidR="007E66C3" w:rsidRPr="006F4272">
        <w:t xml:space="preserve">Society, government and </w:t>
      </w:r>
      <w:r w:rsidR="00A7029B">
        <w:t xml:space="preserve">the </w:t>
      </w:r>
      <w:r w:rsidR="007E66C3" w:rsidRPr="006F4272">
        <w:t>media need to be educated to appreciate women more</w:t>
      </w:r>
      <w:r w:rsidR="002F5296">
        <w:t>)</w:t>
      </w:r>
      <w:r w:rsidR="007E66C3" w:rsidRPr="006F4272">
        <w:t xml:space="preserve"> (</w:t>
      </w:r>
      <w:r w:rsidR="002F5296">
        <w:t xml:space="preserve">Text </w:t>
      </w:r>
      <w:r w:rsidR="007E66C3" w:rsidRPr="006F4272">
        <w:t>1B)</w:t>
      </w:r>
    </w:p>
    <w:p w14:paraId="2E0D177C" w14:textId="458582DB" w:rsidR="00DA30C9" w:rsidRPr="006F4272" w:rsidRDefault="00F45265" w:rsidP="007E66C3">
      <w:pPr>
        <w:pStyle w:val="VCAAbody"/>
      </w:pPr>
      <w:r>
        <w:t>In their responses to this question, m</w:t>
      </w:r>
      <w:r w:rsidR="00DB352C">
        <w:t>any s</w:t>
      </w:r>
      <w:r w:rsidR="00173BD8">
        <w:t xml:space="preserve">tudents were </w:t>
      </w:r>
      <w:r w:rsidR="00BC26F4" w:rsidRPr="006F4272">
        <w:t xml:space="preserve">able to </w:t>
      </w:r>
      <w:r w:rsidR="00DB352C">
        <w:t xml:space="preserve">provide enough </w:t>
      </w:r>
      <w:r w:rsidR="00173BD8">
        <w:t>information</w:t>
      </w:r>
      <w:r w:rsidR="00DB70CC">
        <w:t xml:space="preserve"> in this question</w:t>
      </w:r>
      <w:r w:rsidR="00BC26F4" w:rsidRPr="006F4272">
        <w:t xml:space="preserve"> from </w:t>
      </w:r>
      <w:r w:rsidR="00DA30C9" w:rsidRPr="006F4272">
        <w:t xml:space="preserve">both </w:t>
      </w:r>
      <w:r w:rsidR="00173BD8">
        <w:t xml:space="preserve">the </w:t>
      </w:r>
      <w:r w:rsidR="00DA30C9" w:rsidRPr="006F4272">
        <w:t>text and listening sources</w:t>
      </w:r>
      <w:r w:rsidR="00DB352C">
        <w:t xml:space="preserve"> to score highly</w:t>
      </w:r>
      <w:r w:rsidR="00DA30C9" w:rsidRPr="006F4272">
        <w:t xml:space="preserve">. </w:t>
      </w:r>
    </w:p>
    <w:p w14:paraId="418A9106" w14:textId="4913ADE4" w:rsidR="00592E17" w:rsidRPr="0052302B" w:rsidRDefault="00173BD8" w:rsidP="007E66C3">
      <w:pPr>
        <w:pStyle w:val="VCAAbody"/>
        <w:rPr>
          <w:strike/>
        </w:rPr>
      </w:pPr>
      <w:r>
        <w:t>Some students quoted</w:t>
      </w:r>
      <w:r w:rsidR="00DA30C9" w:rsidRPr="006F4272">
        <w:t xml:space="preserve"> RA Kartini as one of the </w:t>
      </w:r>
      <w:r w:rsidR="00BC26F4" w:rsidRPr="006F4272">
        <w:t>examples</w:t>
      </w:r>
      <w:r w:rsidR="00DA30C9" w:rsidRPr="006F4272">
        <w:t xml:space="preserve"> </w:t>
      </w:r>
      <w:r>
        <w:t>of</w:t>
      </w:r>
      <w:r w:rsidRPr="006F4272">
        <w:t xml:space="preserve"> </w:t>
      </w:r>
      <w:r w:rsidR="00200670" w:rsidRPr="006F4272">
        <w:t>women fight</w:t>
      </w:r>
      <w:r>
        <w:t>ing</w:t>
      </w:r>
      <w:r w:rsidR="00DA30C9" w:rsidRPr="006F4272">
        <w:t xml:space="preserve"> for gender equality</w:t>
      </w:r>
      <w:r>
        <w:t>, but</w:t>
      </w:r>
      <w:r w:rsidR="00DA30C9" w:rsidRPr="006F4272">
        <w:t xml:space="preserve"> the name was not in </w:t>
      </w:r>
      <w:r>
        <w:t xml:space="preserve">the written </w:t>
      </w:r>
      <w:r w:rsidR="00DA30C9" w:rsidRPr="006F4272">
        <w:t xml:space="preserve">or </w:t>
      </w:r>
      <w:r w:rsidR="00BC26F4" w:rsidRPr="006F4272">
        <w:t>listening</w:t>
      </w:r>
      <w:r>
        <w:t xml:space="preserve"> texts</w:t>
      </w:r>
      <w:r w:rsidR="00BC26F4" w:rsidRPr="006F4272">
        <w:t xml:space="preserve">. </w:t>
      </w:r>
      <w:r w:rsidR="00AC30B3" w:rsidRPr="0052302B">
        <w:rPr>
          <w:color w:val="auto"/>
        </w:rPr>
        <w:t xml:space="preserve">It is important that students include information from the </w:t>
      </w:r>
      <w:r w:rsidR="00AC30B3" w:rsidRPr="0052302B">
        <w:rPr>
          <w:color w:val="auto"/>
        </w:rPr>
        <w:lastRenderedPageBreak/>
        <w:t xml:space="preserve">material presented in the texts </w:t>
      </w:r>
      <w:r w:rsidR="007263C8">
        <w:rPr>
          <w:color w:val="auto"/>
        </w:rPr>
        <w:t>rather than from their</w:t>
      </w:r>
      <w:r w:rsidR="00AC30B3" w:rsidRPr="0052302B">
        <w:rPr>
          <w:color w:val="auto"/>
        </w:rPr>
        <w:t xml:space="preserve"> general knowledge. </w:t>
      </w:r>
      <w:r w:rsidR="00F45265">
        <w:rPr>
          <w:color w:val="auto"/>
        </w:rPr>
        <w:t>Students will not be awarded points for i</w:t>
      </w:r>
      <w:r w:rsidR="00AC30B3" w:rsidRPr="0052302B">
        <w:rPr>
          <w:color w:val="auto"/>
        </w:rPr>
        <w:t xml:space="preserve">ncluding information that is not in the texts. </w:t>
      </w:r>
    </w:p>
    <w:p w14:paraId="62B950F3" w14:textId="4877CCB7" w:rsidR="00AE1ED0" w:rsidRDefault="00AE1ED0" w:rsidP="00AE1ED0">
      <w:pPr>
        <w:pStyle w:val="VCAAHeading2"/>
      </w:pPr>
      <w:r>
        <w:t xml:space="preserve">Section 2 ‒ </w:t>
      </w:r>
      <w:r w:rsidR="00891823">
        <w:t xml:space="preserve">Reading, listening and creating </w:t>
      </w:r>
      <w:proofErr w:type="gramStart"/>
      <w:r w:rsidR="00891823">
        <w:t>text</w:t>
      </w:r>
      <w:proofErr w:type="gramEnd"/>
    </w:p>
    <w:p w14:paraId="7613046A" w14:textId="71E1A510" w:rsidR="00525526" w:rsidRPr="006F4272" w:rsidRDefault="00F45265" w:rsidP="00450DA1">
      <w:pPr>
        <w:pStyle w:val="VCAAHeading3"/>
      </w:pPr>
      <w:r>
        <w:t>Question 2</w:t>
      </w:r>
    </w:p>
    <w:p w14:paraId="0641ECDD" w14:textId="441DD90D" w:rsidR="00DA30C9" w:rsidRPr="006F4272" w:rsidRDefault="00DA30C9" w:rsidP="00525526">
      <w:pPr>
        <w:pStyle w:val="VCAAbody"/>
      </w:pPr>
      <w:r w:rsidRPr="006F4272">
        <w:t xml:space="preserve">Students </w:t>
      </w:r>
      <w:r w:rsidR="00173BD8">
        <w:t>were asked to</w:t>
      </w:r>
      <w:r w:rsidR="00173BD8" w:rsidRPr="006F4272">
        <w:t xml:space="preserve"> </w:t>
      </w:r>
      <w:r w:rsidRPr="006F4272">
        <w:t xml:space="preserve">write a persuasive article </w:t>
      </w:r>
      <w:r w:rsidR="00200670" w:rsidRPr="006F4272">
        <w:t>to be published in local newspapers</w:t>
      </w:r>
      <w:r w:rsidR="00173BD8">
        <w:t>, u</w:t>
      </w:r>
      <w:r w:rsidR="00200670" w:rsidRPr="006F4272">
        <w:t xml:space="preserve">sing content from the article in </w:t>
      </w:r>
      <w:r w:rsidR="00173BD8">
        <w:t xml:space="preserve">written text </w:t>
      </w:r>
      <w:r w:rsidR="00200670" w:rsidRPr="006F4272">
        <w:t xml:space="preserve">2A and </w:t>
      </w:r>
      <w:r w:rsidR="00173BD8">
        <w:t xml:space="preserve">listening text </w:t>
      </w:r>
      <w:r w:rsidR="00200670" w:rsidRPr="006F4272">
        <w:t>2B.</w:t>
      </w:r>
    </w:p>
    <w:p w14:paraId="72E972AA" w14:textId="1D2F228C" w:rsidR="00200670" w:rsidRPr="006F4272" w:rsidRDefault="005E0BB8" w:rsidP="00525526">
      <w:pPr>
        <w:pStyle w:val="VCAAbody"/>
      </w:pPr>
      <w:r w:rsidRPr="0052302B">
        <w:t>C</w:t>
      </w:r>
      <w:r w:rsidR="00200670" w:rsidRPr="006F4272">
        <w:t xml:space="preserve">orrect points from both sources should </w:t>
      </w:r>
      <w:r w:rsidR="00173BD8">
        <w:t xml:space="preserve">have </w:t>
      </w:r>
      <w:r w:rsidR="00200670" w:rsidRPr="006F4272">
        <w:t>be</w:t>
      </w:r>
      <w:r w:rsidR="00173BD8">
        <w:t>en</w:t>
      </w:r>
      <w:r w:rsidR="00200670" w:rsidRPr="006F4272">
        <w:t xml:space="preserve"> in</w:t>
      </w:r>
      <w:r w:rsidR="00173BD8">
        <w:t>cluded in the student responses</w:t>
      </w:r>
      <w:r w:rsidR="00200670" w:rsidRPr="006F4272">
        <w:t xml:space="preserve">. </w:t>
      </w:r>
    </w:p>
    <w:p w14:paraId="016E1FC1" w14:textId="0DD65E55" w:rsidR="007E66C3" w:rsidRDefault="00173BD8" w:rsidP="00F45265">
      <w:pPr>
        <w:pStyle w:val="VCAAHeading4"/>
        <w:rPr>
          <w:lang w:val="id-ID"/>
        </w:rPr>
      </w:pPr>
      <w:r w:rsidRPr="006F4272">
        <w:t>T</w:t>
      </w:r>
      <w:r>
        <w:t>ext</w:t>
      </w:r>
      <w:r w:rsidRPr="006F4272">
        <w:t xml:space="preserve"> </w:t>
      </w:r>
      <w:r w:rsidR="00200670" w:rsidRPr="006F4272">
        <w:t xml:space="preserve">2A </w:t>
      </w:r>
    </w:p>
    <w:p w14:paraId="4F970BB5" w14:textId="344D22C9" w:rsidR="00200670" w:rsidRPr="006F4272" w:rsidRDefault="00200670" w:rsidP="007E66C3">
      <w:pPr>
        <w:pStyle w:val="VCAAbullet"/>
      </w:pPr>
      <w:r w:rsidRPr="00C506D0">
        <w:rPr>
          <w:i/>
          <w:iCs/>
        </w:rPr>
        <w:t>Angkot Gaul sudah dianggap kurang bersih dan tidak aman lagi digunakan sebagai alat transportasi modern, masyarakat beralih ke transportasi modern</w:t>
      </w:r>
      <w:r w:rsidRPr="006F4272">
        <w:t xml:space="preserve"> </w:t>
      </w:r>
      <w:r w:rsidR="00173BD8">
        <w:t>(</w:t>
      </w:r>
      <w:r w:rsidR="007E66C3" w:rsidRPr="006F4272">
        <w:t>Angkot Gaul is no longer considered clean and safe to use as a modern</w:t>
      </w:r>
      <w:r w:rsidR="00173BD8">
        <w:t xml:space="preserve"> mode of</w:t>
      </w:r>
      <w:r w:rsidR="007E66C3" w:rsidRPr="006F4272">
        <w:t xml:space="preserve"> transportation</w:t>
      </w:r>
      <w:r w:rsidR="00F6207F" w:rsidRPr="00C506D0">
        <w:t>;</w:t>
      </w:r>
      <w:r w:rsidR="005E0BB8" w:rsidRPr="00C506D0">
        <w:t xml:space="preserve"> </w:t>
      </w:r>
      <w:r w:rsidR="007E66C3" w:rsidRPr="006F4272">
        <w:t xml:space="preserve">society </w:t>
      </w:r>
      <w:r w:rsidR="00173BD8">
        <w:t xml:space="preserve">has </w:t>
      </w:r>
      <w:r w:rsidR="007E66C3" w:rsidRPr="006F4272">
        <w:t xml:space="preserve">changed to modern </w:t>
      </w:r>
      <w:r w:rsidR="00173BD8">
        <w:t xml:space="preserve">modes of </w:t>
      </w:r>
      <w:r w:rsidR="007E66C3" w:rsidRPr="006F4272">
        <w:t>transportation</w:t>
      </w:r>
      <w:r w:rsidR="00173BD8">
        <w:t>)</w:t>
      </w:r>
    </w:p>
    <w:p w14:paraId="20103177" w14:textId="34C4B006" w:rsidR="00200670" w:rsidRPr="006F4272" w:rsidRDefault="00200670" w:rsidP="007E66C3">
      <w:pPr>
        <w:pStyle w:val="VCAAbullet"/>
      </w:pPr>
      <w:r w:rsidRPr="00C506D0">
        <w:rPr>
          <w:i/>
          <w:iCs/>
        </w:rPr>
        <w:t>Angkot Gaul tidak nyaman lagi digunakan lagi sebagai alat transportasi modern, karena penumpang modern mementingkan kenyaman dan kualitas</w:t>
      </w:r>
      <w:r w:rsidR="007E66C3" w:rsidRPr="007E66C3">
        <w:t xml:space="preserve"> </w:t>
      </w:r>
      <w:r w:rsidR="00173BD8">
        <w:t>(</w:t>
      </w:r>
      <w:r w:rsidR="007E66C3" w:rsidRPr="006F4272">
        <w:t xml:space="preserve">Angkot Gaul is no longer comfortable to use as a modern </w:t>
      </w:r>
      <w:r w:rsidR="00173BD8">
        <w:t xml:space="preserve">mode of </w:t>
      </w:r>
      <w:r w:rsidR="007E66C3" w:rsidRPr="006F4272">
        <w:t>transportation because modern passengers prioriti</w:t>
      </w:r>
      <w:r w:rsidR="00173BD8">
        <w:t>s</w:t>
      </w:r>
      <w:r w:rsidR="007E66C3" w:rsidRPr="006F4272">
        <w:t>e comfort and quality</w:t>
      </w:r>
      <w:r w:rsidR="00173BD8">
        <w:t>)</w:t>
      </w:r>
    </w:p>
    <w:p w14:paraId="326BD7B7" w14:textId="546ECA14" w:rsidR="00200670" w:rsidRPr="006F4272" w:rsidRDefault="00200670" w:rsidP="007E66C3">
      <w:pPr>
        <w:pStyle w:val="VCAAbullet"/>
      </w:pPr>
      <w:r w:rsidRPr="00C506D0">
        <w:rPr>
          <w:i/>
          <w:iCs/>
        </w:rPr>
        <w:t>Angkot Gaul tidak nyaman karena tidak menyediakan pelayanan berbasis aplikasi yang dianggap lebih modern dan efisien</w:t>
      </w:r>
      <w:r w:rsidR="007E66C3" w:rsidRPr="007E66C3">
        <w:t xml:space="preserve"> </w:t>
      </w:r>
      <w:r w:rsidR="00173BD8">
        <w:t>(</w:t>
      </w:r>
      <w:r w:rsidR="007E66C3" w:rsidRPr="006F4272">
        <w:t>Angkot Gaul is not convenient because it is not app-based and not considered modern and efficient</w:t>
      </w:r>
      <w:r w:rsidR="00173BD8">
        <w:t>)</w:t>
      </w:r>
      <w:r w:rsidR="007E66C3" w:rsidRPr="007E66C3">
        <w:t xml:space="preserve"> </w:t>
      </w:r>
    </w:p>
    <w:p w14:paraId="0C078C32" w14:textId="5A70877E" w:rsidR="00200670" w:rsidRPr="006F4272" w:rsidRDefault="00200670" w:rsidP="007E66C3">
      <w:pPr>
        <w:pStyle w:val="VCAAbullet"/>
      </w:pPr>
      <w:r w:rsidRPr="00C506D0">
        <w:rPr>
          <w:i/>
          <w:iCs/>
        </w:rPr>
        <w:t>Status angkot gaul menurun</w:t>
      </w:r>
      <w:r w:rsidRPr="006F4272">
        <w:t xml:space="preserve"> </w:t>
      </w:r>
      <w:r w:rsidR="00173BD8">
        <w:t>(</w:t>
      </w:r>
      <w:r w:rsidR="00DB352C">
        <w:t>The</w:t>
      </w:r>
      <w:r w:rsidR="00DB352C" w:rsidRPr="006F4272">
        <w:t xml:space="preserve"> </w:t>
      </w:r>
      <w:r w:rsidR="007E66C3" w:rsidRPr="006F4272">
        <w:t>status of Angkot Gaul</w:t>
      </w:r>
      <w:r w:rsidR="00DB352C">
        <w:t xml:space="preserve"> has declined</w:t>
      </w:r>
      <w:r w:rsidR="00173BD8">
        <w:t>)</w:t>
      </w:r>
    </w:p>
    <w:p w14:paraId="68D0A0D6" w14:textId="6A10EAF3" w:rsidR="00200670" w:rsidRPr="006F4272" w:rsidRDefault="00200670" w:rsidP="007E66C3">
      <w:pPr>
        <w:pStyle w:val="VCAAbullet"/>
      </w:pPr>
      <w:r w:rsidRPr="00C506D0">
        <w:rPr>
          <w:i/>
          <w:iCs/>
        </w:rPr>
        <w:t>Generasi muda lebih terbuka terhadap pengaruh global dan modernisasi</w:t>
      </w:r>
      <w:r w:rsidRPr="006F4272">
        <w:t xml:space="preserve"> </w:t>
      </w:r>
      <w:r w:rsidR="00173BD8">
        <w:t>(The y</w:t>
      </w:r>
      <w:r w:rsidR="007E66C3" w:rsidRPr="006F4272">
        <w:t xml:space="preserve">ounger generation </w:t>
      </w:r>
      <w:r w:rsidR="00173BD8">
        <w:t xml:space="preserve">are </w:t>
      </w:r>
      <w:r w:rsidR="007E66C3" w:rsidRPr="006F4272">
        <w:t>more open to global influences and modernity</w:t>
      </w:r>
      <w:r w:rsidR="00173BD8">
        <w:t>)</w:t>
      </w:r>
    </w:p>
    <w:p w14:paraId="45722B5E" w14:textId="186BF25C" w:rsidR="00200670" w:rsidRPr="006F4272" w:rsidRDefault="00200670" w:rsidP="007E66C3">
      <w:pPr>
        <w:pStyle w:val="VCAAbullet"/>
      </w:pPr>
      <w:r w:rsidRPr="00C506D0">
        <w:rPr>
          <w:i/>
          <w:iCs/>
        </w:rPr>
        <w:t>Ada pilihan lain yang lebih berkualitas/bermutu</w:t>
      </w:r>
      <w:r w:rsidR="007E66C3" w:rsidRPr="007E66C3">
        <w:t xml:space="preserve"> </w:t>
      </w:r>
      <w:r w:rsidR="00173BD8">
        <w:t>(</w:t>
      </w:r>
      <w:r w:rsidR="007E66C3" w:rsidRPr="006F4272">
        <w:t xml:space="preserve">Other options </w:t>
      </w:r>
      <w:r w:rsidR="00173BD8">
        <w:t xml:space="preserve">are </w:t>
      </w:r>
      <w:r w:rsidR="007E66C3">
        <w:t xml:space="preserve">of </w:t>
      </w:r>
      <w:r w:rsidR="007E66C3" w:rsidRPr="006F4272">
        <w:t>higher quality</w:t>
      </w:r>
      <w:r w:rsidR="00173BD8">
        <w:t>)</w:t>
      </w:r>
    </w:p>
    <w:p w14:paraId="0779CBB5" w14:textId="2A0ACA83" w:rsidR="00200670" w:rsidRPr="006F4272" w:rsidRDefault="00200670" w:rsidP="00F45265">
      <w:pPr>
        <w:pStyle w:val="VCAAHeading4"/>
      </w:pPr>
      <w:r w:rsidRPr="006F4272">
        <w:t>Text 2B</w:t>
      </w:r>
    </w:p>
    <w:p w14:paraId="15E47649" w14:textId="6331A7C5" w:rsidR="00200670" w:rsidRPr="007E66C3" w:rsidRDefault="00200670" w:rsidP="007E66C3">
      <w:pPr>
        <w:pStyle w:val="VCAAbullet"/>
      </w:pPr>
      <w:r w:rsidRPr="00C506D0">
        <w:rPr>
          <w:i/>
          <w:iCs/>
        </w:rPr>
        <w:t>Angkot Gaul tidak efisien karena tidak bisa melewati gang-gang sempit dalam kota</w:t>
      </w:r>
      <w:r w:rsidRPr="007E66C3">
        <w:t xml:space="preserve"> </w:t>
      </w:r>
      <w:r w:rsidR="008A2B55">
        <w:t>(</w:t>
      </w:r>
      <w:r w:rsidR="007E66C3" w:rsidRPr="007E66C3">
        <w:t>Angkot Gaul is inefficient because it cannot navigate through narrow alleys within the city</w:t>
      </w:r>
      <w:r w:rsidR="008A2B55">
        <w:t>)</w:t>
      </w:r>
      <w:r w:rsidR="007E66C3" w:rsidRPr="007E66C3">
        <w:t xml:space="preserve"> </w:t>
      </w:r>
    </w:p>
    <w:p w14:paraId="5C515019" w14:textId="0E3C4F44" w:rsidR="00200670" w:rsidRPr="007E66C3" w:rsidRDefault="00200670" w:rsidP="007E66C3">
      <w:pPr>
        <w:pStyle w:val="VCAAbullet"/>
      </w:pPr>
      <w:r w:rsidRPr="00C506D0">
        <w:rPr>
          <w:i/>
          <w:iCs/>
        </w:rPr>
        <w:t>Sopir Angkot Gaul sering tidak mematuhi peraturan lalu lintas karena sering mengambil dan menurunkan penumpang tidak di tempat pemberhentian bus</w:t>
      </w:r>
      <w:r w:rsidRPr="007E66C3">
        <w:t xml:space="preserve"> </w:t>
      </w:r>
      <w:r w:rsidR="008A2B55">
        <w:t>(</w:t>
      </w:r>
      <w:r w:rsidR="007E66C3" w:rsidRPr="007E66C3">
        <w:t>Angkot Gaul drivers often do not comply with traffic regulations</w:t>
      </w:r>
      <w:r w:rsidR="008A2B55">
        <w:t xml:space="preserve"> </w:t>
      </w:r>
      <w:r w:rsidR="00762E89" w:rsidRPr="009D7E8F">
        <w:rPr>
          <w:color w:val="auto"/>
        </w:rPr>
        <w:t xml:space="preserve">as </w:t>
      </w:r>
      <w:r w:rsidR="008A2B55">
        <w:t>t</w:t>
      </w:r>
      <w:r w:rsidR="007E66C3" w:rsidRPr="007E66C3">
        <w:t>hey often pick up and drop off passengers at the bus stop</w:t>
      </w:r>
      <w:r w:rsidR="008A2B55">
        <w:t>)</w:t>
      </w:r>
    </w:p>
    <w:p w14:paraId="1CD71E94" w14:textId="224D76AE" w:rsidR="00200670" w:rsidRPr="007E66C3" w:rsidRDefault="00200670" w:rsidP="007E66C3">
      <w:pPr>
        <w:pStyle w:val="VCAAbullet"/>
      </w:pPr>
      <w:r w:rsidRPr="00C506D0">
        <w:rPr>
          <w:i/>
          <w:iCs/>
        </w:rPr>
        <w:t xml:space="preserve">Pengarahan cara penggunaan jalan dan berlalu lintas yang baik sering diabaikan sopir atau pengendara Angkot Gaul </w:t>
      </w:r>
      <w:r w:rsidR="008A2B55">
        <w:t>(</w:t>
      </w:r>
      <w:r w:rsidR="007E66C3" w:rsidRPr="007E66C3">
        <w:t>Guidance on good road and traffic use is often disregarded by Angkot Gaul drivers or riders</w:t>
      </w:r>
      <w:r w:rsidR="008A2B55">
        <w:t>)</w:t>
      </w:r>
    </w:p>
    <w:p w14:paraId="7E4B0F23" w14:textId="4F5DC113" w:rsidR="00200670" w:rsidRPr="007E66C3" w:rsidRDefault="00200670" w:rsidP="007E66C3">
      <w:pPr>
        <w:pStyle w:val="VCAAbullet"/>
      </w:pPr>
      <w:r w:rsidRPr="00C506D0">
        <w:rPr>
          <w:i/>
          <w:iCs/>
        </w:rPr>
        <w:t>BBM angkot gaul mencemari udara sedangkan bajaj lebih ramah lingkungan karena menggunakan bahan bakar gas</w:t>
      </w:r>
      <w:r w:rsidR="007E66C3" w:rsidRPr="00C506D0">
        <w:rPr>
          <w:i/>
          <w:iCs/>
        </w:rPr>
        <w:t xml:space="preserve"> </w:t>
      </w:r>
      <w:r w:rsidR="008A2B55">
        <w:t>(</w:t>
      </w:r>
      <w:r w:rsidR="007E66C3" w:rsidRPr="007E66C3">
        <w:t>Angkot Gaul’s fuel pollutes the air</w:t>
      </w:r>
      <w:r w:rsidR="008A2B55">
        <w:t>,</w:t>
      </w:r>
      <w:r w:rsidR="007E66C3" w:rsidRPr="007E66C3">
        <w:t xml:space="preserve"> whereas the bajaj is more environment</w:t>
      </w:r>
      <w:r w:rsidR="008A2B55">
        <w:t>ally</w:t>
      </w:r>
      <w:r w:rsidR="007E66C3" w:rsidRPr="007E66C3">
        <w:t xml:space="preserve"> friendly because it uses gas as opposed to petrol or diesel</w:t>
      </w:r>
      <w:r w:rsidR="008A2B55">
        <w:t>)</w:t>
      </w:r>
    </w:p>
    <w:p w14:paraId="6A11D599" w14:textId="7B07BFFB" w:rsidR="00200670" w:rsidRPr="007E66C3" w:rsidRDefault="00200670" w:rsidP="007E66C3">
      <w:pPr>
        <w:pStyle w:val="VCAAbullet"/>
      </w:pPr>
      <w:r w:rsidRPr="00C506D0">
        <w:rPr>
          <w:i/>
          <w:iCs/>
        </w:rPr>
        <w:t>Peningkatan keterampilan para sopir Angkot Gaul untuk bisa dipekerjakan di bus Trans Padang</w:t>
      </w:r>
      <w:r w:rsidR="007E66C3" w:rsidRPr="007E66C3">
        <w:t xml:space="preserve"> </w:t>
      </w:r>
      <w:r w:rsidR="00A845EE">
        <w:t>(</w:t>
      </w:r>
      <w:r w:rsidR="007E66C3" w:rsidRPr="007E66C3">
        <w:t>I</w:t>
      </w:r>
      <w:r w:rsidR="00DB352C">
        <w:t>mprov</w:t>
      </w:r>
      <w:r w:rsidR="007E66C3" w:rsidRPr="007E66C3">
        <w:t>ing the skills of Angkot Gaul drivers to be able to be employed by Trans Padang buses</w:t>
      </w:r>
      <w:r w:rsidR="00A845EE">
        <w:t>)</w:t>
      </w:r>
    </w:p>
    <w:p w14:paraId="2828F7E5" w14:textId="3F285863" w:rsidR="00200670" w:rsidRPr="007E66C3" w:rsidRDefault="00200670" w:rsidP="007E66C3">
      <w:pPr>
        <w:pStyle w:val="VCAAbullet"/>
      </w:pPr>
      <w:r w:rsidRPr="00C506D0">
        <w:rPr>
          <w:i/>
          <w:iCs/>
        </w:rPr>
        <w:t>Pemerintah kota Padang memastikan penggantian Angkot Gaul dilakukan secara bertahap dan adil</w:t>
      </w:r>
      <w:r w:rsidRPr="007E66C3">
        <w:t xml:space="preserve"> </w:t>
      </w:r>
      <w:r w:rsidR="00A845EE">
        <w:t>(</w:t>
      </w:r>
      <w:r w:rsidR="007E66C3" w:rsidRPr="007E66C3">
        <w:t>The Padang city government ensures that the replacement of Angkot Gaul is done gradually and fairly</w:t>
      </w:r>
      <w:r w:rsidR="00A845EE">
        <w:t>)</w:t>
      </w:r>
    </w:p>
    <w:p w14:paraId="06ED2290" w14:textId="607B41BE" w:rsidR="00200670" w:rsidRPr="007E66C3" w:rsidRDefault="00200670" w:rsidP="007E66C3">
      <w:pPr>
        <w:pStyle w:val="VCAAbullet"/>
      </w:pPr>
      <w:r w:rsidRPr="00C506D0">
        <w:rPr>
          <w:i/>
          <w:iCs/>
        </w:rPr>
        <w:t>Penggantian angkutan umum untuk meningkatkan kualitas</w:t>
      </w:r>
      <w:r w:rsidRPr="007E66C3">
        <w:t xml:space="preserve"> </w:t>
      </w:r>
      <w:r w:rsidR="00A845EE">
        <w:t>(</w:t>
      </w:r>
      <w:r w:rsidR="007E66C3" w:rsidRPr="007E66C3">
        <w:t xml:space="preserve">Replacement </w:t>
      </w:r>
      <w:r w:rsidR="00A845EE">
        <w:t xml:space="preserve">is </w:t>
      </w:r>
      <w:r w:rsidR="007E66C3" w:rsidRPr="007E66C3">
        <w:t xml:space="preserve">done to ‘improve </w:t>
      </w:r>
      <w:r w:rsidR="00A845EE">
        <w:t xml:space="preserve">the </w:t>
      </w:r>
      <w:r w:rsidR="007E66C3" w:rsidRPr="007E66C3">
        <w:t>quality of public transport’</w:t>
      </w:r>
      <w:r w:rsidR="00A845EE">
        <w:t>)</w:t>
      </w:r>
    </w:p>
    <w:p w14:paraId="1453A9E1" w14:textId="504AC416" w:rsidR="00200670" w:rsidRPr="007E66C3" w:rsidRDefault="00200670" w:rsidP="007E66C3">
      <w:pPr>
        <w:pStyle w:val="VCAAbullet"/>
      </w:pPr>
      <w:r w:rsidRPr="00C506D0">
        <w:rPr>
          <w:i/>
          <w:iCs/>
        </w:rPr>
        <w:t>Adanya pilihan lain yang aman dan nyaman</w:t>
      </w:r>
      <w:r w:rsidR="007E66C3" w:rsidRPr="007E66C3">
        <w:t xml:space="preserve"> </w:t>
      </w:r>
      <w:r w:rsidR="00A845EE">
        <w:t>(</w:t>
      </w:r>
      <w:r w:rsidR="007E66C3" w:rsidRPr="007E66C3">
        <w:t xml:space="preserve">Other options </w:t>
      </w:r>
      <w:r w:rsidR="00A845EE">
        <w:t xml:space="preserve">are </w:t>
      </w:r>
      <w:r w:rsidR="007E66C3" w:rsidRPr="007E66C3">
        <w:t>‘safer and more comfortable’</w:t>
      </w:r>
      <w:r w:rsidR="00A845EE">
        <w:t>)</w:t>
      </w:r>
    </w:p>
    <w:p w14:paraId="5D271886" w14:textId="47E0ECED" w:rsidR="00200670" w:rsidRPr="007E66C3" w:rsidRDefault="00D56BB9" w:rsidP="007E66C3">
      <w:pPr>
        <w:pStyle w:val="VCAAbody"/>
      </w:pPr>
      <w:r>
        <w:t>Most s</w:t>
      </w:r>
      <w:r w:rsidR="00BE5A6C" w:rsidRPr="007E66C3">
        <w:t xml:space="preserve">tudents were able to use some of the points from both </w:t>
      </w:r>
      <w:proofErr w:type="gramStart"/>
      <w:r w:rsidR="00BE5A6C" w:rsidRPr="007E66C3">
        <w:t>sources</w:t>
      </w:r>
      <w:r w:rsidR="00461D9F">
        <w:t>, and</w:t>
      </w:r>
      <w:proofErr w:type="gramEnd"/>
      <w:r w:rsidR="00461D9F">
        <w:t xml:space="preserve"> </w:t>
      </w:r>
      <w:proofErr w:type="spellStart"/>
      <w:r w:rsidR="00461D9F">
        <w:t>recognise</w:t>
      </w:r>
      <w:proofErr w:type="spellEnd"/>
      <w:r w:rsidR="00461D9F">
        <w:t xml:space="preserve"> the three points they needed to gain marks.</w:t>
      </w:r>
    </w:p>
    <w:p w14:paraId="15384F1B" w14:textId="0EFD338C" w:rsidR="00BE5A6C" w:rsidRPr="0052302B" w:rsidRDefault="00762E89" w:rsidP="007E66C3">
      <w:pPr>
        <w:pStyle w:val="VCAAbody"/>
        <w:rPr>
          <w:color w:val="auto"/>
        </w:rPr>
      </w:pPr>
      <w:r w:rsidRPr="0052302B">
        <w:rPr>
          <w:color w:val="auto"/>
        </w:rPr>
        <w:t xml:space="preserve">Some students wrote their response as an informative article rather than a persuasive article. Students should adhere to the appropriate kind of writing. They should include characteristics and language suitable to a persuasive response, such as persuasive expressions and techniques. </w:t>
      </w:r>
    </w:p>
    <w:p w14:paraId="612D6508" w14:textId="5F515D47" w:rsidR="00BE5A6C" w:rsidRPr="007E66C3" w:rsidRDefault="005C1FE1" w:rsidP="007E66C3">
      <w:pPr>
        <w:pStyle w:val="VCAAbody"/>
      </w:pPr>
      <w:r>
        <w:t xml:space="preserve">Many students did not demonstrate an </w:t>
      </w:r>
      <w:r w:rsidR="005E0BB8">
        <w:t xml:space="preserve">understanding </w:t>
      </w:r>
      <w:r>
        <w:t>of</w:t>
      </w:r>
      <w:r w:rsidR="00BE5A6C" w:rsidRPr="007E66C3">
        <w:t xml:space="preserve"> </w:t>
      </w:r>
      <w:r w:rsidR="002C23E0">
        <w:t>the structure</w:t>
      </w:r>
      <w:r w:rsidR="00BE5A6C" w:rsidRPr="007E66C3">
        <w:t xml:space="preserve"> and writing style of </w:t>
      </w:r>
      <w:r>
        <w:t xml:space="preserve">a </w:t>
      </w:r>
      <w:r w:rsidR="00BE5A6C" w:rsidRPr="007E66C3">
        <w:t xml:space="preserve">persuasive article. It is important </w:t>
      </w:r>
      <w:r w:rsidR="002C23E0">
        <w:t xml:space="preserve">that </w:t>
      </w:r>
      <w:r w:rsidR="00BE5A6C" w:rsidRPr="007E66C3">
        <w:t>students understand the requirement</w:t>
      </w:r>
      <w:r w:rsidR="002C23E0">
        <w:t>s</w:t>
      </w:r>
      <w:r w:rsidR="00BE5A6C" w:rsidRPr="007E66C3">
        <w:t xml:space="preserve"> </w:t>
      </w:r>
      <w:r w:rsidR="002C23E0">
        <w:t>for</w:t>
      </w:r>
      <w:r w:rsidR="00BE5A6C" w:rsidRPr="007E66C3">
        <w:t xml:space="preserve"> writing style</w:t>
      </w:r>
      <w:r w:rsidR="002C23E0">
        <w:t>s</w:t>
      </w:r>
      <w:r w:rsidR="00BE5A6C" w:rsidRPr="007E66C3">
        <w:t xml:space="preserve"> and text type</w:t>
      </w:r>
      <w:r w:rsidR="002C23E0">
        <w:t>s, so that</w:t>
      </w:r>
      <w:r w:rsidR="004E4FB1" w:rsidRPr="007E66C3">
        <w:t xml:space="preserve"> their response</w:t>
      </w:r>
      <w:r w:rsidR="002C23E0">
        <w:t>s</w:t>
      </w:r>
      <w:r w:rsidR="004E4FB1" w:rsidRPr="007E66C3">
        <w:t xml:space="preserve"> can be clear </w:t>
      </w:r>
      <w:r w:rsidR="00D21256" w:rsidRPr="007E66C3">
        <w:t>and correct</w:t>
      </w:r>
      <w:r w:rsidR="004E4FB1" w:rsidRPr="007E66C3">
        <w:t xml:space="preserve">. </w:t>
      </w:r>
    </w:p>
    <w:p w14:paraId="3CB9047F" w14:textId="18441D3E" w:rsidR="00AE1ED0" w:rsidRDefault="00AE1ED0" w:rsidP="00525526">
      <w:pPr>
        <w:pStyle w:val="VCAAHeading2"/>
      </w:pPr>
      <w:r>
        <w:t xml:space="preserve">Section 3 – Writing in </w:t>
      </w:r>
      <w:r w:rsidR="007E66C3">
        <w:t>Indonesian</w:t>
      </w:r>
    </w:p>
    <w:p w14:paraId="66D995B9" w14:textId="5A2D2E77" w:rsidR="00450DA1" w:rsidRDefault="00450DA1" w:rsidP="00C506D0">
      <w:pPr>
        <w:pStyle w:val="VCAAHeading3"/>
      </w:pPr>
      <w:r>
        <w:t>Question 3</w:t>
      </w:r>
    </w:p>
    <w:p w14:paraId="148FC463" w14:textId="15CA8869" w:rsidR="004E4FB1" w:rsidRPr="00BD1A74" w:rsidRDefault="004E4FB1" w:rsidP="00751AA4">
      <w:pPr>
        <w:pStyle w:val="VCAAbody"/>
      </w:pPr>
      <w:r w:rsidRPr="00BD1A74">
        <w:t xml:space="preserve">Question 3 </w:t>
      </w:r>
      <w:r w:rsidR="00643D06">
        <w:t>wa</w:t>
      </w:r>
      <w:r w:rsidRPr="00BD1A74">
        <w:t xml:space="preserve">s an evaluative article. </w:t>
      </w:r>
    </w:p>
    <w:p w14:paraId="4F780714" w14:textId="5C87954F" w:rsidR="004E4FB1" w:rsidRPr="007E66C3" w:rsidRDefault="004E4FB1" w:rsidP="007E66C3">
      <w:pPr>
        <w:pStyle w:val="VCAAbody"/>
      </w:pPr>
      <w:r w:rsidRPr="007E66C3">
        <w:t>In their response</w:t>
      </w:r>
      <w:r w:rsidR="00607C1E">
        <w:t>,</w:t>
      </w:r>
      <w:r w:rsidRPr="007E66C3">
        <w:t xml:space="preserve"> students should focus on what the question</w:t>
      </w:r>
      <w:r w:rsidR="005C1FE1">
        <w:t xml:space="preserve"> is asking </w:t>
      </w:r>
      <w:r w:rsidR="00607C1E">
        <w:t>them</w:t>
      </w:r>
      <w:r w:rsidR="005C1FE1">
        <w:t xml:space="preserve"> to write about</w:t>
      </w:r>
      <w:r w:rsidRPr="007E66C3">
        <w:t xml:space="preserve">. </w:t>
      </w:r>
      <w:r w:rsidR="00643D06">
        <w:t>It is v</w:t>
      </w:r>
      <w:r w:rsidRPr="007E66C3">
        <w:t xml:space="preserve">ery important that students </w:t>
      </w:r>
      <w:r w:rsidR="00167FE8" w:rsidRPr="007E66C3">
        <w:t>know</w:t>
      </w:r>
      <w:r w:rsidRPr="007E66C3">
        <w:t xml:space="preserve"> what </w:t>
      </w:r>
      <w:r w:rsidR="00167FE8" w:rsidRPr="007E66C3">
        <w:t>is required</w:t>
      </w:r>
      <w:r w:rsidRPr="007E66C3">
        <w:t xml:space="preserve"> in the speech</w:t>
      </w:r>
      <w:r w:rsidR="00643D06">
        <w:t>, such</w:t>
      </w:r>
      <w:r w:rsidRPr="007E66C3">
        <w:t xml:space="preserve"> </w:t>
      </w:r>
      <w:r w:rsidR="00643D06">
        <w:t xml:space="preserve">who </w:t>
      </w:r>
      <w:r w:rsidR="00167FE8" w:rsidRPr="007E66C3">
        <w:t>the</w:t>
      </w:r>
      <w:r w:rsidRPr="007E66C3">
        <w:t xml:space="preserve"> audience</w:t>
      </w:r>
      <w:r w:rsidR="00547502">
        <w:t xml:space="preserve"> is</w:t>
      </w:r>
      <w:r w:rsidRPr="007E66C3">
        <w:t xml:space="preserve"> and explaining </w:t>
      </w:r>
      <w:r w:rsidR="00643D06">
        <w:t>their</w:t>
      </w:r>
      <w:r w:rsidR="00167FE8" w:rsidRPr="007E66C3">
        <w:t xml:space="preserve"> experience</w:t>
      </w:r>
      <w:r w:rsidR="00E93BBA">
        <w:t xml:space="preserve"> of</w:t>
      </w:r>
      <w:r w:rsidR="00167FE8" w:rsidRPr="007E66C3">
        <w:t xml:space="preserve"> participating in the program. Some student</w:t>
      </w:r>
      <w:r w:rsidR="00643D06">
        <w:t xml:space="preserve"> response</w:t>
      </w:r>
      <w:r w:rsidR="00167FE8" w:rsidRPr="007E66C3">
        <w:t>s start</w:t>
      </w:r>
      <w:r w:rsidR="00643D06">
        <w:t>ed well</w:t>
      </w:r>
      <w:r w:rsidR="00167FE8" w:rsidRPr="007E66C3">
        <w:t xml:space="preserve"> but </w:t>
      </w:r>
      <w:r w:rsidR="00643D06">
        <w:t xml:space="preserve">did </w:t>
      </w:r>
      <w:r w:rsidR="00167FE8" w:rsidRPr="007E66C3">
        <w:t xml:space="preserve">not give clear points about the advantages and </w:t>
      </w:r>
      <w:r w:rsidR="005E0BB8">
        <w:t>dis</w:t>
      </w:r>
      <w:r w:rsidR="00167FE8" w:rsidRPr="007E66C3">
        <w:t xml:space="preserve">advantages </w:t>
      </w:r>
      <w:r w:rsidR="005E0BB8">
        <w:t>of</w:t>
      </w:r>
      <w:r w:rsidR="005E0BB8" w:rsidRPr="007E66C3">
        <w:t xml:space="preserve"> </w:t>
      </w:r>
      <w:r w:rsidR="00167FE8" w:rsidRPr="007E66C3">
        <w:t xml:space="preserve">the program. </w:t>
      </w:r>
    </w:p>
    <w:p w14:paraId="7ED7C9D6" w14:textId="453D712E" w:rsidR="00167FE8" w:rsidRPr="007E66C3" w:rsidRDefault="00167FE8" w:rsidP="007E66C3">
      <w:pPr>
        <w:pStyle w:val="VCAAbody"/>
      </w:pPr>
      <w:r w:rsidRPr="007E66C3">
        <w:t xml:space="preserve">Some </w:t>
      </w:r>
      <w:r w:rsidR="00AE44F0">
        <w:t xml:space="preserve">relevant </w:t>
      </w:r>
      <w:r w:rsidRPr="007E66C3">
        <w:t xml:space="preserve">points </w:t>
      </w:r>
      <w:r w:rsidR="00461D9F">
        <w:t xml:space="preserve">of studying abroad in Australia </w:t>
      </w:r>
      <w:r w:rsidRPr="007E66C3">
        <w:t>include</w:t>
      </w:r>
      <w:r w:rsidR="00AE44F0">
        <w:t>d</w:t>
      </w:r>
      <w:r w:rsidRPr="007E66C3">
        <w:t xml:space="preserve">: </w:t>
      </w:r>
    </w:p>
    <w:p w14:paraId="48415746" w14:textId="13CA8F84" w:rsidR="00167FE8" w:rsidRPr="007E66C3" w:rsidRDefault="00167FE8" w:rsidP="00BD1A74">
      <w:pPr>
        <w:pStyle w:val="VCAAbody"/>
      </w:pPr>
      <w:proofErr w:type="spellStart"/>
      <w:r w:rsidRPr="00C506D0">
        <w:rPr>
          <w:i/>
          <w:iCs/>
        </w:rPr>
        <w:t>Keuntungan</w:t>
      </w:r>
      <w:proofErr w:type="spellEnd"/>
      <w:r w:rsidRPr="007E66C3">
        <w:t>:</w:t>
      </w:r>
      <w:r w:rsidR="0019295B" w:rsidRPr="0019295B">
        <w:t xml:space="preserve"> </w:t>
      </w:r>
      <w:r w:rsidR="00AE44F0">
        <w:t>(</w:t>
      </w:r>
      <w:r w:rsidR="0019295B" w:rsidRPr="006F4272">
        <w:t>Advantages:</w:t>
      </w:r>
      <w:r w:rsidR="00AE44F0">
        <w:t>)</w:t>
      </w:r>
    </w:p>
    <w:p w14:paraId="21890C9E" w14:textId="116676D5" w:rsidR="00167FE8" w:rsidRPr="006F4272" w:rsidRDefault="00167FE8" w:rsidP="007E66C3">
      <w:pPr>
        <w:pStyle w:val="VCAAbullet"/>
      </w:pPr>
      <w:r w:rsidRPr="00C506D0">
        <w:rPr>
          <w:i/>
          <w:iCs/>
        </w:rPr>
        <w:t>Australia mempunyai pendidikan yang berkualitas tinggi</w:t>
      </w:r>
      <w:r w:rsidRPr="006F4272">
        <w:t xml:space="preserve"> </w:t>
      </w:r>
      <w:r w:rsidR="00AE44F0">
        <w:t>(</w:t>
      </w:r>
      <w:r w:rsidR="0019295B" w:rsidRPr="006F4272">
        <w:t>Australia offers a high-quality education</w:t>
      </w:r>
      <w:r w:rsidR="00AE44F0">
        <w:t>)</w:t>
      </w:r>
    </w:p>
    <w:p w14:paraId="3516D448" w14:textId="4F922F6B" w:rsidR="00167FE8" w:rsidRPr="006F4272" w:rsidRDefault="00167FE8" w:rsidP="007E66C3">
      <w:pPr>
        <w:pStyle w:val="VCAAbullet"/>
      </w:pPr>
      <w:r w:rsidRPr="00C506D0">
        <w:rPr>
          <w:i/>
          <w:iCs/>
        </w:rPr>
        <w:t>Australia adalah negara dengan berbagai ragam budaya</w:t>
      </w:r>
      <w:r w:rsidRPr="006F4272">
        <w:t xml:space="preserve"> </w:t>
      </w:r>
      <w:r w:rsidR="00AE44F0">
        <w:t>(</w:t>
      </w:r>
      <w:r w:rsidR="0019295B" w:rsidRPr="006F4272">
        <w:t>Australia is a multicultural society with open and friendly people</w:t>
      </w:r>
      <w:r w:rsidR="00AE44F0">
        <w:t>)</w:t>
      </w:r>
    </w:p>
    <w:p w14:paraId="1E6EF6F3" w14:textId="6E3B9EAF" w:rsidR="00167FE8" w:rsidRPr="006F4272" w:rsidRDefault="00AE44F0" w:rsidP="007E66C3">
      <w:pPr>
        <w:pStyle w:val="VCAAbullet"/>
      </w:pPr>
      <w:r w:rsidRPr="00C506D0">
        <w:rPr>
          <w:i/>
          <w:iCs/>
        </w:rPr>
        <w:t>b</w:t>
      </w:r>
      <w:r w:rsidR="00167FE8" w:rsidRPr="00C506D0">
        <w:rPr>
          <w:i/>
          <w:iCs/>
        </w:rPr>
        <w:t>erkesempatan untuk memperlancar Bahasa Inggris</w:t>
      </w:r>
      <w:r w:rsidR="0019295B" w:rsidRPr="0019295B">
        <w:t xml:space="preserve"> </w:t>
      </w:r>
      <w:r>
        <w:t>(an o</w:t>
      </w:r>
      <w:r w:rsidR="0019295B" w:rsidRPr="006F4272">
        <w:t>pportunity to improve your English</w:t>
      </w:r>
      <w:r>
        <w:t>)</w:t>
      </w:r>
    </w:p>
    <w:p w14:paraId="236811A1" w14:textId="7EF150D4" w:rsidR="00167FE8" w:rsidRPr="006F4272" w:rsidRDefault="00AE44F0" w:rsidP="007E66C3">
      <w:pPr>
        <w:pStyle w:val="VCAAbullet"/>
      </w:pPr>
      <w:r w:rsidRPr="00C506D0">
        <w:rPr>
          <w:i/>
          <w:iCs/>
        </w:rPr>
        <w:t>k</w:t>
      </w:r>
      <w:r w:rsidR="00167FE8" w:rsidRPr="00C506D0">
        <w:rPr>
          <w:i/>
          <w:iCs/>
        </w:rPr>
        <w:t>esempatan memperluas karir</w:t>
      </w:r>
      <w:r w:rsidR="00167FE8" w:rsidRPr="006F4272">
        <w:t xml:space="preserve"> </w:t>
      </w:r>
      <w:r>
        <w:t>(c</w:t>
      </w:r>
      <w:r w:rsidR="0019295B" w:rsidRPr="006F4272">
        <w:t>an broaden students’ career opportunities</w:t>
      </w:r>
      <w:r>
        <w:t>)</w:t>
      </w:r>
    </w:p>
    <w:p w14:paraId="419F38F3" w14:textId="21934DD0" w:rsidR="00167FE8" w:rsidRPr="006F4272" w:rsidRDefault="00AE44F0" w:rsidP="007E66C3">
      <w:pPr>
        <w:pStyle w:val="VCAAbullet"/>
      </w:pPr>
      <w:r w:rsidRPr="00C506D0">
        <w:rPr>
          <w:i/>
          <w:iCs/>
        </w:rPr>
        <w:t>p</w:t>
      </w:r>
      <w:r w:rsidR="00167FE8" w:rsidRPr="00C506D0">
        <w:rPr>
          <w:i/>
          <w:iCs/>
        </w:rPr>
        <w:t>engalaman hidup yang tidak dapat mudah dilupakan</w:t>
      </w:r>
      <w:r w:rsidR="0019295B" w:rsidRPr="0019295B">
        <w:t xml:space="preserve"> </w:t>
      </w:r>
      <w:r>
        <w:t>(p</w:t>
      </w:r>
      <w:r w:rsidR="0019295B" w:rsidRPr="006F4272">
        <w:t>rovides an unforgettable life experience</w:t>
      </w:r>
      <w:r>
        <w:t>)</w:t>
      </w:r>
    </w:p>
    <w:p w14:paraId="4CAE3EF6" w14:textId="794F5E0C" w:rsidR="00167FE8" w:rsidRPr="006F4272" w:rsidRDefault="00167FE8" w:rsidP="007E66C3">
      <w:pPr>
        <w:pStyle w:val="VCAAbullet"/>
      </w:pPr>
      <w:r w:rsidRPr="00C506D0">
        <w:rPr>
          <w:i/>
          <w:iCs/>
        </w:rPr>
        <w:t>Australia mempunyai reputasi yang tinggi dalam bidang penelitian</w:t>
      </w:r>
      <w:r w:rsidR="00AE44F0">
        <w:t>.</w:t>
      </w:r>
      <w:r w:rsidRPr="006F4272">
        <w:t xml:space="preserve"> </w:t>
      </w:r>
      <w:r w:rsidR="00AE44F0">
        <w:t>(</w:t>
      </w:r>
      <w:r w:rsidR="0019295B" w:rsidRPr="006F4272">
        <w:t>Australia has a good reputation in the field of research and innovation</w:t>
      </w:r>
      <w:r w:rsidR="00AE44F0">
        <w:t>.)</w:t>
      </w:r>
    </w:p>
    <w:p w14:paraId="216FF7C7" w14:textId="53002C56" w:rsidR="00167FE8" w:rsidRPr="007E66C3" w:rsidRDefault="00167FE8" w:rsidP="00BD1A74">
      <w:pPr>
        <w:pStyle w:val="VCAAbody"/>
      </w:pPr>
      <w:proofErr w:type="spellStart"/>
      <w:r w:rsidRPr="00C506D0">
        <w:rPr>
          <w:i/>
          <w:iCs/>
        </w:rPr>
        <w:t>Kerugian</w:t>
      </w:r>
      <w:proofErr w:type="spellEnd"/>
      <w:r w:rsidRPr="007E66C3">
        <w:t xml:space="preserve">: </w:t>
      </w:r>
      <w:r w:rsidR="00AE44F0">
        <w:t>(</w:t>
      </w:r>
      <w:r w:rsidR="0019295B" w:rsidRPr="006F4272">
        <w:t>Disadvantages</w:t>
      </w:r>
      <w:r w:rsidR="00AE44F0">
        <w:t>:)</w:t>
      </w:r>
    </w:p>
    <w:p w14:paraId="5B13DE67" w14:textId="2049079B" w:rsidR="00BC7B87" w:rsidRPr="006F4272" w:rsidRDefault="00BC7B87" w:rsidP="007E66C3">
      <w:pPr>
        <w:pStyle w:val="VCAAbullet"/>
      </w:pPr>
      <w:r w:rsidRPr="00C506D0">
        <w:rPr>
          <w:i/>
          <w:iCs/>
        </w:rPr>
        <w:t>Biaya hidup mahal</w:t>
      </w:r>
      <w:r w:rsidRPr="006F4272">
        <w:t xml:space="preserve"> </w:t>
      </w:r>
      <w:r w:rsidR="00AE44F0">
        <w:t>(e</w:t>
      </w:r>
      <w:r w:rsidR="0019295B" w:rsidRPr="006F4272">
        <w:t>xpensive</w:t>
      </w:r>
      <w:r w:rsidR="0019295B" w:rsidRPr="0019295B">
        <w:t xml:space="preserve"> </w:t>
      </w:r>
      <w:r w:rsidR="0019295B" w:rsidRPr="006F4272">
        <w:t>cost of living</w:t>
      </w:r>
      <w:r w:rsidR="00AE44F0">
        <w:t>)</w:t>
      </w:r>
    </w:p>
    <w:p w14:paraId="4C568002" w14:textId="31003EE5" w:rsidR="0019295B" w:rsidRPr="006F4272" w:rsidRDefault="00BC7B87" w:rsidP="0019295B">
      <w:pPr>
        <w:pStyle w:val="VCAAbullet"/>
      </w:pPr>
      <w:r w:rsidRPr="00C506D0">
        <w:rPr>
          <w:i/>
          <w:iCs/>
        </w:rPr>
        <w:t>Rasa rindu pada makanan, keluarga dan teman</w:t>
      </w:r>
      <w:r w:rsidR="0019295B" w:rsidRPr="00C506D0">
        <w:rPr>
          <w:i/>
          <w:iCs/>
        </w:rPr>
        <w:t xml:space="preserve"> </w:t>
      </w:r>
      <w:r w:rsidR="00AE44F0">
        <w:t>(m</w:t>
      </w:r>
      <w:r w:rsidR="0019295B" w:rsidRPr="006F4272">
        <w:t>issing food, family and friends</w:t>
      </w:r>
      <w:r w:rsidR="00AE44F0">
        <w:t>)</w:t>
      </w:r>
    </w:p>
    <w:p w14:paraId="72A50DCE" w14:textId="71799E25" w:rsidR="00BC7B87" w:rsidRPr="006F4272" w:rsidRDefault="00BC7B87" w:rsidP="007E66C3">
      <w:pPr>
        <w:pStyle w:val="VCAAbullet"/>
      </w:pPr>
      <w:r w:rsidRPr="00C506D0">
        <w:rPr>
          <w:i/>
          <w:iCs/>
        </w:rPr>
        <w:t>Penyesuaian diri pada iklim dan cuaca yang berbeda</w:t>
      </w:r>
      <w:r w:rsidRPr="006F4272">
        <w:t xml:space="preserve"> </w:t>
      </w:r>
      <w:r w:rsidR="00AE44F0">
        <w:t>(s</w:t>
      </w:r>
      <w:r w:rsidR="0019295B" w:rsidRPr="006F4272">
        <w:t>elf-adjustment to different climate and weather conditions</w:t>
      </w:r>
      <w:r w:rsidR="00AE44F0">
        <w:t>)</w:t>
      </w:r>
    </w:p>
    <w:p w14:paraId="0B37CCC4" w14:textId="61B4F22B" w:rsidR="00BC7B87" w:rsidRPr="006F4272" w:rsidRDefault="00BC7B87" w:rsidP="007E66C3">
      <w:pPr>
        <w:pStyle w:val="VCAAbullet"/>
      </w:pPr>
      <w:r w:rsidRPr="00C506D0">
        <w:rPr>
          <w:i/>
          <w:iCs/>
        </w:rPr>
        <w:t>Semua tugas rumah tangga harus dikerjakan sendiri</w:t>
      </w:r>
      <w:r w:rsidRPr="006F4272">
        <w:t xml:space="preserve"> </w:t>
      </w:r>
      <w:r w:rsidR="00AE44F0">
        <w:t>(a</w:t>
      </w:r>
      <w:r w:rsidR="0019295B" w:rsidRPr="006F4272">
        <w:t>ll household chores must be self-managed</w:t>
      </w:r>
      <w:r w:rsidR="00AE44F0">
        <w:t>)</w:t>
      </w:r>
    </w:p>
    <w:p w14:paraId="3D362DCC" w14:textId="3A6049A1" w:rsidR="00167FE8" w:rsidRPr="006F4272" w:rsidRDefault="00BE2CA9" w:rsidP="007E66C3">
      <w:pPr>
        <w:pStyle w:val="VCAAbullet"/>
      </w:pPr>
      <w:r w:rsidRPr="00C506D0">
        <w:rPr>
          <w:i/>
          <w:iCs/>
        </w:rPr>
        <w:t>p</w:t>
      </w:r>
      <w:r w:rsidR="00BC7B87" w:rsidRPr="00C506D0">
        <w:rPr>
          <w:i/>
          <w:iCs/>
        </w:rPr>
        <w:t>emahaman Bahasa dan budaya baru</w:t>
      </w:r>
      <w:r w:rsidR="00AE44F0">
        <w:t>.</w:t>
      </w:r>
      <w:r w:rsidR="0019295B" w:rsidRPr="0019295B">
        <w:t xml:space="preserve"> </w:t>
      </w:r>
      <w:r w:rsidR="00AE44F0">
        <w:t>(</w:t>
      </w:r>
      <w:r>
        <w:t>u</w:t>
      </w:r>
      <w:r w:rsidR="0019295B" w:rsidRPr="006F4272">
        <w:t>nderstanding new language and culture</w:t>
      </w:r>
      <w:r w:rsidR="00AE44F0" w:rsidRPr="00607C1E">
        <w:t>.</w:t>
      </w:r>
      <w:r w:rsidR="00AE44F0">
        <w:t>)</w:t>
      </w:r>
    </w:p>
    <w:p w14:paraId="4576436A" w14:textId="35EA7155" w:rsidR="00BC7B87" w:rsidRPr="006F4272" w:rsidRDefault="00450DA1" w:rsidP="00C506D0">
      <w:pPr>
        <w:pStyle w:val="VCAAHeading3"/>
      </w:pPr>
      <w:r>
        <w:t>Question 4</w:t>
      </w:r>
    </w:p>
    <w:p w14:paraId="77277FFB" w14:textId="75BB37DB" w:rsidR="00167FE8" w:rsidRPr="006F4272" w:rsidRDefault="00167FE8" w:rsidP="00751AA4">
      <w:pPr>
        <w:pStyle w:val="VCAAbody"/>
      </w:pPr>
      <w:r w:rsidRPr="006F4272">
        <w:t xml:space="preserve">Question 4 </w:t>
      </w:r>
      <w:r w:rsidR="00547502">
        <w:t>wa</w:t>
      </w:r>
      <w:r w:rsidR="00BC7B87" w:rsidRPr="006F4272">
        <w:t xml:space="preserve">s an </w:t>
      </w:r>
      <w:r w:rsidRPr="006F4272">
        <w:t xml:space="preserve">imaginative </w:t>
      </w:r>
      <w:r w:rsidR="00BC7B87" w:rsidRPr="006F4272">
        <w:t>short story</w:t>
      </w:r>
      <w:r w:rsidR="00547502">
        <w:t>.</w:t>
      </w:r>
    </w:p>
    <w:p w14:paraId="4C65160D" w14:textId="14073919" w:rsidR="00BC7B87" w:rsidRPr="006F4272" w:rsidRDefault="00547502" w:rsidP="00751AA4">
      <w:pPr>
        <w:pStyle w:val="VCAAbody"/>
      </w:pPr>
      <w:r>
        <w:t>S</w:t>
      </w:r>
      <w:r w:rsidR="00BC7B87" w:rsidRPr="006F4272">
        <w:t xml:space="preserve">tudents were able to set the background of the story and </w:t>
      </w:r>
      <w:r w:rsidR="00D21256" w:rsidRPr="006F4272">
        <w:t>explain</w:t>
      </w:r>
      <w:r w:rsidR="00BC7B87" w:rsidRPr="006F4272">
        <w:t xml:space="preserve"> the </w:t>
      </w:r>
      <w:proofErr w:type="gramStart"/>
      <w:r w:rsidR="00BC7B87" w:rsidRPr="006F4272">
        <w:t>storyline, but</w:t>
      </w:r>
      <w:proofErr w:type="gramEnd"/>
      <w:r w:rsidR="00BC7B87" w:rsidRPr="006F4272">
        <w:t xml:space="preserve"> </w:t>
      </w:r>
      <w:r w:rsidR="00EC4193">
        <w:t xml:space="preserve">were </w:t>
      </w:r>
      <w:r>
        <w:t>often un</w:t>
      </w:r>
      <w:r w:rsidR="00BC7B87" w:rsidRPr="006F4272">
        <w:t xml:space="preserve">able to use </w:t>
      </w:r>
      <w:r w:rsidR="00AC7A46">
        <w:t xml:space="preserve">a variety of </w:t>
      </w:r>
      <w:r w:rsidR="00D21256" w:rsidRPr="006F4272">
        <w:t>adjectives</w:t>
      </w:r>
      <w:r w:rsidR="00BC7B87" w:rsidRPr="006F4272">
        <w:t xml:space="preserve"> and phrases </w:t>
      </w:r>
      <w:r>
        <w:t>to</w:t>
      </w:r>
      <w:r w:rsidRPr="006F4272">
        <w:t xml:space="preserve"> </w:t>
      </w:r>
      <w:r w:rsidR="00AC7A46">
        <w:t>develop the plot and the characters.</w:t>
      </w:r>
      <w:r w:rsidR="000C3FA2" w:rsidRPr="006F4272">
        <w:t xml:space="preserve"> Many</w:t>
      </w:r>
      <w:r w:rsidR="00BC7B87" w:rsidRPr="006F4272">
        <w:t xml:space="preserve"> </w:t>
      </w:r>
      <w:r>
        <w:t xml:space="preserve">students wrote </w:t>
      </w:r>
      <w:r w:rsidR="00AC7A46">
        <w:t>their story in an informative manner and did not include the structure and characteristics of an imaginative piece of writing.</w:t>
      </w:r>
      <w:r w:rsidR="000C3FA2" w:rsidRPr="006F4272">
        <w:t xml:space="preserve"> </w:t>
      </w:r>
    </w:p>
    <w:p w14:paraId="1266E342" w14:textId="1AF57643" w:rsidR="00751AA4" w:rsidRPr="00751AA4" w:rsidRDefault="000C3FA2" w:rsidP="009D7E8F">
      <w:pPr>
        <w:pStyle w:val="VCAAbody"/>
      </w:pPr>
      <w:r w:rsidRPr="006F4272">
        <w:t xml:space="preserve">It is important </w:t>
      </w:r>
      <w:r w:rsidR="00AC7A46">
        <w:t xml:space="preserve">that students </w:t>
      </w:r>
      <w:proofErr w:type="spellStart"/>
      <w:r w:rsidR="00AC7A46">
        <w:t>familiarise</w:t>
      </w:r>
      <w:proofErr w:type="spellEnd"/>
      <w:r w:rsidR="00AC7A46">
        <w:t xml:space="preserve"> themselves with this kind of writing and use an appropriate structure, such as descriptions of the setting, heightened </w:t>
      </w:r>
      <w:proofErr w:type="gramStart"/>
      <w:r w:rsidR="00AC7A46">
        <w:t>drama</w:t>
      </w:r>
      <w:proofErr w:type="gramEnd"/>
      <w:r w:rsidR="00AC7A46">
        <w:t xml:space="preserve"> and a final </w:t>
      </w:r>
      <w:r w:rsidR="00AC7A46" w:rsidRPr="00607C1E">
        <w:t>resolution</w:t>
      </w:r>
      <w:r w:rsidRPr="00607C1E">
        <w:t xml:space="preserve"> </w:t>
      </w:r>
      <w:r w:rsidRPr="006F4272">
        <w:t xml:space="preserve">to </w:t>
      </w:r>
      <w:proofErr w:type="spellStart"/>
      <w:r w:rsidRPr="006F4272">
        <w:t>maxim</w:t>
      </w:r>
      <w:r w:rsidR="00547502">
        <w:t>ise</w:t>
      </w:r>
      <w:proofErr w:type="spellEnd"/>
      <w:r w:rsidRPr="006F4272">
        <w:t xml:space="preserve"> the quality of writing. </w:t>
      </w:r>
    </w:p>
    <w:sectPr w:rsidR="00751AA4" w:rsidRPr="00751AA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7F61A4" w:rsidRDefault="007F61A4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7F61A4" w:rsidRDefault="007F61A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7F61A4" w:rsidRDefault="007F61A4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7F61A4" w:rsidRDefault="007F61A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4791000" w:rsidR="007F61A4" w:rsidRPr="00D86DE4" w:rsidRDefault="00D43BB1" w:rsidP="00D86DE4">
    <w:pPr>
      <w:pStyle w:val="VCAAcaptionsandfootnotes"/>
      <w:rPr>
        <w:color w:val="999999" w:themeColor="accent2"/>
      </w:rPr>
    </w:pPr>
    <w:r>
      <w:t xml:space="preserve">2024 VCE </w:t>
    </w:r>
    <w:r>
      <w:t>Indonesian First Language</w:t>
    </w:r>
    <w:r>
      <w:t xml:space="preserve"> written </w:t>
    </w:r>
    <w:r w:rsidRPr="002B6753">
      <w:t xml:space="preserve">external assessment </w:t>
    </w:r>
    <w:proofErr w:type="gramStart"/>
    <w:r>
      <w:t>report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96F"/>
    <w:multiLevelType w:val="hybridMultilevel"/>
    <w:tmpl w:val="87D46ADC"/>
    <w:lvl w:ilvl="0" w:tplc="FBD6E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5AB"/>
    <w:multiLevelType w:val="hybridMultilevel"/>
    <w:tmpl w:val="21F4E266"/>
    <w:lvl w:ilvl="0" w:tplc="174AE61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2004"/>
    <w:multiLevelType w:val="hybridMultilevel"/>
    <w:tmpl w:val="014C0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5FCE"/>
    <w:multiLevelType w:val="hybridMultilevel"/>
    <w:tmpl w:val="6804DD1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A47BC"/>
    <w:multiLevelType w:val="hybridMultilevel"/>
    <w:tmpl w:val="7E0E4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3D42EF7"/>
    <w:multiLevelType w:val="hybridMultilevel"/>
    <w:tmpl w:val="048E3F20"/>
    <w:lvl w:ilvl="0" w:tplc="965A6F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826A6"/>
    <w:multiLevelType w:val="hybridMultilevel"/>
    <w:tmpl w:val="FDF43AB0"/>
    <w:lvl w:ilvl="0" w:tplc="0C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9" w15:restartNumberingAfterBreak="0">
    <w:nsid w:val="56D9070E"/>
    <w:multiLevelType w:val="hybridMultilevel"/>
    <w:tmpl w:val="3FD2DE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2BA529D"/>
    <w:multiLevelType w:val="hybridMultilevel"/>
    <w:tmpl w:val="0B2CE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4E7"/>
    <w:multiLevelType w:val="hybridMultilevel"/>
    <w:tmpl w:val="96886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6118E"/>
    <w:multiLevelType w:val="hybridMultilevel"/>
    <w:tmpl w:val="1668DF20"/>
    <w:lvl w:ilvl="0" w:tplc="AC28E6FC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0" w:hanging="360"/>
      </w:pPr>
    </w:lvl>
    <w:lvl w:ilvl="2" w:tplc="0C09001B" w:tentative="1">
      <w:start w:val="1"/>
      <w:numFmt w:val="lowerRoman"/>
      <w:lvlText w:val="%3."/>
      <w:lvlJc w:val="right"/>
      <w:pPr>
        <w:ind w:left="2020" w:hanging="180"/>
      </w:pPr>
    </w:lvl>
    <w:lvl w:ilvl="3" w:tplc="0C09000F" w:tentative="1">
      <w:start w:val="1"/>
      <w:numFmt w:val="decimal"/>
      <w:lvlText w:val="%4."/>
      <w:lvlJc w:val="left"/>
      <w:pPr>
        <w:ind w:left="2740" w:hanging="360"/>
      </w:pPr>
    </w:lvl>
    <w:lvl w:ilvl="4" w:tplc="0C090019" w:tentative="1">
      <w:start w:val="1"/>
      <w:numFmt w:val="lowerLetter"/>
      <w:lvlText w:val="%5."/>
      <w:lvlJc w:val="left"/>
      <w:pPr>
        <w:ind w:left="3460" w:hanging="360"/>
      </w:pPr>
    </w:lvl>
    <w:lvl w:ilvl="5" w:tplc="0C09001B" w:tentative="1">
      <w:start w:val="1"/>
      <w:numFmt w:val="lowerRoman"/>
      <w:lvlText w:val="%6."/>
      <w:lvlJc w:val="right"/>
      <w:pPr>
        <w:ind w:left="4180" w:hanging="180"/>
      </w:pPr>
    </w:lvl>
    <w:lvl w:ilvl="6" w:tplc="0C09000F" w:tentative="1">
      <w:start w:val="1"/>
      <w:numFmt w:val="decimal"/>
      <w:lvlText w:val="%7."/>
      <w:lvlJc w:val="left"/>
      <w:pPr>
        <w:ind w:left="4900" w:hanging="360"/>
      </w:pPr>
    </w:lvl>
    <w:lvl w:ilvl="7" w:tplc="0C090019" w:tentative="1">
      <w:start w:val="1"/>
      <w:numFmt w:val="lowerLetter"/>
      <w:lvlText w:val="%8."/>
      <w:lvlJc w:val="left"/>
      <w:pPr>
        <w:ind w:left="5620" w:hanging="360"/>
      </w:pPr>
    </w:lvl>
    <w:lvl w:ilvl="8" w:tplc="0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71871893"/>
    <w:multiLevelType w:val="hybridMultilevel"/>
    <w:tmpl w:val="0534F7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9214E"/>
    <w:multiLevelType w:val="hybridMultilevel"/>
    <w:tmpl w:val="D082B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B3EF9"/>
    <w:multiLevelType w:val="hybridMultilevel"/>
    <w:tmpl w:val="5318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0015"/>
    <w:multiLevelType w:val="hybridMultilevel"/>
    <w:tmpl w:val="442CDA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51008">
    <w:abstractNumId w:val="12"/>
  </w:num>
  <w:num w:numId="2" w16cid:durableId="1676106322">
    <w:abstractNumId w:val="10"/>
  </w:num>
  <w:num w:numId="3" w16cid:durableId="1693535974">
    <w:abstractNumId w:val="6"/>
  </w:num>
  <w:num w:numId="4" w16cid:durableId="2098018536">
    <w:abstractNumId w:val="2"/>
  </w:num>
  <w:num w:numId="5" w16cid:durableId="46223062">
    <w:abstractNumId w:val="11"/>
  </w:num>
  <w:num w:numId="6" w16cid:durableId="1855611505">
    <w:abstractNumId w:val="7"/>
  </w:num>
  <w:num w:numId="7" w16cid:durableId="2112696681">
    <w:abstractNumId w:val="8"/>
  </w:num>
  <w:num w:numId="8" w16cid:durableId="810169869">
    <w:abstractNumId w:val="15"/>
  </w:num>
  <w:num w:numId="9" w16cid:durableId="407312585">
    <w:abstractNumId w:val="18"/>
  </w:num>
  <w:num w:numId="10" w16cid:durableId="13848761">
    <w:abstractNumId w:val="0"/>
  </w:num>
  <w:num w:numId="11" w16cid:durableId="1472862360">
    <w:abstractNumId w:val="3"/>
  </w:num>
  <w:num w:numId="12" w16cid:durableId="1094669844">
    <w:abstractNumId w:val="16"/>
  </w:num>
  <w:num w:numId="13" w16cid:durableId="762609476">
    <w:abstractNumId w:val="4"/>
  </w:num>
  <w:num w:numId="14" w16cid:durableId="323319698">
    <w:abstractNumId w:val="14"/>
  </w:num>
  <w:num w:numId="15" w16cid:durableId="1052998910">
    <w:abstractNumId w:val="13"/>
  </w:num>
  <w:num w:numId="16" w16cid:durableId="203565305">
    <w:abstractNumId w:val="9"/>
  </w:num>
  <w:num w:numId="17" w16cid:durableId="1038237170">
    <w:abstractNumId w:val="5"/>
  </w:num>
  <w:num w:numId="18" w16cid:durableId="568081122">
    <w:abstractNumId w:val="19"/>
  </w:num>
  <w:num w:numId="19" w16cid:durableId="1903296811">
    <w:abstractNumId w:val="17"/>
  </w:num>
  <w:num w:numId="20" w16cid:durableId="42292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12D34"/>
    <w:rsid w:val="00024018"/>
    <w:rsid w:val="00030CE2"/>
    <w:rsid w:val="00032603"/>
    <w:rsid w:val="0005780E"/>
    <w:rsid w:val="000613AD"/>
    <w:rsid w:val="00065CC6"/>
    <w:rsid w:val="00090D46"/>
    <w:rsid w:val="000A71F7"/>
    <w:rsid w:val="000C3FA2"/>
    <w:rsid w:val="000E4148"/>
    <w:rsid w:val="000F09E4"/>
    <w:rsid w:val="000F16FD"/>
    <w:rsid w:val="000F5AAF"/>
    <w:rsid w:val="00120DB9"/>
    <w:rsid w:val="00143520"/>
    <w:rsid w:val="00153AD2"/>
    <w:rsid w:val="00155C7B"/>
    <w:rsid w:val="00167FE8"/>
    <w:rsid w:val="00173BD8"/>
    <w:rsid w:val="001779EA"/>
    <w:rsid w:val="00182027"/>
    <w:rsid w:val="0018215C"/>
    <w:rsid w:val="00184297"/>
    <w:rsid w:val="0019295B"/>
    <w:rsid w:val="00196C15"/>
    <w:rsid w:val="001A2A1E"/>
    <w:rsid w:val="001C3EEA"/>
    <w:rsid w:val="001D2C51"/>
    <w:rsid w:val="001D3246"/>
    <w:rsid w:val="00200670"/>
    <w:rsid w:val="002279BA"/>
    <w:rsid w:val="002329F3"/>
    <w:rsid w:val="00243F0D"/>
    <w:rsid w:val="00254953"/>
    <w:rsid w:val="00257419"/>
    <w:rsid w:val="00260767"/>
    <w:rsid w:val="002647BB"/>
    <w:rsid w:val="002754C1"/>
    <w:rsid w:val="002841C8"/>
    <w:rsid w:val="0028516B"/>
    <w:rsid w:val="002B3D6E"/>
    <w:rsid w:val="002B5160"/>
    <w:rsid w:val="002C23E0"/>
    <w:rsid w:val="002C6F90"/>
    <w:rsid w:val="002E4FB5"/>
    <w:rsid w:val="002F5296"/>
    <w:rsid w:val="00302FB8"/>
    <w:rsid w:val="00304EA1"/>
    <w:rsid w:val="00314D81"/>
    <w:rsid w:val="00322FC6"/>
    <w:rsid w:val="00350651"/>
    <w:rsid w:val="0035293F"/>
    <w:rsid w:val="00377831"/>
    <w:rsid w:val="00385147"/>
    <w:rsid w:val="00391986"/>
    <w:rsid w:val="003A00B4"/>
    <w:rsid w:val="003B2257"/>
    <w:rsid w:val="003B7E18"/>
    <w:rsid w:val="003C5E71"/>
    <w:rsid w:val="003C6C6D"/>
    <w:rsid w:val="003D6CBD"/>
    <w:rsid w:val="00400537"/>
    <w:rsid w:val="00417AA3"/>
    <w:rsid w:val="00425DFE"/>
    <w:rsid w:val="00434EDB"/>
    <w:rsid w:val="00440B32"/>
    <w:rsid w:val="0044213C"/>
    <w:rsid w:val="00446B96"/>
    <w:rsid w:val="004477E5"/>
    <w:rsid w:val="00450DA1"/>
    <w:rsid w:val="0046078D"/>
    <w:rsid w:val="00461D9F"/>
    <w:rsid w:val="00485B24"/>
    <w:rsid w:val="00495C80"/>
    <w:rsid w:val="004A2ED8"/>
    <w:rsid w:val="004C7758"/>
    <w:rsid w:val="004E454C"/>
    <w:rsid w:val="004E4FB1"/>
    <w:rsid w:val="004F5BDA"/>
    <w:rsid w:val="0051288E"/>
    <w:rsid w:val="0051631E"/>
    <w:rsid w:val="0052302B"/>
    <w:rsid w:val="00525526"/>
    <w:rsid w:val="00531F95"/>
    <w:rsid w:val="00537726"/>
    <w:rsid w:val="00537A1F"/>
    <w:rsid w:val="00542747"/>
    <w:rsid w:val="00547502"/>
    <w:rsid w:val="005570CF"/>
    <w:rsid w:val="00557AA1"/>
    <w:rsid w:val="00566029"/>
    <w:rsid w:val="005923CB"/>
    <w:rsid w:val="00592E17"/>
    <w:rsid w:val="005B391B"/>
    <w:rsid w:val="005C1FE1"/>
    <w:rsid w:val="005D3D78"/>
    <w:rsid w:val="005E0BB8"/>
    <w:rsid w:val="005E2EF0"/>
    <w:rsid w:val="005F1B76"/>
    <w:rsid w:val="005F4092"/>
    <w:rsid w:val="00607C1E"/>
    <w:rsid w:val="00622C44"/>
    <w:rsid w:val="00632035"/>
    <w:rsid w:val="00643D06"/>
    <w:rsid w:val="00647282"/>
    <w:rsid w:val="006663C6"/>
    <w:rsid w:val="0068471E"/>
    <w:rsid w:val="00684F98"/>
    <w:rsid w:val="00693FFD"/>
    <w:rsid w:val="006B31D5"/>
    <w:rsid w:val="006D2159"/>
    <w:rsid w:val="006E2143"/>
    <w:rsid w:val="006F4272"/>
    <w:rsid w:val="006F787C"/>
    <w:rsid w:val="00702636"/>
    <w:rsid w:val="00710105"/>
    <w:rsid w:val="00724507"/>
    <w:rsid w:val="007263C8"/>
    <w:rsid w:val="00747109"/>
    <w:rsid w:val="00750D38"/>
    <w:rsid w:val="00751AA4"/>
    <w:rsid w:val="00762E89"/>
    <w:rsid w:val="00773E6C"/>
    <w:rsid w:val="00781FB1"/>
    <w:rsid w:val="007A4B91"/>
    <w:rsid w:val="007C5D79"/>
    <w:rsid w:val="007C600D"/>
    <w:rsid w:val="007D16C2"/>
    <w:rsid w:val="007D1B6D"/>
    <w:rsid w:val="007D225D"/>
    <w:rsid w:val="007E66C3"/>
    <w:rsid w:val="007F61A4"/>
    <w:rsid w:val="007F6639"/>
    <w:rsid w:val="00813C37"/>
    <w:rsid w:val="008154B5"/>
    <w:rsid w:val="00823962"/>
    <w:rsid w:val="008363E0"/>
    <w:rsid w:val="008428B1"/>
    <w:rsid w:val="00850410"/>
    <w:rsid w:val="00852719"/>
    <w:rsid w:val="00860115"/>
    <w:rsid w:val="00875C01"/>
    <w:rsid w:val="0088783C"/>
    <w:rsid w:val="00891823"/>
    <w:rsid w:val="008A2B55"/>
    <w:rsid w:val="008D0E74"/>
    <w:rsid w:val="00916C36"/>
    <w:rsid w:val="009329AF"/>
    <w:rsid w:val="009370BC"/>
    <w:rsid w:val="009475E5"/>
    <w:rsid w:val="00970580"/>
    <w:rsid w:val="00970EDE"/>
    <w:rsid w:val="00975008"/>
    <w:rsid w:val="0098739B"/>
    <w:rsid w:val="009906B5"/>
    <w:rsid w:val="009B61E5"/>
    <w:rsid w:val="009D0E9E"/>
    <w:rsid w:val="009D1E89"/>
    <w:rsid w:val="009D7E8F"/>
    <w:rsid w:val="009E41DF"/>
    <w:rsid w:val="009E5707"/>
    <w:rsid w:val="009E7C6A"/>
    <w:rsid w:val="00A17661"/>
    <w:rsid w:val="00A24B2D"/>
    <w:rsid w:val="00A40966"/>
    <w:rsid w:val="00A7029B"/>
    <w:rsid w:val="00A845EE"/>
    <w:rsid w:val="00A90670"/>
    <w:rsid w:val="00A921E0"/>
    <w:rsid w:val="00A922F4"/>
    <w:rsid w:val="00AA5B41"/>
    <w:rsid w:val="00AC30B3"/>
    <w:rsid w:val="00AC7A46"/>
    <w:rsid w:val="00AE1ED0"/>
    <w:rsid w:val="00AE3A0D"/>
    <w:rsid w:val="00AE44F0"/>
    <w:rsid w:val="00AE5526"/>
    <w:rsid w:val="00AE70FF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644BF"/>
    <w:rsid w:val="00B717F4"/>
    <w:rsid w:val="00B81B70"/>
    <w:rsid w:val="00B9750E"/>
    <w:rsid w:val="00BB3BAB"/>
    <w:rsid w:val="00BC26F4"/>
    <w:rsid w:val="00BC5C2B"/>
    <w:rsid w:val="00BC7B87"/>
    <w:rsid w:val="00BD0724"/>
    <w:rsid w:val="00BD1A74"/>
    <w:rsid w:val="00BD2B91"/>
    <w:rsid w:val="00BE2CA9"/>
    <w:rsid w:val="00BE5521"/>
    <w:rsid w:val="00BE5A6C"/>
    <w:rsid w:val="00BF0BBA"/>
    <w:rsid w:val="00BF6C23"/>
    <w:rsid w:val="00C30E69"/>
    <w:rsid w:val="00C35203"/>
    <w:rsid w:val="00C506D0"/>
    <w:rsid w:val="00C53263"/>
    <w:rsid w:val="00C75F1D"/>
    <w:rsid w:val="00C95156"/>
    <w:rsid w:val="00CA0DC2"/>
    <w:rsid w:val="00CB2F3B"/>
    <w:rsid w:val="00CB68E8"/>
    <w:rsid w:val="00CD1515"/>
    <w:rsid w:val="00CD27DF"/>
    <w:rsid w:val="00CF39A9"/>
    <w:rsid w:val="00D04F01"/>
    <w:rsid w:val="00D063B4"/>
    <w:rsid w:val="00D06414"/>
    <w:rsid w:val="00D10AA4"/>
    <w:rsid w:val="00D14C68"/>
    <w:rsid w:val="00D20ED9"/>
    <w:rsid w:val="00D21256"/>
    <w:rsid w:val="00D24E5A"/>
    <w:rsid w:val="00D338E4"/>
    <w:rsid w:val="00D43BB1"/>
    <w:rsid w:val="00D51947"/>
    <w:rsid w:val="00D532F0"/>
    <w:rsid w:val="00D55483"/>
    <w:rsid w:val="00D56BB9"/>
    <w:rsid w:val="00D56E0F"/>
    <w:rsid w:val="00D77413"/>
    <w:rsid w:val="00D82759"/>
    <w:rsid w:val="00D841E9"/>
    <w:rsid w:val="00D86DE4"/>
    <w:rsid w:val="00DA30C9"/>
    <w:rsid w:val="00DB352C"/>
    <w:rsid w:val="00DB70CC"/>
    <w:rsid w:val="00DE1909"/>
    <w:rsid w:val="00DE51DB"/>
    <w:rsid w:val="00DF4A82"/>
    <w:rsid w:val="00E0035B"/>
    <w:rsid w:val="00E02A2B"/>
    <w:rsid w:val="00E23F1D"/>
    <w:rsid w:val="00E30E05"/>
    <w:rsid w:val="00E35622"/>
    <w:rsid w:val="00E36361"/>
    <w:rsid w:val="00E37E3C"/>
    <w:rsid w:val="00E448C5"/>
    <w:rsid w:val="00E55AE9"/>
    <w:rsid w:val="00E93BBA"/>
    <w:rsid w:val="00EA6453"/>
    <w:rsid w:val="00EA6AEB"/>
    <w:rsid w:val="00EB0C84"/>
    <w:rsid w:val="00EC09E3"/>
    <w:rsid w:val="00EC3A08"/>
    <w:rsid w:val="00EC4193"/>
    <w:rsid w:val="00EE660B"/>
    <w:rsid w:val="00EF4188"/>
    <w:rsid w:val="00F17FDE"/>
    <w:rsid w:val="00F40D53"/>
    <w:rsid w:val="00F431B8"/>
    <w:rsid w:val="00F4525C"/>
    <w:rsid w:val="00F45265"/>
    <w:rsid w:val="00F50D86"/>
    <w:rsid w:val="00F6207F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D1515"/>
    <w:pPr>
      <w:numPr>
        <w:numId w:val="20"/>
      </w:numPr>
      <w:tabs>
        <w:tab w:val="left" w:pos="425"/>
      </w:tabs>
      <w:ind w:left="426"/>
      <w:contextualSpacing/>
    </w:pPr>
    <w:rPr>
      <w:rFonts w:eastAsia="Times New Roman"/>
      <w:kern w:val="22"/>
      <w:lang w:val="id-ID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6F4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248FF-2E99-4DF8-9A22-227BB86CAE3C}"/>
</file>

<file path=customXml/itemProps3.xml><?xml version="1.0" encoding="utf-8"?>
<ds:datastoreItem xmlns:ds="http://schemas.openxmlformats.org/officeDocument/2006/customXml" ds:itemID="{CEB38225-315F-4172-BB8F-03387690A08D}"/>
</file>

<file path=customXml/itemProps4.xml><?xml version="1.0" encoding="utf-8"?>
<ds:datastoreItem xmlns:ds="http://schemas.openxmlformats.org/officeDocument/2006/customXml" ds:itemID="{E19DD252-9A39-44B7-A514-6E8E11248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Indonesian First Language written external assessment report</dc:title>
  <dc:creator/>
  <cp:lastModifiedBy/>
  <cp:revision>1</cp:revision>
  <dcterms:created xsi:type="dcterms:W3CDTF">2025-02-18T00:48:00Z</dcterms:created>
  <dcterms:modified xsi:type="dcterms:W3CDTF">2025-02-18T00:48:00Z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