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4F750E96" w14:textId="06AA90BF" w:rsidR="00F8600D" w:rsidRPr="00796F6D" w:rsidRDefault="002F1D95" w:rsidP="00F8600D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Analysis</w:t>
      </w:r>
    </w:p>
    <w:p w14:paraId="58BD76D8" w14:textId="77777777" w:rsidR="00F8600D" w:rsidRPr="00796F6D" w:rsidRDefault="00F8600D" w:rsidP="00F8600D">
      <w:pPr>
        <w:pStyle w:val="Heading3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514BDCF4" w14:textId="6EE85E1C" w:rsidR="002F1D95" w:rsidRDefault="002F1D95" w:rsidP="002F1D95">
      <w:pPr>
        <w:pStyle w:val="BodyText"/>
      </w:pPr>
      <w:r>
        <w:t>Topic; purpose; analysis (method, findings); relevance (implications); conclusion.</w:t>
      </w:r>
    </w:p>
    <w:p w14:paraId="77851AF3" w14:textId="666857E7" w:rsidR="00F8600D" w:rsidRDefault="002F1D95" w:rsidP="002F1D95">
      <w:pPr>
        <w:pStyle w:val="BodyText"/>
      </w:pPr>
      <w:r>
        <w:t>Formal</w:t>
      </w:r>
    </w:p>
    <w:tbl>
      <w:tblPr>
        <w:tblStyle w:val="VCAATable"/>
        <w:tblW w:w="9750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371"/>
        <w:gridCol w:w="111"/>
      </w:tblGrid>
      <w:tr w:rsidR="00F8600D" w:rsidRPr="00DC463F" w14:paraId="53CA091F" w14:textId="77777777" w:rsidTr="00460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50" w:type="dxa"/>
            <w:gridSpan w:val="3"/>
          </w:tcPr>
          <w:p w14:paraId="4867DE5A" w14:textId="26B52182" w:rsidR="00F8600D" w:rsidRPr="00870A89" w:rsidRDefault="00F8600D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 xml:space="preserve">Main characteristics of Auslan text types: </w:t>
            </w:r>
            <w:r w:rsidR="002F1D95">
              <w:rPr>
                <w:lang w:val="en-AU"/>
              </w:rPr>
              <w:t>Analysis</w:t>
            </w:r>
          </w:p>
        </w:tc>
      </w:tr>
      <w:tr w:rsidR="00F8600D" w:rsidRPr="00870A89" w14:paraId="0169D458" w14:textId="77777777" w:rsidTr="00412CC1">
        <w:tc>
          <w:tcPr>
            <w:tcW w:w="2268" w:type="dxa"/>
          </w:tcPr>
          <w:p w14:paraId="08CCCFB8" w14:textId="762ED862" w:rsidR="00F8600D" w:rsidRPr="00870A89" w:rsidRDefault="00F8600D" w:rsidP="006638CB">
            <w:pPr>
              <w:pStyle w:val="BodyText"/>
            </w:pPr>
            <w:r w:rsidRPr="00DC463F">
              <w:t xml:space="preserve">Use of </w:t>
            </w:r>
            <w:r w:rsidR="00412CC1">
              <w:t>L</w:t>
            </w:r>
            <w:r w:rsidRPr="00DC463F">
              <w:t xml:space="preserve">ist </w:t>
            </w:r>
            <w:r w:rsidR="00412CC1">
              <w:t>B</w:t>
            </w:r>
            <w:r w:rsidRPr="00DC463F">
              <w:t>uoy</w:t>
            </w:r>
          </w:p>
        </w:tc>
        <w:tc>
          <w:tcPr>
            <w:tcW w:w="7482" w:type="dxa"/>
            <w:gridSpan w:val="2"/>
          </w:tcPr>
          <w:p w14:paraId="34497713" w14:textId="7A08AE96" w:rsidR="00F8600D" w:rsidRPr="00DC463F" w:rsidRDefault="002F1D95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2F1D95">
              <w:rPr>
                <w:rFonts w:ascii="Arial" w:hAnsi="Arial" w:cs="Arial"/>
                <w:sz w:val="20"/>
                <w:lang w:val="en-AU" w:eastAsia="en-AU"/>
              </w:rPr>
              <w:t>Each part of the analysis (character, theme, writing style, message) is assigned to a finger, visually tracking the discussion.</w:t>
            </w:r>
          </w:p>
        </w:tc>
      </w:tr>
      <w:tr w:rsidR="00F8600D" w:rsidRPr="00870A89" w14:paraId="1C87270A" w14:textId="77777777" w:rsidTr="00412CC1">
        <w:tc>
          <w:tcPr>
            <w:tcW w:w="2268" w:type="dxa"/>
          </w:tcPr>
          <w:p w14:paraId="5403EF89" w14:textId="3F3DB9FC" w:rsidR="00F8600D" w:rsidRPr="00DC463F" w:rsidRDefault="002F1D95" w:rsidP="006638CB">
            <w:pPr>
              <w:pStyle w:val="BodyText"/>
            </w:pPr>
            <w:r>
              <w:t>Character and theme explanation</w:t>
            </w:r>
          </w:p>
        </w:tc>
        <w:tc>
          <w:tcPr>
            <w:tcW w:w="7482" w:type="dxa"/>
            <w:gridSpan w:val="2"/>
          </w:tcPr>
          <w:p w14:paraId="3609441F" w14:textId="2D947F16" w:rsidR="00F8600D" w:rsidRPr="00DC463F" w:rsidRDefault="002F1D95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2F1D95">
              <w:rPr>
                <w:rFonts w:ascii="Arial" w:hAnsi="Arial" w:cs="Arial"/>
                <w:sz w:val="20"/>
                <w:lang w:val="en-AU" w:eastAsia="en-AU"/>
              </w:rPr>
              <w:t>Details about character growth and theme development help illustrate the key points of the analysis.</w:t>
            </w:r>
          </w:p>
        </w:tc>
      </w:tr>
      <w:tr w:rsidR="00F8600D" w:rsidRPr="00870A89" w14:paraId="482D1A76" w14:textId="77777777" w:rsidTr="00412CC1">
        <w:tc>
          <w:tcPr>
            <w:tcW w:w="2268" w:type="dxa"/>
          </w:tcPr>
          <w:p w14:paraId="07F172F1" w14:textId="6A411587" w:rsidR="00F8600D" w:rsidRPr="00DC463F" w:rsidRDefault="00F8600D" w:rsidP="006638CB">
            <w:pPr>
              <w:pStyle w:val="BodyText"/>
            </w:pPr>
            <w:r>
              <w:t>Non-</w:t>
            </w:r>
            <w:r w:rsidR="00412CC1">
              <w:t>M</w:t>
            </w:r>
            <w:r>
              <w:t xml:space="preserve">anual </w:t>
            </w:r>
            <w:r w:rsidR="00412CC1">
              <w:t>F</w:t>
            </w:r>
            <w:r>
              <w:t>eatures</w:t>
            </w:r>
          </w:p>
        </w:tc>
        <w:tc>
          <w:tcPr>
            <w:tcW w:w="7482" w:type="dxa"/>
            <w:gridSpan w:val="2"/>
          </w:tcPr>
          <w:p w14:paraId="54D345E4" w14:textId="61756D2E" w:rsidR="00F8600D" w:rsidRPr="00DC463F" w:rsidRDefault="002F1D95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2F1D95">
              <w:rPr>
                <w:rFonts w:ascii="Arial" w:hAnsi="Arial" w:cs="Arial"/>
                <w:sz w:val="20"/>
                <w:lang w:val="en-AU" w:eastAsia="en-AU"/>
              </w:rPr>
              <w:t>Facial expressions such as raised eyebrows convey emphasis, while nods show agreement or importance.</w:t>
            </w:r>
          </w:p>
        </w:tc>
      </w:tr>
      <w:tr w:rsidR="00F8600D" w:rsidRPr="00870A89" w14:paraId="2B014CEB" w14:textId="77777777" w:rsidTr="00412CC1">
        <w:tc>
          <w:tcPr>
            <w:tcW w:w="2268" w:type="dxa"/>
          </w:tcPr>
          <w:p w14:paraId="055D0A85" w14:textId="77777777" w:rsidR="00F8600D" w:rsidRPr="00DC463F" w:rsidRDefault="00F8600D" w:rsidP="006638CB">
            <w:pPr>
              <w:pStyle w:val="BodyText"/>
            </w:pPr>
            <w:r>
              <w:t>Use of space</w:t>
            </w:r>
          </w:p>
        </w:tc>
        <w:tc>
          <w:tcPr>
            <w:tcW w:w="7482" w:type="dxa"/>
            <w:gridSpan w:val="2"/>
          </w:tcPr>
          <w:p w14:paraId="5D694823" w14:textId="4A9DFF07" w:rsidR="00F8600D" w:rsidRPr="00DC463F" w:rsidRDefault="002F1D95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2F1D95">
              <w:rPr>
                <w:rFonts w:ascii="Arial" w:hAnsi="Arial" w:cs="Arial"/>
                <w:sz w:val="20"/>
                <w:lang w:val="en-AU" w:eastAsia="en-AU"/>
              </w:rPr>
              <w:t>Different parts of the space represent different elements of the analysis (e.g. character development vs. writing style) helping to visually separate the points.</w:t>
            </w:r>
          </w:p>
        </w:tc>
      </w:tr>
      <w:tr w:rsidR="00F8600D" w:rsidRPr="00870A89" w14:paraId="24DC1FFB" w14:textId="77777777" w:rsidTr="004606AD">
        <w:trPr>
          <w:gridAfter w:val="1"/>
          <w:wAfter w:w="111" w:type="dxa"/>
        </w:trPr>
        <w:tc>
          <w:tcPr>
            <w:tcW w:w="2268" w:type="dxa"/>
          </w:tcPr>
          <w:p w14:paraId="6BF0A3EB" w14:textId="77777777" w:rsidR="00F8600D" w:rsidRPr="00DC463F" w:rsidRDefault="00F8600D" w:rsidP="006638CB">
            <w:pPr>
              <w:pStyle w:val="BodyText"/>
            </w:pPr>
            <w:r>
              <w:t>Clear structure</w:t>
            </w:r>
          </w:p>
        </w:tc>
        <w:tc>
          <w:tcPr>
            <w:tcW w:w="7371" w:type="dxa"/>
          </w:tcPr>
          <w:p w14:paraId="09CD5254" w14:textId="11B1498C" w:rsidR="00F8600D" w:rsidRPr="00DC463F" w:rsidRDefault="002F1D95" w:rsidP="00412CC1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2F1D95">
              <w:rPr>
                <w:rFonts w:ascii="Arial" w:hAnsi="Arial" w:cs="Arial"/>
                <w:sz w:val="20"/>
                <w:lang w:val="en-AU" w:eastAsia="en-AU"/>
              </w:rPr>
              <w:t>The analysis follows a logical order: topic introduction, breakdown of elements, examples, and conclusion.</w:t>
            </w:r>
          </w:p>
        </w:tc>
      </w:tr>
      <w:tr w:rsidR="00F8600D" w:rsidRPr="00870A89" w14:paraId="0DE6F3D0" w14:textId="77777777" w:rsidTr="004606AD">
        <w:tc>
          <w:tcPr>
            <w:tcW w:w="9750" w:type="dxa"/>
            <w:gridSpan w:val="3"/>
            <w:tcBorders>
              <w:bottom w:val="single" w:sz="4" w:space="0" w:color="auto"/>
            </w:tcBorders>
            <w:shd w:val="clear" w:color="auto" w:fill="0F7EB4"/>
          </w:tcPr>
          <w:p w14:paraId="2BC3B441" w14:textId="77777777" w:rsidR="00F8600D" w:rsidRPr="00870A89" w:rsidRDefault="00F8600D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F8600D" w:rsidRPr="00870A89" w14:paraId="53B606DC" w14:textId="77777777" w:rsidTr="004606AD">
        <w:tc>
          <w:tcPr>
            <w:tcW w:w="97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0AEC1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I FINISHED READING INTERESTING BOOK, CALLED MOUNTAIN KING. </w:t>
            </w:r>
          </w:p>
          <w:p w14:paraId="3AFCF01D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FIRST, LOOK MAIN CHARACTER. MAIN CHARACTER NAME WHAT? JOHN. HE KIND, STRONG. </w:t>
            </w:r>
          </w:p>
          <w:p w14:paraId="149465C0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STORY SHOW HOW JOHN CHANGE, GROW. BEGINNING, JOHN AFRAID, NO CONFIDENT. </w:t>
            </w:r>
          </w:p>
          <w:p w14:paraId="1C1028BB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>BUT END, HE BRAVE, MAKE IMPORTANT DECISIONS.</w:t>
            </w:r>
          </w:p>
          <w:p w14:paraId="32F74754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SECOND, LOOK THEME. STORY THEME WHAT? FREEDOM. JOHN FIGHT FOR FREEDOM, </w:t>
            </w:r>
          </w:p>
          <w:p w14:paraId="47531AAD" w14:textId="7BF518C2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>TRY HELP+++ OTHER PEOPLE. THIS IMPORTANT WHY? SHOW FREEDOM IMPORTANT IN LIFE.</w:t>
            </w:r>
          </w:p>
          <w:p w14:paraId="5A334AAB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THIRD, WRITING STYLE. AUTHOR USE MANY DESCRIPTIONS, CREATE STRONG FEELING. </w:t>
            </w:r>
          </w:p>
          <w:p w14:paraId="163944D3" w14:textId="3C9B95BA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>EXAMPLE, JOHN WALK IN FOREST, AUTHOR DESCRIBE FOREST DARK, SCARY. THIS MAKE YOU FEEL SAME JOHN FEELS.</w:t>
            </w:r>
          </w:p>
          <w:p w14:paraId="47564586" w14:textId="501DDB27" w:rsidR="00F8600D" w:rsidRPr="0090537A" w:rsidRDefault="002F1D95" w:rsidP="002F1D95">
            <w:pPr>
              <w:pStyle w:val="BodyText"/>
              <w:rPr>
                <w:rFonts w:eastAsia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>FINALLY, THIS STORY IMPORTANT WHY? THIS BOOK TEACH US BE BRAVE, FIGHT FOR WHAT WE BELIEVE. GOOD LESSON FOR YEAR 12 STUDENTS, YES?</w:t>
            </w:r>
          </w:p>
        </w:tc>
      </w:tr>
    </w:tbl>
    <w:p w14:paraId="312FFEBB" w14:textId="77777777" w:rsidR="00834E57" w:rsidRPr="00DC463F" w:rsidRDefault="00834E57" w:rsidP="00D263C4">
      <w:pPr>
        <w:pStyle w:val="Heading2"/>
        <w:rPr>
          <w:lang w:val="en-US"/>
        </w:rPr>
      </w:pPr>
    </w:p>
    <w:sectPr w:rsidR="00834E57" w:rsidRPr="00DC463F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D263C4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2159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9557C"/>
    <w:rsid w:val="00796F6D"/>
    <w:rsid w:val="007A14F3"/>
    <w:rsid w:val="007A4807"/>
    <w:rsid w:val="007B5F46"/>
    <w:rsid w:val="007D1B6D"/>
    <w:rsid w:val="007D4697"/>
    <w:rsid w:val="007F4EA8"/>
    <w:rsid w:val="007F7BA4"/>
    <w:rsid w:val="008027D1"/>
    <w:rsid w:val="00803D49"/>
    <w:rsid w:val="00813C37"/>
    <w:rsid w:val="008154B5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A10563"/>
    <w:rsid w:val="00A133C9"/>
    <w:rsid w:val="00A17661"/>
    <w:rsid w:val="00A24B2D"/>
    <w:rsid w:val="00A40966"/>
    <w:rsid w:val="00A46182"/>
    <w:rsid w:val="00A5277C"/>
    <w:rsid w:val="00A615AB"/>
    <w:rsid w:val="00A746C4"/>
    <w:rsid w:val="00A83E2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263C4"/>
    <w:rsid w:val="00D338E4"/>
    <w:rsid w:val="00D51947"/>
    <w:rsid w:val="00D532F0"/>
    <w:rsid w:val="00D56E0F"/>
    <w:rsid w:val="00D76E10"/>
    <w:rsid w:val="00D77413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2025-03-17T04:11:00Z</dcterms:created>
  <dcterms:modified xsi:type="dcterms:W3CDTF">2025-03-17T04:34:00Z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