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D957499" w:rsidR="00F4525C" w:rsidRDefault="00EA09E3" w:rsidP="00EA09E3">
      <w:pPr>
        <w:pStyle w:val="VCAADocumenttitle"/>
      </w:pPr>
      <w:r>
        <w:t xml:space="preserve">Mathematical Methods </w:t>
      </w:r>
      <w:r w:rsidR="00597A2B">
        <w:t xml:space="preserve">– </w:t>
      </w:r>
      <w:r>
        <w:t>MA143</w:t>
      </w:r>
    </w:p>
    <w:p w14:paraId="74E62D52" w14:textId="49CE9436" w:rsidR="00243F0D" w:rsidRPr="00597A2B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</w:t>
      </w:r>
      <w:r w:rsidR="000D4A4E">
        <w:rPr>
          <w:sz w:val="52"/>
          <w:szCs w:val="44"/>
        </w:rPr>
        <w:t>5</w:t>
      </w:r>
      <w:r w:rsidRPr="00597A2B">
        <w:rPr>
          <w:sz w:val="52"/>
          <w:szCs w:val="44"/>
        </w:rPr>
        <w:t xml:space="preserve"> </w:t>
      </w:r>
      <w:r w:rsidR="000D4A4E">
        <w:rPr>
          <w:sz w:val="52"/>
          <w:szCs w:val="44"/>
        </w:rPr>
        <w:t>NHT</w:t>
      </w:r>
      <w:r w:rsidRPr="00597A2B">
        <w:rPr>
          <w:sz w:val="52"/>
          <w:szCs w:val="44"/>
        </w:rPr>
        <w:t xml:space="preserve"> Assessment Guide</w:t>
      </w:r>
    </w:p>
    <w:p w14:paraId="36FE373D" w14:textId="1A02B578" w:rsidR="00597A2B" w:rsidRDefault="00597A2B" w:rsidP="00597A2B">
      <w:pPr>
        <w:pStyle w:val="VCAAHeading2"/>
        <w:rPr>
          <w:noProof/>
        </w:rPr>
      </w:pPr>
      <w:r>
        <w:rPr>
          <w:noProof/>
        </w:rPr>
        <w:t>VCAA Marking Policies and Procedures</w:t>
      </w:r>
    </w:p>
    <w:p w14:paraId="519A0134" w14:textId="77777777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3C463E8F" w:rsidR="00597A2B" w:rsidRDefault="000D4A4E" w:rsidP="00597A2B">
      <w:pPr>
        <w:pStyle w:val="VCAAbody"/>
      </w:pPr>
      <w:r>
        <w:t xml:space="preserve">The </w:t>
      </w:r>
      <w:r w:rsidR="00597A2B">
        <w:t xml:space="preserve">Assessment Guide will demonstrate how marks are to be awarded for a response, not where or how marks are to be deducted. The Assessment Guide will address specific examples and relevant application where appropriate. The following </w:t>
      </w:r>
      <w:r>
        <w:t>table provides a list of common concerns</w:t>
      </w:r>
      <w:r w:rsidR="00597A2B">
        <w:t xml:space="preserve">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6B40ABF2" w14:textId="031F8277" w:rsidR="000D4A4E" w:rsidRPr="000D4A4E" w:rsidRDefault="00597A2B" w:rsidP="000D4A4E">
      <w:pPr>
        <w:pStyle w:val="VCAAbody"/>
      </w:pPr>
      <w:r>
        <w:t>Assessors must use the final version of the Assessment Guide as confirmed at the end of the Assessor Training Meeting</w:t>
      </w:r>
      <w:r w:rsidR="000D4A4E"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0D6921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0D6921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0D6921">
        <w:tc>
          <w:tcPr>
            <w:tcW w:w="2547" w:type="dxa"/>
          </w:tcPr>
          <w:p w14:paraId="0C3C7EC0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0D6921">
        <w:tc>
          <w:tcPr>
            <w:tcW w:w="2547" w:type="dxa"/>
          </w:tcPr>
          <w:p w14:paraId="4A79279E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0D6921">
        <w:tc>
          <w:tcPr>
            <w:tcW w:w="2547" w:type="dxa"/>
          </w:tcPr>
          <w:p w14:paraId="42F7363F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0D6921">
        <w:tc>
          <w:tcPr>
            <w:tcW w:w="2547" w:type="dxa"/>
          </w:tcPr>
          <w:p w14:paraId="0E53543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0D6921">
        <w:tc>
          <w:tcPr>
            <w:tcW w:w="2547" w:type="dxa"/>
          </w:tcPr>
          <w:p w14:paraId="7358DCA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0D6921">
        <w:tc>
          <w:tcPr>
            <w:tcW w:w="2547" w:type="dxa"/>
          </w:tcPr>
          <w:p w14:paraId="1BD46CA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0D6921">
        <w:tc>
          <w:tcPr>
            <w:tcW w:w="2547" w:type="dxa"/>
          </w:tcPr>
          <w:p w14:paraId="0C2D45EC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0D6921">
        <w:tc>
          <w:tcPr>
            <w:tcW w:w="2547" w:type="dxa"/>
          </w:tcPr>
          <w:p w14:paraId="0855461B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  <w:r w:rsidR="00F7785C">
              <w:rPr>
                <w:rFonts w:ascii="Arial Narrow" w:hAnsi="Arial Narrow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14:paraId="03A83C9C" w14:textId="77777777" w:rsidTr="000D6921">
        <w:tc>
          <w:tcPr>
            <w:tcW w:w="2547" w:type="dxa"/>
          </w:tcPr>
          <w:p w14:paraId="4344DD4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0D6921">
        <w:tc>
          <w:tcPr>
            <w:tcW w:w="2547" w:type="dxa"/>
          </w:tcPr>
          <w:p w14:paraId="6829E085" w14:textId="77777777" w:rsidR="00597A2B" w:rsidRPr="00597A2B" w:rsidRDefault="00597A2B" w:rsidP="000D6921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0D6921">
        <w:tc>
          <w:tcPr>
            <w:tcW w:w="2547" w:type="dxa"/>
          </w:tcPr>
          <w:p w14:paraId="4C97CC91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EA09E3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EA09E3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597A2B" w:rsidRDefault="00597A2B" w:rsidP="00EA09E3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597A2B" w:rsidRDefault="00597A2B" w:rsidP="00EA09E3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A response with no relevance to the </w:t>
            </w:r>
            <w:r w:rsidR="000D4A4E">
              <w:rPr>
                <w:rFonts w:ascii="Arial Narrow" w:hAnsi="Arial Narrow"/>
                <w:szCs w:val="20"/>
              </w:rPr>
              <w:t>task.</w:t>
            </w:r>
          </w:p>
          <w:p w14:paraId="627855F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</w:t>
            </w:r>
            <w:r w:rsidRPr="000D4A4E">
              <w:rPr>
                <w:rFonts w:ascii="Arial Narrow" w:hAnsi="Arial Narrow"/>
                <w:b/>
                <w:bCs/>
                <w:szCs w:val="20"/>
              </w:rPr>
              <w:t>has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597A2B" w:rsidRDefault="00597A2B" w:rsidP="00EA09E3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37C171DB" w:rsidR="00597A2B" w:rsidRPr="00597A2B" w:rsidRDefault="00597A2B" w:rsidP="00EA09E3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  <w:r w:rsidR="000D4A4E">
              <w:rPr>
                <w:rFonts w:ascii="Arial Narrow" w:hAnsi="Arial Narrow"/>
                <w:szCs w:val="20"/>
              </w:rPr>
              <w:t>.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3658A20B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8" w:history="1">
        <w:r w:rsidRPr="006B42FD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23179F">
      <w:pPr>
        <w:pStyle w:val="VCAAbody"/>
        <w:rPr>
          <w:lang w:val="en" w:eastAsia="en-AU"/>
        </w:rPr>
      </w:pPr>
    </w:p>
    <w:p w14:paraId="647DF7EC" w14:textId="77777777" w:rsidR="00597A2B" w:rsidRPr="0023179F" w:rsidRDefault="00597A2B" w:rsidP="0023179F">
      <w:pPr>
        <w:pStyle w:val="VCAAbody"/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0D6921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0D6921">
            <w:pPr>
              <w:pStyle w:val="VCAAtableheading"/>
            </w:pPr>
            <w:r>
              <w:t>Description</w:t>
            </w:r>
          </w:p>
        </w:tc>
      </w:tr>
      <w:tr w:rsidR="00516653" w:rsidRPr="0020241F" w14:paraId="7A79EA4F" w14:textId="77777777" w:rsidTr="000D6921">
        <w:tc>
          <w:tcPr>
            <w:tcW w:w="2689" w:type="dxa"/>
            <w:vAlign w:val="center"/>
          </w:tcPr>
          <w:p w14:paraId="4C48980B" w14:textId="2CC8241F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4F772FB4" w:rsidR="00516653" w:rsidRPr="00F7785C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7362A1">
              <w:rPr>
                <w:rFonts w:cstheme="minorHAnsi"/>
                <w:sz w:val="20"/>
                <w:szCs w:val="20"/>
              </w:rPr>
              <w:t>You are unable to read the student’s response.</w:t>
            </w:r>
          </w:p>
        </w:tc>
      </w:tr>
      <w:tr w:rsidR="00516653" w:rsidRPr="0020241F" w14:paraId="5F63F855" w14:textId="77777777" w:rsidTr="000D6921">
        <w:tc>
          <w:tcPr>
            <w:tcW w:w="2689" w:type="dxa"/>
            <w:vAlign w:val="center"/>
          </w:tcPr>
          <w:p w14:paraId="321ED3F5" w14:textId="5895CF88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E09B0CC" w:rsidR="00516653" w:rsidRPr="00F7785C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20241F" w14:paraId="5B79FE67" w14:textId="77777777" w:rsidTr="00806EA1">
        <w:tc>
          <w:tcPr>
            <w:tcW w:w="2689" w:type="dxa"/>
            <w:vAlign w:val="center"/>
          </w:tcPr>
          <w:p w14:paraId="193AAC9F" w14:textId="5B836712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683619A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You recognise the student’s work. Please provide details.</w:t>
            </w:r>
          </w:p>
        </w:tc>
      </w:tr>
      <w:tr w:rsidR="00516653" w:rsidRPr="0020241F" w14:paraId="4D25EDDC" w14:textId="77777777" w:rsidTr="00806EA1">
        <w:tc>
          <w:tcPr>
            <w:tcW w:w="2689" w:type="dxa"/>
            <w:vAlign w:val="center"/>
          </w:tcPr>
          <w:p w14:paraId="72219F97" w14:textId="3D9F087B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5A8F11E6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20241F" w14:paraId="739306B5" w14:textId="77777777" w:rsidTr="00806EA1">
        <w:tc>
          <w:tcPr>
            <w:tcW w:w="2689" w:type="dxa"/>
            <w:vAlign w:val="center"/>
          </w:tcPr>
          <w:p w14:paraId="4322E418" w14:textId="69732307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699A9DFC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0D6921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U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nfinished work or work that is off-task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0D6921">
        <w:tc>
          <w:tcPr>
            <w:tcW w:w="4673" w:type="dxa"/>
          </w:tcPr>
          <w:p w14:paraId="08222A92" w14:textId="224CEBF1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0D6921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7362A1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14:paraId="388920C6" w14:textId="77777777" w:rsidTr="000D6921">
        <w:tc>
          <w:tcPr>
            <w:tcW w:w="4673" w:type="dxa"/>
          </w:tcPr>
          <w:p w14:paraId="2E1B5F1B" w14:textId="355377D3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 appears to be unfinished, or they have indicated their response continues on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0D6921">
        <w:tc>
          <w:tcPr>
            <w:tcW w:w="4673" w:type="dxa"/>
          </w:tcPr>
          <w:p w14:paraId="7FBB2E2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0D6921">
        <w:tc>
          <w:tcPr>
            <w:tcW w:w="4673" w:type="dxa"/>
          </w:tcPr>
          <w:p w14:paraId="591EB6E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316345D9" w14:textId="6E03116B" w:rsidR="00516653" w:rsidRPr="003A0889" w:rsidRDefault="00597A2B" w:rsidP="003A0889">
      <w:pPr>
        <w:pStyle w:val="VCAAbody"/>
      </w:pPr>
      <w:r>
        <w:br w:type="page"/>
      </w:r>
    </w:p>
    <w:p w14:paraId="74217652" w14:textId="2722EAC5" w:rsidR="00697761" w:rsidRDefault="00697761" w:rsidP="00697761">
      <w:pPr>
        <w:pStyle w:val="VCAAHeading2"/>
      </w:pPr>
      <w:r>
        <w:rPr>
          <w:noProof/>
        </w:rPr>
        <w:lastRenderedPageBreak/>
        <w:t>Section</w:t>
      </w:r>
      <w:r>
        <w:t xml:space="preserve"> </w:t>
      </w:r>
      <w:r w:rsidR="00220153"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110"/>
      </w:tblGrid>
      <w:tr w:rsidR="00697761" w:rsidRPr="00697761" w14:paraId="67AAC694" w14:textId="77777777" w:rsidTr="00697761">
        <w:tc>
          <w:tcPr>
            <w:tcW w:w="2122" w:type="dxa"/>
          </w:tcPr>
          <w:p w14:paraId="171E119E" w14:textId="77777777" w:rsidR="00697761" w:rsidRPr="00697761" w:rsidRDefault="00697761" w:rsidP="00697761">
            <w:pPr>
              <w:pStyle w:val="VCAAtablecondensed"/>
              <w:rPr>
                <w:b/>
                <w:bCs/>
                <w:lang w:val="en-AU"/>
              </w:rPr>
            </w:pPr>
            <w:r w:rsidRPr="00697761">
              <w:rPr>
                <w:b/>
                <w:bCs/>
                <w:lang w:val="en-AU"/>
              </w:rPr>
              <w:t>Multiple-Choice Question</w:t>
            </w:r>
          </w:p>
        </w:tc>
        <w:tc>
          <w:tcPr>
            <w:tcW w:w="4110" w:type="dxa"/>
          </w:tcPr>
          <w:p w14:paraId="77969A4F" w14:textId="77777777" w:rsidR="00697761" w:rsidRPr="00697761" w:rsidRDefault="00697761" w:rsidP="00697761">
            <w:pPr>
              <w:pStyle w:val="VCAAtablecondensed"/>
              <w:rPr>
                <w:b/>
                <w:bCs/>
                <w:lang w:val="en-AU"/>
              </w:rPr>
            </w:pPr>
            <w:r w:rsidRPr="00697761">
              <w:rPr>
                <w:b/>
                <w:bCs/>
                <w:lang w:val="en-AU"/>
              </w:rPr>
              <w:t>Correct Answer</w:t>
            </w:r>
          </w:p>
        </w:tc>
      </w:tr>
      <w:tr w:rsidR="00697761" w:rsidRPr="00697761" w14:paraId="4D9EE9D3" w14:textId="77777777" w:rsidTr="00697761">
        <w:tc>
          <w:tcPr>
            <w:tcW w:w="2122" w:type="dxa"/>
          </w:tcPr>
          <w:p w14:paraId="1D90FB9A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</w:t>
            </w:r>
          </w:p>
        </w:tc>
        <w:tc>
          <w:tcPr>
            <w:tcW w:w="4110" w:type="dxa"/>
          </w:tcPr>
          <w:p w14:paraId="5E1102A2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D</w:t>
            </w:r>
          </w:p>
        </w:tc>
      </w:tr>
      <w:tr w:rsidR="00697761" w:rsidRPr="00697761" w14:paraId="1B3C1205" w14:textId="77777777" w:rsidTr="00697761">
        <w:tc>
          <w:tcPr>
            <w:tcW w:w="2122" w:type="dxa"/>
          </w:tcPr>
          <w:p w14:paraId="647D2FD9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Q2</w:t>
            </w:r>
          </w:p>
        </w:tc>
        <w:tc>
          <w:tcPr>
            <w:tcW w:w="4110" w:type="dxa"/>
          </w:tcPr>
          <w:p w14:paraId="31A17CC3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B</w:t>
            </w:r>
          </w:p>
        </w:tc>
      </w:tr>
      <w:tr w:rsidR="00697761" w:rsidRPr="00697761" w14:paraId="1A5AD2BC" w14:textId="77777777" w:rsidTr="00697761">
        <w:tc>
          <w:tcPr>
            <w:tcW w:w="2122" w:type="dxa"/>
          </w:tcPr>
          <w:p w14:paraId="6A8C00B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Q3</w:t>
            </w:r>
          </w:p>
        </w:tc>
        <w:tc>
          <w:tcPr>
            <w:tcW w:w="4110" w:type="dxa"/>
          </w:tcPr>
          <w:p w14:paraId="180531F9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D</w:t>
            </w:r>
          </w:p>
        </w:tc>
      </w:tr>
      <w:tr w:rsidR="00697761" w:rsidRPr="00697761" w14:paraId="05528D23" w14:textId="77777777" w:rsidTr="00697761">
        <w:tc>
          <w:tcPr>
            <w:tcW w:w="2122" w:type="dxa"/>
          </w:tcPr>
          <w:p w14:paraId="29532F65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Q4</w:t>
            </w:r>
          </w:p>
        </w:tc>
        <w:tc>
          <w:tcPr>
            <w:tcW w:w="4110" w:type="dxa"/>
          </w:tcPr>
          <w:p w14:paraId="774DF8E6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B</w:t>
            </w:r>
          </w:p>
        </w:tc>
      </w:tr>
      <w:tr w:rsidR="00697761" w:rsidRPr="00697761" w14:paraId="1290A34C" w14:textId="77777777" w:rsidTr="00697761">
        <w:tc>
          <w:tcPr>
            <w:tcW w:w="2122" w:type="dxa"/>
          </w:tcPr>
          <w:p w14:paraId="4AFD3BA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Q5</w:t>
            </w:r>
          </w:p>
        </w:tc>
        <w:tc>
          <w:tcPr>
            <w:tcW w:w="4110" w:type="dxa"/>
          </w:tcPr>
          <w:p w14:paraId="6FE72C05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C</w:t>
            </w:r>
          </w:p>
        </w:tc>
      </w:tr>
      <w:tr w:rsidR="00697761" w:rsidRPr="00697761" w14:paraId="27EAD6AD" w14:textId="77777777" w:rsidTr="00697761">
        <w:tc>
          <w:tcPr>
            <w:tcW w:w="2122" w:type="dxa"/>
          </w:tcPr>
          <w:p w14:paraId="51D5483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Q6</w:t>
            </w:r>
          </w:p>
        </w:tc>
        <w:tc>
          <w:tcPr>
            <w:tcW w:w="4110" w:type="dxa"/>
          </w:tcPr>
          <w:p w14:paraId="7E413DBF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D</w:t>
            </w:r>
          </w:p>
        </w:tc>
      </w:tr>
      <w:tr w:rsidR="00697761" w:rsidRPr="00697761" w14:paraId="4D3F6EB6" w14:textId="77777777" w:rsidTr="00697761">
        <w:tc>
          <w:tcPr>
            <w:tcW w:w="2122" w:type="dxa"/>
          </w:tcPr>
          <w:p w14:paraId="773A8249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Q7</w:t>
            </w:r>
          </w:p>
        </w:tc>
        <w:tc>
          <w:tcPr>
            <w:tcW w:w="4110" w:type="dxa"/>
          </w:tcPr>
          <w:p w14:paraId="1AA529C0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B</w:t>
            </w:r>
          </w:p>
        </w:tc>
      </w:tr>
      <w:tr w:rsidR="00697761" w:rsidRPr="00697761" w14:paraId="116A4F58" w14:textId="77777777" w:rsidTr="00697761">
        <w:tc>
          <w:tcPr>
            <w:tcW w:w="2122" w:type="dxa"/>
          </w:tcPr>
          <w:p w14:paraId="15870C4B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Q8</w:t>
            </w:r>
          </w:p>
        </w:tc>
        <w:tc>
          <w:tcPr>
            <w:tcW w:w="4110" w:type="dxa"/>
          </w:tcPr>
          <w:p w14:paraId="78EF5A5B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C</w:t>
            </w:r>
          </w:p>
        </w:tc>
      </w:tr>
      <w:tr w:rsidR="00697761" w:rsidRPr="00697761" w14:paraId="25897DE4" w14:textId="77777777" w:rsidTr="00697761">
        <w:tc>
          <w:tcPr>
            <w:tcW w:w="2122" w:type="dxa"/>
          </w:tcPr>
          <w:p w14:paraId="3672A73B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Q9</w:t>
            </w:r>
          </w:p>
        </w:tc>
        <w:tc>
          <w:tcPr>
            <w:tcW w:w="4110" w:type="dxa"/>
          </w:tcPr>
          <w:p w14:paraId="6786481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A</w:t>
            </w:r>
          </w:p>
        </w:tc>
      </w:tr>
      <w:tr w:rsidR="00697761" w:rsidRPr="00697761" w14:paraId="78E37F95" w14:textId="77777777" w:rsidTr="00697761">
        <w:tc>
          <w:tcPr>
            <w:tcW w:w="2122" w:type="dxa"/>
          </w:tcPr>
          <w:p w14:paraId="26AF6940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Q10</w:t>
            </w:r>
          </w:p>
        </w:tc>
        <w:tc>
          <w:tcPr>
            <w:tcW w:w="4110" w:type="dxa"/>
          </w:tcPr>
          <w:p w14:paraId="3265726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A</w:t>
            </w:r>
          </w:p>
        </w:tc>
      </w:tr>
      <w:tr w:rsidR="00697761" w:rsidRPr="00697761" w14:paraId="47F984B4" w14:textId="77777777" w:rsidTr="00697761">
        <w:tc>
          <w:tcPr>
            <w:tcW w:w="2122" w:type="dxa"/>
          </w:tcPr>
          <w:p w14:paraId="4AA27BFA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Q11</w:t>
            </w:r>
          </w:p>
        </w:tc>
        <w:tc>
          <w:tcPr>
            <w:tcW w:w="4110" w:type="dxa"/>
          </w:tcPr>
          <w:p w14:paraId="567B019B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C</w:t>
            </w:r>
          </w:p>
        </w:tc>
      </w:tr>
      <w:tr w:rsidR="00697761" w:rsidRPr="00697761" w14:paraId="0591E645" w14:textId="77777777" w:rsidTr="00697761">
        <w:tc>
          <w:tcPr>
            <w:tcW w:w="2122" w:type="dxa"/>
          </w:tcPr>
          <w:p w14:paraId="4A64CEB9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Q12</w:t>
            </w:r>
          </w:p>
        </w:tc>
        <w:tc>
          <w:tcPr>
            <w:tcW w:w="4110" w:type="dxa"/>
          </w:tcPr>
          <w:p w14:paraId="185B672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A</w:t>
            </w:r>
          </w:p>
        </w:tc>
      </w:tr>
      <w:tr w:rsidR="00697761" w:rsidRPr="00697761" w14:paraId="6C03DD44" w14:textId="77777777" w:rsidTr="00697761">
        <w:tc>
          <w:tcPr>
            <w:tcW w:w="2122" w:type="dxa"/>
          </w:tcPr>
          <w:p w14:paraId="493B8C07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Q13</w:t>
            </w:r>
          </w:p>
        </w:tc>
        <w:tc>
          <w:tcPr>
            <w:tcW w:w="4110" w:type="dxa"/>
          </w:tcPr>
          <w:p w14:paraId="0C77D3C5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D</w:t>
            </w:r>
          </w:p>
        </w:tc>
      </w:tr>
      <w:tr w:rsidR="00697761" w:rsidRPr="00697761" w14:paraId="2C557C42" w14:textId="77777777" w:rsidTr="00697761">
        <w:tc>
          <w:tcPr>
            <w:tcW w:w="2122" w:type="dxa"/>
          </w:tcPr>
          <w:p w14:paraId="6B4C7C73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Q14</w:t>
            </w:r>
          </w:p>
        </w:tc>
        <w:tc>
          <w:tcPr>
            <w:tcW w:w="4110" w:type="dxa"/>
          </w:tcPr>
          <w:p w14:paraId="704F46A1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D</w:t>
            </w:r>
          </w:p>
        </w:tc>
      </w:tr>
      <w:tr w:rsidR="00697761" w:rsidRPr="00697761" w14:paraId="3627A511" w14:textId="77777777" w:rsidTr="00697761">
        <w:tc>
          <w:tcPr>
            <w:tcW w:w="2122" w:type="dxa"/>
          </w:tcPr>
          <w:p w14:paraId="668CCDDC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Q15</w:t>
            </w:r>
          </w:p>
        </w:tc>
        <w:tc>
          <w:tcPr>
            <w:tcW w:w="4110" w:type="dxa"/>
          </w:tcPr>
          <w:p w14:paraId="42C2619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C</w:t>
            </w:r>
          </w:p>
        </w:tc>
      </w:tr>
      <w:tr w:rsidR="00697761" w:rsidRPr="00697761" w14:paraId="34886471" w14:textId="77777777" w:rsidTr="00697761">
        <w:tc>
          <w:tcPr>
            <w:tcW w:w="2122" w:type="dxa"/>
          </w:tcPr>
          <w:p w14:paraId="29F45FA2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Q16</w:t>
            </w:r>
          </w:p>
        </w:tc>
        <w:tc>
          <w:tcPr>
            <w:tcW w:w="4110" w:type="dxa"/>
          </w:tcPr>
          <w:p w14:paraId="1F059741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C</w:t>
            </w:r>
          </w:p>
        </w:tc>
      </w:tr>
      <w:tr w:rsidR="00697761" w:rsidRPr="00697761" w14:paraId="531F8219" w14:textId="77777777" w:rsidTr="00697761">
        <w:tc>
          <w:tcPr>
            <w:tcW w:w="2122" w:type="dxa"/>
          </w:tcPr>
          <w:p w14:paraId="6F8215FE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Q17</w:t>
            </w:r>
          </w:p>
        </w:tc>
        <w:tc>
          <w:tcPr>
            <w:tcW w:w="4110" w:type="dxa"/>
          </w:tcPr>
          <w:p w14:paraId="6C92B465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A</w:t>
            </w:r>
          </w:p>
        </w:tc>
      </w:tr>
      <w:tr w:rsidR="00697761" w:rsidRPr="00697761" w14:paraId="1D1F2324" w14:textId="77777777" w:rsidTr="00697761">
        <w:tc>
          <w:tcPr>
            <w:tcW w:w="2122" w:type="dxa"/>
          </w:tcPr>
          <w:p w14:paraId="7ACED936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Q18</w:t>
            </w:r>
          </w:p>
        </w:tc>
        <w:tc>
          <w:tcPr>
            <w:tcW w:w="4110" w:type="dxa"/>
          </w:tcPr>
          <w:p w14:paraId="6C6FEE8A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B</w:t>
            </w:r>
          </w:p>
        </w:tc>
      </w:tr>
      <w:tr w:rsidR="00697761" w:rsidRPr="00697761" w14:paraId="708F87EC" w14:textId="77777777" w:rsidTr="00697761">
        <w:tc>
          <w:tcPr>
            <w:tcW w:w="2122" w:type="dxa"/>
          </w:tcPr>
          <w:p w14:paraId="4E93CB0F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Q19</w:t>
            </w:r>
          </w:p>
        </w:tc>
        <w:tc>
          <w:tcPr>
            <w:tcW w:w="4110" w:type="dxa"/>
          </w:tcPr>
          <w:p w14:paraId="16E1D405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A</w:t>
            </w:r>
          </w:p>
        </w:tc>
      </w:tr>
      <w:tr w:rsidR="00697761" w:rsidRPr="00697761" w14:paraId="512BB514" w14:textId="77777777" w:rsidTr="00697761">
        <w:tc>
          <w:tcPr>
            <w:tcW w:w="2122" w:type="dxa"/>
          </w:tcPr>
          <w:p w14:paraId="4D5E6D35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Q20</w:t>
            </w:r>
          </w:p>
        </w:tc>
        <w:tc>
          <w:tcPr>
            <w:tcW w:w="4110" w:type="dxa"/>
          </w:tcPr>
          <w:p w14:paraId="3A90697D" w14:textId="77777777" w:rsidR="00697761" w:rsidRPr="00697761" w:rsidRDefault="00697761" w:rsidP="00697761">
            <w:pPr>
              <w:pStyle w:val="VCAAtablecondensed"/>
              <w:rPr>
                <w:lang w:val="en-AU"/>
              </w:rPr>
            </w:pPr>
            <w:r w:rsidRPr="00697761">
              <w:rPr>
                <w:lang w:val="en-AU"/>
              </w:rPr>
              <w:t>A</w:t>
            </w:r>
          </w:p>
        </w:tc>
      </w:tr>
    </w:tbl>
    <w:p w14:paraId="1212A076" w14:textId="77777777" w:rsidR="00697761" w:rsidRDefault="00697761"/>
    <w:p w14:paraId="0EF41F62" w14:textId="0963F66F" w:rsidR="00697761" w:rsidRDefault="00697761">
      <w:r>
        <w:br w:type="page"/>
      </w:r>
    </w:p>
    <w:p w14:paraId="514AB4E0" w14:textId="55F85BCE" w:rsidR="00EA09E3" w:rsidRDefault="00697761" w:rsidP="00697761">
      <w:pPr>
        <w:pStyle w:val="VCAAHeading2"/>
        <w:rPr>
          <w:noProof/>
        </w:rPr>
      </w:pPr>
      <w:r>
        <w:rPr>
          <w:noProof/>
        </w:rPr>
        <w:lastRenderedPageBreak/>
        <w:t xml:space="preserve">Section </w:t>
      </w:r>
      <w:r w:rsidR="00220153">
        <w:rPr>
          <w:noProof/>
        </w:rPr>
        <w:t>B</w:t>
      </w:r>
    </w:p>
    <w:tbl>
      <w:tblPr>
        <w:tblStyle w:val="MediumShading1"/>
        <w:tblW w:w="1020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38"/>
        <w:gridCol w:w="882"/>
        <w:gridCol w:w="5220"/>
        <w:gridCol w:w="3365"/>
      </w:tblGrid>
      <w:tr w:rsidR="00EA09E3" w14:paraId="6D5A2AD8" w14:textId="77777777" w:rsidTr="00190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4664B7E9" w14:textId="77777777" w:rsidR="00EA09E3" w:rsidRDefault="00EA09E3" w:rsidP="001901BF">
            <w:r>
              <w:t>Q1</w:t>
            </w:r>
          </w:p>
        </w:tc>
        <w:tc>
          <w:tcPr>
            <w:tcW w:w="882" w:type="dxa"/>
          </w:tcPr>
          <w:p w14:paraId="20F04029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220" w:type="dxa"/>
          </w:tcPr>
          <w:p w14:paraId="3BDA288E" w14:textId="77777777" w:rsidR="00EA09E3" w:rsidRPr="00782484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3365" w:type="dxa"/>
          </w:tcPr>
          <w:p w14:paraId="3B52AA40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EA09E3" w:rsidRPr="00A25E5A" w14:paraId="4C192554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72A9941" w14:textId="77777777" w:rsidR="00EA09E3" w:rsidRPr="00A25E5A" w:rsidRDefault="00EA09E3" w:rsidP="001901BF">
            <w:pPr>
              <w:rPr>
                <w:rFonts w:ascii="Times New Roman" w:hAnsi="Times New Roman" w:cs="Times New Roman"/>
                <w:bCs w:val="0"/>
              </w:rPr>
            </w:pPr>
            <w:r w:rsidRPr="00A25E5A">
              <w:rPr>
                <w:rFonts w:ascii="Times New Roman" w:hAnsi="Times New Roman" w:cs="Times New Roman"/>
                <w:bCs w:val="0"/>
              </w:rPr>
              <w:t>1a.</w:t>
            </w:r>
          </w:p>
        </w:tc>
        <w:tc>
          <w:tcPr>
            <w:tcW w:w="882" w:type="dxa"/>
          </w:tcPr>
          <w:p w14:paraId="784624F5" w14:textId="77777777" w:rsidR="00EA09E3" w:rsidRPr="00A25E5A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3604BCBF" w14:textId="0AF5FE03" w:rsidR="00EA09E3" w:rsidRPr="00A25E5A" w:rsidRDefault="003376C3" w:rsidP="00A25E5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25E5A">
              <w:rPr>
                <w:rFonts w:ascii="Times New Roman" w:eastAsia="Calibri" w:hAnsi="Times New Roman" w:cs="Times New Roman"/>
                <w:color w:val="000000" w:themeColor="text1"/>
                <w:position w:val="-4"/>
                <w:lang w:val="en-US"/>
              </w:rPr>
              <w:object w:dxaOrig="279" w:dyaOrig="240" w14:anchorId="655A68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5pt;height:12.05pt" o:ole="">
                  <v:imagedata r:id="rId9" o:title=""/>
                </v:shape>
                <o:OLEObject Type="Embed" ProgID="Equation.DSMT4" ShapeID="_x0000_i1025" DrawAspect="Content" ObjectID="_1818929570" r:id="rId10"/>
              </w:object>
            </w:r>
          </w:p>
        </w:tc>
        <w:tc>
          <w:tcPr>
            <w:tcW w:w="3365" w:type="dxa"/>
          </w:tcPr>
          <w:p w14:paraId="6EC9BB08" w14:textId="77777777" w:rsidR="00EA09E3" w:rsidRPr="00A25E5A" w:rsidRDefault="00EA09E3" w:rsidP="001901BF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A25E5A" w14:paraId="526B89EA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BB9F86E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1b.</w:t>
            </w:r>
          </w:p>
        </w:tc>
        <w:tc>
          <w:tcPr>
            <w:tcW w:w="882" w:type="dxa"/>
          </w:tcPr>
          <w:p w14:paraId="287C89E6" w14:textId="77777777" w:rsidR="00EA09E3" w:rsidRPr="00A25E5A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2B4F891" w14:textId="527A2AA3" w:rsidR="00EA09E3" w:rsidRPr="00A25E5A" w:rsidRDefault="00A25E5A" w:rsidP="00A25E5A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25E5A">
              <w:rPr>
                <w:rFonts w:ascii="Times New Roman" w:eastAsiaTheme="minorEastAsia" w:hAnsi="Times New Roman" w:cs="Times New Roman"/>
                <w:position w:val="-26"/>
                <w:lang w:val="en-US"/>
              </w:rPr>
              <w:object w:dxaOrig="940" w:dyaOrig="639" w14:anchorId="32412A0E">
                <v:shape id="_x0000_i1026" type="#_x0000_t75" style="width:47.05pt;height:32.05pt" o:ole="">
                  <v:imagedata r:id="rId11" o:title=""/>
                </v:shape>
                <o:OLEObject Type="Embed" ProgID="Equation.DSMT4" ShapeID="_x0000_i1026" DrawAspect="Content" ObjectID="_1818929571" r:id="rId12"/>
              </w:objec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OR </w:t>
            </w:r>
            <w:r w:rsidRPr="00A25E5A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1300" w:dyaOrig="360" w14:anchorId="0A0772BC">
                <v:shape id="_x0000_i1027" type="#_x0000_t75" style="width:64.9pt;height:18.3pt" o:ole="">
                  <v:imagedata r:id="rId13" o:title=""/>
                </v:shape>
                <o:OLEObject Type="Embed" ProgID="Equation.DSMT4" ShapeID="_x0000_i1027" DrawAspect="Content" ObjectID="_1818929572" r:id="rId14"/>
              </w:object>
            </w:r>
          </w:p>
        </w:tc>
        <w:tc>
          <w:tcPr>
            <w:tcW w:w="3365" w:type="dxa"/>
          </w:tcPr>
          <w:p w14:paraId="23B0D86D" w14:textId="77777777" w:rsidR="00EA09E3" w:rsidRPr="00A25E5A" w:rsidRDefault="00EA09E3" w:rsidP="001901BF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A25E5A" w14:paraId="0E2E96BA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0296B851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1c.</w:t>
            </w:r>
          </w:p>
        </w:tc>
        <w:tc>
          <w:tcPr>
            <w:tcW w:w="882" w:type="dxa"/>
          </w:tcPr>
          <w:p w14:paraId="6B29BAE3" w14:textId="77777777" w:rsidR="00EA09E3" w:rsidRPr="00A25E5A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3AF390E7" w14:textId="5A5DF56E" w:rsidR="00EA09E3" w:rsidRPr="00A25E5A" w:rsidRDefault="00A25E5A" w:rsidP="00A25E5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</w:tc>
        <w:tc>
          <w:tcPr>
            <w:tcW w:w="3365" w:type="dxa"/>
          </w:tcPr>
          <w:p w14:paraId="2D0AB0D5" w14:textId="3F765A6E" w:rsidR="00EA09E3" w:rsidRPr="00A25E5A" w:rsidRDefault="00EA09E3" w:rsidP="001901BF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D24DE7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A25E5A" w14:paraId="1018513E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C590BA7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1d.</w:t>
            </w:r>
          </w:p>
        </w:tc>
        <w:tc>
          <w:tcPr>
            <w:tcW w:w="882" w:type="dxa"/>
          </w:tcPr>
          <w:p w14:paraId="6F20D457" w14:textId="77777777" w:rsidR="00EA09E3" w:rsidRPr="00A25E5A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4927EE64" w14:textId="0ECE0D3F" w:rsidR="00A25E5A" w:rsidRDefault="00A25E5A" w:rsidP="00A25E5A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Solve </w:t>
            </w:r>
            <w:r w:rsidRPr="00A25E5A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1020" w:dyaOrig="360" w14:anchorId="1B6EB296">
                <v:shape id="_x0000_i1028" type="#_x0000_t75" style="width:50.35pt;height:18.3pt" o:ole="">
                  <v:imagedata r:id="rId15" o:title=""/>
                </v:shape>
                <o:OLEObject Type="Embed" ProgID="Equation.DSMT4" ShapeID="_x0000_i1028" DrawAspect="Content" ObjectID="_1818929573" r:id="rId16"/>
              </w:object>
            </w:r>
            <w:r w:rsidR="00D24DE7">
              <w:rPr>
                <w:rFonts w:ascii="Times New Roman" w:eastAsia="Calibri" w:hAnsi="Times New Roman" w:cs="Times New Roman"/>
                <w:color w:val="000000" w:themeColor="text1"/>
              </w:rPr>
              <w:t xml:space="preserve"> OR </w:t>
            </w:r>
            <w:r w:rsidRPr="00A25E5A">
              <w:rPr>
                <w:rFonts w:ascii="Times New Roman" w:eastAsia="Calibri" w:hAnsi="Times New Roman" w:cs="Times New Roman"/>
                <w:color w:val="000000" w:themeColor="text1"/>
                <w:position w:val="-22"/>
                <w:lang w:val="en-US"/>
              </w:rPr>
              <w:object w:dxaOrig="700" w:dyaOrig="580" w14:anchorId="2F16FC0A">
                <v:shape id="_x0000_i1029" type="#_x0000_t75" style="width:34.95pt;height:29.55pt" o:ole="">
                  <v:imagedata r:id="rId17" o:title=""/>
                </v:shape>
                <o:OLEObject Type="Embed" ProgID="Equation.DSMT4" ShapeID="_x0000_i1029" DrawAspect="Content" ObjectID="_1818929574" r:id="rId18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or </w:t>
            </w:r>
            <w:r w:rsidRPr="00A25E5A">
              <w:rPr>
                <w:rFonts w:ascii="Times New Roman" w:eastAsia="Calibri" w:hAnsi="Times New Roman" w:cs="Times New Roman"/>
                <w:color w:val="000000" w:themeColor="text1"/>
                <w:position w:val="-6"/>
                <w:lang w:val="en-US"/>
              </w:rPr>
              <w:object w:dxaOrig="520" w:dyaOrig="260" w14:anchorId="2889C6CC">
                <v:shape id="_x0000_i1030" type="#_x0000_t75" style="width:25.8pt;height:12.5pt" o:ole="">
                  <v:imagedata r:id="rId19" o:title=""/>
                </v:shape>
                <o:OLEObject Type="Embed" ProgID="Equation.DSMT4" ShapeID="_x0000_i1030" DrawAspect="Content" ObjectID="_1818929575" r:id="rId20"/>
              </w:object>
            </w:r>
          </w:p>
          <w:p w14:paraId="080125BF" w14:textId="726865FD" w:rsidR="00EA09E3" w:rsidRPr="00A25E5A" w:rsidRDefault="00D24DE7" w:rsidP="00D24DE7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24DE7">
              <w:rPr>
                <w:rFonts w:ascii="Times New Roman" w:eastAsia="Calibri" w:hAnsi="Times New Roman" w:cs="Times New Roman"/>
                <w:color w:val="000000" w:themeColor="text1"/>
                <w:position w:val="-22"/>
                <w:lang w:val="en-US"/>
              </w:rPr>
              <w:object w:dxaOrig="1219" w:dyaOrig="580" w14:anchorId="3C1538BA">
                <v:shape id="_x0000_i1031" type="#_x0000_t75" style="width:61.2pt;height:29.55pt" o:ole="">
                  <v:imagedata r:id="rId21" o:title=""/>
                </v:shape>
                <o:OLEObject Type="Embed" ProgID="Equation.DSMT4" ShapeID="_x0000_i1031" DrawAspect="Content" ObjectID="_1818929576" r:id="rId22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Pr="00D24DE7">
              <w:rPr>
                <w:rFonts w:ascii="Times New Roman" w:eastAsia="Calibri" w:hAnsi="Times New Roman" w:cs="Times New Roman"/>
                <w:color w:val="000000" w:themeColor="text1"/>
                <w:position w:val="-10"/>
                <w:lang w:val="en-US"/>
              </w:rPr>
              <w:object w:dxaOrig="1040" w:dyaOrig="300" w14:anchorId="69EB559D">
                <v:shape id="_x0000_i1032" type="#_x0000_t75" style="width:52.45pt;height:15pt" o:ole="">
                  <v:imagedata r:id="rId23" o:title=""/>
                </v:shape>
                <o:OLEObject Type="Embed" ProgID="Equation.DSMT4" ShapeID="_x0000_i1032" DrawAspect="Content" ObjectID="_1818929577" r:id="rId24"/>
              </w:object>
            </w:r>
          </w:p>
        </w:tc>
        <w:tc>
          <w:tcPr>
            <w:tcW w:w="3365" w:type="dxa"/>
          </w:tcPr>
          <w:p w14:paraId="2F11B780" w14:textId="77777777" w:rsidR="00EA09E3" w:rsidRPr="00A25E5A" w:rsidRDefault="00EA09E3" w:rsidP="001901BF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1M</w:t>
            </w:r>
          </w:p>
          <w:p w14:paraId="47E23E6F" w14:textId="77777777" w:rsidR="00EA09E3" w:rsidRPr="00A25E5A" w:rsidRDefault="00EA09E3" w:rsidP="001901BF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820576" w14:textId="2C5EBBB9" w:rsidR="00EA09E3" w:rsidRPr="00A25E5A" w:rsidRDefault="00EA09E3" w:rsidP="001901BF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1A</w:t>
            </w:r>
            <w:r w:rsidR="00D24DE7">
              <w:rPr>
                <w:rFonts w:ascii="Times New Roman" w:hAnsi="Times New Roman" w:cs="Times New Roman"/>
              </w:rPr>
              <w:t xml:space="preserve"> both</w:t>
            </w:r>
            <w:r w:rsidR="00C301E5">
              <w:rPr>
                <w:rFonts w:ascii="Times New Roman" w:hAnsi="Times New Roman" w:cs="Times New Roman"/>
              </w:rPr>
              <w:t xml:space="preserve"> (2A both correct)</w:t>
            </w:r>
          </w:p>
        </w:tc>
      </w:tr>
      <w:tr w:rsidR="00EA09E3" w:rsidRPr="00A25E5A" w14:paraId="76E907A9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0FF1750B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1e.</w:t>
            </w:r>
          </w:p>
        </w:tc>
        <w:tc>
          <w:tcPr>
            <w:tcW w:w="882" w:type="dxa"/>
          </w:tcPr>
          <w:p w14:paraId="3D23DF58" w14:textId="77777777" w:rsidR="00EA09E3" w:rsidRPr="00A25E5A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243BFD3A" w14:textId="3D18C91A" w:rsidR="00EA09E3" w:rsidRPr="00D24DE7" w:rsidRDefault="00D24DE7" w:rsidP="00D24DE7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1. </w:t>
            </w:r>
            <w:r w:rsidR="00EA09E3" w:rsidRPr="00D24DE7">
              <w:rPr>
                <w:rFonts w:ascii="Times New Roman" w:eastAsia="Calibri" w:hAnsi="Times New Roman" w:cs="Times New Roman"/>
                <w:color w:val="000000" w:themeColor="text1"/>
              </w:rPr>
              <w:t xml:space="preserve">Reflect in the </w:t>
            </w:r>
            <w:r w:rsidR="00EA09E3" w:rsidRPr="00D24DE7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y</w:t>
            </w:r>
            <w:r w:rsidR="00EA09E3" w:rsidRPr="00D24DE7">
              <w:rPr>
                <w:rFonts w:ascii="Times New Roman" w:eastAsia="Calibri" w:hAnsi="Times New Roman" w:cs="Times New Roman"/>
                <w:color w:val="000000" w:themeColor="text1"/>
              </w:rPr>
              <w:t>-axis</w:t>
            </w:r>
          </w:p>
          <w:p w14:paraId="2C6E4DC6" w14:textId="70A5D3A0" w:rsidR="00EA09E3" w:rsidRPr="00A25E5A" w:rsidRDefault="00D24DE7" w:rsidP="00D24DE7">
            <w:pPr>
              <w:pStyle w:val="Lis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="00EA09E3" w:rsidRPr="00A25E5A">
              <w:rPr>
                <w:rFonts w:cs="Times New Roman"/>
              </w:rPr>
              <w:t>Translat</w:t>
            </w:r>
            <w:r>
              <w:rPr>
                <w:rFonts w:cs="Times New Roman"/>
              </w:rPr>
              <w:t>e 1 unit right</w:t>
            </w:r>
          </w:p>
          <w:p w14:paraId="1EAA6525" w14:textId="40C063B6" w:rsidR="00EA09E3" w:rsidRPr="00A25E5A" w:rsidRDefault="00D24DE7" w:rsidP="001901BF">
            <w:pPr>
              <w:pStyle w:val="Lis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OR</w:t>
            </w:r>
          </w:p>
          <w:p w14:paraId="65330FF1" w14:textId="7CF83771" w:rsidR="00EA09E3" w:rsidRPr="00A25E5A" w:rsidRDefault="00D24DE7" w:rsidP="00D24DE7">
            <w:pPr>
              <w:pStyle w:val="Lis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EA09E3" w:rsidRPr="00A25E5A">
              <w:rPr>
                <w:rFonts w:cs="Times New Roman"/>
              </w:rPr>
              <w:t>Translat</w:t>
            </w:r>
            <w:r w:rsidR="00511698">
              <w:rPr>
                <w:rFonts w:cs="Times New Roman"/>
              </w:rPr>
              <w:t>e</w:t>
            </w:r>
            <w:r w:rsidR="00EA09E3" w:rsidRPr="00A25E5A">
              <w:rPr>
                <w:rFonts w:cs="Times New Roman"/>
              </w:rPr>
              <w:t xml:space="preserve"> by 1 unit </w:t>
            </w:r>
            <w:r>
              <w:rPr>
                <w:rFonts w:cs="Times New Roman"/>
              </w:rPr>
              <w:t>left</w:t>
            </w:r>
          </w:p>
          <w:p w14:paraId="1AC75856" w14:textId="7B014491" w:rsidR="00EA09E3" w:rsidRPr="00A25E5A" w:rsidRDefault="00D24DE7" w:rsidP="00B70692">
            <w:pPr>
              <w:pStyle w:val="Lis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="00EA09E3" w:rsidRPr="00A25E5A">
              <w:rPr>
                <w:rFonts w:cs="Times New Roman"/>
              </w:rPr>
              <w:t xml:space="preserve">Reflect in the </w:t>
            </w:r>
            <w:r w:rsidR="00EA09E3" w:rsidRPr="00A25E5A">
              <w:rPr>
                <w:rFonts w:eastAsia="Calibri" w:cs="Times New Roman"/>
                <w:i/>
                <w:iCs/>
                <w:color w:val="000000" w:themeColor="text1"/>
              </w:rPr>
              <w:t>y</w:t>
            </w:r>
            <w:r w:rsidR="00EA09E3" w:rsidRPr="00A25E5A">
              <w:rPr>
                <w:rFonts w:eastAsia="Calibri" w:cs="Times New Roman"/>
                <w:color w:val="000000" w:themeColor="text1"/>
              </w:rPr>
              <w:t>-axis</w:t>
            </w:r>
          </w:p>
        </w:tc>
        <w:tc>
          <w:tcPr>
            <w:tcW w:w="3365" w:type="dxa"/>
          </w:tcPr>
          <w:p w14:paraId="6C949B74" w14:textId="0AAEBAB1" w:rsidR="00EA09E3" w:rsidRPr="00A25E5A" w:rsidRDefault="00EA09E3" w:rsidP="001901BF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 xml:space="preserve">1A – </w:t>
            </w:r>
            <w:r w:rsidR="003900FB">
              <w:rPr>
                <w:rFonts w:ascii="Times New Roman" w:hAnsi="Times New Roman" w:cs="Times New Roman"/>
              </w:rPr>
              <w:t>O</w:t>
            </w:r>
            <w:r w:rsidRPr="00A25E5A">
              <w:rPr>
                <w:rFonts w:ascii="Times New Roman" w:hAnsi="Times New Roman" w:cs="Times New Roman"/>
              </w:rPr>
              <w:t xml:space="preserve">ne </w:t>
            </w:r>
            <w:r w:rsidR="003900FB">
              <w:rPr>
                <w:rFonts w:ascii="Times New Roman" w:hAnsi="Times New Roman" w:cs="Times New Roman"/>
              </w:rPr>
              <w:t xml:space="preserve">correct </w:t>
            </w:r>
            <w:r w:rsidRPr="00A25E5A">
              <w:rPr>
                <w:rFonts w:ascii="Times New Roman" w:hAnsi="Times New Roman" w:cs="Times New Roman"/>
              </w:rPr>
              <w:t xml:space="preserve">transformation </w:t>
            </w:r>
          </w:p>
          <w:p w14:paraId="1C1CA488" w14:textId="77777777" w:rsidR="00EA09E3" w:rsidRPr="00A25E5A" w:rsidRDefault="00EA09E3" w:rsidP="001901BF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1A – both correct in a correct order</w:t>
            </w:r>
          </w:p>
          <w:p w14:paraId="11E0C4C2" w14:textId="38E3943B" w:rsidR="00EA09E3" w:rsidRPr="00A25E5A" w:rsidRDefault="00EA09E3" w:rsidP="001901BF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(accept other correct options</w:t>
            </w:r>
            <w:r w:rsidR="00D24DE7">
              <w:rPr>
                <w:rFonts w:ascii="Times New Roman" w:hAnsi="Times New Roman" w:cs="Times New Roman"/>
              </w:rPr>
              <w:t>)</w:t>
            </w:r>
          </w:p>
        </w:tc>
      </w:tr>
      <w:tr w:rsidR="00EA09E3" w:rsidRPr="00A25E5A" w14:paraId="61E6C494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4D7DFA5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1f.</w:t>
            </w:r>
          </w:p>
        </w:tc>
        <w:tc>
          <w:tcPr>
            <w:tcW w:w="882" w:type="dxa"/>
          </w:tcPr>
          <w:p w14:paraId="48ABA385" w14:textId="77777777" w:rsidR="00EA09E3" w:rsidRPr="00A25E5A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BACF257" w14:textId="04CC1766" w:rsidR="00EA09E3" w:rsidRPr="00A25E5A" w:rsidRDefault="00D24DE7" w:rsidP="00D24DE7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24DE7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780" w:dyaOrig="580" w14:anchorId="53086416">
                <v:shape id="_x0000_i1033" type="#_x0000_t75" style="width:38.3pt;height:29.55pt" o:ole="">
                  <v:imagedata r:id="rId25" o:title=""/>
                </v:shape>
                <o:OLEObject Type="Embed" ProgID="Equation.DSMT4" ShapeID="_x0000_i1033" DrawAspect="Content" ObjectID="_1818929578" r:id="rId26"/>
              </w:object>
            </w:r>
            <w:r w:rsidR="003F35D5">
              <w:rPr>
                <w:rFonts w:ascii="Times New Roman" w:eastAsiaTheme="minorEastAsia" w:hAnsi="Times New Roman" w:cs="Times New Roman"/>
              </w:rPr>
              <w:t xml:space="preserve"> OR </w:t>
            </w:r>
            <w:r w:rsidR="009C587D" w:rsidRPr="000D69EC">
              <w:rPr>
                <w:rFonts w:ascii="Times New Roman" w:hAnsi="Times New Roman" w:cs="Times New Roman"/>
                <w:position w:val="-6"/>
                <w:lang w:val="en-US"/>
              </w:rPr>
              <w:object w:dxaOrig="1100" w:dyaOrig="260" w14:anchorId="083D3AE6">
                <v:shape id="_x0000_i1034" type="#_x0000_t75" style="width:54.5pt;height:12.5pt" o:ole="">
                  <v:imagedata r:id="rId27" o:title=""/>
                </v:shape>
                <o:OLEObject Type="Embed" ProgID="Equation.DSMT4" ShapeID="_x0000_i1034" DrawAspect="Content" ObjectID="_1818929579" r:id="rId28"/>
              </w:object>
            </w:r>
          </w:p>
        </w:tc>
        <w:tc>
          <w:tcPr>
            <w:tcW w:w="3365" w:type="dxa"/>
          </w:tcPr>
          <w:p w14:paraId="34D9E952" w14:textId="0449DD47" w:rsidR="00EA09E3" w:rsidRPr="000573EF" w:rsidRDefault="00EA09E3" w:rsidP="001901BF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25E5A">
              <w:rPr>
                <w:rFonts w:ascii="Times New Roman" w:hAnsi="Times New Roman" w:cs="Times New Roman"/>
              </w:rPr>
              <w:t>1A</w:t>
            </w:r>
            <w:r w:rsidR="000573EF">
              <w:rPr>
                <w:rFonts w:ascii="Times New Roman" w:hAnsi="Times New Roman" w:cs="Times New Roman"/>
              </w:rPr>
              <w:t xml:space="preserve">\1H </w:t>
            </w:r>
            <w:r w:rsidR="000573EF" w:rsidRPr="000573EF">
              <w:rPr>
                <w:rFonts w:ascii="Times New Roman" w:hAnsi="Times New Roman" w:cs="Times New Roman"/>
                <w:b/>
                <w:bCs/>
              </w:rPr>
              <w:t>Q1b.</w:t>
            </w:r>
          </w:p>
          <w:p w14:paraId="26D8B00E" w14:textId="77777777" w:rsidR="00EA09E3" w:rsidRPr="00A25E5A" w:rsidRDefault="00EA09E3" w:rsidP="001901BF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09E3" w:rsidRPr="00A25E5A" w14:paraId="6F103D4E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D104425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1g.i.</w:t>
            </w:r>
          </w:p>
        </w:tc>
        <w:tc>
          <w:tcPr>
            <w:tcW w:w="882" w:type="dxa"/>
          </w:tcPr>
          <w:p w14:paraId="24132C3D" w14:textId="77777777" w:rsidR="00EA09E3" w:rsidRPr="00A25E5A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0E94F01D" w14:textId="08296010" w:rsidR="00EA09E3" w:rsidRPr="00A25E5A" w:rsidRDefault="00D24DE7" w:rsidP="00D24DE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24DE7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520" w:dyaOrig="260" w14:anchorId="573A280D">
                <v:shape id="_x0000_i1035" type="#_x0000_t75" style="width:25.8pt;height:12.5pt" o:ole="">
                  <v:imagedata r:id="rId29" o:title=""/>
                </v:shape>
                <o:OLEObject Type="Embed" ProgID="Equation.DSMT4" ShapeID="_x0000_i1035" DrawAspect="Content" ObjectID="_1818929580" r:id="rId30"/>
              </w:object>
            </w:r>
          </w:p>
        </w:tc>
        <w:tc>
          <w:tcPr>
            <w:tcW w:w="3365" w:type="dxa"/>
          </w:tcPr>
          <w:p w14:paraId="02CC34BF" w14:textId="77777777" w:rsidR="00EA09E3" w:rsidRPr="00A25E5A" w:rsidRDefault="00EA09E3" w:rsidP="001901B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A25E5A" w14:paraId="2F6ACE1A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5D0CC2D6" w14:textId="77777777" w:rsidR="00EA09E3" w:rsidRPr="00A25E5A" w:rsidRDefault="00EA09E3" w:rsidP="001901BF">
            <w:pPr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1g.ii.</w:t>
            </w:r>
          </w:p>
        </w:tc>
        <w:tc>
          <w:tcPr>
            <w:tcW w:w="882" w:type="dxa"/>
          </w:tcPr>
          <w:p w14:paraId="4D9B7311" w14:textId="77777777" w:rsidR="00EA09E3" w:rsidRPr="00A25E5A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0" w:type="dxa"/>
          </w:tcPr>
          <w:p w14:paraId="0ABB623D" w14:textId="1D237634" w:rsidR="00B70692" w:rsidRDefault="00B70692" w:rsidP="00B7069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70692">
              <w:rPr>
                <w:rFonts w:ascii="Times New Roman" w:hAnsi="Times New Roman" w:cs="Times New Roman"/>
                <w:b/>
                <w:bCs/>
                <w:position w:val="-16"/>
                <w:lang w:val="en-US"/>
              </w:rPr>
              <w:object w:dxaOrig="3080" w:dyaOrig="420" w14:anchorId="51B464E6">
                <v:shape id="_x0000_i1036" type="#_x0000_t75" style="width:153.55pt;height:21.65pt" o:ole="">
                  <v:imagedata r:id="rId31" o:title=""/>
                </v:shape>
                <o:OLEObject Type="Embed" ProgID="Equation.DSMT4" ShapeID="_x0000_i1036" DrawAspect="Content" ObjectID="_1818929581" r:id="rId32"/>
              </w:object>
            </w:r>
          </w:p>
          <w:p w14:paraId="15E2CC10" w14:textId="1D53EE03" w:rsidR="00B70692" w:rsidRDefault="00B70692" w:rsidP="00B7069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0692">
              <w:rPr>
                <w:position w:val="-22"/>
                <w:lang w:val="en-US"/>
              </w:rPr>
              <w:object w:dxaOrig="2620" w:dyaOrig="680" w14:anchorId="7D40EEEC">
                <v:shape id="_x0000_i1037" type="#_x0000_t75" style="width:131.5pt;height:33.3pt" o:ole="">
                  <v:imagedata r:id="rId33" o:title=""/>
                </v:shape>
                <o:OLEObject Type="Embed" ProgID="Equation.DSMT4" ShapeID="_x0000_i1037" DrawAspect="Content" ObjectID="_1818929582" r:id="rId34"/>
              </w:object>
            </w:r>
          </w:p>
          <w:p w14:paraId="6E8977D5" w14:textId="5068C4A5" w:rsidR="00511698" w:rsidRDefault="00511698" w:rsidP="00511698">
            <w:pPr>
              <w:tabs>
                <w:tab w:val="left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Solve </w:t>
            </w:r>
            <w:r w:rsidRPr="00B70692">
              <w:rPr>
                <w:position w:val="-22"/>
                <w:lang w:val="en-US"/>
              </w:rPr>
              <w:object w:dxaOrig="1920" w:dyaOrig="680" w14:anchorId="333B838C">
                <v:shape id="_x0000_i1038" type="#_x0000_t75" style="width:95.7pt;height:33.3pt" o:ole="">
                  <v:imagedata r:id="rId35" o:title=""/>
                </v:shape>
                <o:OLEObject Type="Embed" ProgID="Equation.DSMT4" ShapeID="_x0000_i1038" DrawAspect="Content" ObjectID="_1818929583" r:id="rId36"/>
              </w:object>
            </w:r>
            <w:r>
              <w:t xml:space="preserve">, </w:t>
            </w:r>
            <w:r w:rsidRPr="00511698">
              <w:rPr>
                <w:rFonts w:ascii="Times New Roman" w:hAnsi="Times New Roman" w:cs="Times New Roman"/>
                <w:position w:val="-6"/>
                <w:lang w:val="en-US"/>
              </w:rPr>
              <w:object w:dxaOrig="520" w:dyaOrig="260" w14:anchorId="7AF0D46A">
                <v:shape id="_x0000_i1039" type="#_x0000_t75" style="width:25.8pt;height:12.5pt" o:ole="">
                  <v:imagedata r:id="rId37" o:title=""/>
                </v:shape>
                <o:OLEObject Type="Embed" ProgID="Equation.DSMT4" ShapeID="_x0000_i1039" DrawAspect="Content" ObjectID="_1818929584" r:id="rId38"/>
              </w:object>
            </w:r>
          </w:p>
          <w:p w14:paraId="7A7D76CE" w14:textId="066252E6" w:rsidR="00B70692" w:rsidRPr="00B70692" w:rsidRDefault="00B70692" w:rsidP="00511698">
            <w:pPr>
              <w:tabs>
                <w:tab w:val="left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692">
              <w:rPr>
                <w:rFonts w:ascii="Times New Roman" w:hAnsi="Times New Roman" w:cs="Times New Roman"/>
              </w:rPr>
              <w:t xml:space="preserve">If </w:t>
            </w:r>
            <w:r w:rsidR="00511698" w:rsidRPr="00B70692">
              <w:rPr>
                <w:rFonts w:ascii="Times New Roman" w:hAnsi="Times New Roman" w:cs="Times New Roman"/>
                <w:position w:val="-10"/>
                <w:lang w:val="en-US"/>
              </w:rPr>
              <w:object w:dxaOrig="520" w:dyaOrig="300" w14:anchorId="5B9C8EA8">
                <v:shape id="_x0000_i1040" type="#_x0000_t75" style="width:25.8pt;height:15pt" o:ole="">
                  <v:imagedata r:id="rId39" o:title=""/>
                </v:shape>
                <o:OLEObject Type="Embed" ProgID="Equation.DSMT4" ShapeID="_x0000_i1040" DrawAspect="Content" ObjectID="_1818929585" r:id="rId40"/>
              </w:object>
            </w:r>
          </w:p>
          <w:p w14:paraId="103AE3E5" w14:textId="1399C06A" w:rsidR="00B70692" w:rsidRPr="00B70692" w:rsidRDefault="00B70692" w:rsidP="00B7069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692">
              <w:rPr>
                <w:rFonts w:ascii="Times New Roman" w:hAnsi="Times New Roman" w:cs="Times New Roman"/>
              </w:rPr>
              <w:t xml:space="preserve">Solve </w:t>
            </w:r>
            <w:r w:rsidR="00511698" w:rsidRPr="00511698">
              <w:rPr>
                <w:rFonts w:ascii="Times New Roman" w:hAnsi="Times New Roman" w:cs="Times New Roman"/>
                <w:position w:val="-12"/>
                <w:lang w:val="en-US"/>
              </w:rPr>
              <w:object w:dxaOrig="1120" w:dyaOrig="360" w14:anchorId="08B458D5">
                <v:shape id="_x0000_i1041" type="#_x0000_t75" style="width:56.2pt;height:18.3pt" o:ole="">
                  <v:imagedata r:id="rId41" o:title=""/>
                </v:shape>
                <o:OLEObject Type="Embed" ProgID="Equation.DSMT4" ShapeID="_x0000_i1041" DrawAspect="Content" ObjectID="_1818929586" r:id="rId42"/>
              </w:object>
            </w:r>
            <w:r w:rsidR="00511698">
              <w:rPr>
                <w:rFonts w:ascii="Times New Roman" w:hAnsi="Times New Roman" w:cs="Times New Roman"/>
              </w:rPr>
              <w:t xml:space="preserve">, </w:t>
            </w:r>
            <w:r w:rsidR="00511698" w:rsidRPr="001E79BB">
              <w:rPr>
                <w:position w:val="-6"/>
                <w:lang w:val="en-US"/>
              </w:rPr>
              <w:object w:dxaOrig="960" w:dyaOrig="260" w14:anchorId="462DF172">
                <v:shape id="_x0000_i1042" type="#_x0000_t75" style="width:48.3pt;height:12.5pt" o:ole="">
                  <v:imagedata r:id="rId43" o:title=""/>
                </v:shape>
                <o:OLEObject Type="Embed" ProgID="Equation.DSMT4" ShapeID="_x0000_i1042" DrawAspect="Content" ObjectID="_1818929587" r:id="rId44"/>
              </w:object>
            </w:r>
          </w:p>
          <w:p w14:paraId="5799F2BD" w14:textId="7694B94D" w:rsidR="00EA09E3" w:rsidRPr="00A25E5A" w:rsidRDefault="00511698" w:rsidP="00B7069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B70692">
              <w:rPr>
                <w:rFonts w:ascii="Times New Roman" w:hAnsi="Times New Roman" w:cs="Times New Roman"/>
                <w:position w:val="-6"/>
                <w:lang w:val="en-US"/>
              </w:rPr>
              <w:object w:dxaOrig="960" w:dyaOrig="260" w14:anchorId="34307559">
                <v:shape id="_x0000_i1043" type="#_x0000_t75" style="width:48.3pt;height:12.5pt" o:ole="">
                  <v:imagedata r:id="rId45" o:title=""/>
                </v:shape>
                <o:OLEObject Type="Embed" ProgID="Equation.DSMT4" ShapeID="_x0000_i1043" DrawAspect="Content" ObjectID="_1818929588" r:id="rId46"/>
              </w:object>
            </w:r>
          </w:p>
        </w:tc>
        <w:tc>
          <w:tcPr>
            <w:tcW w:w="3365" w:type="dxa"/>
          </w:tcPr>
          <w:p w14:paraId="165EF90F" w14:textId="476840B5" w:rsidR="00EA09E3" w:rsidRPr="00A25E5A" w:rsidRDefault="00EA09E3" w:rsidP="00B7069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5E5A">
              <w:rPr>
                <w:rFonts w:ascii="Times New Roman" w:hAnsi="Times New Roman" w:cs="Times New Roman"/>
              </w:rPr>
              <w:t>1</w:t>
            </w:r>
            <w:r w:rsidR="00B70692">
              <w:rPr>
                <w:rFonts w:ascii="Times New Roman" w:hAnsi="Times New Roman" w:cs="Times New Roman"/>
              </w:rPr>
              <w:t>M</w:t>
            </w:r>
            <w:r w:rsidR="000573EF">
              <w:rPr>
                <w:rFonts w:ascii="Times New Roman" w:hAnsi="Times New Roman" w:cs="Times New Roman"/>
              </w:rPr>
              <w:t xml:space="preserve"> </w:t>
            </w:r>
            <w:r w:rsidR="000573EF" w:rsidRPr="000573EF">
              <w:rPr>
                <w:rFonts w:ascii="Times New Roman" w:hAnsi="Times New Roman" w:cs="Times New Roman"/>
                <w:position w:val="-6"/>
                <w:lang w:val="en-US"/>
              </w:rPr>
              <w:object w:dxaOrig="520" w:dyaOrig="260" w14:anchorId="547CE64C">
                <v:shape id="_x0000_i1044" type="#_x0000_t75" style="width:25.8pt;height:12.5pt" o:ole="">
                  <v:imagedata r:id="rId47" o:title=""/>
                </v:shape>
                <o:OLEObject Type="Embed" ProgID="Equation.DSMT4" ShapeID="_x0000_i1044" DrawAspect="Content" ObjectID="_1818929589" r:id="rId48"/>
              </w:object>
            </w:r>
            <w:r w:rsidR="000573EF">
              <w:rPr>
                <w:rFonts w:ascii="Times New Roman" w:hAnsi="Times New Roman" w:cs="Times New Roman"/>
              </w:rPr>
              <w:t xml:space="preserve"> OR </w:t>
            </w:r>
            <w:r w:rsidR="000573EF" w:rsidRPr="000573EF">
              <w:rPr>
                <w:rFonts w:ascii="Times New Roman" w:hAnsi="Times New Roman" w:cs="Times New Roman"/>
                <w:position w:val="-6"/>
                <w:lang w:val="en-US"/>
              </w:rPr>
              <w:object w:dxaOrig="639" w:dyaOrig="260" w14:anchorId="575BB11E">
                <v:shape id="_x0000_i1045" type="#_x0000_t75" style="width:32.05pt;height:12.5pt" o:ole="">
                  <v:imagedata r:id="rId49" o:title=""/>
                </v:shape>
                <o:OLEObject Type="Embed" ProgID="Equation.DSMT4" ShapeID="_x0000_i1045" DrawAspect="Content" ObjectID="_1818929590" r:id="rId50"/>
              </w:object>
            </w:r>
          </w:p>
          <w:p w14:paraId="54856DFE" w14:textId="77777777" w:rsidR="00EA09E3" w:rsidRPr="00A25E5A" w:rsidRDefault="00EA09E3" w:rsidP="00B7069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A062D6" w14:textId="77777777" w:rsidR="00EA09E3" w:rsidRPr="00A25E5A" w:rsidRDefault="00EA09E3" w:rsidP="00B7069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F4B022E" w14:textId="77777777" w:rsidR="002A71BB" w:rsidRDefault="002A71BB" w:rsidP="00B7069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6DF91A5" w14:textId="681BAD0F" w:rsidR="002A71BB" w:rsidRDefault="008933AB" w:rsidP="00B7069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1M OR </w:t>
            </w:r>
            <w:r w:rsidRPr="00511698">
              <w:rPr>
                <w:rFonts w:ascii="Times New Roman" w:hAnsi="Times New Roman" w:cs="Times New Roman"/>
                <w:position w:val="-12"/>
                <w:lang w:val="en-US"/>
              </w:rPr>
              <w:object w:dxaOrig="1120" w:dyaOrig="360" w14:anchorId="4AA2F19B">
                <v:shape id="_x0000_i1046" type="#_x0000_t75" style="width:56.2pt;height:18.3pt" o:ole="">
                  <v:imagedata r:id="rId41" o:title=""/>
                </v:shape>
                <o:OLEObject Type="Embed" ProgID="Equation.DSMT4" ShapeID="_x0000_i1046" DrawAspect="Content" ObjectID="_1818929591" r:id="rId51"/>
              </w:object>
            </w:r>
          </w:p>
          <w:p w14:paraId="2A5C6768" w14:textId="77777777" w:rsidR="008933AB" w:rsidRDefault="008933AB" w:rsidP="009C587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698D9F" w14:textId="661CB6CA" w:rsidR="00B70692" w:rsidRPr="00A25E5A" w:rsidRDefault="002A71BB" w:rsidP="009C587D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0692">
              <w:rPr>
                <w:rFonts w:ascii="Times New Roman" w:hAnsi="Times New Roman" w:cs="Times New Roman"/>
              </w:rPr>
              <w:t>A</w:t>
            </w:r>
            <w:r w:rsidR="00511698">
              <w:rPr>
                <w:rFonts w:ascii="Times New Roman" w:hAnsi="Times New Roman" w:cs="Times New Roman"/>
              </w:rPr>
              <w:t xml:space="preserve"> Allow </w:t>
            </w:r>
            <w:r w:rsidR="00880E52">
              <w:rPr>
                <w:rFonts w:ascii="Times New Roman" w:hAnsi="Times New Roman" w:cs="Times New Roman"/>
              </w:rPr>
              <w:t>iterations</w:t>
            </w:r>
          </w:p>
        </w:tc>
      </w:tr>
    </w:tbl>
    <w:p w14:paraId="2F717DE8" w14:textId="77777777" w:rsidR="00EA09E3" w:rsidRPr="00A25E5A" w:rsidRDefault="00EA09E3" w:rsidP="00EA09E3">
      <w:pPr>
        <w:rPr>
          <w:rFonts w:ascii="Times New Roman" w:hAnsi="Times New Roman" w:cs="Times New Roman"/>
        </w:rPr>
      </w:pPr>
    </w:p>
    <w:p w14:paraId="2FF80B8B" w14:textId="77777777" w:rsidR="00EA09E3" w:rsidRDefault="00EA09E3" w:rsidP="00EA09E3">
      <w:r>
        <w:br w:type="page"/>
      </w:r>
    </w:p>
    <w:tbl>
      <w:tblPr>
        <w:tblStyle w:val="MediumShading1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5220"/>
        <w:gridCol w:w="3365"/>
      </w:tblGrid>
      <w:tr w:rsidR="00EA09E3" w14:paraId="50DB9C0E" w14:textId="77777777" w:rsidTr="00190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9DF9A4D" w14:textId="77777777" w:rsidR="00EA09E3" w:rsidRDefault="00EA09E3" w:rsidP="001901BF">
            <w:r>
              <w:lastRenderedPageBreak/>
              <w:t>Q2</w:t>
            </w:r>
          </w:p>
        </w:tc>
        <w:tc>
          <w:tcPr>
            <w:tcW w:w="900" w:type="dxa"/>
          </w:tcPr>
          <w:p w14:paraId="722F6EC3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220" w:type="dxa"/>
          </w:tcPr>
          <w:p w14:paraId="20B9132C" w14:textId="77777777" w:rsidR="00EA09E3" w:rsidRPr="00782484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3365" w:type="dxa"/>
          </w:tcPr>
          <w:p w14:paraId="77213AD9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EA09E3" w:rsidRPr="009C587D" w14:paraId="66E3E85C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3FE9D6E" w14:textId="77777777" w:rsidR="00EA09E3" w:rsidRPr="009C587D" w:rsidRDefault="00EA09E3" w:rsidP="001901BF">
            <w:pPr>
              <w:rPr>
                <w:rFonts w:ascii="Times New Roman" w:hAnsi="Times New Roman" w:cs="Times New Roman"/>
                <w:bCs w:val="0"/>
              </w:rPr>
            </w:pPr>
            <w:r w:rsidRPr="009C587D">
              <w:rPr>
                <w:rFonts w:ascii="Times New Roman" w:hAnsi="Times New Roman" w:cs="Times New Roman"/>
                <w:bCs w:val="0"/>
              </w:rPr>
              <w:t>2a.</w:t>
            </w:r>
          </w:p>
        </w:tc>
        <w:tc>
          <w:tcPr>
            <w:tcW w:w="900" w:type="dxa"/>
          </w:tcPr>
          <w:p w14:paraId="29EA3E5C" w14:textId="77777777" w:rsidR="00EA09E3" w:rsidRPr="009C587D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DB03A2C" w14:textId="1B5A2809" w:rsidR="00EA09E3" w:rsidRPr="009C587D" w:rsidRDefault="009C587D" w:rsidP="009C587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C587D">
              <w:rPr>
                <w:rFonts w:ascii="Times New Roman" w:hAnsi="Times New Roman" w:cs="Times New Roman"/>
                <w:b/>
                <w:bCs/>
                <w:position w:val="-10"/>
                <w:lang w:val="en-US"/>
              </w:rPr>
              <w:object w:dxaOrig="1340" w:dyaOrig="340" w14:anchorId="2BAE3AE4">
                <v:shape id="_x0000_i1047" type="#_x0000_t75" style="width:67.4pt;height:17.5pt" o:ole="">
                  <v:imagedata r:id="rId52" o:title=""/>
                </v:shape>
                <o:OLEObject Type="Embed" ProgID="Equation.DSMT4" ShapeID="_x0000_i1047" DrawAspect="Content" ObjectID="_1818929592" r:id="rId53"/>
              </w:object>
            </w:r>
          </w:p>
        </w:tc>
        <w:tc>
          <w:tcPr>
            <w:tcW w:w="3365" w:type="dxa"/>
          </w:tcPr>
          <w:p w14:paraId="6CB495CE" w14:textId="77777777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 xml:space="preserve">1A  </w:t>
            </w:r>
          </w:p>
        </w:tc>
      </w:tr>
      <w:tr w:rsidR="00EA09E3" w:rsidRPr="009C587D" w14:paraId="196290AF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055FA3F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2b.</w:t>
            </w:r>
          </w:p>
        </w:tc>
        <w:tc>
          <w:tcPr>
            <w:tcW w:w="900" w:type="dxa"/>
          </w:tcPr>
          <w:p w14:paraId="0D6E2126" w14:textId="77777777" w:rsidR="00EA09E3" w:rsidRPr="009C587D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277ED477" w14:textId="40155C05" w:rsidR="00EA09E3" w:rsidRPr="009C587D" w:rsidRDefault="003376C3" w:rsidP="000870F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376C3">
              <w:rPr>
                <w:rFonts w:ascii="Times New Roman" w:hAnsi="Times New Roman" w:cs="Times New Roman"/>
                <w:b/>
                <w:bCs/>
                <w:position w:val="-32"/>
                <w:lang w:val="en-US"/>
              </w:rPr>
              <w:object w:dxaOrig="1380" w:dyaOrig="740" w14:anchorId="0AC95DE9">
                <v:shape id="_x0000_i1048" type="#_x0000_t75" style="width:67.85pt;height:37.05pt" o:ole="">
                  <v:imagedata r:id="rId54" o:title=""/>
                </v:shape>
                <o:OLEObject Type="Embed" ProgID="Equation.DSMT4" ShapeID="_x0000_i1048" DrawAspect="Content" ObjectID="_1818929593" r:id="rId55"/>
              </w:object>
            </w:r>
          </w:p>
        </w:tc>
        <w:tc>
          <w:tcPr>
            <w:tcW w:w="3365" w:type="dxa"/>
          </w:tcPr>
          <w:p w14:paraId="501A3B52" w14:textId="106E7A4D" w:rsidR="00EA09E3" w:rsidRPr="009C587D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1M</w:t>
            </w:r>
            <w:r w:rsidR="000870FA">
              <w:rPr>
                <w:rFonts w:ascii="Times New Roman" w:hAnsi="Times New Roman" w:cs="Times New Roman"/>
              </w:rPr>
              <w:t xml:space="preserve"> show that must see first line</w:t>
            </w:r>
          </w:p>
        </w:tc>
      </w:tr>
      <w:tr w:rsidR="00EA09E3" w:rsidRPr="009C587D" w14:paraId="5F9D8E61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5553F85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2c.</w:t>
            </w:r>
          </w:p>
        </w:tc>
        <w:tc>
          <w:tcPr>
            <w:tcW w:w="900" w:type="dxa"/>
          </w:tcPr>
          <w:p w14:paraId="6272C920" w14:textId="77777777" w:rsidR="00EA09E3" w:rsidRPr="009C587D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689ABB8C" w14:textId="0E5A6848" w:rsidR="00EA09E3" w:rsidRPr="009C587D" w:rsidRDefault="000870FA" w:rsidP="000870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</w:p>
        </w:tc>
        <w:tc>
          <w:tcPr>
            <w:tcW w:w="3365" w:type="dxa"/>
          </w:tcPr>
          <w:p w14:paraId="1319CB6B" w14:textId="77777777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9C587D" w14:paraId="31F9552D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A6BF628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2d.i.</w:t>
            </w:r>
          </w:p>
        </w:tc>
        <w:tc>
          <w:tcPr>
            <w:tcW w:w="900" w:type="dxa"/>
          </w:tcPr>
          <w:p w14:paraId="5ACF2AFB" w14:textId="77777777" w:rsidR="00EA09E3" w:rsidRPr="009C587D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0" w:type="dxa"/>
          </w:tcPr>
          <w:p w14:paraId="58B0BFD7" w14:textId="77777777" w:rsidR="00EA09E3" w:rsidRPr="009C587D" w:rsidRDefault="00EA09E3" w:rsidP="001901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C587D">
              <w:rPr>
                <w:rFonts w:ascii="Times New Roman" w:eastAsia="Calibri" w:hAnsi="Times New Roman" w:cs="Times New Roman"/>
                <w:noProof/>
                <w:color w:val="000000" w:themeColor="text1"/>
                <w:lang w:eastAsia="en-AU"/>
              </w:rPr>
              <w:drawing>
                <wp:inline distT="0" distB="0" distL="0" distR="0" wp14:anchorId="15085E58" wp14:editId="7D1805C5">
                  <wp:extent cx="2305050" cy="1691015"/>
                  <wp:effectExtent l="0" t="0" r="0" b="4445"/>
                  <wp:docPr id="2142009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0929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286" cy="169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</w:tcPr>
          <w:p w14:paraId="0FBC8116" w14:textId="1B71CE59" w:rsidR="00EA09E3" w:rsidRPr="009C587D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 xml:space="preserve">1A </w:t>
            </w:r>
            <w:r w:rsidR="000870FA">
              <w:rPr>
                <w:rFonts w:ascii="Times New Roman" w:hAnsi="Times New Roman" w:cs="Times New Roman"/>
              </w:rPr>
              <w:t xml:space="preserve"> </w:t>
            </w:r>
            <w:r w:rsidRPr="000870FA">
              <w:rPr>
                <w:rFonts w:ascii="Times New Roman" w:hAnsi="Times New Roman" w:cs="Times New Roman"/>
                <w:i/>
                <w:iCs/>
              </w:rPr>
              <w:t>x</w:t>
            </w:r>
            <w:r w:rsidRPr="009C587D">
              <w:rPr>
                <w:rFonts w:ascii="Times New Roman" w:hAnsi="Times New Roman" w:cs="Times New Roman"/>
              </w:rPr>
              <w:t>-int</w:t>
            </w:r>
            <w:r w:rsidR="000870FA">
              <w:rPr>
                <w:rFonts w:ascii="Times New Roman" w:hAnsi="Times New Roman" w:cs="Times New Roman"/>
              </w:rPr>
              <w:t>ercept</w:t>
            </w:r>
            <w:r w:rsidRPr="009C587D">
              <w:rPr>
                <w:rFonts w:ascii="Times New Roman" w:hAnsi="Times New Roman" w:cs="Times New Roman"/>
              </w:rPr>
              <w:t xml:space="preserve"> labelled</w:t>
            </w:r>
            <w:r w:rsidR="008933AB">
              <w:rPr>
                <w:rFonts w:ascii="Times New Roman" w:hAnsi="Times New Roman" w:cs="Times New Roman"/>
              </w:rPr>
              <w:t xml:space="preserve"> (exact)</w:t>
            </w:r>
          </w:p>
          <w:p w14:paraId="4DB0E4A2" w14:textId="2DA0AD67" w:rsidR="00EA09E3" w:rsidRPr="009C587D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 xml:space="preserve">1A </w:t>
            </w:r>
            <w:r w:rsidR="000870FA">
              <w:rPr>
                <w:rFonts w:ascii="Times New Roman" w:hAnsi="Times New Roman" w:cs="Times New Roman"/>
              </w:rPr>
              <w:t xml:space="preserve"> </w:t>
            </w:r>
            <w:r w:rsidRPr="009C587D">
              <w:rPr>
                <w:rFonts w:ascii="Times New Roman" w:hAnsi="Times New Roman" w:cs="Times New Roman"/>
              </w:rPr>
              <w:t xml:space="preserve">open endpoint labelled </w:t>
            </w:r>
            <w:r w:rsidR="000870FA" w:rsidRPr="000870FA">
              <w:rPr>
                <w:rFonts w:ascii="Times New Roman" w:hAnsi="Times New Roman" w:cs="Times New Roman"/>
                <w:position w:val="-12"/>
                <w:lang w:val="en-US"/>
              </w:rPr>
              <w:object w:dxaOrig="660" w:dyaOrig="360" w14:anchorId="5FAFDB73">
                <v:shape id="_x0000_i1049" type="#_x0000_t75" style="width:33.3pt;height:18.3pt" o:ole="">
                  <v:imagedata r:id="rId57" o:title=""/>
                </v:shape>
                <o:OLEObject Type="Embed" ProgID="Equation.DSMT4" ShapeID="_x0000_i1049" DrawAspect="Content" ObjectID="_1818929594" r:id="rId58"/>
              </w:object>
            </w:r>
          </w:p>
          <w:p w14:paraId="16400B2C" w14:textId="6FA6646A" w:rsidR="00EA09E3" w:rsidRPr="009C587D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 xml:space="preserve">1A </w:t>
            </w:r>
            <w:r w:rsidR="000870FA">
              <w:rPr>
                <w:rFonts w:ascii="Times New Roman" w:hAnsi="Times New Roman" w:cs="Times New Roman"/>
              </w:rPr>
              <w:t xml:space="preserve"> </w:t>
            </w:r>
            <w:r w:rsidR="000870FA" w:rsidRPr="000870FA">
              <w:rPr>
                <w:rFonts w:ascii="Times New Roman" w:hAnsi="Times New Roman" w:cs="Times New Roman"/>
                <w:position w:val="-12"/>
                <w:lang w:val="en-US"/>
              </w:rPr>
              <w:object w:dxaOrig="620" w:dyaOrig="360" w14:anchorId="1F9944AB">
                <v:shape id="_x0000_i1050" type="#_x0000_t75" style="width:30.8pt;height:18.3pt" o:ole="">
                  <v:imagedata r:id="rId59" o:title=""/>
                </v:shape>
                <o:OLEObject Type="Embed" ProgID="Equation.DSMT4" ShapeID="_x0000_i1050" DrawAspect="Content" ObjectID="_1818929595" r:id="rId60"/>
              </w:object>
            </w:r>
            <w:r w:rsidRPr="009C587D">
              <w:rPr>
                <w:rFonts w:ascii="Times New Roman" w:hAnsi="Times New Roman" w:cs="Times New Roman"/>
              </w:rPr>
              <w:t>and (2,10) labelled</w:t>
            </w:r>
          </w:p>
        </w:tc>
      </w:tr>
      <w:tr w:rsidR="00EA09E3" w:rsidRPr="009C587D" w14:paraId="100FBED4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545700C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2d.ii.</w:t>
            </w:r>
          </w:p>
        </w:tc>
        <w:tc>
          <w:tcPr>
            <w:tcW w:w="900" w:type="dxa"/>
          </w:tcPr>
          <w:p w14:paraId="13E847E4" w14:textId="77777777" w:rsidR="00EA09E3" w:rsidRPr="009C587D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3727EBDE" w14:textId="2F0D1143" w:rsidR="00EA09E3" w:rsidRPr="009C587D" w:rsidRDefault="000F185C" w:rsidP="000F185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F185C">
              <w:rPr>
                <w:rFonts w:ascii="Times New Roman" w:hAnsi="Times New Roman" w:cs="Times New Roman"/>
                <w:b/>
                <w:bCs/>
                <w:position w:val="-144"/>
                <w:lang w:val="en-US"/>
              </w:rPr>
              <w:object w:dxaOrig="1740" w:dyaOrig="2980" w14:anchorId="0E09A078">
                <v:shape id="_x0000_i1051" type="#_x0000_t75" style="width:87.8pt;height:149pt" o:ole="">
                  <v:imagedata r:id="rId61" o:title=""/>
                </v:shape>
                <o:OLEObject Type="Embed" ProgID="Equation.DSMT4" ShapeID="_x0000_i1051" DrawAspect="Content" ObjectID="_1818929596" r:id="rId62"/>
              </w:objec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Pr="000F185C">
              <w:rPr>
                <w:rFonts w:ascii="Times New Roman" w:hAnsi="Times New Roman" w:cs="Times New Roman"/>
                <w:b/>
                <w:bCs/>
                <w:position w:val="-142"/>
                <w:lang w:val="en-US"/>
              </w:rPr>
              <w:object w:dxaOrig="2040" w:dyaOrig="2960" w14:anchorId="31ACFBE2">
                <v:shape id="_x0000_i1052" type="#_x0000_t75" style="width:103.2pt;height:148.6pt" o:ole="">
                  <v:imagedata r:id="rId63" o:title=""/>
                </v:shape>
                <o:OLEObject Type="Embed" ProgID="Equation.DSMT4" ShapeID="_x0000_i1052" DrawAspect="Content" ObjectID="_1818929597" r:id="rId64"/>
              </w:object>
            </w:r>
          </w:p>
        </w:tc>
        <w:tc>
          <w:tcPr>
            <w:tcW w:w="3365" w:type="dxa"/>
          </w:tcPr>
          <w:p w14:paraId="7B9085B9" w14:textId="3DD4A1CB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C587D">
              <w:rPr>
                <w:rFonts w:ascii="Times New Roman" w:hAnsi="Times New Roman" w:cs="Times New Roman"/>
              </w:rPr>
              <w:t>1M – applying fundamental theorem to get</w:t>
            </w:r>
            <w:r w:rsidR="00D91C31">
              <w:rPr>
                <w:rFonts w:ascii="Times New Roman" w:hAnsi="Times New Roman" w:cs="Times New Roman"/>
              </w:rPr>
              <w:t xml:space="preserve"> </w:t>
            </w:r>
            <w:r w:rsidR="00D91C31" w:rsidRPr="00D91C31">
              <w:rPr>
                <w:rFonts w:ascii="Times New Roman" w:hAnsi="Times New Roman" w:cs="Times New Roman"/>
                <w:position w:val="-10"/>
                <w:lang w:val="en-US"/>
              </w:rPr>
              <w:object w:dxaOrig="1240" w:dyaOrig="300" w14:anchorId="6240C8A8">
                <v:shape id="_x0000_i1053" type="#_x0000_t75" style="width:62pt;height:15pt" o:ole="">
                  <v:imagedata r:id="rId65" o:title=""/>
                </v:shape>
                <o:OLEObject Type="Embed" ProgID="Equation.DSMT4" ShapeID="_x0000_i1053" DrawAspect="Content" ObjectID="_1818929598" r:id="rId66"/>
              </w:object>
            </w:r>
            <w:r w:rsidR="00D91C31">
              <w:rPr>
                <w:rFonts w:ascii="Times New Roman" w:hAnsi="Times New Roman" w:cs="Times New Roman"/>
              </w:rPr>
              <w:t>,</w:t>
            </w:r>
          </w:p>
          <w:p w14:paraId="7266F86C" w14:textId="77777777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C587D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May be done in terms of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x</m:t>
              </m:r>
            </m:oMath>
            <w:r w:rsidRPr="009C587D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only,</w:t>
            </w:r>
          </w:p>
          <w:p w14:paraId="73554EED" w14:textId="457F7178" w:rsidR="00EA09E3" w:rsidRDefault="00E80744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See RHS method</w:t>
            </w:r>
            <w:r w:rsidR="00B37957">
              <w:rPr>
                <w:rFonts w:ascii="Times New Roman" w:eastAsiaTheme="minorEastAsia" w:hAnsi="Times New Roman" w:cs="Times New Roman"/>
                <w:color w:val="000000" w:themeColor="text1"/>
              </w:rPr>
              <w:t>.</w:t>
            </w:r>
          </w:p>
          <w:p w14:paraId="5FD3A4E1" w14:textId="1058E699" w:rsidR="00E80744" w:rsidRPr="00B37957" w:rsidRDefault="00B37957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B37957">
              <w:rPr>
                <w:rFonts w:ascii="Times New Roman" w:hAnsi="Times New Roman" w:cs="Times New Roman"/>
                <w:position w:val="-22"/>
                <w:lang w:val="en-US"/>
              </w:rPr>
              <w:object w:dxaOrig="800" w:dyaOrig="580" w14:anchorId="267C0DDD">
                <v:shape id="_x0000_i1054" type="#_x0000_t75" style="width:39.95pt;height:29.55pt" o:ole="">
                  <v:imagedata r:id="rId67" o:title=""/>
                </v:shape>
                <o:OLEObject Type="Embed" ProgID="Equation.DSMT4" ShapeID="_x0000_i1054" DrawAspect="Content" ObjectID="_1818929599" r:id="rId68"/>
              </w:object>
            </w:r>
            <w:r>
              <w:rPr>
                <w:rFonts w:ascii="Times New Roman" w:hAnsi="Times New Roman" w:cs="Times New Roman"/>
              </w:rPr>
              <w:t xml:space="preserve"> OR </w:t>
            </w:r>
            <w:r w:rsidRPr="00B37957">
              <w:rPr>
                <w:rFonts w:ascii="Times New Roman" w:hAnsi="Times New Roman" w:cs="Times New Roman"/>
                <w:position w:val="-22"/>
                <w:lang w:val="en-US"/>
              </w:rPr>
              <w:object w:dxaOrig="780" w:dyaOrig="580" w14:anchorId="45FFEC4C">
                <v:shape id="_x0000_i1055" type="#_x0000_t75" style="width:38.3pt;height:29.55pt" o:ole="">
                  <v:imagedata r:id="rId69" o:title=""/>
                </v:shape>
                <o:OLEObject Type="Embed" ProgID="Equation.DSMT4" ShapeID="_x0000_i1055" DrawAspect="Content" ObjectID="_1818929600" r:id="rId70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7957">
              <w:rPr>
                <w:rFonts w:ascii="Times New Roman" w:hAnsi="Times New Roman" w:cs="Times New Roman"/>
              </w:rPr>
              <w:t xml:space="preserve"> 1 mark</w:t>
            </w:r>
          </w:p>
          <w:p w14:paraId="55A5FFE9" w14:textId="77777777" w:rsidR="00B37957" w:rsidRDefault="00B37957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9B90D2" w14:textId="3D93440A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9C587D" w14:paraId="1B5162E0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7188C21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2e.i.</w:t>
            </w:r>
          </w:p>
        </w:tc>
        <w:tc>
          <w:tcPr>
            <w:tcW w:w="900" w:type="dxa"/>
          </w:tcPr>
          <w:p w14:paraId="13C4A1E9" w14:textId="77777777" w:rsidR="00EA09E3" w:rsidRPr="009C587D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9842BE7" w14:textId="3F64C6A4" w:rsidR="00EA09E3" w:rsidRPr="009C587D" w:rsidRDefault="000F185C" w:rsidP="000F185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F185C">
              <w:rPr>
                <w:rFonts w:ascii="Times New Roman" w:hAnsi="Times New Roman" w:cs="Times New Roman"/>
                <w:b/>
                <w:bCs/>
                <w:position w:val="-26"/>
                <w:lang w:val="en-US"/>
              </w:rPr>
              <w:object w:dxaOrig="3860" w:dyaOrig="680" w14:anchorId="674C16FF">
                <v:shape id="_x0000_i1056" type="#_x0000_t75" style="width:193.55pt;height:33.3pt" o:ole="">
                  <v:imagedata r:id="rId71" o:title=""/>
                </v:shape>
                <o:OLEObject Type="Embed" ProgID="Equation.DSMT4" ShapeID="_x0000_i1056" DrawAspect="Content" ObjectID="_1818929601" r:id="rId72"/>
              </w:object>
            </w:r>
          </w:p>
        </w:tc>
        <w:tc>
          <w:tcPr>
            <w:tcW w:w="3365" w:type="dxa"/>
          </w:tcPr>
          <w:p w14:paraId="5E9528F7" w14:textId="77777777" w:rsidR="00EA09E3" w:rsidRPr="009C587D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9C587D" w14:paraId="2815B212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C4AE85E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2e.ii.</w:t>
            </w:r>
          </w:p>
        </w:tc>
        <w:tc>
          <w:tcPr>
            <w:tcW w:w="900" w:type="dxa"/>
          </w:tcPr>
          <w:p w14:paraId="00C13272" w14:textId="77777777" w:rsidR="00EA09E3" w:rsidRPr="009C587D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5A4F12D7" w14:textId="0BE1508C" w:rsidR="00E80744" w:rsidRPr="00E80744" w:rsidRDefault="003376C3" w:rsidP="00E807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376C3">
              <w:rPr>
                <w:rFonts w:ascii="Times New Roman" w:hAnsi="Times New Roman" w:cs="Times New Roman"/>
                <w:position w:val="-22"/>
                <w:lang w:val="en-US"/>
              </w:rPr>
              <w:object w:dxaOrig="639" w:dyaOrig="580" w14:anchorId="62F3B362">
                <v:shape id="_x0000_i1057" type="#_x0000_t75" style="width:32.05pt;height:29.55pt" o:ole="">
                  <v:imagedata r:id="rId73" o:title=""/>
                </v:shape>
                <o:OLEObject Type="Embed" ProgID="Equation.DSMT4" ShapeID="_x0000_i1057" DrawAspect="Content" ObjectID="_1818929602" r:id="rId74"/>
              </w:object>
            </w:r>
            <w:r w:rsidR="00E80744" w:rsidRPr="00E80744">
              <w:rPr>
                <w:rFonts w:ascii="Times New Roman" w:hAnsi="Times New Roman" w:cs="Times New Roman"/>
              </w:rPr>
              <w:t xml:space="preserve"> OR </w:t>
            </w:r>
            <w:r w:rsidR="00E80744">
              <w:rPr>
                <w:rFonts w:ascii="Times New Roman" w:hAnsi="Times New Roman" w:cs="Times New Roman"/>
              </w:rPr>
              <w:t xml:space="preserve"> </w:t>
            </w:r>
            <w:r w:rsidRPr="00A03F04">
              <w:rPr>
                <w:rFonts w:ascii="Times New Roman" w:hAnsi="Times New Roman" w:cs="Times New Roman"/>
                <w:position w:val="-6"/>
                <w:lang w:val="en-US"/>
              </w:rPr>
              <w:object w:dxaOrig="1200" w:dyaOrig="320" w14:anchorId="1E2529D1">
                <v:shape id="_x0000_i1058" type="#_x0000_t75" style="width:59.95pt;height:15.8pt" o:ole="">
                  <v:imagedata r:id="rId75" o:title=""/>
                </v:shape>
                <o:OLEObject Type="Embed" ProgID="Equation.DSMT4" ShapeID="_x0000_i1058" DrawAspect="Content" ObjectID="_1818929603" r:id="rId76"/>
              </w:object>
            </w:r>
            <w:r w:rsidR="00DF7DDD">
              <w:rPr>
                <w:rFonts w:ascii="Times New Roman" w:hAnsi="Times New Roman" w:cs="Times New Roman"/>
                <w:lang w:val="en-US"/>
              </w:rPr>
              <w:t xml:space="preserve"> OR </w:t>
            </w:r>
            <w:r w:rsidR="00DF7DDD" w:rsidRPr="00E80744">
              <w:rPr>
                <w:rFonts w:ascii="Times New Roman" w:hAnsi="Times New Roman" w:cs="Times New Roman"/>
                <w:position w:val="-10"/>
                <w:lang w:val="en-US"/>
              </w:rPr>
              <w:object w:dxaOrig="880" w:dyaOrig="320" w14:anchorId="5C94D7C9">
                <v:shape id="_x0000_i1059" type="#_x0000_t75" style="width:44.55pt;height:16.65pt" o:ole="">
                  <v:imagedata r:id="rId77" o:title=""/>
                </v:shape>
                <o:OLEObject Type="Embed" ProgID="Equation.DSMT4" ShapeID="_x0000_i1059" DrawAspect="Content" ObjectID="_1818929604" r:id="rId78"/>
              </w:object>
            </w:r>
          </w:p>
          <w:p w14:paraId="48F4CA0E" w14:textId="1BFDC6D7" w:rsidR="00EA09E3" w:rsidRPr="009C587D" w:rsidRDefault="00B929D3" w:rsidP="00E807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929D3">
              <w:rPr>
                <w:rFonts w:ascii="Times New Roman" w:hAnsi="Times New Roman" w:cs="Times New Roman"/>
                <w:position w:val="-26"/>
                <w:lang w:val="en-US"/>
              </w:rPr>
              <w:object w:dxaOrig="1120" w:dyaOrig="639" w14:anchorId="38EB42EE">
                <v:shape id="_x0000_i1060" type="#_x0000_t75" style="width:56.2pt;height:32.05pt" o:ole="">
                  <v:imagedata r:id="rId79" o:title=""/>
                </v:shape>
                <o:OLEObject Type="Embed" ProgID="Equation.DSMT4" ShapeID="_x0000_i1060" DrawAspect="Content" ObjectID="_1818929605" r:id="rId80"/>
              </w:object>
            </w:r>
          </w:p>
        </w:tc>
        <w:tc>
          <w:tcPr>
            <w:tcW w:w="3365" w:type="dxa"/>
          </w:tcPr>
          <w:p w14:paraId="71F84D6E" w14:textId="29AA5943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1M</w:t>
            </w:r>
            <w:r w:rsidR="00E80744">
              <w:rPr>
                <w:rFonts w:ascii="Times New Roman" w:hAnsi="Times New Roman" w:cs="Times New Roman"/>
              </w:rPr>
              <w:t xml:space="preserve"> </w:t>
            </w:r>
            <w:r w:rsidR="00E80744" w:rsidRPr="00A03F04">
              <w:rPr>
                <w:rFonts w:ascii="Times New Roman" w:hAnsi="Times New Roman" w:cs="Times New Roman"/>
                <w:position w:val="-10"/>
                <w:lang w:val="en-US"/>
              </w:rPr>
              <w:object w:dxaOrig="2740" w:dyaOrig="320" w14:anchorId="78D1F4D4">
                <v:shape id="_x0000_i1061" type="#_x0000_t75" style="width:137.35pt;height:16.65pt" o:ole="">
                  <v:imagedata r:id="rId81" o:title=""/>
                </v:shape>
                <o:OLEObject Type="Embed" ProgID="Equation.DSMT4" ShapeID="_x0000_i1061" DrawAspect="Content" ObjectID="_1818929606" r:id="rId82"/>
              </w:object>
            </w:r>
          </w:p>
          <w:p w14:paraId="221CDB61" w14:textId="77777777" w:rsidR="00E80744" w:rsidRDefault="00E80744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D3D70B" w14:textId="114513FF" w:rsidR="00EA09E3" w:rsidRPr="009C587D" w:rsidRDefault="00E80744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ED77B1" w14:textId="7DC60113" w:rsidR="00EA09E3" w:rsidRPr="009C587D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1A</w:t>
            </w:r>
            <w:r w:rsidR="00E807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09E3" w:rsidRPr="009C587D" w14:paraId="77FEFEC7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35D1E2D" w14:textId="77777777" w:rsidR="00EA09E3" w:rsidRPr="009C587D" w:rsidRDefault="00EA09E3" w:rsidP="001901BF">
            <w:pPr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2e.iii.</w:t>
            </w:r>
          </w:p>
        </w:tc>
        <w:tc>
          <w:tcPr>
            <w:tcW w:w="900" w:type="dxa"/>
          </w:tcPr>
          <w:p w14:paraId="065B82B0" w14:textId="77777777" w:rsidR="00EA09E3" w:rsidRPr="009C587D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5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FB14159" w14:textId="442AAB92" w:rsidR="00EA09E3" w:rsidRPr="009C587D" w:rsidRDefault="00B929D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22"/>
                <w:lang w:val="en-US"/>
              </w:rPr>
              <w:object w:dxaOrig="300" w:dyaOrig="580" w14:anchorId="7C53E19C">
                <v:shape id="_x0000_i1062" type="#_x0000_t75" style="width:15pt;height:29.55pt" o:ole="">
                  <v:imagedata r:id="rId83" o:title=""/>
                </v:shape>
                <o:OLEObject Type="Embed" ProgID="Equation.DSMT4" ShapeID="_x0000_i1062" DrawAspect="Content" ObjectID="_1818929607" r:id="rId84"/>
              </w:object>
            </w:r>
          </w:p>
        </w:tc>
        <w:tc>
          <w:tcPr>
            <w:tcW w:w="3365" w:type="dxa"/>
          </w:tcPr>
          <w:p w14:paraId="4E24E200" w14:textId="78B3FF70" w:rsidR="00EA09E3" w:rsidRPr="009C587D" w:rsidRDefault="00C51402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1A\</w:t>
            </w:r>
            <w:r w:rsidR="00EA09E3" w:rsidRPr="009C587D">
              <w:rPr>
                <w:rFonts w:ascii="Times New Roman" w:hAnsi="Times New Roman" w:cs="Times New Roman"/>
              </w:rPr>
              <w:t>1H (</w:t>
            </w:r>
            <w:r w:rsidR="008933AB">
              <w:rPr>
                <w:rFonts w:ascii="Times New Roman" w:hAnsi="Times New Roman" w:cs="Times New Roman"/>
              </w:rPr>
              <w:t>their</w:t>
            </w:r>
            <w:r w:rsidR="00EA09E3" w:rsidRPr="009C587D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="00EA09E3" w:rsidRPr="009C587D">
              <w:rPr>
                <w:rFonts w:ascii="Times New Roman" w:eastAsiaTheme="minorEastAsia" w:hAnsi="Times New Roman" w:cs="Times New Roman"/>
              </w:rPr>
              <w:t xml:space="preserve">-value from </w:t>
            </w:r>
            <w:r w:rsidR="00EA09E3" w:rsidRPr="008933AB">
              <w:rPr>
                <w:rFonts w:ascii="Times New Roman" w:eastAsiaTheme="minorEastAsia" w:hAnsi="Times New Roman" w:cs="Times New Roman"/>
                <w:b/>
                <w:bCs/>
              </w:rPr>
              <w:t>2e.ii.</w:t>
            </w:r>
            <w:r w:rsidR="00EA09E3" w:rsidRPr="009C587D">
              <w:rPr>
                <w:rFonts w:ascii="Times New Roman" w:hAnsi="Times New Roman" w:cs="Times New Roman"/>
              </w:rPr>
              <w:t>)</w:t>
            </w:r>
          </w:p>
        </w:tc>
      </w:tr>
    </w:tbl>
    <w:p w14:paraId="0C80FDE6" w14:textId="77777777" w:rsidR="00EA09E3" w:rsidRPr="009C587D" w:rsidRDefault="00EA09E3" w:rsidP="00EA09E3">
      <w:pPr>
        <w:rPr>
          <w:rFonts w:ascii="Times New Roman" w:hAnsi="Times New Roman" w:cs="Times New Roman"/>
        </w:rPr>
      </w:pPr>
    </w:p>
    <w:p w14:paraId="4B991FB8" w14:textId="77777777" w:rsidR="00EA09E3" w:rsidRDefault="00EA09E3" w:rsidP="00EA09E3">
      <w:r>
        <w:br w:type="page"/>
      </w:r>
    </w:p>
    <w:tbl>
      <w:tblPr>
        <w:tblStyle w:val="MediumShading1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5220"/>
        <w:gridCol w:w="3365"/>
      </w:tblGrid>
      <w:tr w:rsidR="00EA09E3" w:rsidRPr="005B1963" w14:paraId="088A3CD3" w14:textId="77777777" w:rsidTr="00190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C62B467" w14:textId="77777777" w:rsidR="00EA09E3" w:rsidRPr="005B1963" w:rsidRDefault="00EA09E3" w:rsidP="001901BF">
            <w:pPr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lastRenderedPageBreak/>
              <w:t>Q3</w:t>
            </w:r>
          </w:p>
        </w:tc>
        <w:tc>
          <w:tcPr>
            <w:tcW w:w="900" w:type="dxa"/>
          </w:tcPr>
          <w:p w14:paraId="01AFB61A" w14:textId="77777777" w:rsidR="00EA09E3" w:rsidRPr="005B196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220" w:type="dxa"/>
          </w:tcPr>
          <w:p w14:paraId="4CE9BF63" w14:textId="77777777" w:rsidR="00EA09E3" w:rsidRPr="005B196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5B1963">
              <w:rPr>
                <w:rFonts w:ascii="Times New Roman" w:hAnsi="Times New Roman" w:cs="Times New Roman"/>
              </w:rPr>
              <w:t>Solutions</w:t>
            </w:r>
          </w:p>
        </w:tc>
        <w:tc>
          <w:tcPr>
            <w:tcW w:w="3365" w:type="dxa"/>
          </w:tcPr>
          <w:p w14:paraId="3E601ECC" w14:textId="77777777" w:rsidR="00EA09E3" w:rsidRPr="005B196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B1963">
              <w:rPr>
                <w:rFonts w:ascii="Times New Roman" w:hAnsi="Times New Roman" w:cs="Times New Roman"/>
              </w:rPr>
              <w:t>Mark allocation and notes</w:t>
            </w:r>
          </w:p>
        </w:tc>
      </w:tr>
      <w:tr w:rsidR="00EA09E3" w:rsidRPr="005B1963" w14:paraId="7F1C935A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A4C0D6B" w14:textId="77777777" w:rsidR="00EA09E3" w:rsidRPr="005B1963" w:rsidRDefault="00EA09E3" w:rsidP="001901BF">
            <w:pPr>
              <w:rPr>
                <w:rFonts w:ascii="Times New Roman" w:hAnsi="Times New Roman" w:cs="Times New Roman"/>
                <w:bCs w:val="0"/>
              </w:rPr>
            </w:pPr>
            <w:r w:rsidRPr="005B1963">
              <w:rPr>
                <w:rFonts w:ascii="Times New Roman" w:hAnsi="Times New Roman" w:cs="Times New Roman"/>
                <w:bCs w:val="0"/>
              </w:rPr>
              <w:t>3a.</w:t>
            </w:r>
          </w:p>
        </w:tc>
        <w:tc>
          <w:tcPr>
            <w:tcW w:w="900" w:type="dxa"/>
          </w:tcPr>
          <w:p w14:paraId="12ABA681" w14:textId="77777777" w:rsidR="00EA09E3" w:rsidRPr="005B1963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5E1F542A" w14:textId="56C9D2EE" w:rsidR="00EA09E3" w:rsidRPr="005B1963" w:rsidRDefault="005B1963" w:rsidP="005B196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3.25</w:t>
            </w:r>
          </w:p>
        </w:tc>
        <w:tc>
          <w:tcPr>
            <w:tcW w:w="3365" w:type="dxa"/>
          </w:tcPr>
          <w:p w14:paraId="72ECBD06" w14:textId="336F370C" w:rsidR="00EA09E3" w:rsidRPr="005B1963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1A</w:t>
            </w:r>
            <w:r w:rsidR="005B1963">
              <w:rPr>
                <w:rFonts w:ascii="Times New Roman" w:hAnsi="Times New Roman" w:cs="Times New Roman"/>
              </w:rPr>
              <w:t xml:space="preserve"> 3.2506…</w:t>
            </w:r>
          </w:p>
        </w:tc>
      </w:tr>
      <w:tr w:rsidR="00EA09E3" w:rsidRPr="005B1963" w14:paraId="1F2C7705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64DCD6C" w14:textId="77777777" w:rsidR="00EA09E3" w:rsidRPr="005B1963" w:rsidRDefault="00EA09E3" w:rsidP="001901BF">
            <w:pPr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3b.</w:t>
            </w:r>
          </w:p>
        </w:tc>
        <w:tc>
          <w:tcPr>
            <w:tcW w:w="900" w:type="dxa"/>
          </w:tcPr>
          <w:p w14:paraId="71CE6719" w14:textId="77777777" w:rsidR="00EA09E3" w:rsidRPr="005B1963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4B45D430" w14:textId="6E637C2E" w:rsidR="005B1963" w:rsidRDefault="00B929D3" w:rsidP="005B196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22"/>
                <w:lang w:val="en-US"/>
              </w:rPr>
              <w:object w:dxaOrig="1460" w:dyaOrig="580" w14:anchorId="50EA1D83">
                <v:shape id="_x0000_i1063" type="#_x0000_t75" style="width:72.85pt;height:29.55pt" o:ole="">
                  <v:imagedata r:id="rId85" o:title=""/>
                </v:shape>
                <o:OLEObject Type="Embed" ProgID="Equation.DSMT4" ShapeID="_x0000_i1063" DrawAspect="Content" ObjectID="_1818929608" r:id="rId86"/>
              </w:object>
            </w:r>
          </w:p>
          <w:p w14:paraId="7F28CC4D" w14:textId="3572BFDD" w:rsidR="00EA09E3" w:rsidRPr="005B1963" w:rsidRDefault="00B929D3" w:rsidP="005B196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E79BB">
              <w:rPr>
                <w:position w:val="-6"/>
                <w:lang w:val="en-US"/>
              </w:rPr>
              <w:object w:dxaOrig="620" w:dyaOrig="260" w14:anchorId="54673913">
                <v:shape id="_x0000_i1064" type="#_x0000_t75" style="width:30.8pt;height:12.5pt" o:ole="">
                  <v:imagedata r:id="rId87" o:title=""/>
                </v:shape>
                <o:OLEObject Type="Embed" ProgID="Equation.DSMT4" ShapeID="_x0000_i1064" DrawAspect="Content" ObjectID="_1818929609" r:id="rId88"/>
              </w:object>
            </w:r>
          </w:p>
        </w:tc>
        <w:tc>
          <w:tcPr>
            <w:tcW w:w="3365" w:type="dxa"/>
          </w:tcPr>
          <w:p w14:paraId="5B3294B7" w14:textId="61FD1242" w:rsidR="00EA09E3" w:rsidRPr="000C01AA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5B1963">
              <w:rPr>
                <w:rFonts w:ascii="Times New Roman" w:hAnsi="Times New Roman" w:cs="Times New Roman"/>
              </w:rPr>
              <w:t>1M</w:t>
            </w:r>
            <w:r w:rsidR="000C01AA">
              <w:rPr>
                <w:rFonts w:ascii="Times New Roman" w:hAnsi="Times New Roman" w:cs="Times New Roman"/>
              </w:rPr>
              <w:t xml:space="preserve"> Allow </w:t>
            </w:r>
            <w:r w:rsidR="000C01AA" w:rsidRPr="000C01AA">
              <w:rPr>
                <w:rFonts w:ascii="Times New Roman" w:hAnsi="Times New Roman" w:cs="Times New Roman"/>
                <w:i/>
                <w:iCs/>
              </w:rPr>
              <w:t>x</w:t>
            </w:r>
            <w:r w:rsidR="000C01AA">
              <w:rPr>
                <w:rFonts w:ascii="Times New Roman" w:hAnsi="Times New Roman" w:cs="Times New Roman"/>
              </w:rPr>
              <w:t xml:space="preserve"> and missing </w:t>
            </w:r>
            <w:r w:rsidR="000C01AA" w:rsidRPr="000C01AA">
              <w:rPr>
                <w:rFonts w:ascii="Times New Roman" w:hAnsi="Times New Roman" w:cs="Times New Roman"/>
                <w:i/>
                <w:iCs/>
              </w:rPr>
              <w:t>dt</w:t>
            </w:r>
          </w:p>
          <w:p w14:paraId="25FA779C" w14:textId="77777777" w:rsidR="005B1963" w:rsidRDefault="005B196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CA9E6C" w14:textId="4FD7D45B" w:rsidR="00EA09E3" w:rsidRPr="005B1963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5B1963" w14:paraId="77785AB6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7DEAFDF" w14:textId="77777777" w:rsidR="00EA09E3" w:rsidRPr="005B1963" w:rsidRDefault="00EA09E3" w:rsidP="001901BF">
            <w:pPr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3c.</w:t>
            </w:r>
          </w:p>
        </w:tc>
        <w:tc>
          <w:tcPr>
            <w:tcW w:w="900" w:type="dxa"/>
          </w:tcPr>
          <w:p w14:paraId="050DA235" w14:textId="77777777" w:rsidR="00EA09E3" w:rsidRPr="005B1963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12B9158B" w14:textId="11C7193B" w:rsidR="005A40B5" w:rsidRDefault="00B929D3" w:rsidP="005A40B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10"/>
                <w:lang w:val="en-US"/>
              </w:rPr>
              <w:object w:dxaOrig="2600" w:dyaOrig="320" w14:anchorId="617C2812">
                <v:shape id="_x0000_i1065" type="#_x0000_t75" style="width:129.45pt;height:15.8pt" o:ole="">
                  <v:imagedata r:id="rId89" o:title=""/>
                </v:shape>
                <o:OLEObject Type="Embed" ProgID="Equation.DSMT4" ShapeID="_x0000_i1065" DrawAspect="Content" ObjectID="_1818929610" r:id="rId90"/>
              </w:object>
            </w:r>
          </w:p>
          <w:p w14:paraId="6122755E" w14:textId="1C793578" w:rsidR="005A40B5" w:rsidRDefault="00B929D3" w:rsidP="005A40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29D3">
              <w:rPr>
                <w:position w:val="-10"/>
                <w:lang w:val="en-US"/>
              </w:rPr>
              <w:object w:dxaOrig="2720" w:dyaOrig="320" w14:anchorId="3500A7C7">
                <v:shape id="_x0000_i1066" type="#_x0000_t75" style="width:135.25pt;height:15.8pt" o:ole="">
                  <v:imagedata r:id="rId91" o:title=""/>
                </v:shape>
                <o:OLEObject Type="Embed" ProgID="Equation.DSMT4" ShapeID="_x0000_i1066" DrawAspect="Content" ObjectID="_1818929611" r:id="rId92"/>
              </w:object>
            </w:r>
          </w:p>
          <w:p w14:paraId="3C3711B8" w14:textId="22B2543C" w:rsidR="005A40B5" w:rsidRDefault="005A40B5" w:rsidP="005A40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0B5">
              <w:rPr>
                <w:position w:val="-10"/>
                <w:lang w:val="en-US"/>
              </w:rPr>
              <w:object w:dxaOrig="4520" w:dyaOrig="300" w14:anchorId="2348A57C">
                <v:shape id="_x0000_i1067" type="#_x0000_t75" style="width:226pt;height:15pt" o:ole="">
                  <v:imagedata r:id="rId93" o:title=""/>
                </v:shape>
                <o:OLEObject Type="Embed" ProgID="Equation.DSMT4" ShapeID="_x0000_i1067" DrawAspect="Content" ObjectID="_1818929612" r:id="rId94"/>
              </w:object>
            </w:r>
          </w:p>
          <w:p w14:paraId="275271C1" w14:textId="0ABC5381" w:rsidR="00EA09E3" w:rsidRPr="005B1963" w:rsidRDefault="00B929D3" w:rsidP="005A40B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A40B5">
              <w:rPr>
                <w:rFonts w:ascii="Times New Roman" w:hAnsi="Times New Roman" w:cs="Times New Roman"/>
                <w:b/>
                <w:bCs/>
                <w:position w:val="-6"/>
                <w:lang w:val="en-US"/>
              </w:rPr>
              <w:object w:dxaOrig="1579" w:dyaOrig="260" w14:anchorId="3D21BFE8">
                <v:shape id="_x0000_i1068" type="#_x0000_t75" style="width:79.1pt;height:12.5pt" o:ole="">
                  <v:imagedata r:id="rId95" o:title=""/>
                </v:shape>
                <o:OLEObject Type="Embed" ProgID="Equation.DSMT4" ShapeID="_x0000_i1068" DrawAspect="Content" ObjectID="_1818929613" r:id="rId96"/>
              </w:object>
            </w:r>
          </w:p>
        </w:tc>
        <w:tc>
          <w:tcPr>
            <w:tcW w:w="3365" w:type="dxa"/>
          </w:tcPr>
          <w:p w14:paraId="36202AB4" w14:textId="68EB2B9D" w:rsidR="00EA09E3" w:rsidRPr="005B1963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1M</w:t>
            </w:r>
            <w:r w:rsidR="005A40B5">
              <w:rPr>
                <w:rFonts w:ascii="Times New Roman" w:hAnsi="Times New Roman" w:cs="Times New Roman"/>
              </w:rPr>
              <w:t xml:space="preserve"> 2 correct </w:t>
            </w:r>
            <w:r w:rsidR="005A40B5" w:rsidRPr="005A40B5"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 w:rsidR="005A40B5">
              <w:rPr>
                <w:rFonts w:ascii="Times New Roman" w:hAnsi="Times New Roman" w:cs="Times New Roman"/>
              </w:rPr>
              <w:t>values</w:t>
            </w:r>
          </w:p>
          <w:p w14:paraId="043E9543" w14:textId="77777777" w:rsidR="005A40B5" w:rsidRDefault="005A40B5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F89C93" w14:textId="77777777" w:rsidR="005A40B5" w:rsidRDefault="005A40B5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131E26" w14:textId="2E564097" w:rsidR="00EA09E3" w:rsidRPr="005B1963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1A</w:t>
            </w:r>
            <w:r w:rsidR="005A40B5">
              <w:rPr>
                <w:rFonts w:ascii="Times New Roman" w:hAnsi="Times New Roman" w:cs="Times New Roman"/>
              </w:rPr>
              <w:t xml:space="preserve"> </w:t>
            </w:r>
            <w:r w:rsidR="005A40B5" w:rsidRPr="001E79BB">
              <w:rPr>
                <w:position w:val="-6"/>
                <w:lang w:val="en-US"/>
              </w:rPr>
              <w:object w:dxaOrig="1020" w:dyaOrig="279" w14:anchorId="673E1BF9">
                <v:shape id="_x0000_i1069" type="#_x0000_t75" style="width:50.35pt;height:14.55pt" o:ole="">
                  <v:imagedata r:id="rId97" o:title=""/>
                </v:shape>
                <o:OLEObject Type="Embed" ProgID="Equation.DSMT4" ShapeID="_x0000_i1069" DrawAspect="Content" ObjectID="_1818929614" r:id="rId98"/>
              </w:object>
            </w:r>
          </w:p>
        </w:tc>
      </w:tr>
      <w:tr w:rsidR="00EA09E3" w:rsidRPr="005B1963" w14:paraId="58A6B878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F3D002F" w14:textId="77777777" w:rsidR="00EA09E3" w:rsidRPr="005B1963" w:rsidRDefault="00EA09E3" w:rsidP="001901BF">
            <w:pPr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3d.</w:t>
            </w:r>
          </w:p>
        </w:tc>
        <w:tc>
          <w:tcPr>
            <w:tcW w:w="900" w:type="dxa"/>
          </w:tcPr>
          <w:p w14:paraId="423D05E2" w14:textId="77777777" w:rsidR="00EA09E3" w:rsidRPr="005B1963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3A177DC7" w14:textId="19D10162" w:rsidR="00EA09E3" w:rsidRPr="005B1963" w:rsidRDefault="00B929D3" w:rsidP="00BD223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929D3">
              <w:rPr>
                <w:rFonts w:ascii="Times New Roman" w:hAnsi="Times New Roman" w:cs="Times New Roman"/>
                <w:position w:val="-10"/>
                <w:lang w:val="en-US"/>
              </w:rPr>
              <w:object w:dxaOrig="1080" w:dyaOrig="320" w14:anchorId="5AB64B88">
                <v:shape id="_x0000_i1070" type="#_x0000_t75" style="width:52.85pt;height:15.8pt" o:ole="">
                  <v:imagedata r:id="rId99" o:title=""/>
                </v:shape>
                <o:OLEObject Type="Embed" ProgID="Equation.DSMT4" ShapeID="_x0000_i1070" DrawAspect="Content" ObjectID="_1818929615" r:id="rId100"/>
              </w:object>
            </w:r>
          </w:p>
          <w:p w14:paraId="32410A7E" w14:textId="0E1472E0" w:rsidR="00EA09E3" w:rsidRPr="005B1963" w:rsidRDefault="00EA09E3" w:rsidP="00BD223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B1963">
              <w:rPr>
                <w:rFonts w:ascii="Times New Roman" w:eastAsia="Calibri" w:hAnsi="Times New Roman" w:cs="Times New Roman"/>
                <w:color w:val="000000" w:themeColor="text1"/>
              </w:rPr>
              <w:t>3:30 pm</w:t>
            </w:r>
            <w:r w:rsidR="00BD223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0C01AA">
              <w:rPr>
                <w:rFonts w:ascii="Times New Roman" w:eastAsia="Calibri" w:hAnsi="Times New Roman" w:cs="Times New Roman"/>
                <w:color w:val="000000" w:themeColor="text1"/>
              </w:rPr>
              <w:t>OR</w:t>
            </w:r>
            <w:r w:rsidR="00BD223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BD2239" w:rsidRPr="00BD2239">
              <w:rPr>
                <w:rFonts w:ascii="Times New Roman" w:eastAsia="Calibri" w:hAnsi="Times New Roman" w:cs="Times New Roman"/>
                <w:color w:val="000000" w:themeColor="text1"/>
                <w:position w:val="-6"/>
                <w:lang w:val="en-US"/>
              </w:rPr>
              <w:object w:dxaOrig="720" w:dyaOrig="260" w14:anchorId="3299467F">
                <v:shape id="_x0000_i1071" type="#_x0000_t75" style="width:36.2pt;height:12.5pt" o:ole="">
                  <v:imagedata r:id="rId101" o:title=""/>
                </v:shape>
                <o:OLEObject Type="Embed" ProgID="Equation.DSMT4" ShapeID="_x0000_i1071" DrawAspect="Content" ObjectID="_1818929616" r:id="rId102"/>
              </w:object>
            </w:r>
            <w:r w:rsidR="000C01AA">
              <w:rPr>
                <w:rFonts w:ascii="Times New Roman" w:eastAsia="Calibri" w:hAnsi="Times New Roman" w:cs="Times New Roman"/>
                <w:color w:val="000000" w:themeColor="text1"/>
              </w:rPr>
              <w:t xml:space="preserve"> OR 15 h 30 min OR 930 min</w:t>
            </w:r>
          </w:p>
        </w:tc>
        <w:tc>
          <w:tcPr>
            <w:tcW w:w="3365" w:type="dxa"/>
          </w:tcPr>
          <w:p w14:paraId="043C5D64" w14:textId="3C86E932" w:rsidR="00EA09E3" w:rsidRPr="005B1963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1A</w:t>
            </w:r>
            <w:r w:rsidR="00DF7DDD">
              <w:rPr>
                <w:rFonts w:ascii="Times New Roman" w:hAnsi="Times New Roman" w:cs="Times New Roman"/>
              </w:rPr>
              <w:t xml:space="preserve"> 5.196…</w:t>
            </w:r>
          </w:p>
          <w:p w14:paraId="1AD78219" w14:textId="77777777" w:rsidR="00EA09E3" w:rsidRPr="005B1963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5B1963" w14:paraId="632ACE4B" w14:textId="77777777" w:rsidTr="00190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EFFC710" w14:textId="77777777" w:rsidR="00EA09E3" w:rsidRPr="005B1963" w:rsidRDefault="00EA09E3" w:rsidP="001901BF">
            <w:pPr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3e.</w:t>
            </w:r>
          </w:p>
        </w:tc>
        <w:tc>
          <w:tcPr>
            <w:tcW w:w="900" w:type="dxa"/>
          </w:tcPr>
          <w:p w14:paraId="058460C5" w14:textId="77777777" w:rsidR="00EA09E3" w:rsidRPr="005B1963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503A4CF" w14:textId="20297065" w:rsidR="00913511" w:rsidRDefault="00B929D3" w:rsidP="00913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68"/>
                <w:lang w:val="en-US"/>
              </w:rPr>
              <w:object w:dxaOrig="4400" w:dyaOrig="1640" w14:anchorId="3DDA267F">
                <v:shape id="_x0000_i1072" type="#_x0000_t75" style="width:220.6pt;height:82pt" o:ole="">
                  <v:imagedata r:id="rId103" o:title=""/>
                </v:shape>
                <o:OLEObject Type="Embed" ProgID="Equation.DSMT4" ShapeID="_x0000_i1072" DrawAspect="Content" ObjectID="_1818929617" r:id="rId104"/>
              </w:object>
            </w:r>
          </w:p>
          <w:p w14:paraId="6F1A7C1D" w14:textId="77777777" w:rsidR="00EA09E3" w:rsidRPr="005B1963" w:rsidRDefault="00EA09E3" w:rsidP="0091351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1098ECA9" w14:textId="77777777" w:rsidR="00EA09E3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1M</w:t>
            </w:r>
            <w:r w:rsidR="00913511">
              <w:rPr>
                <w:rFonts w:ascii="Times New Roman" w:hAnsi="Times New Roman" w:cs="Times New Roman"/>
              </w:rPr>
              <w:t xml:space="preserve"> Show that</w:t>
            </w:r>
          </w:p>
          <w:p w14:paraId="2F26161B" w14:textId="4C4258E8" w:rsidR="00913511" w:rsidRPr="005B1963" w:rsidRDefault="00913511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09E3" w:rsidRPr="005B1963" w14:paraId="126BB14B" w14:textId="77777777" w:rsidTr="001901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C38EDD5" w14:textId="77777777" w:rsidR="00EA09E3" w:rsidRPr="005B1963" w:rsidRDefault="00EA09E3" w:rsidP="001901BF">
            <w:pPr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3f.</w:t>
            </w:r>
          </w:p>
        </w:tc>
        <w:tc>
          <w:tcPr>
            <w:tcW w:w="900" w:type="dxa"/>
          </w:tcPr>
          <w:p w14:paraId="2F08F55F" w14:textId="77777777" w:rsidR="00EA09E3" w:rsidRPr="005B1963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3B1E3770" w14:textId="3E50C24F" w:rsidR="00EA09E3" w:rsidRPr="005B1963" w:rsidRDefault="00913511" w:rsidP="0091351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</w:t>
            </w:r>
          </w:p>
        </w:tc>
        <w:tc>
          <w:tcPr>
            <w:tcW w:w="3365" w:type="dxa"/>
          </w:tcPr>
          <w:p w14:paraId="50C0E05A" w14:textId="77777777" w:rsidR="00EA09E3" w:rsidRPr="005B1963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1963">
              <w:rPr>
                <w:rFonts w:ascii="Times New Roman" w:hAnsi="Times New Roman" w:cs="Times New Roman"/>
              </w:rPr>
              <w:t>1A</w:t>
            </w:r>
          </w:p>
        </w:tc>
      </w:tr>
    </w:tbl>
    <w:p w14:paraId="487D407E" w14:textId="77777777" w:rsidR="00EA09E3" w:rsidRPr="005B1963" w:rsidRDefault="00EA09E3" w:rsidP="00EA09E3">
      <w:pPr>
        <w:rPr>
          <w:rFonts w:ascii="Times New Roman" w:hAnsi="Times New Roman" w:cs="Times New Roman"/>
        </w:rPr>
      </w:pPr>
    </w:p>
    <w:p w14:paraId="08200F19" w14:textId="77777777" w:rsidR="00EA09E3" w:rsidRDefault="00EA09E3" w:rsidP="00EA09E3">
      <w:r>
        <w:br w:type="page"/>
      </w:r>
    </w:p>
    <w:tbl>
      <w:tblPr>
        <w:tblStyle w:val="MediumShading1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992"/>
        <w:gridCol w:w="5245"/>
        <w:gridCol w:w="3093"/>
      </w:tblGrid>
      <w:tr w:rsidR="00EA09E3" w14:paraId="49512507" w14:textId="77777777" w:rsidTr="00925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0EFE615" w14:textId="77777777" w:rsidR="00EA09E3" w:rsidRDefault="00EA09E3" w:rsidP="001901BF">
            <w:r>
              <w:lastRenderedPageBreak/>
              <w:t>Q4</w:t>
            </w:r>
          </w:p>
        </w:tc>
        <w:tc>
          <w:tcPr>
            <w:tcW w:w="992" w:type="dxa"/>
          </w:tcPr>
          <w:p w14:paraId="1E5A8FB8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245" w:type="dxa"/>
          </w:tcPr>
          <w:p w14:paraId="13484264" w14:textId="77777777" w:rsidR="00EA09E3" w:rsidRPr="00782484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3093" w:type="dxa"/>
          </w:tcPr>
          <w:p w14:paraId="5627A0D0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EA09E3" w:rsidRPr="00F02208" w14:paraId="5E3E9E88" w14:textId="77777777" w:rsidTr="0092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90652BC" w14:textId="77777777" w:rsidR="00EA09E3" w:rsidRPr="00F02208" w:rsidRDefault="00EA09E3" w:rsidP="001901BF">
            <w:pPr>
              <w:rPr>
                <w:rFonts w:ascii="Times New Roman" w:hAnsi="Times New Roman" w:cs="Times New Roman"/>
                <w:bCs w:val="0"/>
              </w:rPr>
            </w:pPr>
            <w:r w:rsidRPr="00F02208">
              <w:rPr>
                <w:rFonts w:ascii="Times New Roman" w:hAnsi="Times New Roman" w:cs="Times New Roman"/>
                <w:bCs w:val="0"/>
              </w:rPr>
              <w:t>4a.</w:t>
            </w:r>
          </w:p>
        </w:tc>
        <w:tc>
          <w:tcPr>
            <w:tcW w:w="992" w:type="dxa"/>
          </w:tcPr>
          <w:p w14:paraId="12A0E44B" w14:textId="77777777" w:rsidR="00EA09E3" w:rsidRPr="00F02208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08DC13F2" w14:textId="043F5484" w:rsidR="00EA09E3" w:rsidRPr="00F02208" w:rsidRDefault="00F02208" w:rsidP="00F0220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2208">
              <w:rPr>
                <w:rFonts w:ascii="Times New Roman" w:eastAsia="Calibri" w:hAnsi="Times New Roman" w:cs="Times New Roman"/>
                <w:color w:val="000000" w:themeColor="text1"/>
              </w:rPr>
              <w:t>1 OR $1000</w:t>
            </w:r>
          </w:p>
        </w:tc>
        <w:tc>
          <w:tcPr>
            <w:tcW w:w="3093" w:type="dxa"/>
          </w:tcPr>
          <w:p w14:paraId="7DF5EAD3" w14:textId="77777777" w:rsidR="00EA09E3" w:rsidRPr="00F02208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F02208" w14:paraId="46EFA527" w14:textId="77777777" w:rsidTr="00925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2354A73E" w14:textId="77777777" w:rsidR="00EA09E3" w:rsidRPr="00F02208" w:rsidRDefault="00EA09E3" w:rsidP="001901BF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4b.i.</w:t>
            </w:r>
          </w:p>
        </w:tc>
        <w:tc>
          <w:tcPr>
            <w:tcW w:w="992" w:type="dxa"/>
          </w:tcPr>
          <w:p w14:paraId="01A0B537" w14:textId="77777777" w:rsidR="00EA09E3" w:rsidRPr="00F02208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0D54C198" w14:textId="718D3564" w:rsidR="00EA09E3" w:rsidRPr="00F02208" w:rsidRDefault="00324FEC" w:rsidP="00F0220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24FEC">
              <w:rPr>
                <w:rFonts w:ascii="Times New Roman" w:hAnsi="Times New Roman" w:cs="Times New Roman"/>
                <w:position w:val="-22"/>
                <w:lang w:val="en-US"/>
              </w:rPr>
              <w:object w:dxaOrig="340" w:dyaOrig="580" w14:anchorId="30364415">
                <v:shape id="_x0000_i1073" type="#_x0000_t75" style="width:17.5pt;height:29.55pt" o:ole="">
                  <v:imagedata r:id="rId105" o:title=""/>
                </v:shape>
                <o:OLEObject Type="Embed" ProgID="Equation.DSMT4" ShapeID="_x0000_i1073" DrawAspect="Content" ObjectID="_1818929618" r:id="rId106"/>
              </w:object>
            </w:r>
            <w:r w:rsidR="00F02208" w:rsidRPr="00F02208">
              <w:rPr>
                <w:rFonts w:ascii="Times New Roman" w:hAnsi="Times New Roman" w:cs="Times New Roman"/>
              </w:rPr>
              <w:t xml:space="preserve"> OR </w:t>
            </w:r>
            <w:r w:rsidR="00B929D3" w:rsidRPr="00F02208">
              <w:rPr>
                <w:rFonts w:ascii="Times New Roman" w:hAnsi="Times New Roman" w:cs="Times New Roman"/>
                <w:position w:val="-6"/>
                <w:lang w:val="en-US"/>
              </w:rPr>
              <w:object w:dxaOrig="560" w:dyaOrig="320" w14:anchorId="62766977">
                <v:shape id="_x0000_i1074" type="#_x0000_t75" style="width:27.45pt;height:15.8pt" o:ole="">
                  <v:imagedata r:id="rId107" o:title=""/>
                </v:shape>
                <o:OLEObject Type="Embed" ProgID="Equation.DSMT4" ShapeID="_x0000_i1074" DrawAspect="Content" ObjectID="_1818929619" r:id="rId108"/>
              </w:object>
            </w:r>
          </w:p>
        </w:tc>
        <w:tc>
          <w:tcPr>
            <w:tcW w:w="3093" w:type="dxa"/>
          </w:tcPr>
          <w:p w14:paraId="0793AA0F" w14:textId="77777777" w:rsidR="00EA09E3" w:rsidRPr="00F02208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F02208" w14:paraId="57B455AD" w14:textId="77777777" w:rsidTr="0092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729FA4FD" w14:textId="77777777" w:rsidR="00EA09E3" w:rsidRPr="00F02208" w:rsidRDefault="00EA09E3" w:rsidP="001901BF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4b.ii.</w:t>
            </w:r>
          </w:p>
        </w:tc>
        <w:tc>
          <w:tcPr>
            <w:tcW w:w="992" w:type="dxa"/>
          </w:tcPr>
          <w:p w14:paraId="718981EE" w14:textId="77777777" w:rsidR="00EA09E3" w:rsidRPr="00F02208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1D93D2E3" w14:textId="1DC27D66" w:rsidR="00EA09E3" w:rsidRPr="00F02208" w:rsidRDefault="00324FEC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4FEC">
              <w:rPr>
                <w:rFonts w:ascii="Times New Roman" w:hAnsi="Times New Roman" w:cs="Times New Roman"/>
                <w:b/>
                <w:bCs/>
                <w:position w:val="-106"/>
                <w:lang w:val="en-US"/>
              </w:rPr>
              <w:object w:dxaOrig="3400" w:dyaOrig="2340" w14:anchorId="25129643">
                <v:shape id="_x0000_i1075" type="#_x0000_t75" style="width:169.8pt;height:116.95pt" o:ole="">
                  <v:imagedata r:id="rId109" o:title=""/>
                </v:shape>
                <o:OLEObject Type="Embed" ProgID="Equation.DSMT4" ShapeID="_x0000_i1075" DrawAspect="Content" ObjectID="_1818929620" r:id="rId110"/>
              </w:object>
            </w:r>
          </w:p>
        </w:tc>
        <w:tc>
          <w:tcPr>
            <w:tcW w:w="3093" w:type="dxa"/>
          </w:tcPr>
          <w:p w14:paraId="5E821A2C" w14:textId="77777777" w:rsidR="00324FEC" w:rsidRDefault="00324FEC" w:rsidP="00324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1M recognition of conditional probability, correct statement or calculation with either numerator or denominator correct</w:t>
            </w:r>
          </w:p>
          <w:p w14:paraId="4032F954" w14:textId="77777777" w:rsidR="00324FEC" w:rsidRDefault="00324FEC" w:rsidP="00324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5A36F8" w14:textId="77777777" w:rsidR="00324FEC" w:rsidRDefault="00324FEC" w:rsidP="00324FE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B66E5B" w14:textId="365840D0" w:rsidR="00EA09E3" w:rsidRPr="00F02208" w:rsidRDefault="00324FEC" w:rsidP="00324FE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977FC0">
              <w:rPr>
                <w:rFonts w:ascii="Times New Roman" w:hAnsi="Times New Roman" w:cs="Times New Roman"/>
              </w:rPr>
              <w:t>H</w:t>
            </w:r>
            <w:r w:rsidR="000A3888">
              <w:rPr>
                <w:rFonts w:ascii="Times New Roman" w:hAnsi="Times New Roman" w:cs="Times New Roman"/>
              </w:rPr>
              <w:t xml:space="preserve"> (their </w:t>
            </w:r>
            <w:r w:rsidR="000A3888" w:rsidRPr="000A3888">
              <w:rPr>
                <w:rFonts w:ascii="Times New Roman" w:hAnsi="Times New Roman" w:cs="Times New Roman"/>
                <w:b/>
                <w:bCs/>
              </w:rPr>
              <w:t>4bi</w:t>
            </w:r>
            <w:r w:rsidR="000A3888">
              <w:rPr>
                <w:rFonts w:ascii="Times New Roman" w:hAnsi="Times New Roman" w:cs="Times New Roman"/>
              </w:rPr>
              <w:t>)</w:t>
            </w:r>
          </w:p>
        </w:tc>
      </w:tr>
      <w:tr w:rsidR="00EA09E3" w:rsidRPr="00F02208" w14:paraId="5D9C54F0" w14:textId="77777777" w:rsidTr="00925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C47A5AA" w14:textId="77777777" w:rsidR="00EA09E3" w:rsidRPr="00F02208" w:rsidRDefault="00EA09E3" w:rsidP="001901BF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4b.iii.</w:t>
            </w:r>
          </w:p>
        </w:tc>
        <w:tc>
          <w:tcPr>
            <w:tcW w:w="992" w:type="dxa"/>
          </w:tcPr>
          <w:p w14:paraId="23AB401A" w14:textId="77777777" w:rsidR="00EA09E3" w:rsidRPr="00F02208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7BC6FB03" w14:textId="13626046" w:rsidR="00EA09E3" w:rsidRDefault="00324FEC" w:rsidP="00324F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24FEC">
              <w:rPr>
                <w:rFonts w:ascii="Times New Roman" w:hAnsi="Times New Roman" w:cs="Times New Roman"/>
                <w:b/>
                <w:bCs/>
                <w:position w:val="-26"/>
                <w:lang w:val="en-US"/>
              </w:rPr>
              <w:object w:dxaOrig="1400" w:dyaOrig="639" w14:anchorId="32A07988">
                <v:shape id="_x0000_i1076" type="#_x0000_t75" style="width:71.15pt;height:32.05pt" o:ole="">
                  <v:imagedata r:id="rId111" o:title=""/>
                </v:shape>
                <o:OLEObject Type="Embed" ProgID="Equation.DSMT4" ShapeID="_x0000_i1076" DrawAspect="Content" ObjectID="_1818929621" r:id="rId112"/>
              </w:object>
            </w:r>
          </w:p>
          <w:p w14:paraId="1B988C91" w14:textId="4531F75D" w:rsidR="00EA09E3" w:rsidRPr="00F02208" w:rsidRDefault="00B929D3" w:rsidP="00324FE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12"/>
                <w:lang w:val="en-US"/>
              </w:rPr>
              <w:object w:dxaOrig="1620" w:dyaOrig="360" w14:anchorId="520DCAA2">
                <v:shape id="_x0000_i1077" type="#_x0000_t75" style="width:81.15pt;height:18.3pt" o:ole="">
                  <v:imagedata r:id="rId113" o:title=""/>
                </v:shape>
                <o:OLEObject Type="Embed" ProgID="Equation.DSMT4" ShapeID="_x0000_i1077" DrawAspect="Content" ObjectID="_1818929622" r:id="rId114"/>
              </w:object>
            </w:r>
          </w:p>
        </w:tc>
        <w:tc>
          <w:tcPr>
            <w:tcW w:w="3093" w:type="dxa"/>
          </w:tcPr>
          <w:p w14:paraId="46554E7F" w14:textId="44877562" w:rsidR="00EA09E3" w:rsidRPr="00F02208" w:rsidRDefault="00EA09E3" w:rsidP="001901BF">
            <w:pPr>
              <w:spacing w:before="16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1M</w:t>
            </w:r>
            <w:r w:rsidR="00977FC0">
              <w:rPr>
                <w:rFonts w:ascii="Times New Roman" w:hAnsi="Times New Roman" w:cs="Times New Roman"/>
              </w:rPr>
              <w:t xml:space="preserve"> (their </w:t>
            </w:r>
            <w:r w:rsidR="00977FC0" w:rsidRPr="00977FC0">
              <w:rPr>
                <w:rFonts w:ascii="Times New Roman" w:hAnsi="Times New Roman" w:cs="Times New Roman"/>
                <w:b/>
                <w:bCs/>
              </w:rPr>
              <w:t>4bi</w:t>
            </w:r>
            <w:r w:rsidR="00977FC0">
              <w:rPr>
                <w:rFonts w:ascii="Times New Roman" w:hAnsi="Times New Roman" w:cs="Times New Roman"/>
              </w:rPr>
              <w:t>)</w:t>
            </w:r>
          </w:p>
          <w:p w14:paraId="09355220" w14:textId="736263DE" w:rsidR="00EA09E3" w:rsidRPr="00F02208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</w:t>
            </w:r>
            <w:r w:rsidR="00977FC0">
              <w:rPr>
                <w:rFonts w:ascii="Times New Roman" w:hAnsi="Times New Roman" w:cs="Times New Roman"/>
              </w:rPr>
              <w:t>H</w:t>
            </w:r>
            <w:r w:rsidR="00324FEC">
              <w:rPr>
                <w:rFonts w:ascii="Times New Roman" w:hAnsi="Times New Roman" w:cs="Times New Roman"/>
              </w:rPr>
              <w:t xml:space="preserve"> 0.05065…</w:t>
            </w:r>
          </w:p>
        </w:tc>
      </w:tr>
      <w:tr w:rsidR="00B929D3" w:rsidRPr="00F02208" w14:paraId="098FB578" w14:textId="77777777" w:rsidTr="0092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5238B07" w14:textId="475AF8B3" w:rsidR="00B929D3" w:rsidRPr="00F02208" w:rsidRDefault="00E428D0" w:rsidP="00B929D3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4b.iv.</w:t>
            </w:r>
          </w:p>
        </w:tc>
        <w:tc>
          <w:tcPr>
            <w:tcW w:w="992" w:type="dxa"/>
          </w:tcPr>
          <w:p w14:paraId="0F99592C" w14:textId="05384637" w:rsidR="00B929D3" w:rsidRPr="00F02208" w:rsidRDefault="002B06F5" w:rsidP="00B92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75E719CC" w14:textId="538D3855" w:rsidR="00B929D3" w:rsidRDefault="00B929D3" w:rsidP="00B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54"/>
                <w:lang w:val="en-US"/>
              </w:rPr>
              <w:object w:dxaOrig="3580" w:dyaOrig="1180" w14:anchorId="41F9D409">
                <v:shape id="_x0000_i1078" type="#_x0000_t75" style="width:178.95pt;height:59.5pt" o:ole="">
                  <v:imagedata r:id="rId115" o:title=""/>
                </v:shape>
                <o:OLEObject Type="Embed" ProgID="Equation.DSMT4" ShapeID="_x0000_i1078" DrawAspect="Content" ObjectID="_1818929623" r:id="rId116"/>
              </w:object>
            </w:r>
          </w:p>
          <w:p w14:paraId="0F2C16BA" w14:textId="77777777" w:rsidR="00B929D3" w:rsidRDefault="00B929D3" w:rsidP="00B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29D3">
              <w:rPr>
                <w:rFonts w:ascii="Times New Roman" w:hAnsi="Times New Roman" w:cs="Times New Roman"/>
                <w:b/>
                <w:bCs/>
                <w:position w:val="-72"/>
                <w:lang w:val="en-US"/>
              </w:rPr>
              <w:object w:dxaOrig="2980" w:dyaOrig="1540" w14:anchorId="28483A08">
                <v:shape id="_x0000_i1079" type="#_x0000_t75" style="width:149pt;height:76.6pt" o:ole="">
                  <v:imagedata r:id="rId117" o:title=""/>
                </v:shape>
                <o:OLEObject Type="Embed" ProgID="Equation.DSMT4" ShapeID="_x0000_i1079" DrawAspect="Content" ObjectID="_1818929624" r:id="rId118"/>
              </w:object>
            </w:r>
          </w:p>
          <w:p w14:paraId="726A9D59" w14:textId="77777777" w:rsidR="00B929D3" w:rsidRDefault="00B929D3" w:rsidP="00B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9D3">
              <w:rPr>
                <w:rFonts w:ascii="Times New Roman" w:hAnsi="Times New Roman" w:cs="Times New Roman"/>
              </w:rPr>
              <w:t>OR</w:t>
            </w:r>
          </w:p>
          <w:p w14:paraId="1ADED7DF" w14:textId="38E2EBF7" w:rsidR="003376C3" w:rsidRDefault="0092509C" w:rsidP="00B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28D0">
              <w:rPr>
                <w:rFonts w:ascii="Times New Roman" w:hAnsi="Times New Roman" w:cs="Times New Roman"/>
                <w:position w:val="-22"/>
                <w:lang w:val="en-US"/>
              </w:rPr>
              <w:object w:dxaOrig="5160" w:dyaOrig="580" w14:anchorId="397451A5">
                <v:shape id="_x0000_i1080" type="#_x0000_t75" style="width:258.05pt;height:29.55pt" o:ole="">
                  <v:imagedata r:id="rId119" o:title=""/>
                </v:shape>
                <o:OLEObject Type="Embed" ProgID="Equation.DSMT4" ShapeID="_x0000_i1080" DrawAspect="Content" ObjectID="_1818929625" r:id="rId120"/>
              </w:object>
            </w:r>
          </w:p>
          <w:p w14:paraId="74C5E4F7" w14:textId="0BAD04EB" w:rsidR="00E428D0" w:rsidRDefault="0092509C" w:rsidP="00B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28D0">
              <w:rPr>
                <w:rFonts w:ascii="Times New Roman" w:hAnsi="Times New Roman" w:cs="Times New Roman"/>
                <w:position w:val="-22"/>
                <w:lang w:val="en-US"/>
              </w:rPr>
              <w:object w:dxaOrig="5240" w:dyaOrig="580" w14:anchorId="66EDDB87">
                <v:shape id="_x0000_i1081" type="#_x0000_t75" style="width:262.6pt;height:29.55pt" o:ole="">
                  <v:imagedata r:id="rId121" o:title=""/>
                </v:shape>
                <o:OLEObject Type="Embed" ProgID="Equation.DSMT4" ShapeID="_x0000_i1081" DrawAspect="Content" ObjectID="_1818929626" r:id="rId122"/>
              </w:object>
            </w:r>
          </w:p>
          <w:p w14:paraId="25F0B723" w14:textId="4D412C24" w:rsidR="00E428D0" w:rsidRDefault="0092509C" w:rsidP="00B92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28D0">
              <w:rPr>
                <w:rFonts w:ascii="Times New Roman" w:hAnsi="Times New Roman" w:cs="Times New Roman"/>
                <w:position w:val="-22"/>
                <w:lang w:val="en-US"/>
              </w:rPr>
              <w:object w:dxaOrig="3800" w:dyaOrig="580" w14:anchorId="1EAE83AC">
                <v:shape id="_x0000_i1082" type="#_x0000_t75" style="width:190.2pt;height:29.55pt" o:ole="">
                  <v:imagedata r:id="rId123" o:title=""/>
                </v:shape>
                <o:OLEObject Type="Embed" ProgID="Equation.DSMT4" ShapeID="_x0000_i1082" DrawAspect="Content" ObjectID="_1818929627" r:id="rId124"/>
              </w:object>
            </w:r>
          </w:p>
          <w:p w14:paraId="5FFA0107" w14:textId="77777777" w:rsidR="00B929D3" w:rsidRDefault="00E428D0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9BB">
              <w:rPr>
                <w:position w:val="-6"/>
                <w:lang w:val="en-US"/>
              </w:rPr>
              <w:object w:dxaOrig="680" w:dyaOrig="260" w14:anchorId="044F1370">
                <v:shape id="_x0000_i1083" type="#_x0000_t75" style="width:33.3pt;height:12.5pt" o:ole="">
                  <v:imagedata r:id="rId125" o:title=""/>
                </v:shape>
                <o:OLEObject Type="Embed" ProgID="Equation.DSMT4" ShapeID="_x0000_i1083" DrawAspect="Content" ObjectID="_1818929628" r:id="rId126"/>
              </w:object>
            </w:r>
          </w:p>
          <w:p w14:paraId="5D0AC85A" w14:textId="195BCB03" w:rsidR="00EB206A" w:rsidRPr="00EB206A" w:rsidRDefault="00EB206A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206A">
              <w:rPr>
                <w:rFonts w:ascii="Times New Roman" w:hAnsi="Times New Roman" w:cs="Times New Roman"/>
              </w:rPr>
              <w:t>OR</w:t>
            </w:r>
          </w:p>
          <w:p w14:paraId="4507137D" w14:textId="2310609A" w:rsidR="00A53161" w:rsidRDefault="00EB206A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161">
              <w:rPr>
                <w:rFonts w:ascii="Times New Roman" w:hAnsi="Times New Roman" w:cs="Times New Roman"/>
                <w:position w:val="-26"/>
                <w:lang w:val="en-US"/>
              </w:rPr>
              <w:object w:dxaOrig="5899" w:dyaOrig="680" w14:anchorId="150651B2">
                <v:shape id="_x0000_i1084" type="#_x0000_t75" style="width:251.8pt;height:29.55pt" o:ole="">
                  <v:imagedata r:id="rId127" o:title=""/>
                </v:shape>
                <o:OLEObject Type="Embed" ProgID="Equation.DSMT4" ShapeID="_x0000_i1084" DrawAspect="Content" ObjectID="_1818929629" r:id="rId128"/>
              </w:object>
            </w:r>
          </w:p>
          <w:p w14:paraId="08FEA75B" w14:textId="2EEAC5A4" w:rsidR="00A65D90" w:rsidRPr="00A65D90" w:rsidRDefault="00EB206A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79BB">
              <w:rPr>
                <w:position w:val="-6"/>
                <w:lang w:val="en-US"/>
              </w:rPr>
              <w:object w:dxaOrig="680" w:dyaOrig="260" w14:anchorId="796FC1CA">
                <v:shape id="_x0000_i1085" type="#_x0000_t75" style="width:33.3pt;height:12.5pt" o:ole="">
                  <v:imagedata r:id="rId125" o:title=""/>
                </v:shape>
                <o:OLEObject Type="Embed" ProgID="Equation.DSMT4" ShapeID="_x0000_i1085" DrawAspect="Content" ObjectID="_1818929630" r:id="rId129"/>
              </w:object>
            </w:r>
          </w:p>
        </w:tc>
        <w:tc>
          <w:tcPr>
            <w:tcW w:w="3093" w:type="dxa"/>
          </w:tcPr>
          <w:p w14:paraId="5E7EA90A" w14:textId="77777777" w:rsidR="00B929D3" w:rsidRDefault="00B929D3" w:rsidP="00B929D3">
            <w:pPr>
              <w:spacing w:before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85A88F" w14:textId="4F81E6D4" w:rsidR="00B929D3" w:rsidRDefault="00B929D3" w:rsidP="00B929D3">
            <w:pPr>
              <w:spacing w:before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</w:t>
            </w:r>
            <w:r w:rsidR="002E201E">
              <w:rPr>
                <w:rFonts w:ascii="Times New Roman" w:hAnsi="Times New Roman" w:cs="Times New Roman"/>
              </w:rPr>
              <w:t xml:space="preserve"> (their </w:t>
            </w:r>
            <w:r w:rsidR="002E201E" w:rsidRPr="00977FC0">
              <w:rPr>
                <w:rFonts w:ascii="Times New Roman" w:hAnsi="Times New Roman" w:cs="Times New Roman"/>
                <w:b/>
                <w:bCs/>
              </w:rPr>
              <w:t>4bi</w:t>
            </w:r>
            <w:r w:rsidR="002E201E">
              <w:rPr>
                <w:rFonts w:ascii="Times New Roman" w:hAnsi="Times New Roman" w:cs="Times New Roman"/>
              </w:rPr>
              <w:t>)</w:t>
            </w:r>
          </w:p>
          <w:p w14:paraId="4D9900D5" w14:textId="77777777" w:rsidR="00B929D3" w:rsidRDefault="00B929D3" w:rsidP="00B929D3">
            <w:pPr>
              <w:spacing w:before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1C627E" w14:textId="77777777" w:rsidR="00B929D3" w:rsidRDefault="00B929D3" w:rsidP="00B929D3">
            <w:pPr>
              <w:spacing w:before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E741B6" w14:textId="675DAB2E" w:rsidR="00B929D3" w:rsidRDefault="00B929D3" w:rsidP="00B929D3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  <w:r w:rsidR="00EB206A">
              <w:rPr>
                <w:rFonts w:ascii="Times New Roman" w:hAnsi="Times New Roman" w:cs="Times New Roman"/>
              </w:rPr>
              <w:t xml:space="preserve"> 0.01475</w:t>
            </w:r>
          </w:p>
          <w:p w14:paraId="732D11D4" w14:textId="77777777" w:rsidR="00E428D0" w:rsidRDefault="00E428D0" w:rsidP="00B929D3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D786B8" w14:textId="07AE1EB8" w:rsidR="00E428D0" w:rsidRDefault="00E428D0" w:rsidP="00B929D3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 1 case</w:t>
            </w:r>
            <w:r w:rsidR="002E201E">
              <w:rPr>
                <w:rFonts w:ascii="Times New Roman" w:hAnsi="Times New Roman" w:cs="Times New Roman"/>
              </w:rPr>
              <w:t xml:space="preserve"> (their </w:t>
            </w:r>
            <w:r w:rsidR="002E201E" w:rsidRPr="00977FC0">
              <w:rPr>
                <w:rFonts w:ascii="Times New Roman" w:hAnsi="Times New Roman" w:cs="Times New Roman"/>
                <w:b/>
                <w:bCs/>
              </w:rPr>
              <w:t>4bi</w:t>
            </w:r>
            <w:r w:rsidR="002E201E">
              <w:rPr>
                <w:rFonts w:ascii="Times New Roman" w:hAnsi="Times New Roman" w:cs="Times New Roman"/>
              </w:rPr>
              <w:t>)</w:t>
            </w:r>
          </w:p>
          <w:p w14:paraId="396D1CE5" w14:textId="69F0B3FA" w:rsidR="00A53161" w:rsidRDefault="00A53161" w:rsidP="00B929D3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7FC0AB" w14:textId="77777777" w:rsidR="00E428D0" w:rsidRDefault="00E428D0" w:rsidP="00B929D3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BEEF56" w14:textId="77777777" w:rsidR="00E428D0" w:rsidRDefault="00E428D0" w:rsidP="00B929D3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4B1489" w14:textId="77777777" w:rsidR="00E428D0" w:rsidRDefault="00E428D0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  <w:r w:rsidR="00A53161">
              <w:rPr>
                <w:rFonts w:ascii="Times New Roman" w:hAnsi="Times New Roman" w:cs="Times New Roman"/>
              </w:rPr>
              <w:t xml:space="preserve"> 0.01475…</w:t>
            </w:r>
          </w:p>
          <w:p w14:paraId="2B759976" w14:textId="77777777" w:rsidR="00EB206A" w:rsidRDefault="00EB206A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07C4FA" w14:textId="77777777" w:rsidR="00EB206A" w:rsidRDefault="00EB206A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67F5E0" w14:textId="667074B0" w:rsidR="00EB206A" w:rsidRDefault="00EB206A" w:rsidP="00E42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</w:t>
            </w:r>
            <w:r w:rsidR="002E201E">
              <w:rPr>
                <w:rFonts w:ascii="Times New Roman" w:hAnsi="Times New Roman" w:cs="Times New Roman"/>
              </w:rPr>
              <w:t xml:space="preserve"> (their </w:t>
            </w:r>
            <w:r w:rsidR="002E201E" w:rsidRPr="00977FC0">
              <w:rPr>
                <w:rFonts w:ascii="Times New Roman" w:hAnsi="Times New Roman" w:cs="Times New Roman"/>
                <w:b/>
                <w:bCs/>
              </w:rPr>
              <w:t>4bi</w:t>
            </w:r>
            <w:r w:rsidR="002E201E">
              <w:rPr>
                <w:rFonts w:ascii="Times New Roman" w:hAnsi="Times New Roman" w:cs="Times New Roman"/>
              </w:rPr>
              <w:t>)</w:t>
            </w:r>
          </w:p>
          <w:p w14:paraId="1019577B" w14:textId="77777777" w:rsidR="00A65D90" w:rsidRDefault="00A65D90" w:rsidP="00EB2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6714A4" w14:textId="3FB14E65" w:rsidR="00EB206A" w:rsidRPr="00F02208" w:rsidRDefault="00EB206A" w:rsidP="00EB2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 0.01475…</w:t>
            </w:r>
          </w:p>
        </w:tc>
      </w:tr>
      <w:tr w:rsidR="00B929D3" w:rsidRPr="00F02208" w14:paraId="689DF41E" w14:textId="77777777" w:rsidTr="00925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D04F625" w14:textId="77777777" w:rsidR="00B929D3" w:rsidRPr="00F02208" w:rsidRDefault="00B929D3" w:rsidP="00B929D3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4c.i.</w:t>
            </w:r>
          </w:p>
        </w:tc>
        <w:tc>
          <w:tcPr>
            <w:tcW w:w="992" w:type="dxa"/>
          </w:tcPr>
          <w:p w14:paraId="7263D808" w14:textId="77777777" w:rsidR="00B929D3" w:rsidRPr="00F02208" w:rsidRDefault="00B929D3" w:rsidP="00B929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7B63AF00" w14:textId="5A2C7FD8" w:rsidR="00B929D3" w:rsidRPr="00F02208" w:rsidRDefault="0092509C" w:rsidP="0092509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0.968</w:t>
            </w:r>
          </w:p>
        </w:tc>
        <w:tc>
          <w:tcPr>
            <w:tcW w:w="3093" w:type="dxa"/>
          </w:tcPr>
          <w:p w14:paraId="3A3D9C32" w14:textId="125F3844" w:rsidR="00B929D3" w:rsidRPr="00F02208" w:rsidRDefault="00B929D3" w:rsidP="00B929D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</w:t>
            </w:r>
            <w:r w:rsidR="00A53161">
              <w:rPr>
                <w:rFonts w:ascii="Times New Roman" w:hAnsi="Times New Roman" w:cs="Times New Roman"/>
              </w:rPr>
              <w:t xml:space="preserve"> 0.96835…</w:t>
            </w:r>
          </w:p>
        </w:tc>
      </w:tr>
      <w:tr w:rsidR="00B929D3" w:rsidRPr="00F02208" w14:paraId="4794FDD7" w14:textId="77777777" w:rsidTr="0092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EAB0775" w14:textId="77777777" w:rsidR="00B929D3" w:rsidRPr="00F02208" w:rsidRDefault="00B929D3" w:rsidP="00B929D3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4c.ii.</w:t>
            </w:r>
          </w:p>
        </w:tc>
        <w:tc>
          <w:tcPr>
            <w:tcW w:w="992" w:type="dxa"/>
          </w:tcPr>
          <w:p w14:paraId="5249BDD6" w14:textId="77777777" w:rsidR="00B929D3" w:rsidRPr="00F02208" w:rsidRDefault="00B929D3" w:rsidP="00B92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7204ACA1" w14:textId="42DE3731" w:rsidR="00B929D3" w:rsidRPr="00F02208" w:rsidRDefault="0092509C" w:rsidP="0092509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</w:t>
            </w:r>
          </w:p>
        </w:tc>
        <w:tc>
          <w:tcPr>
            <w:tcW w:w="3093" w:type="dxa"/>
          </w:tcPr>
          <w:p w14:paraId="385FA04A" w14:textId="77777777" w:rsidR="00B929D3" w:rsidRPr="00F02208" w:rsidRDefault="00B929D3" w:rsidP="00B929D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</w:t>
            </w:r>
          </w:p>
        </w:tc>
      </w:tr>
      <w:tr w:rsidR="00B929D3" w:rsidRPr="00F02208" w14:paraId="2CB86FDA" w14:textId="77777777" w:rsidTr="00925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9DAFB78" w14:textId="77777777" w:rsidR="00B929D3" w:rsidRPr="00F02208" w:rsidRDefault="00B929D3" w:rsidP="00B929D3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4c.iii.</w:t>
            </w:r>
          </w:p>
        </w:tc>
        <w:tc>
          <w:tcPr>
            <w:tcW w:w="992" w:type="dxa"/>
          </w:tcPr>
          <w:p w14:paraId="20EE06AF" w14:textId="77777777" w:rsidR="00B929D3" w:rsidRPr="00F02208" w:rsidRDefault="00B929D3" w:rsidP="00B929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6683241D" w14:textId="0F61AD2C" w:rsidR="00B929D3" w:rsidRPr="00F02208" w:rsidRDefault="00A53161" w:rsidP="00B929D3">
            <w:p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(0.902, 0.998)</w:t>
            </w:r>
          </w:p>
        </w:tc>
        <w:tc>
          <w:tcPr>
            <w:tcW w:w="3093" w:type="dxa"/>
          </w:tcPr>
          <w:p w14:paraId="500D63BF" w14:textId="1A832B14" w:rsidR="00B929D3" w:rsidRPr="00F02208" w:rsidRDefault="00B929D3" w:rsidP="00B929D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</w:t>
            </w:r>
            <w:r w:rsidR="00A53161">
              <w:rPr>
                <w:rFonts w:ascii="Times New Roman" w:hAnsi="Times New Roman" w:cs="Times New Roman"/>
              </w:rPr>
              <w:t xml:space="preserve"> (0.90224…, 0.99775…)</w:t>
            </w:r>
          </w:p>
        </w:tc>
      </w:tr>
      <w:tr w:rsidR="00B929D3" w:rsidRPr="00F02208" w14:paraId="48C4415B" w14:textId="77777777" w:rsidTr="0092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AA7D364" w14:textId="77777777" w:rsidR="00B929D3" w:rsidRPr="00F02208" w:rsidRDefault="00B929D3" w:rsidP="00B929D3">
            <w:pPr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4c.iv.</w:t>
            </w:r>
          </w:p>
        </w:tc>
        <w:tc>
          <w:tcPr>
            <w:tcW w:w="992" w:type="dxa"/>
          </w:tcPr>
          <w:p w14:paraId="53656AF5" w14:textId="77777777" w:rsidR="00B929D3" w:rsidRPr="00F02208" w:rsidRDefault="00B929D3" w:rsidP="00B92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4B2B0F34" w14:textId="77777777" w:rsidR="00B929D3" w:rsidRPr="00F02208" w:rsidRDefault="00B929D3" w:rsidP="00B929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2208">
              <w:rPr>
                <w:rFonts w:ascii="Times New Roman" w:eastAsia="Calibri" w:hAnsi="Times New Roman" w:cs="Times New Roman"/>
                <w:noProof/>
                <w:color w:val="000000" w:themeColor="text1"/>
                <w:lang w:eastAsia="en-AU"/>
              </w:rPr>
              <w:drawing>
                <wp:inline distT="0" distB="0" distL="0" distR="0" wp14:anchorId="1DA2526D" wp14:editId="7740DCD0">
                  <wp:extent cx="2276669" cy="1132061"/>
                  <wp:effectExtent l="0" t="0" r="0" b="0"/>
                  <wp:docPr id="443242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4211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610" cy="113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</w:tcPr>
          <w:p w14:paraId="4DF32451" w14:textId="77777777" w:rsidR="00B929D3" w:rsidRPr="00F02208" w:rsidRDefault="00B929D3" w:rsidP="00B929D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C51CE2" w14:textId="77777777" w:rsidR="00B929D3" w:rsidRPr="00F02208" w:rsidRDefault="00B929D3" w:rsidP="00B929D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F1BB54" w14:textId="77777777" w:rsidR="00B929D3" w:rsidRPr="00F02208" w:rsidRDefault="00B929D3" w:rsidP="00B929D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 mean at 25</w:t>
            </w:r>
          </w:p>
          <w:p w14:paraId="43AC6C51" w14:textId="0F78E0FE" w:rsidR="00B929D3" w:rsidRPr="00F02208" w:rsidRDefault="00B929D3" w:rsidP="00B929D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02208">
              <w:rPr>
                <w:rFonts w:ascii="Times New Roman" w:hAnsi="Times New Roman" w:cs="Times New Roman"/>
              </w:rPr>
              <w:t>1A shape (look for higher peak</w:t>
            </w:r>
            <w:r w:rsidR="00DF7DDD">
              <w:rPr>
                <w:rFonts w:ascii="Times New Roman" w:hAnsi="Times New Roman" w:cs="Times New Roman"/>
              </w:rPr>
              <w:t xml:space="preserve"> and narrower shape</w:t>
            </w:r>
            <w:r w:rsidRPr="00F02208">
              <w:rPr>
                <w:rFonts w:ascii="Times New Roman" w:hAnsi="Times New Roman" w:cs="Times New Roman"/>
              </w:rPr>
              <w:t>)</w:t>
            </w:r>
          </w:p>
        </w:tc>
      </w:tr>
    </w:tbl>
    <w:p w14:paraId="2C0C2969" w14:textId="77777777" w:rsidR="00EA09E3" w:rsidRDefault="00EA09E3" w:rsidP="00EA09E3"/>
    <w:tbl>
      <w:tblPr>
        <w:tblStyle w:val="MediumShading1"/>
        <w:tblW w:w="103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900"/>
        <w:gridCol w:w="5620"/>
        <w:gridCol w:w="2965"/>
      </w:tblGrid>
      <w:tr w:rsidR="00EA09E3" w14:paraId="1298F0B8" w14:textId="77777777" w:rsidTr="00CA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9D6374" w14:textId="77777777" w:rsidR="00EA09E3" w:rsidRDefault="00EA09E3" w:rsidP="001901BF">
            <w:r>
              <w:lastRenderedPageBreak/>
              <w:t>Q5</w:t>
            </w:r>
          </w:p>
        </w:tc>
        <w:tc>
          <w:tcPr>
            <w:tcW w:w="900" w:type="dxa"/>
          </w:tcPr>
          <w:p w14:paraId="55FD4FD3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Marks</w:t>
            </w:r>
          </w:p>
        </w:tc>
        <w:tc>
          <w:tcPr>
            <w:tcW w:w="5620" w:type="dxa"/>
          </w:tcPr>
          <w:p w14:paraId="71EC4710" w14:textId="77777777" w:rsidR="00EA09E3" w:rsidRPr="00782484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lang w:val="en-US"/>
              </w:rPr>
            </w:pPr>
            <w:r>
              <w:t>Solutions</w:t>
            </w:r>
          </w:p>
        </w:tc>
        <w:tc>
          <w:tcPr>
            <w:tcW w:w="2965" w:type="dxa"/>
          </w:tcPr>
          <w:p w14:paraId="106F22DB" w14:textId="77777777" w:rsidR="00EA09E3" w:rsidRDefault="00EA09E3" w:rsidP="00190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t>Mark allocation and notes</w:t>
            </w:r>
          </w:p>
        </w:tc>
      </w:tr>
      <w:tr w:rsidR="00EA09E3" w:rsidRPr="00593A24" w14:paraId="34C92473" w14:textId="77777777" w:rsidTr="00CA2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578F6C" w14:textId="77777777" w:rsidR="00EA09E3" w:rsidRPr="00593A24" w:rsidRDefault="00EA09E3" w:rsidP="001901BF">
            <w:pPr>
              <w:rPr>
                <w:rFonts w:ascii="Times New Roman" w:hAnsi="Times New Roman" w:cs="Times New Roman"/>
                <w:bCs w:val="0"/>
              </w:rPr>
            </w:pPr>
            <w:r w:rsidRPr="00593A24">
              <w:rPr>
                <w:rFonts w:ascii="Times New Roman" w:hAnsi="Times New Roman" w:cs="Times New Roman"/>
                <w:bCs w:val="0"/>
              </w:rPr>
              <w:t>5a.i.</w:t>
            </w:r>
          </w:p>
        </w:tc>
        <w:tc>
          <w:tcPr>
            <w:tcW w:w="900" w:type="dxa"/>
          </w:tcPr>
          <w:p w14:paraId="0A25EE24" w14:textId="77777777" w:rsidR="00EA09E3" w:rsidRPr="00593A24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0" w:type="dxa"/>
          </w:tcPr>
          <w:p w14:paraId="5D651678" w14:textId="77777777" w:rsidR="00EA09E3" w:rsidRDefault="00E33EDF" w:rsidP="00E3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EDF">
              <w:rPr>
                <w:rFonts w:ascii="Times New Roman" w:hAnsi="Times New Roman" w:cs="Times New Roman"/>
                <w:position w:val="-8"/>
                <w:lang w:val="en-US"/>
              </w:rPr>
              <w:object w:dxaOrig="2100" w:dyaOrig="279" w14:anchorId="3162E552">
                <v:shape id="_x0000_i1086" type="#_x0000_t75" style="width:105.7pt;height:14.55pt" o:ole="">
                  <v:imagedata r:id="rId131" o:title=""/>
                </v:shape>
                <o:OLEObject Type="Embed" ProgID="Equation.DSMT4" ShapeID="_x0000_i1086" DrawAspect="Content" ObjectID="_1818929631" r:id="rId132"/>
              </w:object>
            </w:r>
          </w:p>
          <w:p w14:paraId="6C2D8EA0" w14:textId="62B1F12F" w:rsidR="00E33EDF" w:rsidRPr="00593A24" w:rsidRDefault="00E33EDF" w:rsidP="00E33ED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E79BB">
              <w:rPr>
                <w:position w:val="-38"/>
                <w:lang w:val="en-US"/>
              </w:rPr>
              <w:object w:dxaOrig="1880" w:dyaOrig="880" w14:anchorId="4B2B99A3">
                <v:shape id="_x0000_i1087" type="#_x0000_t75" style="width:94.05pt;height:44.55pt" o:ole="">
                  <v:imagedata r:id="rId133" o:title=""/>
                </v:shape>
                <o:OLEObject Type="Embed" ProgID="Equation.DSMT4" ShapeID="_x0000_i1087" DrawAspect="Content" ObjectID="_1818929632" r:id="rId134"/>
              </w:object>
            </w:r>
          </w:p>
        </w:tc>
        <w:tc>
          <w:tcPr>
            <w:tcW w:w="2965" w:type="dxa"/>
          </w:tcPr>
          <w:p w14:paraId="7810BA54" w14:textId="1E166994" w:rsidR="00EA09E3" w:rsidRPr="00593A24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1M</w:t>
            </w:r>
            <w:r w:rsidR="00E33EDF">
              <w:rPr>
                <w:rFonts w:ascii="Times New Roman" w:hAnsi="Times New Roman" w:cs="Times New Roman"/>
              </w:rPr>
              <w:t xml:space="preserve"> Show that</w:t>
            </w:r>
          </w:p>
        </w:tc>
      </w:tr>
      <w:tr w:rsidR="00EA09E3" w:rsidRPr="00593A24" w14:paraId="7450CF83" w14:textId="77777777" w:rsidTr="00CA2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388140A" w14:textId="77777777" w:rsidR="00EA09E3" w:rsidRPr="00593A24" w:rsidRDefault="00EA09E3" w:rsidP="001901BF">
            <w:pPr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5a.ii.</w:t>
            </w:r>
          </w:p>
        </w:tc>
        <w:tc>
          <w:tcPr>
            <w:tcW w:w="900" w:type="dxa"/>
          </w:tcPr>
          <w:p w14:paraId="36758951" w14:textId="77777777" w:rsidR="00EA09E3" w:rsidRPr="00593A24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0" w:type="dxa"/>
          </w:tcPr>
          <w:p w14:paraId="42A32A3C" w14:textId="45897111" w:rsidR="00E33EDF" w:rsidRDefault="000568AF" w:rsidP="00E33E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8AF">
              <w:rPr>
                <w:rFonts w:ascii="Times New Roman" w:hAnsi="Times New Roman" w:cs="Times New Roman"/>
                <w:position w:val="-8"/>
                <w:lang w:val="en-US"/>
              </w:rPr>
              <w:object w:dxaOrig="1640" w:dyaOrig="279" w14:anchorId="4F5878D0">
                <v:shape id="_x0000_i1088" type="#_x0000_t75" style="width:82pt;height:14.55pt" o:ole="">
                  <v:imagedata r:id="rId135" o:title=""/>
                </v:shape>
                <o:OLEObject Type="Embed" ProgID="Equation.DSMT4" ShapeID="_x0000_i1088" DrawAspect="Content" ObjectID="_1818929633" r:id="rId136"/>
              </w:object>
            </w:r>
          </w:p>
          <w:p w14:paraId="456BFE8A" w14:textId="55CFEA7A" w:rsidR="00E33EDF" w:rsidRDefault="00E33EDF" w:rsidP="00E33E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OR </w:t>
            </w:r>
            <w:r w:rsidR="000568AF" w:rsidRPr="000568AF">
              <w:rPr>
                <w:rFonts w:ascii="Times New Roman" w:hAnsi="Times New Roman" w:cs="Times New Roman"/>
                <w:position w:val="-12"/>
                <w:lang w:val="en-US"/>
              </w:rPr>
              <w:object w:dxaOrig="1800" w:dyaOrig="400" w14:anchorId="101FA3EC">
                <v:shape id="_x0000_i1089" type="#_x0000_t75" style="width:90.75pt;height:20pt" o:ole="">
                  <v:imagedata r:id="rId137" o:title=""/>
                </v:shape>
                <o:OLEObject Type="Embed" ProgID="Equation.DSMT4" ShapeID="_x0000_i1089" DrawAspect="Content" ObjectID="_1818929634" r:id="rId138"/>
              </w:object>
            </w:r>
          </w:p>
          <w:p w14:paraId="67B9414A" w14:textId="098FD753" w:rsidR="00EA09E3" w:rsidRPr="00593A24" w:rsidRDefault="000568AF" w:rsidP="00E33E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568AF">
              <w:rPr>
                <w:rFonts w:ascii="Times New Roman" w:hAnsi="Times New Roman" w:cs="Times New Roman"/>
                <w:position w:val="-10"/>
                <w:lang w:val="en-US"/>
              </w:rPr>
              <w:object w:dxaOrig="940" w:dyaOrig="320" w14:anchorId="28E05ED7">
                <v:shape id="_x0000_i1090" type="#_x0000_t75" style="width:47.05pt;height:15.8pt" o:ole="">
                  <v:imagedata r:id="rId139" o:title=""/>
                </v:shape>
                <o:OLEObject Type="Embed" ProgID="Equation.DSMT4" ShapeID="_x0000_i1090" DrawAspect="Content" ObjectID="_1818929635" r:id="rId140"/>
              </w:object>
            </w:r>
          </w:p>
        </w:tc>
        <w:tc>
          <w:tcPr>
            <w:tcW w:w="2965" w:type="dxa"/>
          </w:tcPr>
          <w:p w14:paraId="490A906B" w14:textId="32067CD1" w:rsidR="00EA09E3" w:rsidRPr="00E33EDF" w:rsidRDefault="00EA09E3" w:rsidP="00E33E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EDF">
              <w:rPr>
                <w:rFonts w:ascii="Times New Roman" w:hAnsi="Times New Roman" w:cs="Times New Roman"/>
              </w:rPr>
              <w:t>1M</w:t>
            </w:r>
            <w:r w:rsidR="00E33EDF" w:rsidRPr="00E33EDF">
              <w:rPr>
                <w:rFonts w:ascii="Times New Roman" w:hAnsi="Times New Roman" w:cs="Times New Roman"/>
              </w:rPr>
              <w:t xml:space="preserve"> derivative or </w:t>
            </w:r>
            <w:r w:rsidR="00E33EDF" w:rsidRPr="00E33EDF">
              <w:rPr>
                <w:rFonts w:ascii="Times New Roman" w:hAnsi="Times New Roman" w:cs="Times New Roman"/>
                <w:position w:val="-6"/>
                <w:lang w:val="en-US"/>
              </w:rPr>
              <w:object w:dxaOrig="580" w:dyaOrig="279" w14:anchorId="552D5991">
                <v:shape id="_x0000_i1091" type="#_x0000_t75" style="width:29.55pt;height:14.55pt" o:ole="">
                  <v:imagedata r:id="rId141" o:title=""/>
                </v:shape>
                <o:OLEObject Type="Embed" ProgID="Equation.DSMT4" ShapeID="_x0000_i1091" DrawAspect="Content" ObjectID="_1818929636" r:id="rId142"/>
              </w:object>
            </w:r>
            <w:r w:rsidR="00E33EDF" w:rsidRPr="00E33EDF">
              <w:rPr>
                <w:rFonts w:ascii="Times New Roman" w:hAnsi="Times New Roman" w:cs="Times New Roman"/>
              </w:rPr>
              <w:t xml:space="preserve"> or complete the square</w:t>
            </w:r>
          </w:p>
          <w:p w14:paraId="619F7651" w14:textId="77777777" w:rsidR="00E33EDF" w:rsidRDefault="00E33EDF" w:rsidP="00E33E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AD4C31" w14:textId="6B48C44C" w:rsidR="00EA09E3" w:rsidRPr="00593A24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593A24" w14:paraId="40A7F87E" w14:textId="77777777" w:rsidTr="00CA2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B35BB04" w14:textId="77777777" w:rsidR="00EA09E3" w:rsidRPr="00593A24" w:rsidRDefault="00EA09E3" w:rsidP="001901BF">
            <w:pPr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5b.i.</w:t>
            </w:r>
          </w:p>
        </w:tc>
        <w:tc>
          <w:tcPr>
            <w:tcW w:w="900" w:type="dxa"/>
          </w:tcPr>
          <w:p w14:paraId="37546DFB" w14:textId="77777777" w:rsidR="00EA09E3" w:rsidRPr="00593A24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0" w:type="dxa"/>
          </w:tcPr>
          <w:p w14:paraId="2849628B" w14:textId="52314E85" w:rsidR="00E33EDF" w:rsidRDefault="00997ADC" w:rsidP="00E3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8AF">
              <w:rPr>
                <w:rFonts w:ascii="Times New Roman" w:hAnsi="Times New Roman" w:cs="Times New Roman"/>
                <w:position w:val="-12"/>
                <w:lang w:val="en-US"/>
              </w:rPr>
              <w:object w:dxaOrig="2260" w:dyaOrig="360" w14:anchorId="4D9DE2C4">
                <v:shape id="_x0000_i1092" type="#_x0000_t75" style="width:113.2pt;height:18.3pt" o:ole="">
                  <v:imagedata r:id="rId143" o:title=""/>
                </v:shape>
                <o:OLEObject Type="Embed" ProgID="Equation.DSMT4" ShapeID="_x0000_i1092" DrawAspect="Content" ObjectID="_1818929637" r:id="rId144"/>
              </w:object>
            </w:r>
          </w:p>
          <w:p w14:paraId="3D0C14BE" w14:textId="171A07AD" w:rsidR="00EA09E3" w:rsidRPr="00593A24" w:rsidRDefault="000568AF" w:rsidP="00E33ED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9737D">
              <w:rPr>
                <w:rFonts w:ascii="Times New Roman" w:hAnsi="Times New Roman" w:cs="Times New Roman"/>
                <w:position w:val="-6"/>
                <w:lang w:val="en-US"/>
              </w:rPr>
              <w:object w:dxaOrig="520" w:dyaOrig="260" w14:anchorId="37574F42">
                <v:shape id="_x0000_i1093" type="#_x0000_t75" style="width:25.8pt;height:12.5pt" o:ole="">
                  <v:imagedata r:id="rId145" o:title=""/>
                </v:shape>
                <o:OLEObject Type="Embed" ProgID="Equation.DSMT4" ShapeID="_x0000_i1093" DrawAspect="Content" ObjectID="_1818929638" r:id="rId146"/>
              </w:object>
            </w:r>
          </w:p>
        </w:tc>
        <w:tc>
          <w:tcPr>
            <w:tcW w:w="2965" w:type="dxa"/>
          </w:tcPr>
          <w:p w14:paraId="13849FB5" w14:textId="77777777" w:rsidR="00EA09E3" w:rsidRPr="00593A24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1M</w:t>
            </w:r>
          </w:p>
          <w:p w14:paraId="61EF9EB2" w14:textId="77777777" w:rsidR="00EA09E3" w:rsidRPr="00593A24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1A</w:t>
            </w:r>
          </w:p>
        </w:tc>
      </w:tr>
      <w:tr w:rsidR="00EA09E3" w:rsidRPr="00593A24" w14:paraId="213433BB" w14:textId="77777777" w:rsidTr="00CA2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6F4CDD9" w14:textId="77777777" w:rsidR="00EA09E3" w:rsidRPr="00593A24" w:rsidRDefault="00EA09E3" w:rsidP="001901BF">
            <w:pPr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5b.ii.</w:t>
            </w:r>
          </w:p>
        </w:tc>
        <w:tc>
          <w:tcPr>
            <w:tcW w:w="900" w:type="dxa"/>
          </w:tcPr>
          <w:p w14:paraId="7889A9A9" w14:textId="77777777" w:rsidR="00EA09E3" w:rsidRPr="00593A24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0" w:type="dxa"/>
          </w:tcPr>
          <w:p w14:paraId="0B33BE3E" w14:textId="3CF73620" w:rsidR="000568AF" w:rsidRDefault="002A72F7" w:rsidP="000568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1E79BB">
              <w:rPr>
                <w:position w:val="-10"/>
                <w:lang w:val="en-US"/>
              </w:rPr>
              <w:object w:dxaOrig="1840" w:dyaOrig="300" w14:anchorId="3B23D2DE">
                <v:shape id="_x0000_i1094" type="#_x0000_t75" style="width:92pt;height:15pt" o:ole="">
                  <v:imagedata r:id="rId147" o:title=""/>
                </v:shape>
                <o:OLEObject Type="Embed" ProgID="Equation.DSMT4" ShapeID="_x0000_i1094" DrawAspect="Content" ObjectID="_1818929639" r:id="rId148"/>
              </w:object>
            </w:r>
          </w:p>
          <w:p w14:paraId="0CEA5310" w14:textId="43E42F03" w:rsidR="00EA09E3" w:rsidRDefault="002A72F7" w:rsidP="000568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72F7">
              <w:rPr>
                <w:position w:val="-8"/>
                <w:lang w:val="en-US"/>
              </w:rPr>
              <w:object w:dxaOrig="1700" w:dyaOrig="480" w14:anchorId="5EB6DFC7">
                <v:shape id="_x0000_i1095" type="#_x0000_t75" style="width:84.5pt;height:23.3pt" o:ole="">
                  <v:imagedata r:id="rId149" o:title=""/>
                </v:shape>
                <o:OLEObject Type="Embed" ProgID="Equation.DSMT4" ShapeID="_x0000_i1095" DrawAspect="Content" ObjectID="_1818929640" r:id="rId150"/>
              </w:object>
            </w:r>
          </w:p>
          <w:p w14:paraId="762EFB3D" w14:textId="0A7B7E4F" w:rsidR="000568AF" w:rsidRDefault="002A72F7" w:rsidP="000568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E79BB">
              <w:rPr>
                <w:position w:val="-6"/>
                <w:lang w:val="en-US"/>
              </w:rPr>
              <w:object w:dxaOrig="1400" w:dyaOrig="460" w14:anchorId="6AB27988">
                <v:shape id="_x0000_i1096" type="#_x0000_t75" style="width:71.15pt;height:22.45pt" o:ole="">
                  <v:imagedata r:id="rId151" o:title=""/>
                </v:shape>
                <o:OLEObject Type="Embed" ProgID="Equation.DSMT4" ShapeID="_x0000_i1096" DrawAspect="Content" ObjectID="_1818929641" r:id="rId152"/>
              </w:object>
            </w:r>
          </w:p>
          <w:p w14:paraId="06BAE60F" w14:textId="29DFF6DE" w:rsidR="000568AF" w:rsidRPr="00593A24" w:rsidRDefault="00FA117F" w:rsidP="000568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A72F7">
              <w:rPr>
                <w:position w:val="-44"/>
                <w:lang w:val="en-US"/>
              </w:rPr>
              <w:object w:dxaOrig="2200" w:dyaOrig="980" w14:anchorId="03860227">
                <v:shape id="_x0000_i1097" type="#_x0000_t75" style="width:110.7pt;height:49.55pt" o:ole="">
                  <v:imagedata r:id="rId153" o:title=""/>
                </v:shape>
                <o:OLEObject Type="Embed" ProgID="Equation.DSMT4" ShapeID="_x0000_i1097" DrawAspect="Content" ObjectID="_1818929642" r:id="rId154"/>
              </w:object>
            </w:r>
          </w:p>
        </w:tc>
        <w:tc>
          <w:tcPr>
            <w:tcW w:w="2965" w:type="dxa"/>
          </w:tcPr>
          <w:p w14:paraId="57AEA190" w14:textId="77777777" w:rsidR="000568AF" w:rsidRDefault="000568AF" w:rsidP="000568A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187576" w14:textId="2617EEF4" w:rsidR="00EA09E3" w:rsidRPr="00593A24" w:rsidRDefault="00EA09E3" w:rsidP="000568A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1M</w:t>
            </w:r>
            <w:r w:rsidR="000568AF">
              <w:rPr>
                <w:rFonts w:ascii="Times New Roman" w:hAnsi="Times New Roman" w:cs="Times New Roman"/>
              </w:rPr>
              <w:t xml:space="preserve"> Show </w:t>
            </w:r>
            <w:r w:rsidR="002A72F7">
              <w:rPr>
                <w:rFonts w:ascii="Times New Roman" w:hAnsi="Times New Roman" w:cs="Times New Roman"/>
              </w:rPr>
              <w:t xml:space="preserve">both </w:t>
            </w:r>
            <w:r w:rsidR="002A72F7" w:rsidRPr="002A72F7">
              <w:rPr>
                <w:rFonts w:ascii="Times New Roman" w:hAnsi="Times New Roman" w:cs="Times New Roman"/>
                <w:i/>
                <w:iCs/>
              </w:rPr>
              <w:t xml:space="preserve">x </w:t>
            </w:r>
            <w:r w:rsidR="002A72F7">
              <w:rPr>
                <w:rFonts w:ascii="Times New Roman" w:hAnsi="Times New Roman" w:cs="Times New Roman"/>
              </w:rPr>
              <w:t>values</w:t>
            </w:r>
          </w:p>
          <w:p w14:paraId="045F098F" w14:textId="77777777" w:rsidR="00EA09E3" w:rsidRPr="00593A24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FE76AF" w14:textId="77777777" w:rsidR="00EA09E3" w:rsidRPr="00593A24" w:rsidRDefault="00EA09E3" w:rsidP="002A72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F3091C" w14:textId="77777777" w:rsidR="000568AF" w:rsidRDefault="000568AF" w:rsidP="002A72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91BF934" w14:textId="26A45A2A" w:rsidR="00EA09E3" w:rsidRPr="00593A24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1M</w:t>
            </w:r>
            <w:r w:rsidR="002A72F7">
              <w:rPr>
                <w:rFonts w:ascii="Times New Roman" w:hAnsi="Times New Roman" w:cs="Times New Roman"/>
              </w:rPr>
              <w:t xml:space="preserve"> Show that</w:t>
            </w:r>
          </w:p>
        </w:tc>
      </w:tr>
      <w:tr w:rsidR="00EA09E3" w:rsidRPr="00593A24" w14:paraId="35E66310" w14:textId="77777777" w:rsidTr="00CA2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AB15FBA" w14:textId="77777777" w:rsidR="00EA09E3" w:rsidRPr="00593A24" w:rsidRDefault="00EA09E3" w:rsidP="001901BF">
            <w:pPr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5b.iii.</w:t>
            </w:r>
          </w:p>
        </w:tc>
        <w:tc>
          <w:tcPr>
            <w:tcW w:w="900" w:type="dxa"/>
          </w:tcPr>
          <w:p w14:paraId="31B257C2" w14:textId="77777777" w:rsidR="00EA09E3" w:rsidRPr="00593A24" w:rsidRDefault="00EA09E3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0" w:type="dxa"/>
          </w:tcPr>
          <w:p w14:paraId="2A3795F6" w14:textId="36A40A78" w:rsidR="002A72F7" w:rsidRDefault="002A72F7" w:rsidP="002A72F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A72F7">
              <w:rPr>
                <w:rFonts w:ascii="Times New Roman" w:hAnsi="Times New Roman" w:cs="Times New Roman"/>
                <w:position w:val="-6"/>
                <w:lang w:val="en-US"/>
              </w:rPr>
              <w:object w:dxaOrig="820" w:dyaOrig="260" w14:anchorId="3180B777">
                <v:shape id="_x0000_i1098" type="#_x0000_t75" style="width:41.2pt;height:12.5pt" o:ole="">
                  <v:imagedata r:id="rId155" o:title=""/>
                </v:shape>
                <o:OLEObject Type="Embed" ProgID="Equation.DSMT4" ShapeID="_x0000_i1098" DrawAspect="Content" ObjectID="_1818929643" r:id="rId156"/>
              </w:object>
            </w:r>
          </w:p>
          <w:p w14:paraId="4B1B7A68" w14:textId="036DDA8A" w:rsidR="00EA09E3" w:rsidRPr="00593A24" w:rsidRDefault="002A72F7" w:rsidP="002A72F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E79BB">
              <w:rPr>
                <w:position w:val="-10"/>
                <w:lang w:val="en-US"/>
              </w:rPr>
              <w:object w:dxaOrig="1140" w:dyaOrig="320" w14:anchorId="69836402">
                <v:shape id="_x0000_i1099" type="#_x0000_t75" style="width:57pt;height:15.8pt" o:ole="">
                  <v:imagedata r:id="rId157" o:title=""/>
                </v:shape>
                <o:OLEObject Type="Embed" ProgID="Equation.DSMT4" ShapeID="_x0000_i1099" DrawAspect="Content" ObjectID="_1818929644" r:id="rId158"/>
              </w:object>
            </w:r>
          </w:p>
        </w:tc>
        <w:tc>
          <w:tcPr>
            <w:tcW w:w="2965" w:type="dxa"/>
          </w:tcPr>
          <w:p w14:paraId="7833CBA8" w14:textId="7AD2ED94" w:rsidR="00EA09E3" w:rsidRPr="00593A24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1A</w:t>
            </w:r>
            <w:r w:rsidR="002A72F7">
              <w:rPr>
                <w:rFonts w:ascii="Times New Roman" w:hAnsi="Times New Roman" w:cs="Times New Roman"/>
              </w:rPr>
              <w:t xml:space="preserve"> 2.4908…</w:t>
            </w:r>
          </w:p>
          <w:p w14:paraId="7618F11A" w14:textId="6453870F" w:rsidR="00EA09E3" w:rsidRPr="00593A24" w:rsidRDefault="00EA09E3" w:rsidP="001901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1A</w:t>
            </w:r>
            <w:r w:rsidR="002A72F7">
              <w:rPr>
                <w:rFonts w:ascii="Times New Roman" w:hAnsi="Times New Roman" w:cs="Times New Roman"/>
              </w:rPr>
              <w:t xml:space="preserve"> 15.5220</w:t>
            </w:r>
            <w:r w:rsidR="007B697F">
              <w:rPr>
                <w:rFonts w:ascii="Times New Roman" w:hAnsi="Times New Roman" w:cs="Times New Roman"/>
              </w:rPr>
              <w:t>…</w:t>
            </w:r>
          </w:p>
        </w:tc>
      </w:tr>
      <w:tr w:rsidR="00EA09E3" w:rsidRPr="00593A24" w14:paraId="7826BCEA" w14:textId="77777777" w:rsidTr="00CA2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27336F3" w14:textId="77777777" w:rsidR="00EA09E3" w:rsidRPr="00593A24" w:rsidRDefault="00EA09E3" w:rsidP="001901BF">
            <w:pPr>
              <w:rPr>
                <w:rFonts w:ascii="Times New Roman" w:hAnsi="Times New Roman" w:cs="Times New Roman"/>
              </w:rPr>
            </w:pPr>
            <w:r w:rsidRPr="00593A24">
              <w:rPr>
                <w:rFonts w:ascii="Times New Roman" w:hAnsi="Times New Roman" w:cs="Times New Roman"/>
              </w:rPr>
              <w:t>5b.iv.</w:t>
            </w:r>
          </w:p>
        </w:tc>
        <w:tc>
          <w:tcPr>
            <w:tcW w:w="900" w:type="dxa"/>
          </w:tcPr>
          <w:p w14:paraId="790FF5D2" w14:textId="77777777" w:rsidR="00EA09E3" w:rsidRPr="002A72F7" w:rsidRDefault="00EA09E3" w:rsidP="001901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A72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0" w:type="dxa"/>
          </w:tcPr>
          <w:p w14:paraId="633695C7" w14:textId="2D9C8AF9" w:rsidR="002A72F7" w:rsidRDefault="007B697F" w:rsidP="002A72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B697F">
              <w:rPr>
                <w:rFonts w:ascii="Times New Roman" w:hAnsi="Times New Roman" w:cs="Times New Roman"/>
                <w:position w:val="-22"/>
                <w:lang w:val="en-US"/>
              </w:rPr>
              <w:object w:dxaOrig="2460" w:dyaOrig="580" w14:anchorId="41555A8A">
                <v:shape id="_x0000_i1100" type="#_x0000_t75" style="width:123.2pt;height:29.55pt" o:ole="">
                  <v:imagedata r:id="rId159" o:title=""/>
                </v:shape>
                <o:OLEObject Type="Embed" ProgID="Equation.DSMT4" ShapeID="_x0000_i1100" DrawAspect="Content" ObjectID="_1818929645" r:id="rId160"/>
              </w:object>
            </w:r>
          </w:p>
          <w:p w14:paraId="401CDE4B" w14:textId="72331164" w:rsidR="002A72F7" w:rsidRDefault="007B697F" w:rsidP="002A72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05FF">
              <w:rPr>
                <w:rFonts w:ascii="Times New Roman" w:hAnsi="Times New Roman" w:cs="Times New Roman"/>
                <w:position w:val="-22"/>
                <w:lang w:val="en-US"/>
              </w:rPr>
              <w:object w:dxaOrig="4420" w:dyaOrig="540" w14:anchorId="027F2838">
                <v:shape id="_x0000_i1101" type="#_x0000_t75" style="width:221pt;height:27.05pt" o:ole="">
                  <v:imagedata r:id="rId161" o:title=""/>
                </v:shape>
                <o:OLEObject Type="Embed" ProgID="Equation.DSMT4" ShapeID="_x0000_i1101" DrawAspect="Content" ObjectID="_1818929646" r:id="rId162"/>
              </w:object>
            </w:r>
          </w:p>
          <w:p w14:paraId="3A8C86FF" w14:textId="04FC303A" w:rsidR="00EA09E3" w:rsidRPr="002A72F7" w:rsidRDefault="002A72F7" w:rsidP="007B697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</w:rPr>
              <w:t>Yes, Dav</w:t>
            </w:r>
            <w:r w:rsidR="002D61CA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 w:hint="eastAsia"/>
              </w:rPr>
              <w:t xml:space="preserve"> can build with less than 12 m timber</w:t>
            </w:r>
          </w:p>
        </w:tc>
        <w:tc>
          <w:tcPr>
            <w:tcW w:w="2965" w:type="dxa"/>
          </w:tcPr>
          <w:p w14:paraId="7ED15830" w14:textId="77777777" w:rsidR="002D61CA" w:rsidRDefault="002D61CA" w:rsidP="001901BF">
            <w:pPr>
              <w:spacing w:before="16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5B98C0" w14:textId="6C61CBB9" w:rsidR="00DA3B94" w:rsidRPr="00DA3B94" w:rsidRDefault="00DA3B94" w:rsidP="001901BF">
            <w:pPr>
              <w:spacing w:before="16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A3B94">
              <w:rPr>
                <w:rFonts w:ascii="Times New Roman" w:hAnsi="Times New Roman" w:cs="Times New Roman"/>
              </w:rPr>
              <w:t>Must see 11.2…</w:t>
            </w:r>
          </w:p>
          <w:p w14:paraId="43ED0D5F" w14:textId="0EC6BA7A" w:rsidR="00EA09E3" w:rsidRPr="00593A24" w:rsidRDefault="00EA09E3" w:rsidP="001901B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5ED6" w:rsidRPr="00593A24" w14:paraId="436869C6" w14:textId="77777777" w:rsidTr="00CA2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7D0EA87" w14:textId="337C6D47" w:rsidR="00A95ED6" w:rsidRPr="00593A24" w:rsidRDefault="00A95ED6" w:rsidP="0019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5c.</w:t>
            </w:r>
          </w:p>
        </w:tc>
        <w:tc>
          <w:tcPr>
            <w:tcW w:w="900" w:type="dxa"/>
          </w:tcPr>
          <w:p w14:paraId="04C21B3B" w14:textId="4778F97C" w:rsidR="00A95ED6" w:rsidRPr="002A72F7" w:rsidRDefault="00A95ED6" w:rsidP="00190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0" w:type="dxa"/>
          </w:tcPr>
          <w:p w14:paraId="6B05E6E2" w14:textId="1DEA23EC" w:rsidR="00A95ED6" w:rsidRDefault="003C6E31" w:rsidP="002A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ED6">
              <w:rPr>
                <w:rFonts w:ascii="Times New Roman" w:hAnsi="Times New Roman" w:cs="Times New Roman"/>
                <w:position w:val="-30"/>
                <w:lang w:val="en-US"/>
              </w:rPr>
              <w:object w:dxaOrig="4880" w:dyaOrig="720" w14:anchorId="75CD365F">
                <v:shape id="_x0000_i1102" type="#_x0000_t75" style="width:244.3pt;height:36.2pt" o:ole="">
                  <v:imagedata r:id="rId163" o:title=""/>
                </v:shape>
                <o:OLEObject Type="Embed" ProgID="Equation.DSMT4" ShapeID="_x0000_i1102" DrawAspect="Content" ObjectID="_1818929647" r:id="rId164"/>
              </w:object>
            </w:r>
          </w:p>
          <w:p w14:paraId="1E0799F9" w14:textId="5FB0B498" w:rsidR="00A95ED6" w:rsidRDefault="00CA21D4" w:rsidP="002A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ED6">
              <w:rPr>
                <w:rFonts w:ascii="Times New Roman" w:hAnsi="Times New Roman" w:cs="Times New Roman"/>
                <w:position w:val="-32"/>
                <w:lang w:val="en-US"/>
              </w:rPr>
              <w:object w:dxaOrig="6080" w:dyaOrig="820" w14:anchorId="5C77633C">
                <v:shape id="_x0000_i1103" type="#_x0000_t75" style="width:273pt;height:37.05pt" o:ole="">
                  <v:imagedata r:id="rId165" o:title=""/>
                </v:shape>
                <o:OLEObject Type="Embed" ProgID="Equation.DSMT4" ShapeID="_x0000_i1103" DrawAspect="Content" ObjectID="_1818929648" r:id="rId166"/>
              </w:object>
            </w:r>
          </w:p>
          <w:p w14:paraId="3523446E" w14:textId="77777777" w:rsidR="00A95ED6" w:rsidRDefault="00A95ED6" w:rsidP="002A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151A">
              <w:rPr>
                <w:rFonts w:ascii="Times New Roman" w:hAnsi="Times New Roman" w:cs="Times New Roman"/>
                <w:position w:val="-6"/>
                <w:lang w:val="en-US"/>
              </w:rPr>
              <w:object w:dxaOrig="2439" w:dyaOrig="260" w14:anchorId="24AA9DF4">
                <v:shape id="_x0000_i1104" type="#_x0000_t75" style="width:121.55pt;height:12.5pt" o:ole="">
                  <v:imagedata r:id="rId167" o:title=""/>
                </v:shape>
                <o:OLEObject Type="Embed" ProgID="Equation.DSMT4" ShapeID="_x0000_i1104" DrawAspect="Content" ObjectID="_1818929649" r:id="rId168"/>
              </w:object>
            </w:r>
          </w:p>
          <w:p w14:paraId="259B6646" w14:textId="4D39B826" w:rsidR="00A95ED6" w:rsidRPr="00C505FF" w:rsidRDefault="003C6E31" w:rsidP="002A7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E31">
              <w:rPr>
                <w:rFonts w:ascii="Times New Roman" w:hAnsi="Times New Roman" w:cs="Times New Roman"/>
                <w:position w:val="-12"/>
                <w:lang w:val="en-US"/>
              </w:rPr>
              <w:object w:dxaOrig="3260" w:dyaOrig="360" w14:anchorId="25050708">
                <v:shape id="_x0000_i1105" type="#_x0000_t75" style="width:162.3pt;height:18.3pt" o:ole="">
                  <v:imagedata r:id="rId169" o:title=""/>
                </v:shape>
                <o:OLEObject Type="Embed" ProgID="Equation.DSMT4" ShapeID="_x0000_i1105" DrawAspect="Content" ObjectID="_1818929650" r:id="rId170"/>
              </w:object>
            </w:r>
          </w:p>
        </w:tc>
        <w:tc>
          <w:tcPr>
            <w:tcW w:w="2965" w:type="dxa"/>
          </w:tcPr>
          <w:p w14:paraId="343E7A3F" w14:textId="284873F5" w:rsidR="00A95ED6" w:rsidRPr="003C6E31" w:rsidRDefault="003C6E31" w:rsidP="00CA2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6E31">
              <w:rPr>
                <w:rFonts w:ascii="Times New Roman" w:hAnsi="Times New Roman" w:cs="Times New Roman"/>
              </w:rPr>
              <w:t xml:space="preserve">1M </w:t>
            </w:r>
            <w:r w:rsidRPr="003C6E31">
              <w:rPr>
                <w:rFonts w:ascii="Times New Roman" w:hAnsi="Times New Roman" w:cs="Times New Roman"/>
                <w:position w:val="-14"/>
                <w:lang w:val="en-US"/>
              </w:rPr>
              <w:object w:dxaOrig="620" w:dyaOrig="360" w14:anchorId="4D83A8E8">
                <v:shape id="_x0000_i1106" type="#_x0000_t75" style="width:30.8pt;height:18.3pt" o:ole="">
                  <v:imagedata r:id="rId171" o:title=""/>
                </v:shape>
                <o:OLEObject Type="Embed" ProgID="Equation.DSMT4" ShapeID="_x0000_i1106" DrawAspect="Content" ObjectID="_1818929651" r:id="rId172"/>
              </w:object>
            </w:r>
            <w:r w:rsidRPr="003C6E31">
              <w:rPr>
                <w:rFonts w:ascii="Times New Roman" w:hAnsi="Times New Roman" w:cs="Times New Roman"/>
              </w:rPr>
              <w:t xml:space="preserve"> where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21D4" w:rsidRPr="003C6E31">
              <w:rPr>
                <w:rFonts w:ascii="Times New Roman" w:hAnsi="Times New Roman" w:cs="Times New Roman"/>
                <w:position w:val="-12"/>
                <w:lang w:val="en-US"/>
              </w:rPr>
              <w:object w:dxaOrig="2500" w:dyaOrig="360" w14:anchorId="11AC3146">
                <v:shape id="_x0000_i1107" type="#_x0000_t75" style="width:125.7pt;height:18.3pt" o:ole="">
                  <v:imagedata r:id="rId173" o:title=""/>
                </v:shape>
                <o:OLEObject Type="Embed" ProgID="Equation.DSMT4" ShapeID="_x0000_i1107" DrawAspect="Content" ObjectID="_1818929652" r:id="rId174"/>
              </w:object>
            </w:r>
          </w:p>
          <w:p w14:paraId="545C7C23" w14:textId="77777777" w:rsidR="003C6E31" w:rsidRDefault="003C6E31" w:rsidP="001901BF">
            <w:pPr>
              <w:spacing w:before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1M </w:t>
            </w:r>
            <w:r w:rsidRPr="003C6E31">
              <w:rPr>
                <w:rFonts w:ascii="Times New Roman" w:hAnsi="Times New Roman" w:cs="Times New Roman"/>
                <w:position w:val="-10"/>
                <w:lang w:val="en-US"/>
              </w:rPr>
              <w:object w:dxaOrig="520" w:dyaOrig="300" w14:anchorId="62589E83">
                <v:shape id="_x0000_i1108" type="#_x0000_t75" style="width:25.8pt;height:15pt" o:ole="">
                  <v:imagedata r:id="rId175" o:title=""/>
                </v:shape>
                <o:OLEObject Type="Embed" ProgID="Equation.DSMT4" ShapeID="_x0000_i1108" DrawAspect="Content" ObjectID="_1818929653" r:id="rId176"/>
              </w:object>
            </w:r>
          </w:p>
          <w:p w14:paraId="1447F42F" w14:textId="65440D3B" w:rsidR="003C6E31" w:rsidRDefault="003C6E31" w:rsidP="003C6E31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1A </w:t>
            </w:r>
            <w:r w:rsidRPr="003C6E31">
              <w:rPr>
                <w:rFonts w:ascii="Times New Roman" w:hAnsi="Times New Roman" w:cs="Times New Roman"/>
                <w:position w:val="-6"/>
                <w:lang w:val="en-US"/>
              </w:rPr>
              <w:object w:dxaOrig="980" w:dyaOrig="260" w14:anchorId="0051C3A6">
                <v:shape id="_x0000_i1109" type="#_x0000_t75" style="width:49.55pt;height:12.5pt" o:ole="">
                  <v:imagedata r:id="rId177" o:title=""/>
                </v:shape>
                <o:OLEObject Type="Embed" ProgID="Equation.DSMT4" ShapeID="_x0000_i1109" DrawAspect="Content" ObjectID="_1818929654" r:id="rId178"/>
              </w:object>
            </w:r>
          </w:p>
          <w:p w14:paraId="55AF5BFA" w14:textId="1C9C7F6B" w:rsidR="003C6E31" w:rsidRDefault="003C6E31" w:rsidP="003C6E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 19.8825…</w:t>
            </w:r>
          </w:p>
        </w:tc>
      </w:tr>
    </w:tbl>
    <w:p w14:paraId="012A612F" w14:textId="1A86B96C" w:rsidR="00EA09E3" w:rsidRPr="00593A24" w:rsidRDefault="00EA09E3" w:rsidP="00EA09E3">
      <w:pPr>
        <w:rPr>
          <w:rFonts w:ascii="Times New Roman" w:hAnsi="Times New Roman" w:cs="Times New Roman"/>
        </w:rPr>
      </w:pPr>
    </w:p>
    <w:p w14:paraId="116CC684" w14:textId="77777777" w:rsidR="00EA09E3" w:rsidRPr="00593A24" w:rsidRDefault="00EA09E3" w:rsidP="00EA09E3">
      <w:pPr>
        <w:rPr>
          <w:rFonts w:ascii="Times New Roman" w:hAnsi="Times New Roman" w:cs="Times New Roman"/>
        </w:rPr>
      </w:pPr>
    </w:p>
    <w:p w14:paraId="42792942" w14:textId="7FBA93DD" w:rsidR="00597A2B" w:rsidRPr="00597A2B" w:rsidRDefault="00597A2B" w:rsidP="00597A2B">
      <w:pPr>
        <w:rPr>
          <w:noProof/>
        </w:rPr>
      </w:pPr>
      <w:r>
        <w:rPr>
          <w:rFonts w:ascii="Arial" w:hAnsi="Arial" w:cs="Arial"/>
          <w:sz w:val="18"/>
          <w:szCs w:val="18"/>
        </w:rPr>
        <w:tab/>
      </w:r>
    </w:p>
    <w:sectPr w:rsidR="00597A2B" w:rsidRPr="00597A2B" w:rsidSect="00B230DB">
      <w:headerReference w:type="default" r:id="rId179"/>
      <w:footerReference w:type="default" r:id="rId180"/>
      <w:headerReference w:type="first" r:id="rId181"/>
      <w:footerReference w:type="first" r:id="rId18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951BA4A" w:rsidR="00FD29D3" w:rsidRPr="00597A2B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E1C7BEF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3D8BBB6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BA0A8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10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446723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6DEE667" w:rsidR="00FD29D3" w:rsidRPr="00D86DE4" w:rsidRDefault="00EA09E3" w:rsidP="00EA09E3">
    <w:pPr>
      <w:pStyle w:val="VCAAcaptionsandfootnotes"/>
      <w:rPr>
        <w:color w:val="999999" w:themeColor="accent2"/>
      </w:rPr>
    </w:pPr>
    <w:r>
      <w:rPr>
        <w:color w:val="999999" w:themeColor="accent2"/>
      </w:rPr>
      <w:t>Mathematical Methods- MA143</w:t>
    </w:r>
    <w:r w:rsidR="00597A2B">
      <w:rPr>
        <w:color w:val="999999" w:themeColor="accent2"/>
      </w:rPr>
      <w:t xml:space="preserve"> – 202</w:t>
    </w:r>
    <w:r w:rsidR="000D4A4E">
      <w:rPr>
        <w:color w:val="999999" w:themeColor="accent2"/>
      </w:rPr>
      <w:t>5 NHT</w:t>
    </w:r>
    <w:r w:rsidR="00597A2B">
      <w:rPr>
        <w:color w:val="999999" w:themeColor="accent2"/>
      </w:rPr>
      <w:t xml:space="preserve"> Assessment Guide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47688"/>
    <w:multiLevelType w:val="hybridMultilevel"/>
    <w:tmpl w:val="D95ACA6E"/>
    <w:lvl w:ilvl="0" w:tplc="9C9455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0E1056C"/>
    <w:multiLevelType w:val="multilevel"/>
    <w:tmpl w:val="6C16E848"/>
    <w:styleLink w:val="xxxSecBQSubPart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6447455C"/>
    <w:multiLevelType w:val="hybridMultilevel"/>
    <w:tmpl w:val="D95ACA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43B1B"/>
    <w:multiLevelType w:val="hybridMultilevel"/>
    <w:tmpl w:val="ED7C50B4"/>
    <w:lvl w:ilvl="0" w:tplc="8E586540">
      <w:start w:val="1"/>
      <w:numFmt w:val="lowerLetter"/>
      <w:pStyle w:val="xxxSecBSubPart"/>
      <w:lvlText w:val="%1."/>
      <w:lvlJc w:val="left"/>
      <w:pPr>
        <w:ind w:left="720" w:hanging="360"/>
      </w:pPr>
      <w:rPr>
        <w:b/>
      </w:rPr>
    </w:lvl>
    <w:lvl w:ilvl="1" w:tplc="8DD6B262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625166">
    <w:abstractNumId w:val="9"/>
  </w:num>
  <w:num w:numId="2" w16cid:durableId="1368751760">
    <w:abstractNumId w:val="6"/>
  </w:num>
  <w:num w:numId="3" w16cid:durableId="1214122102">
    <w:abstractNumId w:val="2"/>
  </w:num>
  <w:num w:numId="4" w16cid:durableId="1500078630">
    <w:abstractNumId w:val="0"/>
  </w:num>
  <w:num w:numId="5" w16cid:durableId="1797942336">
    <w:abstractNumId w:val="7"/>
  </w:num>
  <w:num w:numId="6" w16cid:durableId="559026384">
    <w:abstractNumId w:val="4"/>
  </w:num>
  <w:num w:numId="7" w16cid:durableId="1960139055">
    <w:abstractNumId w:val="11"/>
  </w:num>
  <w:num w:numId="8" w16cid:durableId="1370766977">
    <w:abstractNumId w:val="8"/>
  </w:num>
  <w:num w:numId="9" w16cid:durableId="1100762100">
    <w:abstractNumId w:val="1"/>
  </w:num>
  <w:num w:numId="10" w16cid:durableId="1566066594">
    <w:abstractNumId w:val="12"/>
  </w:num>
  <w:num w:numId="11" w16cid:durableId="860166014">
    <w:abstractNumId w:val="5"/>
  </w:num>
  <w:num w:numId="12" w16cid:durableId="753552260">
    <w:abstractNumId w:val="3"/>
  </w:num>
  <w:num w:numId="13" w16cid:durableId="166593801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C33"/>
    <w:rsid w:val="00025D60"/>
    <w:rsid w:val="000568AF"/>
    <w:rsid w:val="000573EF"/>
    <w:rsid w:val="0005780E"/>
    <w:rsid w:val="00065CC6"/>
    <w:rsid w:val="000870FA"/>
    <w:rsid w:val="000A3888"/>
    <w:rsid w:val="000A5103"/>
    <w:rsid w:val="000A71F7"/>
    <w:rsid w:val="000C01AA"/>
    <w:rsid w:val="000C2DF0"/>
    <w:rsid w:val="000D4A4E"/>
    <w:rsid w:val="000F09E4"/>
    <w:rsid w:val="000F16FD"/>
    <w:rsid w:val="000F185C"/>
    <w:rsid w:val="000F5AAF"/>
    <w:rsid w:val="000F692F"/>
    <w:rsid w:val="00143520"/>
    <w:rsid w:val="00153AD2"/>
    <w:rsid w:val="001779EA"/>
    <w:rsid w:val="001D3246"/>
    <w:rsid w:val="00220153"/>
    <w:rsid w:val="002279BA"/>
    <w:rsid w:val="0023179F"/>
    <w:rsid w:val="002329F3"/>
    <w:rsid w:val="00243F0D"/>
    <w:rsid w:val="00257F5E"/>
    <w:rsid w:val="00260767"/>
    <w:rsid w:val="002647BB"/>
    <w:rsid w:val="002754C1"/>
    <w:rsid w:val="002841C8"/>
    <w:rsid w:val="0028516B"/>
    <w:rsid w:val="002A71BB"/>
    <w:rsid w:val="002A72F7"/>
    <w:rsid w:val="002B06F5"/>
    <w:rsid w:val="002C6F90"/>
    <w:rsid w:val="002D61CA"/>
    <w:rsid w:val="002E201E"/>
    <w:rsid w:val="002E4FB5"/>
    <w:rsid w:val="00302FB8"/>
    <w:rsid w:val="00304EA1"/>
    <w:rsid w:val="00314D81"/>
    <w:rsid w:val="00322FC6"/>
    <w:rsid w:val="00324FEC"/>
    <w:rsid w:val="003376C3"/>
    <w:rsid w:val="0035293F"/>
    <w:rsid w:val="003847C2"/>
    <w:rsid w:val="003900FB"/>
    <w:rsid w:val="00391986"/>
    <w:rsid w:val="003A00B4"/>
    <w:rsid w:val="003A0889"/>
    <w:rsid w:val="003C5E71"/>
    <w:rsid w:val="003C6E31"/>
    <w:rsid w:val="003F35D5"/>
    <w:rsid w:val="00417AA3"/>
    <w:rsid w:val="00425DFE"/>
    <w:rsid w:val="00434EDB"/>
    <w:rsid w:val="00440B32"/>
    <w:rsid w:val="0046078D"/>
    <w:rsid w:val="00467F1C"/>
    <w:rsid w:val="00476AE8"/>
    <w:rsid w:val="00495C80"/>
    <w:rsid w:val="004A2ED8"/>
    <w:rsid w:val="004F2DDB"/>
    <w:rsid w:val="004F5BDA"/>
    <w:rsid w:val="00511698"/>
    <w:rsid w:val="0051631E"/>
    <w:rsid w:val="00516653"/>
    <w:rsid w:val="00537A1F"/>
    <w:rsid w:val="0054036D"/>
    <w:rsid w:val="00566029"/>
    <w:rsid w:val="00576F79"/>
    <w:rsid w:val="005825E4"/>
    <w:rsid w:val="0058404E"/>
    <w:rsid w:val="005843F6"/>
    <w:rsid w:val="005919D2"/>
    <w:rsid w:val="005923CB"/>
    <w:rsid w:val="00593A24"/>
    <w:rsid w:val="00597A2B"/>
    <w:rsid w:val="005A40B5"/>
    <w:rsid w:val="005B1963"/>
    <w:rsid w:val="005B391B"/>
    <w:rsid w:val="005D3D78"/>
    <w:rsid w:val="005E2EF0"/>
    <w:rsid w:val="005F4092"/>
    <w:rsid w:val="0068471E"/>
    <w:rsid w:val="00684F98"/>
    <w:rsid w:val="00693FFD"/>
    <w:rsid w:val="00697761"/>
    <w:rsid w:val="006D2159"/>
    <w:rsid w:val="006E2E9B"/>
    <w:rsid w:val="006F16F2"/>
    <w:rsid w:val="006F787C"/>
    <w:rsid w:val="00702636"/>
    <w:rsid w:val="00724507"/>
    <w:rsid w:val="007362A1"/>
    <w:rsid w:val="00773E6C"/>
    <w:rsid w:val="0077664E"/>
    <w:rsid w:val="00781FB1"/>
    <w:rsid w:val="007A5183"/>
    <w:rsid w:val="007B697F"/>
    <w:rsid w:val="007D1B6D"/>
    <w:rsid w:val="00813C37"/>
    <w:rsid w:val="008154B5"/>
    <w:rsid w:val="00823962"/>
    <w:rsid w:val="00850410"/>
    <w:rsid w:val="00852719"/>
    <w:rsid w:val="00860115"/>
    <w:rsid w:val="00874CF5"/>
    <w:rsid w:val="00880E52"/>
    <w:rsid w:val="0088783C"/>
    <w:rsid w:val="008933AB"/>
    <w:rsid w:val="008A1561"/>
    <w:rsid w:val="008C13B2"/>
    <w:rsid w:val="008D2CF4"/>
    <w:rsid w:val="008E5627"/>
    <w:rsid w:val="00913511"/>
    <w:rsid w:val="0092509C"/>
    <w:rsid w:val="009370BC"/>
    <w:rsid w:val="00970580"/>
    <w:rsid w:val="00977FC0"/>
    <w:rsid w:val="0098739B"/>
    <w:rsid w:val="00997ADC"/>
    <w:rsid w:val="009B61E5"/>
    <w:rsid w:val="009C587D"/>
    <w:rsid w:val="009D1E89"/>
    <w:rsid w:val="009E5707"/>
    <w:rsid w:val="00A17661"/>
    <w:rsid w:val="00A24B2D"/>
    <w:rsid w:val="00A25E5A"/>
    <w:rsid w:val="00A40966"/>
    <w:rsid w:val="00A53161"/>
    <w:rsid w:val="00A65D90"/>
    <w:rsid w:val="00A921E0"/>
    <w:rsid w:val="00A922F4"/>
    <w:rsid w:val="00A95ED6"/>
    <w:rsid w:val="00AC4959"/>
    <w:rsid w:val="00AE5526"/>
    <w:rsid w:val="00AF051B"/>
    <w:rsid w:val="00B01578"/>
    <w:rsid w:val="00B0738F"/>
    <w:rsid w:val="00B13D3B"/>
    <w:rsid w:val="00B230DB"/>
    <w:rsid w:val="00B26601"/>
    <w:rsid w:val="00B37957"/>
    <w:rsid w:val="00B41951"/>
    <w:rsid w:val="00B5258C"/>
    <w:rsid w:val="00B53229"/>
    <w:rsid w:val="00B61884"/>
    <w:rsid w:val="00B62480"/>
    <w:rsid w:val="00B70692"/>
    <w:rsid w:val="00B81B70"/>
    <w:rsid w:val="00B929D3"/>
    <w:rsid w:val="00BA0A80"/>
    <w:rsid w:val="00BB2BE7"/>
    <w:rsid w:val="00BB3BAB"/>
    <w:rsid w:val="00BD0724"/>
    <w:rsid w:val="00BD2239"/>
    <w:rsid w:val="00BD2B91"/>
    <w:rsid w:val="00BE5521"/>
    <w:rsid w:val="00BF6C23"/>
    <w:rsid w:val="00C301E5"/>
    <w:rsid w:val="00C51402"/>
    <w:rsid w:val="00C53263"/>
    <w:rsid w:val="00C5502B"/>
    <w:rsid w:val="00C75F1D"/>
    <w:rsid w:val="00C95156"/>
    <w:rsid w:val="00CA0DC2"/>
    <w:rsid w:val="00CA21D4"/>
    <w:rsid w:val="00CB68E8"/>
    <w:rsid w:val="00CD6A94"/>
    <w:rsid w:val="00D04F01"/>
    <w:rsid w:val="00D06414"/>
    <w:rsid w:val="00D24DE7"/>
    <w:rsid w:val="00D24E5A"/>
    <w:rsid w:val="00D338E4"/>
    <w:rsid w:val="00D51947"/>
    <w:rsid w:val="00D53287"/>
    <w:rsid w:val="00D532F0"/>
    <w:rsid w:val="00D56E0F"/>
    <w:rsid w:val="00D70F6D"/>
    <w:rsid w:val="00D77413"/>
    <w:rsid w:val="00D82759"/>
    <w:rsid w:val="00D86DE4"/>
    <w:rsid w:val="00D91C31"/>
    <w:rsid w:val="00DA3B94"/>
    <w:rsid w:val="00DA5E21"/>
    <w:rsid w:val="00DE1909"/>
    <w:rsid w:val="00DE51DB"/>
    <w:rsid w:val="00DF7DDD"/>
    <w:rsid w:val="00E23F1D"/>
    <w:rsid w:val="00E30E05"/>
    <w:rsid w:val="00E33EDF"/>
    <w:rsid w:val="00E36361"/>
    <w:rsid w:val="00E428D0"/>
    <w:rsid w:val="00E55AE9"/>
    <w:rsid w:val="00E579D9"/>
    <w:rsid w:val="00E80744"/>
    <w:rsid w:val="00EA09E3"/>
    <w:rsid w:val="00EA7B2F"/>
    <w:rsid w:val="00EB0C84"/>
    <w:rsid w:val="00EB206A"/>
    <w:rsid w:val="00EF4106"/>
    <w:rsid w:val="00F02208"/>
    <w:rsid w:val="00F0453E"/>
    <w:rsid w:val="00F17FDE"/>
    <w:rsid w:val="00F40D53"/>
    <w:rsid w:val="00F4525C"/>
    <w:rsid w:val="00F50D86"/>
    <w:rsid w:val="00F55201"/>
    <w:rsid w:val="00F7785C"/>
    <w:rsid w:val="00FA117F"/>
    <w:rsid w:val="00FD29D3"/>
    <w:rsid w:val="00FE179D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EA09E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Heading2">
    <w:name w:val="heading 2"/>
    <w:aliases w:val="Section Box Heading"/>
    <w:basedOn w:val="Normal"/>
    <w:next w:val="Normal"/>
    <w:link w:val="Heading2Char"/>
    <w:uiPriority w:val="9"/>
    <w:unhideWhenUsed/>
    <w:qFormat/>
    <w:rsid w:val="00EA09E3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paragraph" w:styleId="Heading3">
    <w:name w:val="heading 3"/>
    <w:aliases w:val="Section Box Text"/>
    <w:basedOn w:val="Normal"/>
    <w:next w:val="Normal"/>
    <w:link w:val="Heading3Char"/>
    <w:uiPriority w:val="9"/>
    <w:unhideWhenUsed/>
    <w:qFormat/>
    <w:rsid w:val="00EA09E3"/>
    <w:pPr>
      <w:keepNext/>
      <w:keepLines/>
      <w:spacing w:after="0"/>
      <w:outlineLvl w:val="2"/>
    </w:pPr>
    <w:rPr>
      <w:rFonts w:ascii="Times New Roman" w:eastAsiaTheme="majorEastAsia" w:hAnsi="Times New Roman" w:cstheme="majorBidi"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aliases w:val="MCQ Answer Option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aliases w:val="MCQ Answer Option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EA09E3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aliases w:val="Section Box Heading Char"/>
    <w:basedOn w:val="DefaultParagraphFont"/>
    <w:link w:val="Heading2"/>
    <w:uiPriority w:val="9"/>
    <w:rsid w:val="00EA09E3"/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character" w:customStyle="1" w:styleId="Heading3Char">
    <w:name w:val="Heading 3 Char"/>
    <w:aliases w:val="Section Box Text Char"/>
    <w:basedOn w:val="DefaultParagraphFont"/>
    <w:link w:val="Heading3"/>
    <w:uiPriority w:val="9"/>
    <w:rsid w:val="00EA09E3"/>
    <w:rPr>
      <w:rFonts w:ascii="Times New Roman" w:eastAsiaTheme="majorEastAsia" w:hAnsi="Times New Roman" w:cstheme="majorBidi"/>
      <w:bCs/>
      <w:lang w:val="en-AU"/>
    </w:rPr>
  </w:style>
  <w:style w:type="paragraph" w:customStyle="1" w:styleId="MCQQuestion">
    <w:name w:val="MCQ Question"/>
    <w:basedOn w:val="Normal"/>
    <w:link w:val="MCQQuestionChar"/>
    <w:autoRedefine/>
    <w:qFormat/>
    <w:rsid w:val="00EA09E3"/>
    <w:pPr>
      <w:spacing w:before="360" w:after="120" w:line="240" w:lineRule="auto"/>
    </w:pPr>
    <w:rPr>
      <w:rFonts w:ascii="Times New Roman" w:hAnsi="Times New Roman"/>
      <w:b/>
      <w:lang w:val="en-AU"/>
    </w:rPr>
  </w:style>
  <w:style w:type="character" w:customStyle="1" w:styleId="MCQQuestionChar">
    <w:name w:val="MCQ Question Char"/>
    <w:basedOn w:val="DefaultParagraphFont"/>
    <w:link w:val="MCQQuestion"/>
    <w:rsid w:val="00EA09E3"/>
    <w:rPr>
      <w:rFonts w:ascii="Times New Roman" w:hAnsi="Times New Roman"/>
      <w:b/>
      <w:lang w:val="en-AU"/>
    </w:rPr>
  </w:style>
  <w:style w:type="paragraph" w:styleId="List">
    <w:name w:val="List"/>
    <w:basedOn w:val="Normal"/>
    <w:uiPriority w:val="99"/>
    <w:unhideWhenUsed/>
    <w:rsid w:val="00EA09E3"/>
    <w:pPr>
      <w:spacing w:after="0"/>
      <w:ind w:left="283" w:hanging="283"/>
      <w:contextualSpacing/>
    </w:pPr>
    <w:rPr>
      <w:rFonts w:ascii="Times New Roman" w:hAnsi="Times New Roman"/>
      <w:lang w:val="en-AU"/>
    </w:rPr>
  </w:style>
  <w:style w:type="character" w:styleId="BookTitle">
    <w:name w:val="Book Title"/>
    <w:basedOn w:val="DefaultParagraphFont"/>
    <w:uiPriority w:val="33"/>
    <w:qFormat/>
    <w:rsid w:val="00EA09E3"/>
    <w:rPr>
      <w:b/>
      <w:bCs/>
      <w:smallCaps/>
      <w:spacing w:val="5"/>
    </w:rPr>
  </w:style>
  <w:style w:type="numbering" w:customStyle="1" w:styleId="xxxSecBQSubPart">
    <w:name w:val="xxx Sec B Q SubPart"/>
    <w:basedOn w:val="NoList"/>
    <w:uiPriority w:val="99"/>
    <w:rsid w:val="00EA09E3"/>
    <w:pPr>
      <w:numPr>
        <w:numId w:val="11"/>
      </w:numPr>
    </w:pPr>
  </w:style>
  <w:style w:type="paragraph" w:customStyle="1" w:styleId="SecBQSubPart">
    <w:name w:val="SecB Q SubPart"/>
    <w:basedOn w:val="Normal"/>
    <w:qFormat/>
    <w:rsid w:val="00EA09E3"/>
    <w:pPr>
      <w:spacing w:after="0"/>
      <w:ind w:left="284" w:hanging="284"/>
    </w:pPr>
    <w:rPr>
      <w:rFonts w:ascii="Times New Roman" w:hAnsi="Times New Roman"/>
      <w:b/>
      <w:lang w:val="en-AU"/>
    </w:rPr>
  </w:style>
  <w:style w:type="paragraph" w:customStyle="1" w:styleId="xxxSecBSubPart">
    <w:name w:val="xxx Sec B SubPart"/>
    <w:basedOn w:val="Normal"/>
    <w:qFormat/>
    <w:rsid w:val="00EA09E3"/>
    <w:pPr>
      <w:numPr>
        <w:numId w:val="10"/>
      </w:numPr>
      <w:spacing w:after="0"/>
      <w:ind w:left="357" w:hanging="357"/>
    </w:pPr>
    <w:rPr>
      <w:rFonts w:ascii="Times New Roman" w:hAnsi="Times New Roman"/>
      <w:b/>
      <w:lang w:val="en-AU"/>
    </w:rPr>
  </w:style>
  <w:style w:type="paragraph" w:customStyle="1" w:styleId="Style1">
    <w:name w:val="Style1"/>
    <w:basedOn w:val="ListParagraph"/>
    <w:next w:val="Normal"/>
    <w:qFormat/>
    <w:rsid w:val="00EA09E3"/>
    <w:pPr>
      <w:spacing w:line="276" w:lineRule="auto"/>
      <w:ind w:hanging="360"/>
    </w:pPr>
    <w:rPr>
      <w:rFonts w:ascii="Times New Roman" w:hAnsi="Times New Roman"/>
      <w:szCs w:val="22"/>
      <w:lang w:val="en-AU"/>
    </w:rPr>
  </w:style>
  <w:style w:type="table" w:styleId="MediumShading1">
    <w:name w:val="Medium Shading 1"/>
    <w:basedOn w:val="TableNormal"/>
    <w:uiPriority w:val="63"/>
    <w:rsid w:val="00EA09E3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EA09E3"/>
    <w:pPr>
      <w:spacing w:after="0" w:line="240" w:lineRule="auto"/>
    </w:pPr>
    <w:rPr>
      <w:rFonts w:ascii="Times New Roman" w:hAnsi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A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9E3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9E3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9E3"/>
    <w:rPr>
      <w:rFonts w:ascii="Times New Roman" w:hAnsi="Times New Roman"/>
      <w:b/>
      <w:bCs/>
      <w:sz w:val="20"/>
      <w:szCs w:val="20"/>
      <w:lang w:val="en-AU"/>
    </w:rPr>
  </w:style>
  <w:style w:type="character" w:customStyle="1" w:styleId="cf01">
    <w:name w:val="cf01"/>
    <w:basedOn w:val="DefaultParagraphFont"/>
    <w:rsid w:val="00EA09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header" Target="header2.xml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image" Target="media/image23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footer" Target="footer2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png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72" Type="http://schemas.openxmlformats.org/officeDocument/2006/relationships/oleObject" Target="embeddings/oleObject82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png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hyperlink" Target="mailto:vcaa.assessment.operations@education.vic.gov.au" TargetMode="Externa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header" Target="header1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footer" Target="footer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6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6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7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49C3-8C83-40AB-A93E-695DFFBE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2025-09-09T03:18:00Z</dcterms:created>
  <dcterms:modified xsi:type="dcterms:W3CDTF">2025-09-09T03:21:00Z</dcterms:modified>
</cp:coreProperties>
</file>