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80B7" w14:textId="539B9F7A" w:rsidR="00601918" w:rsidRPr="00601918" w:rsidRDefault="00601918" w:rsidP="00601918">
      <w:pPr>
        <w:spacing w:before="100" w:beforeAutospacing="1" w:after="100" w:afterAutospacing="1" w:line="240" w:lineRule="auto"/>
        <w:rPr>
          <w:rFonts w:ascii="Times New Roman" w:eastAsia="Times New Roman" w:hAnsi="Times New Roman" w:cs="Times New Roman"/>
          <w:sz w:val="24"/>
          <w:szCs w:val="24"/>
          <w:lang w:val="en-AU" w:eastAsia="en-AU"/>
        </w:rPr>
      </w:pPr>
      <w:r w:rsidRPr="00601918">
        <w:rPr>
          <w:rFonts w:ascii="Times New Roman" w:eastAsia="Times New Roman" w:hAnsi="Times New Roman" w:cs="Times New Roman"/>
          <w:noProof/>
          <w:sz w:val="24"/>
          <w:szCs w:val="24"/>
          <w:lang w:val="en-AU" w:eastAsia="en-AU"/>
        </w:rPr>
        <w:drawing>
          <wp:anchor distT="0" distB="0" distL="114300" distR="114300" simplePos="0" relativeHeight="251665408" behindDoc="1" locked="0" layoutInCell="1" allowOverlap="1" wp14:anchorId="346BCB64" wp14:editId="07ADC979">
            <wp:simplePos x="0" y="0"/>
            <wp:positionH relativeFrom="column">
              <wp:posOffset>-372745</wp:posOffset>
            </wp:positionH>
            <wp:positionV relativeFrom="paragraph">
              <wp:posOffset>6350</wp:posOffset>
            </wp:positionV>
            <wp:extent cx="7555062" cy="10687050"/>
            <wp:effectExtent l="0" t="0" r="1905" b="0"/>
            <wp:wrapNone/>
            <wp:docPr id="1258251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8146" cy="106914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601918">
      <w:pP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0"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0"/>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5E98EDE9" w:rsidR="003701BC" w:rsidRPr="00210AB7" w:rsidRDefault="003701BC" w:rsidP="003701BC">
      <w:pPr>
        <w:pStyle w:val="VCAAtrademarkinfo"/>
        <w:rPr>
          <w:lang w:val="en-AU"/>
        </w:rPr>
      </w:pPr>
      <w:r w:rsidRPr="005123B5">
        <w:rPr>
          <w:lang w:val="en-AU"/>
        </w:rPr>
        <w:t xml:space="preserve">ISBN: </w:t>
      </w:r>
      <w:r w:rsidR="001319B4" w:rsidRPr="001319B4">
        <w:rPr>
          <w:lang w:val="en-AU"/>
        </w:rPr>
        <w:t>978-1-923204-64-5</w:t>
      </w:r>
    </w:p>
    <w:p w14:paraId="5D821594" w14:textId="7C222B59" w:rsidR="003701BC" w:rsidRPr="00210AB7" w:rsidRDefault="003701BC" w:rsidP="003701BC">
      <w:pPr>
        <w:pStyle w:val="VCAAtrademarkinfo"/>
        <w:rPr>
          <w:lang w:val="en-AU"/>
        </w:rPr>
      </w:pPr>
      <w:r w:rsidRPr="00210AB7">
        <w:rPr>
          <w:lang w:val="en-AU"/>
        </w:rPr>
        <w:t>© Victorian Curriculum and Assessment Authority</w:t>
      </w:r>
      <w:r w:rsidR="00E07721">
        <w:rPr>
          <w:lang w:val="en-AU"/>
        </w:rPr>
        <w:t xml:space="preserve"> 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555E2E8C" w14:textId="456017B2" w:rsidR="00601918" w:rsidRPr="00601918" w:rsidRDefault="00322123" w:rsidP="00601918">
      <w:pPr>
        <w:rPr>
          <w:color w:val="0F7EB4"/>
          <w:sz w:val="48"/>
          <w:lang w:val="en-AU"/>
        </w:rPr>
      </w:pPr>
      <w:r w:rsidRPr="000F5CEC">
        <w:rPr>
          <w:color w:val="0F7EB4"/>
          <w:sz w:val="48"/>
          <w:lang w:val="en-AU"/>
        </w:rPr>
        <w:lastRenderedPageBreak/>
        <w:t>Contents</w:t>
      </w:r>
    </w:p>
    <w:p w14:paraId="36919192" w14:textId="7B988F36" w:rsidR="00566F45" w:rsidRDefault="00566F45">
      <w:pPr>
        <w:pStyle w:val="TOC1"/>
        <w:rPr>
          <w:rFonts w:asciiTheme="minorHAnsi" w:eastAsiaTheme="minorEastAsia" w:hAnsiTheme="minorHAnsi" w:cstheme="minorBidi"/>
          <w:b w:val="0"/>
          <w:bCs w:val="0"/>
          <w:kern w:val="2"/>
          <w:sz w:val="24"/>
          <w:lang w:eastAsia="en-GB"/>
          <w14:ligatures w14:val="standardContextual"/>
        </w:rPr>
      </w:pPr>
      <w:r>
        <w:rPr>
          <w:noProof w:val="0"/>
          <w:sz w:val="24"/>
          <w:lang w:val="en-GB"/>
        </w:rPr>
        <w:fldChar w:fldCharType="begin"/>
      </w:r>
      <w:r>
        <w:rPr>
          <w:noProof w:val="0"/>
          <w:sz w:val="24"/>
          <w:lang w:val="en-GB"/>
        </w:rPr>
        <w:instrText xml:space="preserve"> TOC \h \z \t "Heading 1,1,Heading 2,2,Heading 3,3" </w:instrText>
      </w:r>
      <w:r>
        <w:rPr>
          <w:noProof w:val="0"/>
          <w:sz w:val="24"/>
          <w:lang w:val="en-GB"/>
        </w:rPr>
        <w:fldChar w:fldCharType="separate"/>
      </w:r>
      <w:hyperlink w:anchor="_Toc211324377" w:history="1">
        <w:r w:rsidRPr="00DE1D88">
          <w:rPr>
            <w:rStyle w:val="Hyperlink"/>
          </w:rPr>
          <w:t>Important information</w:t>
        </w:r>
        <w:r>
          <w:rPr>
            <w:webHidden/>
          </w:rPr>
          <w:tab/>
        </w:r>
        <w:r>
          <w:rPr>
            <w:webHidden/>
          </w:rPr>
          <w:fldChar w:fldCharType="begin"/>
        </w:r>
        <w:r>
          <w:rPr>
            <w:webHidden/>
          </w:rPr>
          <w:instrText xml:space="preserve"> PAGEREF _Toc211324377 \h </w:instrText>
        </w:r>
        <w:r>
          <w:rPr>
            <w:webHidden/>
          </w:rPr>
        </w:r>
        <w:r>
          <w:rPr>
            <w:webHidden/>
          </w:rPr>
          <w:fldChar w:fldCharType="separate"/>
        </w:r>
        <w:r>
          <w:rPr>
            <w:webHidden/>
          </w:rPr>
          <w:t>3</w:t>
        </w:r>
        <w:r>
          <w:rPr>
            <w:webHidden/>
          </w:rPr>
          <w:fldChar w:fldCharType="end"/>
        </w:r>
      </w:hyperlink>
    </w:p>
    <w:p w14:paraId="098A64F6" w14:textId="723E9927"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78" w:history="1">
        <w:r w:rsidR="00566F45" w:rsidRPr="00DE1D88">
          <w:rPr>
            <w:rStyle w:val="Hyperlink"/>
          </w:rPr>
          <w:t>Accreditation period</w:t>
        </w:r>
        <w:r w:rsidR="00566F45">
          <w:rPr>
            <w:webHidden/>
          </w:rPr>
          <w:tab/>
        </w:r>
        <w:r w:rsidR="00566F45">
          <w:rPr>
            <w:webHidden/>
          </w:rPr>
          <w:fldChar w:fldCharType="begin"/>
        </w:r>
        <w:r w:rsidR="00566F45">
          <w:rPr>
            <w:webHidden/>
          </w:rPr>
          <w:instrText xml:space="preserve"> PAGEREF _Toc211324378 \h </w:instrText>
        </w:r>
        <w:r w:rsidR="00566F45">
          <w:rPr>
            <w:webHidden/>
          </w:rPr>
        </w:r>
        <w:r w:rsidR="00566F45">
          <w:rPr>
            <w:webHidden/>
          </w:rPr>
          <w:fldChar w:fldCharType="separate"/>
        </w:r>
        <w:r w:rsidR="00566F45">
          <w:rPr>
            <w:webHidden/>
          </w:rPr>
          <w:t>3</w:t>
        </w:r>
        <w:r w:rsidR="00566F45">
          <w:rPr>
            <w:webHidden/>
          </w:rPr>
          <w:fldChar w:fldCharType="end"/>
        </w:r>
      </w:hyperlink>
    </w:p>
    <w:p w14:paraId="1D4FD975" w14:textId="4B2AA932"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79" w:history="1">
        <w:r w:rsidR="00566F45" w:rsidRPr="00DE1D88">
          <w:rPr>
            <w:rStyle w:val="Hyperlink"/>
          </w:rPr>
          <w:t>Other sources of information</w:t>
        </w:r>
        <w:r w:rsidR="00566F45">
          <w:rPr>
            <w:webHidden/>
          </w:rPr>
          <w:tab/>
        </w:r>
        <w:r w:rsidR="00566F45">
          <w:rPr>
            <w:webHidden/>
          </w:rPr>
          <w:fldChar w:fldCharType="begin"/>
        </w:r>
        <w:r w:rsidR="00566F45">
          <w:rPr>
            <w:webHidden/>
          </w:rPr>
          <w:instrText xml:space="preserve"> PAGEREF _Toc211324379 \h </w:instrText>
        </w:r>
        <w:r w:rsidR="00566F45">
          <w:rPr>
            <w:webHidden/>
          </w:rPr>
        </w:r>
        <w:r w:rsidR="00566F45">
          <w:rPr>
            <w:webHidden/>
          </w:rPr>
          <w:fldChar w:fldCharType="separate"/>
        </w:r>
        <w:r w:rsidR="00566F45">
          <w:rPr>
            <w:webHidden/>
          </w:rPr>
          <w:t>3</w:t>
        </w:r>
        <w:r w:rsidR="00566F45">
          <w:rPr>
            <w:webHidden/>
          </w:rPr>
          <w:fldChar w:fldCharType="end"/>
        </w:r>
      </w:hyperlink>
    </w:p>
    <w:p w14:paraId="1B5617CD" w14:textId="12263122"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0" w:history="1">
        <w:r w:rsidR="00566F45" w:rsidRPr="00DE1D88">
          <w:rPr>
            <w:rStyle w:val="Hyperlink"/>
          </w:rPr>
          <w:t>Providers</w:t>
        </w:r>
        <w:r w:rsidR="00566F45">
          <w:rPr>
            <w:webHidden/>
          </w:rPr>
          <w:tab/>
        </w:r>
        <w:r w:rsidR="00566F45">
          <w:rPr>
            <w:webHidden/>
          </w:rPr>
          <w:fldChar w:fldCharType="begin"/>
        </w:r>
        <w:r w:rsidR="00566F45">
          <w:rPr>
            <w:webHidden/>
          </w:rPr>
          <w:instrText xml:space="preserve"> PAGEREF _Toc211324380 \h </w:instrText>
        </w:r>
        <w:r w:rsidR="00566F45">
          <w:rPr>
            <w:webHidden/>
          </w:rPr>
        </w:r>
        <w:r w:rsidR="00566F45">
          <w:rPr>
            <w:webHidden/>
          </w:rPr>
          <w:fldChar w:fldCharType="separate"/>
        </w:r>
        <w:r w:rsidR="00566F45">
          <w:rPr>
            <w:webHidden/>
          </w:rPr>
          <w:t>3</w:t>
        </w:r>
        <w:r w:rsidR="00566F45">
          <w:rPr>
            <w:webHidden/>
          </w:rPr>
          <w:fldChar w:fldCharType="end"/>
        </w:r>
      </w:hyperlink>
    </w:p>
    <w:p w14:paraId="50DBD316" w14:textId="14A43D90"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1" w:history="1">
        <w:r w:rsidR="00566F45" w:rsidRPr="00DE1D88">
          <w:rPr>
            <w:rStyle w:val="Hyperlink"/>
          </w:rPr>
          <w:t>Copyright</w:t>
        </w:r>
        <w:r w:rsidR="00566F45">
          <w:rPr>
            <w:webHidden/>
          </w:rPr>
          <w:tab/>
        </w:r>
        <w:r w:rsidR="00566F45">
          <w:rPr>
            <w:webHidden/>
          </w:rPr>
          <w:fldChar w:fldCharType="begin"/>
        </w:r>
        <w:r w:rsidR="00566F45">
          <w:rPr>
            <w:webHidden/>
          </w:rPr>
          <w:instrText xml:space="preserve"> PAGEREF _Toc211324381 \h </w:instrText>
        </w:r>
        <w:r w:rsidR="00566F45">
          <w:rPr>
            <w:webHidden/>
          </w:rPr>
        </w:r>
        <w:r w:rsidR="00566F45">
          <w:rPr>
            <w:webHidden/>
          </w:rPr>
          <w:fldChar w:fldCharType="separate"/>
        </w:r>
        <w:r w:rsidR="00566F45">
          <w:rPr>
            <w:webHidden/>
          </w:rPr>
          <w:t>3</w:t>
        </w:r>
        <w:r w:rsidR="00566F45">
          <w:rPr>
            <w:webHidden/>
          </w:rPr>
          <w:fldChar w:fldCharType="end"/>
        </w:r>
      </w:hyperlink>
    </w:p>
    <w:p w14:paraId="1C3DD500" w14:textId="081CD06D" w:rsidR="00566F45" w:rsidRDefault="008B0643">
      <w:pPr>
        <w:pStyle w:val="TOC1"/>
        <w:rPr>
          <w:rFonts w:asciiTheme="minorHAnsi" w:eastAsiaTheme="minorEastAsia" w:hAnsiTheme="minorHAnsi" w:cstheme="minorBidi"/>
          <w:b w:val="0"/>
          <w:bCs w:val="0"/>
          <w:kern w:val="2"/>
          <w:sz w:val="24"/>
          <w:lang w:eastAsia="en-GB"/>
          <w14:ligatures w14:val="standardContextual"/>
        </w:rPr>
      </w:pPr>
      <w:hyperlink w:anchor="_Toc211324382" w:history="1">
        <w:r w:rsidR="00566F45" w:rsidRPr="00DE1D88">
          <w:rPr>
            <w:rStyle w:val="Hyperlink"/>
          </w:rPr>
          <w:t>Introduction</w:t>
        </w:r>
        <w:r w:rsidR="00566F45">
          <w:rPr>
            <w:webHidden/>
          </w:rPr>
          <w:tab/>
        </w:r>
        <w:r w:rsidR="00566F45">
          <w:rPr>
            <w:webHidden/>
          </w:rPr>
          <w:fldChar w:fldCharType="begin"/>
        </w:r>
        <w:r w:rsidR="00566F45">
          <w:rPr>
            <w:webHidden/>
          </w:rPr>
          <w:instrText xml:space="preserve"> PAGEREF _Toc211324382 \h </w:instrText>
        </w:r>
        <w:r w:rsidR="00566F45">
          <w:rPr>
            <w:webHidden/>
          </w:rPr>
        </w:r>
        <w:r w:rsidR="00566F45">
          <w:rPr>
            <w:webHidden/>
          </w:rPr>
          <w:fldChar w:fldCharType="separate"/>
        </w:r>
        <w:r w:rsidR="00566F45">
          <w:rPr>
            <w:webHidden/>
          </w:rPr>
          <w:t>4</w:t>
        </w:r>
        <w:r w:rsidR="00566F45">
          <w:rPr>
            <w:webHidden/>
          </w:rPr>
          <w:fldChar w:fldCharType="end"/>
        </w:r>
      </w:hyperlink>
    </w:p>
    <w:p w14:paraId="0B212AF5" w14:textId="193AF2E7"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3" w:history="1">
        <w:r w:rsidR="00566F45" w:rsidRPr="00DE1D88">
          <w:rPr>
            <w:rStyle w:val="Hyperlink"/>
          </w:rPr>
          <w:t>Scope of study</w:t>
        </w:r>
        <w:r w:rsidR="00566F45">
          <w:rPr>
            <w:webHidden/>
          </w:rPr>
          <w:tab/>
        </w:r>
        <w:r w:rsidR="00566F45">
          <w:rPr>
            <w:webHidden/>
          </w:rPr>
          <w:fldChar w:fldCharType="begin"/>
        </w:r>
        <w:r w:rsidR="00566F45">
          <w:rPr>
            <w:webHidden/>
          </w:rPr>
          <w:instrText xml:space="preserve"> PAGEREF _Toc211324383 \h </w:instrText>
        </w:r>
        <w:r w:rsidR="00566F45">
          <w:rPr>
            <w:webHidden/>
          </w:rPr>
        </w:r>
        <w:r w:rsidR="00566F45">
          <w:rPr>
            <w:webHidden/>
          </w:rPr>
          <w:fldChar w:fldCharType="separate"/>
        </w:r>
        <w:r w:rsidR="00566F45">
          <w:rPr>
            <w:webHidden/>
          </w:rPr>
          <w:t>4</w:t>
        </w:r>
        <w:r w:rsidR="00566F45">
          <w:rPr>
            <w:webHidden/>
          </w:rPr>
          <w:fldChar w:fldCharType="end"/>
        </w:r>
      </w:hyperlink>
    </w:p>
    <w:p w14:paraId="1279B733" w14:textId="65EAC4D7"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4" w:history="1">
        <w:r w:rsidR="00566F45" w:rsidRPr="00DE1D88">
          <w:rPr>
            <w:rStyle w:val="Hyperlink"/>
          </w:rPr>
          <w:t>Rationale</w:t>
        </w:r>
        <w:r w:rsidR="00566F45">
          <w:rPr>
            <w:webHidden/>
          </w:rPr>
          <w:tab/>
        </w:r>
        <w:r w:rsidR="00566F45">
          <w:rPr>
            <w:webHidden/>
          </w:rPr>
          <w:fldChar w:fldCharType="begin"/>
        </w:r>
        <w:r w:rsidR="00566F45">
          <w:rPr>
            <w:webHidden/>
          </w:rPr>
          <w:instrText xml:space="preserve"> PAGEREF _Toc211324384 \h </w:instrText>
        </w:r>
        <w:r w:rsidR="00566F45">
          <w:rPr>
            <w:webHidden/>
          </w:rPr>
        </w:r>
        <w:r w:rsidR="00566F45">
          <w:rPr>
            <w:webHidden/>
          </w:rPr>
          <w:fldChar w:fldCharType="separate"/>
        </w:r>
        <w:r w:rsidR="00566F45">
          <w:rPr>
            <w:webHidden/>
          </w:rPr>
          <w:t>4</w:t>
        </w:r>
        <w:r w:rsidR="00566F45">
          <w:rPr>
            <w:webHidden/>
          </w:rPr>
          <w:fldChar w:fldCharType="end"/>
        </w:r>
      </w:hyperlink>
    </w:p>
    <w:p w14:paraId="6275C9DC" w14:textId="42C73C6D"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5" w:history="1">
        <w:r w:rsidR="00566F45" w:rsidRPr="00DE1D88">
          <w:rPr>
            <w:rStyle w:val="Hyperlink"/>
          </w:rPr>
          <w:t>Underpinned by applied learning</w:t>
        </w:r>
        <w:r w:rsidR="00566F45">
          <w:rPr>
            <w:webHidden/>
          </w:rPr>
          <w:tab/>
        </w:r>
        <w:r w:rsidR="00566F45">
          <w:rPr>
            <w:webHidden/>
          </w:rPr>
          <w:fldChar w:fldCharType="begin"/>
        </w:r>
        <w:r w:rsidR="00566F45">
          <w:rPr>
            <w:webHidden/>
          </w:rPr>
          <w:instrText xml:space="preserve"> PAGEREF _Toc211324385 \h </w:instrText>
        </w:r>
        <w:r w:rsidR="00566F45">
          <w:rPr>
            <w:webHidden/>
          </w:rPr>
        </w:r>
        <w:r w:rsidR="00566F45">
          <w:rPr>
            <w:webHidden/>
          </w:rPr>
          <w:fldChar w:fldCharType="separate"/>
        </w:r>
        <w:r w:rsidR="00566F45">
          <w:rPr>
            <w:webHidden/>
          </w:rPr>
          <w:t>4</w:t>
        </w:r>
        <w:r w:rsidR="00566F45">
          <w:rPr>
            <w:webHidden/>
          </w:rPr>
          <w:fldChar w:fldCharType="end"/>
        </w:r>
      </w:hyperlink>
    </w:p>
    <w:p w14:paraId="5BCDEED0" w14:textId="133DCB6E" w:rsidR="00566F45" w:rsidRDefault="008B0643">
      <w:pPr>
        <w:pStyle w:val="TOC3"/>
        <w:rPr>
          <w:rFonts w:eastAsiaTheme="minorEastAsia"/>
          <w:kern w:val="2"/>
          <w:sz w:val="24"/>
          <w:szCs w:val="24"/>
          <w:lang w:val="en-AU" w:eastAsia="en-GB"/>
          <w14:ligatures w14:val="standardContextual"/>
        </w:rPr>
      </w:pPr>
      <w:hyperlink w:anchor="_Toc211324386" w:history="1">
        <w:r w:rsidR="00566F45" w:rsidRPr="00DE1D88">
          <w:rPr>
            <w:rStyle w:val="Hyperlink"/>
          </w:rPr>
          <w:t>Approaches to applied learning</w:t>
        </w:r>
        <w:r w:rsidR="00566F45">
          <w:rPr>
            <w:webHidden/>
          </w:rPr>
          <w:tab/>
        </w:r>
        <w:r w:rsidR="00566F45">
          <w:rPr>
            <w:webHidden/>
          </w:rPr>
          <w:fldChar w:fldCharType="begin"/>
        </w:r>
        <w:r w:rsidR="00566F45">
          <w:rPr>
            <w:webHidden/>
          </w:rPr>
          <w:instrText xml:space="preserve"> PAGEREF _Toc211324386 \h </w:instrText>
        </w:r>
        <w:r w:rsidR="00566F45">
          <w:rPr>
            <w:webHidden/>
          </w:rPr>
        </w:r>
        <w:r w:rsidR="00566F45">
          <w:rPr>
            <w:webHidden/>
          </w:rPr>
          <w:fldChar w:fldCharType="separate"/>
        </w:r>
        <w:r w:rsidR="00566F45">
          <w:rPr>
            <w:webHidden/>
          </w:rPr>
          <w:t>6</w:t>
        </w:r>
        <w:r w:rsidR="00566F45">
          <w:rPr>
            <w:webHidden/>
          </w:rPr>
          <w:fldChar w:fldCharType="end"/>
        </w:r>
      </w:hyperlink>
    </w:p>
    <w:p w14:paraId="064F7F00" w14:textId="7D25A18A"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7" w:history="1">
        <w:r w:rsidR="00566F45" w:rsidRPr="00DE1D88">
          <w:rPr>
            <w:rStyle w:val="Hyperlink"/>
          </w:rPr>
          <w:t>Aims</w:t>
        </w:r>
        <w:r w:rsidR="00566F45">
          <w:rPr>
            <w:webHidden/>
          </w:rPr>
          <w:tab/>
        </w:r>
        <w:r w:rsidR="00566F45">
          <w:rPr>
            <w:webHidden/>
          </w:rPr>
          <w:fldChar w:fldCharType="begin"/>
        </w:r>
        <w:r w:rsidR="00566F45">
          <w:rPr>
            <w:webHidden/>
          </w:rPr>
          <w:instrText xml:space="preserve"> PAGEREF _Toc211324387 \h </w:instrText>
        </w:r>
        <w:r w:rsidR="00566F45">
          <w:rPr>
            <w:webHidden/>
          </w:rPr>
        </w:r>
        <w:r w:rsidR="00566F45">
          <w:rPr>
            <w:webHidden/>
          </w:rPr>
          <w:fldChar w:fldCharType="separate"/>
        </w:r>
        <w:r w:rsidR="00566F45">
          <w:rPr>
            <w:webHidden/>
          </w:rPr>
          <w:t>7</w:t>
        </w:r>
        <w:r w:rsidR="00566F45">
          <w:rPr>
            <w:webHidden/>
          </w:rPr>
          <w:fldChar w:fldCharType="end"/>
        </w:r>
      </w:hyperlink>
    </w:p>
    <w:p w14:paraId="32C7E9E2" w14:textId="2027CD44"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8" w:history="1">
        <w:r w:rsidR="00566F45" w:rsidRPr="00DE1D88">
          <w:rPr>
            <w:rStyle w:val="Hyperlink"/>
          </w:rPr>
          <w:t>Structure</w:t>
        </w:r>
        <w:r w:rsidR="00566F45">
          <w:rPr>
            <w:webHidden/>
          </w:rPr>
          <w:tab/>
        </w:r>
        <w:r w:rsidR="00566F45">
          <w:rPr>
            <w:webHidden/>
          </w:rPr>
          <w:fldChar w:fldCharType="begin"/>
        </w:r>
        <w:r w:rsidR="00566F45">
          <w:rPr>
            <w:webHidden/>
          </w:rPr>
          <w:instrText xml:space="preserve"> PAGEREF _Toc211324388 \h </w:instrText>
        </w:r>
        <w:r w:rsidR="00566F45">
          <w:rPr>
            <w:webHidden/>
          </w:rPr>
        </w:r>
        <w:r w:rsidR="00566F45">
          <w:rPr>
            <w:webHidden/>
          </w:rPr>
          <w:fldChar w:fldCharType="separate"/>
        </w:r>
        <w:r w:rsidR="00566F45">
          <w:rPr>
            <w:webHidden/>
          </w:rPr>
          <w:t>7</w:t>
        </w:r>
        <w:r w:rsidR="00566F45">
          <w:rPr>
            <w:webHidden/>
          </w:rPr>
          <w:fldChar w:fldCharType="end"/>
        </w:r>
      </w:hyperlink>
    </w:p>
    <w:p w14:paraId="3A64567F" w14:textId="7030F8B6"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89" w:history="1">
        <w:r w:rsidR="00566F45" w:rsidRPr="00DE1D88">
          <w:rPr>
            <w:rStyle w:val="Hyperlink"/>
          </w:rPr>
          <w:t>Entry</w:t>
        </w:r>
        <w:r w:rsidR="00566F45">
          <w:rPr>
            <w:webHidden/>
          </w:rPr>
          <w:tab/>
        </w:r>
        <w:r w:rsidR="00566F45">
          <w:rPr>
            <w:webHidden/>
          </w:rPr>
          <w:fldChar w:fldCharType="begin"/>
        </w:r>
        <w:r w:rsidR="00566F45">
          <w:rPr>
            <w:webHidden/>
          </w:rPr>
          <w:instrText xml:space="preserve"> PAGEREF _Toc211324389 \h </w:instrText>
        </w:r>
        <w:r w:rsidR="00566F45">
          <w:rPr>
            <w:webHidden/>
          </w:rPr>
        </w:r>
        <w:r w:rsidR="00566F45">
          <w:rPr>
            <w:webHidden/>
          </w:rPr>
          <w:fldChar w:fldCharType="separate"/>
        </w:r>
        <w:r w:rsidR="00566F45">
          <w:rPr>
            <w:webHidden/>
          </w:rPr>
          <w:t>7</w:t>
        </w:r>
        <w:r w:rsidR="00566F45">
          <w:rPr>
            <w:webHidden/>
          </w:rPr>
          <w:fldChar w:fldCharType="end"/>
        </w:r>
      </w:hyperlink>
    </w:p>
    <w:p w14:paraId="36572658" w14:textId="37E8AA20"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0" w:history="1">
        <w:r w:rsidR="00566F45" w:rsidRPr="00DE1D88">
          <w:rPr>
            <w:rStyle w:val="Hyperlink"/>
          </w:rPr>
          <w:t>Duration</w:t>
        </w:r>
        <w:r w:rsidR="00566F45">
          <w:rPr>
            <w:webHidden/>
          </w:rPr>
          <w:tab/>
        </w:r>
        <w:r w:rsidR="00566F45">
          <w:rPr>
            <w:webHidden/>
          </w:rPr>
          <w:fldChar w:fldCharType="begin"/>
        </w:r>
        <w:r w:rsidR="00566F45">
          <w:rPr>
            <w:webHidden/>
          </w:rPr>
          <w:instrText xml:space="preserve"> PAGEREF _Toc211324390 \h </w:instrText>
        </w:r>
        <w:r w:rsidR="00566F45">
          <w:rPr>
            <w:webHidden/>
          </w:rPr>
        </w:r>
        <w:r w:rsidR="00566F45">
          <w:rPr>
            <w:webHidden/>
          </w:rPr>
          <w:fldChar w:fldCharType="separate"/>
        </w:r>
        <w:r w:rsidR="00566F45">
          <w:rPr>
            <w:webHidden/>
          </w:rPr>
          <w:t>7</w:t>
        </w:r>
        <w:r w:rsidR="00566F45">
          <w:rPr>
            <w:webHidden/>
          </w:rPr>
          <w:fldChar w:fldCharType="end"/>
        </w:r>
      </w:hyperlink>
    </w:p>
    <w:p w14:paraId="4866E080" w14:textId="1146259F"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1" w:history="1">
        <w:r w:rsidR="00566F45" w:rsidRPr="00DE1D88">
          <w:rPr>
            <w:rStyle w:val="Hyperlink"/>
          </w:rPr>
          <w:t>Changes to the curriculum</w:t>
        </w:r>
        <w:r w:rsidR="00566F45">
          <w:rPr>
            <w:webHidden/>
          </w:rPr>
          <w:tab/>
        </w:r>
        <w:r w:rsidR="00566F45">
          <w:rPr>
            <w:webHidden/>
          </w:rPr>
          <w:fldChar w:fldCharType="begin"/>
        </w:r>
        <w:r w:rsidR="00566F45">
          <w:rPr>
            <w:webHidden/>
          </w:rPr>
          <w:instrText xml:space="preserve"> PAGEREF _Toc211324391 \h </w:instrText>
        </w:r>
        <w:r w:rsidR="00566F45">
          <w:rPr>
            <w:webHidden/>
          </w:rPr>
        </w:r>
        <w:r w:rsidR="00566F45">
          <w:rPr>
            <w:webHidden/>
          </w:rPr>
          <w:fldChar w:fldCharType="separate"/>
        </w:r>
        <w:r w:rsidR="00566F45">
          <w:rPr>
            <w:webHidden/>
          </w:rPr>
          <w:t>7</w:t>
        </w:r>
        <w:r w:rsidR="00566F45">
          <w:rPr>
            <w:webHidden/>
          </w:rPr>
          <w:fldChar w:fldCharType="end"/>
        </w:r>
      </w:hyperlink>
    </w:p>
    <w:p w14:paraId="2DBF62DF" w14:textId="568CDC0F"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2" w:history="1">
        <w:r w:rsidR="00566F45" w:rsidRPr="00DE1D88">
          <w:rPr>
            <w:rStyle w:val="Hyperlink"/>
          </w:rPr>
          <w:t>Monitoring for quality</w:t>
        </w:r>
        <w:r w:rsidR="00566F45">
          <w:rPr>
            <w:webHidden/>
          </w:rPr>
          <w:tab/>
        </w:r>
        <w:r w:rsidR="00566F45">
          <w:rPr>
            <w:webHidden/>
          </w:rPr>
          <w:fldChar w:fldCharType="begin"/>
        </w:r>
        <w:r w:rsidR="00566F45">
          <w:rPr>
            <w:webHidden/>
          </w:rPr>
          <w:instrText xml:space="preserve"> PAGEREF _Toc211324392 \h </w:instrText>
        </w:r>
        <w:r w:rsidR="00566F45">
          <w:rPr>
            <w:webHidden/>
          </w:rPr>
        </w:r>
        <w:r w:rsidR="00566F45">
          <w:rPr>
            <w:webHidden/>
          </w:rPr>
          <w:fldChar w:fldCharType="separate"/>
        </w:r>
        <w:r w:rsidR="00566F45">
          <w:rPr>
            <w:webHidden/>
          </w:rPr>
          <w:t>8</w:t>
        </w:r>
        <w:r w:rsidR="00566F45">
          <w:rPr>
            <w:webHidden/>
          </w:rPr>
          <w:fldChar w:fldCharType="end"/>
        </w:r>
      </w:hyperlink>
    </w:p>
    <w:p w14:paraId="2240CCB8" w14:textId="432F467D"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3" w:history="1">
        <w:r w:rsidR="00566F45" w:rsidRPr="00DE1D88">
          <w:rPr>
            <w:rStyle w:val="Hyperlink"/>
          </w:rPr>
          <w:t>Safety and wellbeing</w:t>
        </w:r>
        <w:r w:rsidR="00566F45">
          <w:rPr>
            <w:webHidden/>
          </w:rPr>
          <w:tab/>
        </w:r>
        <w:r w:rsidR="00566F45">
          <w:rPr>
            <w:webHidden/>
          </w:rPr>
          <w:fldChar w:fldCharType="begin"/>
        </w:r>
        <w:r w:rsidR="00566F45">
          <w:rPr>
            <w:webHidden/>
          </w:rPr>
          <w:instrText xml:space="preserve"> PAGEREF _Toc211324393 \h </w:instrText>
        </w:r>
        <w:r w:rsidR="00566F45">
          <w:rPr>
            <w:webHidden/>
          </w:rPr>
        </w:r>
        <w:r w:rsidR="00566F45">
          <w:rPr>
            <w:webHidden/>
          </w:rPr>
          <w:fldChar w:fldCharType="separate"/>
        </w:r>
        <w:r w:rsidR="00566F45">
          <w:rPr>
            <w:webHidden/>
          </w:rPr>
          <w:t>8</w:t>
        </w:r>
        <w:r w:rsidR="00566F45">
          <w:rPr>
            <w:webHidden/>
          </w:rPr>
          <w:fldChar w:fldCharType="end"/>
        </w:r>
      </w:hyperlink>
    </w:p>
    <w:p w14:paraId="2AFA822A" w14:textId="04ECD1C6"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4" w:history="1">
        <w:r w:rsidR="00566F45" w:rsidRPr="00DE1D88">
          <w:rPr>
            <w:rStyle w:val="Hyperlink"/>
          </w:rPr>
          <w:t>Employability skills</w:t>
        </w:r>
        <w:r w:rsidR="00566F45">
          <w:rPr>
            <w:webHidden/>
          </w:rPr>
          <w:tab/>
        </w:r>
        <w:r w:rsidR="00566F45">
          <w:rPr>
            <w:webHidden/>
          </w:rPr>
          <w:fldChar w:fldCharType="begin"/>
        </w:r>
        <w:r w:rsidR="00566F45">
          <w:rPr>
            <w:webHidden/>
          </w:rPr>
          <w:instrText xml:space="preserve"> PAGEREF _Toc211324394 \h </w:instrText>
        </w:r>
        <w:r w:rsidR="00566F45">
          <w:rPr>
            <w:webHidden/>
          </w:rPr>
        </w:r>
        <w:r w:rsidR="00566F45">
          <w:rPr>
            <w:webHidden/>
          </w:rPr>
          <w:fldChar w:fldCharType="separate"/>
        </w:r>
        <w:r w:rsidR="00566F45">
          <w:rPr>
            <w:webHidden/>
          </w:rPr>
          <w:t>8</w:t>
        </w:r>
        <w:r w:rsidR="00566F45">
          <w:rPr>
            <w:webHidden/>
          </w:rPr>
          <w:fldChar w:fldCharType="end"/>
        </w:r>
      </w:hyperlink>
    </w:p>
    <w:p w14:paraId="67605E7F" w14:textId="65C40FDE"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5" w:history="1">
        <w:r w:rsidR="00566F45" w:rsidRPr="00DE1D88">
          <w:rPr>
            <w:rStyle w:val="Hyperlink"/>
          </w:rPr>
          <w:t>Resources</w:t>
        </w:r>
        <w:r w:rsidR="00566F45">
          <w:rPr>
            <w:webHidden/>
          </w:rPr>
          <w:tab/>
        </w:r>
        <w:r w:rsidR="00566F45">
          <w:rPr>
            <w:webHidden/>
          </w:rPr>
          <w:fldChar w:fldCharType="begin"/>
        </w:r>
        <w:r w:rsidR="00566F45">
          <w:rPr>
            <w:webHidden/>
          </w:rPr>
          <w:instrText xml:space="preserve"> PAGEREF _Toc211324395 \h </w:instrText>
        </w:r>
        <w:r w:rsidR="00566F45">
          <w:rPr>
            <w:webHidden/>
          </w:rPr>
        </w:r>
        <w:r w:rsidR="00566F45">
          <w:rPr>
            <w:webHidden/>
          </w:rPr>
          <w:fldChar w:fldCharType="separate"/>
        </w:r>
        <w:r w:rsidR="00566F45">
          <w:rPr>
            <w:webHidden/>
          </w:rPr>
          <w:t>8</w:t>
        </w:r>
        <w:r w:rsidR="00566F45">
          <w:rPr>
            <w:webHidden/>
          </w:rPr>
          <w:fldChar w:fldCharType="end"/>
        </w:r>
      </w:hyperlink>
    </w:p>
    <w:p w14:paraId="771614C9" w14:textId="2C11E62B"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6" w:history="1">
        <w:r w:rsidR="00566F45" w:rsidRPr="00DE1D88">
          <w:rPr>
            <w:rStyle w:val="Hyperlink"/>
          </w:rPr>
          <w:t>Legislative compliance</w:t>
        </w:r>
        <w:r w:rsidR="00566F45">
          <w:rPr>
            <w:webHidden/>
          </w:rPr>
          <w:tab/>
        </w:r>
        <w:r w:rsidR="00566F45">
          <w:rPr>
            <w:webHidden/>
          </w:rPr>
          <w:fldChar w:fldCharType="begin"/>
        </w:r>
        <w:r w:rsidR="00566F45">
          <w:rPr>
            <w:webHidden/>
          </w:rPr>
          <w:instrText xml:space="preserve"> PAGEREF _Toc211324396 \h </w:instrText>
        </w:r>
        <w:r w:rsidR="00566F45">
          <w:rPr>
            <w:webHidden/>
          </w:rPr>
        </w:r>
        <w:r w:rsidR="00566F45">
          <w:rPr>
            <w:webHidden/>
          </w:rPr>
          <w:fldChar w:fldCharType="separate"/>
        </w:r>
        <w:r w:rsidR="00566F45">
          <w:rPr>
            <w:webHidden/>
          </w:rPr>
          <w:t>8</w:t>
        </w:r>
        <w:r w:rsidR="00566F45">
          <w:rPr>
            <w:webHidden/>
          </w:rPr>
          <w:fldChar w:fldCharType="end"/>
        </w:r>
      </w:hyperlink>
    </w:p>
    <w:p w14:paraId="25285D61" w14:textId="35EDFA45"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7" w:history="1">
        <w:r w:rsidR="00566F45" w:rsidRPr="00DE1D88">
          <w:rPr>
            <w:rStyle w:val="Hyperlink"/>
          </w:rPr>
          <w:t>Child Safe Standards</w:t>
        </w:r>
        <w:r w:rsidR="00566F45">
          <w:rPr>
            <w:webHidden/>
          </w:rPr>
          <w:tab/>
        </w:r>
        <w:r w:rsidR="00566F45">
          <w:rPr>
            <w:webHidden/>
          </w:rPr>
          <w:fldChar w:fldCharType="begin"/>
        </w:r>
        <w:r w:rsidR="00566F45">
          <w:rPr>
            <w:webHidden/>
          </w:rPr>
          <w:instrText xml:space="preserve"> PAGEREF _Toc211324397 \h </w:instrText>
        </w:r>
        <w:r w:rsidR="00566F45">
          <w:rPr>
            <w:webHidden/>
          </w:rPr>
        </w:r>
        <w:r w:rsidR="00566F45">
          <w:rPr>
            <w:webHidden/>
          </w:rPr>
          <w:fldChar w:fldCharType="separate"/>
        </w:r>
        <w:r w:rsidR="00566F45">
          <w:rPr>
            <w:webHidden/>
          </w:rPr>
          <w:t>8</w:t>
        </w:r>
        <w:r w:rsidR="00566F45">
          <w:rPr>
            <w:webHidden/>
          </w:rPr>
          <w:fldChar w:fldCharType="end"/>
        </w:r>
      </w:hyperlink>
    </w:p>
    <w:p w14:paraId="18931D8B" w14:textId="7041B151" w:rsidR="00566F45" w:rsidRDefault="008B0643">
      <w:pPr>
        <w:pStyle w:val="TOC1"/>
        <w:rPr>
          <w:rFonts w:asciiTheme="minorHAnsi" w:eastAsiaTheme="minorEastAsia" w:hAnsiTheme="minorHAnsi" w:cstheme="minorBidi"/>
          <w:b w:val="0"/>
          <w:bCs w:val="0"/>
          <w:kern w:val="2"/>
          <w:sz w:val="24"/>
          <w:lang w:eastAsia="en-GB"/>
          <w14:ligatures w14:val="standardContextual"/>
        </w:rPr>
      </w:pPr>
      <w:hyperlink w:anchor="_Toc211324398" w:history="1">
        <w:r w:rsidR="00566F45" w:rsidRPr="00DE1D88">
          <w:rPr>
            <w:rStyle w:val="Hyperlink"/>
          </w:rPr>
          <w:t>Assessment and reporting</w:t>
        </w:r>
        <w:r w:rsidR="00566F45">
          <w:rPr>
            <w:webHidden/>
          </w:rPr>
          <w:tab/>
        </w:r>
        <w:r w:rsidR="00566F45">
          <w:rPr>
            <w:webHidden/>
          </w:rPr>
          <w:fldChar w:fldCharType="begin"/>
        </w:r>
        <w:r w:rsidR="00566F45">
          <w:rPr>
            <w:webHidden/>
          </w:rPr>
          <w:instrText xml:space="preserve"> PAGEREF _Toc211324398 \h </w:instrText>
        </w:r>
        <w:r w:rsidR="00566F45">
          <w:rPr>
            <w:webHidden/>
          </w:rPr>
        </w:r>
        <w:r w:rsidR="00566F45">
          <w:rPr>
            <w:webHidden/>
          </w:rPr>
          <w:fldChar w:fldCharType="separate"/>
        </w:r>
        <w:r w:rsidR="00566F45">
          <w:rPr>
            <w:webHidden/>
          </w:rPr>
          <w:t>9</w:t>
        </w:r>
        <w:r w:rsidR="00566F45">
          <w:rPr>
            <w:webHidden/>
          </w:rPr>
          <w:fldChar w:fldCharType="end"/>
        </w:r>
      </w:hyperlink>
    </w:p>
    <w:p w14:paraId="5EE12606" w14:textId="5F04B5E4"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399" w:history="1">
        <w:r w:rsidR="00566F45" w:rsidRPr="00DE1D88">
          <w:rPr>
            <w:rStyle w:val="Hyperlink"/>
          </w:rPr>
          <w:t>Satisfactory completion</w:t>
        </w:r>
        <w:r w:rsidR="00566F45">
          <w:rPr>
            <w:webHidden/>
          </w:rPr>
          <w:tab/>
        </w:r>
        <w:r w:rsidR="00566F45">
          <w:rPr>
            <w:webHidden/>
          </w:rPr>
          <w:fldChar w:fldCharType="begin"/>
        </w:r>
        <w:r w:rsidR="00566F45">
          <w:rPr>
            <w:webHidden/>
          </w:rPr>
          <w:instrText xml:space="preserve"> PAGEREF _Toc211324399 \h </w:instrText>
        </w:r>
        <w:r w:rsidR="00566F45">
          <w:rPr>
            <w:webHidden/>
          </w:rPr>
        </w:r>
        <w:r w:rsidR="00566F45">
          <w:rPr>
            <w:webHidden/>
          </w:rPr>
          <w:fldChar w:fldCharType="separate"/>
        </w:r>
        <w:r w:rsidR="00566F45">
          <w:rPr>
            <w:webHidden/>
          </w:rPr>
          <w:t>9</w:t>
        </w:r>
        <w:r w:rsidR="00566F45">
          <w:rPr>
            <w:webHidden/>
          </w:rPr>
          <w:fldChar w:fldCharType="end"/>
        </w:r>
      </w:hyperlink>
    </w:p>
    <w:p w14:paraId="7E7CADC9" w14:textId="180301D1"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00" w:history="1">
        <w:r w:rsidR="00566F45" w:rsidRPr="00DE1D88">
          <w:rPr>
            <w:rStyle w:val="Hyperlink"/>
          </w:rPr>
          <w:t>Assessment</w:t>
        </w:r>
        <w:r w:rsidR="00566F45">
          <w:rPr>
            <w:webHidden/>
          </w:rPr>
          <w:tab/>
        </w:r>
        <w:r w:rsidR="00566F45">
          <w:rPr>
            <w:webHidden/>
          </w:rPr>
          <w:fldChar w:fldCharType="begin"/>
        </w:r>
        <w:r w:rsidR="00566F45">
          <w:rPr>
            <w:webHidden/>
          </w:rPr>
          <w:instrText xml:space="preserve"> PAGEREF _Toc211324400 \h </w:instrText>
        </w:r>
        <w:r w:rsidR="00566F45">
          <w:rPr>
            <w:webHidden/>
          </w:rPr>
        </w:r>
        <w:r w:rsidR="00566F45">
          <w:rPr>
            <w:webHidden/>
          </w:rPr>
          <w:fldChar w:fldCharType="separate"/>
        </w:r>
        <w:r w:rsidR="00566F45">
          <w:rPr>
            <w:webHidden/>
          </w:rPr>
          <w:t>9</w:t>
        </w:r>
        <w:r w:rsidR="00566F45">
          <w:rPr>
            <w:webHidden/>
          </w:rPr>
          <w:fldChar w:fldCharType="end"/>
        </w:r>
      </w:hyperlink>
    </w:p>
    <w:p w14:paraId="1023F0A8" w14:textId="575D93A5" w:rsidR="00566F45" w:rsidRDefault="008B0643">
      <w:pPr>
        <w:pStyle w:val="TOC1"/>
        <w:rPr>
          <w:rFonts w:asciiTheme="minorHAnsi" w:eastAsiaTheme="minorEastAsia" w:hAnsiTheme="minorHAnsi" w:cstheme="minorBidi"/>
          <w:b w:val="0"/>
          <w:bCs w:val="0"/>
          <w:kern w:val="2"/>
          <w:sz w:val="24"/>
          <w:lang w:eastAsia="en-GB"/>
          <w14:ligatures w14:val="standardContextual"/>
        </w:rPr>
      </w:pPr>
      <w:hyperlink w:anchor="_Toc211324401" w:history="1">
        <w:r w:rsidR="00566F45" w:rsidRPr="00DE1D88">
          <w:rPr>
            <w:rStyle w:val="Hyperlink"/>
          </w:rPr>
          <w:t>Implementing the study</w:t>
        </w:r>
        <w:r w:rsidR="00566F45">
          <w:rPr>
            <w:webHidden/>
          </w:rPr>
          <w:tab/>
        </w:r>
        <w:r w:rsidR="00566F45">
          <w:rPr>
            <w:webHidden/>
          </w:rPr>
          <w:fldChar w:fldCharType="begin"/>
        </w:r>
        <w:r w:rsidR="00566F45">
          <w:rPr>
            <w:webHidden/>
          </w:rPr>
          <w:instrText xml:space="preserve"> PAGEREF _Toc211324401 \h </w:instrText>
        </w:r>
        <w:r w:rsidR="00566F45">
          <w:rPr>
            <w:webHidden/>
          </w:rPr>
        </w:r>
        <w:r w:rsidR="00566F45">
          <w:rPr>
            <w:webHidden/>
          </w:rPr>
          <w:fldChar w:fldCharType="separate"/>
        </w:r>
        <w:r w:rsidR="00566F45">
          <w:rPr>
            <w:webHidden/>
          </w:rPr>
          <w:t>11</w:t>
        </w:r>
        <w:r w:rsidR="00566F45">
          <w:rPr>
            <w:webHidden/>
          </w:rPr>
          <w:fldChar w:fldCharType="end"/>
        </w:r>
      </w:hyperlink>
    </w:p>
    <w:p w14:paraId="4DD42171" w14:textId="67ED2D74"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02" w:history="1">
        <w:r w:rsidR="00566F45" w:rsidRPr="00DE1D88">
          <w:rPr>
            <w:rStyle w:val="Hyperlink"/>
          </w:rPr>
          <w:t>Approach to learning</w:t>
        </w:r>
        <w:r w:rsidR="00566F45">
          <w:rPr>
            <w:webHidden/>
          </w:rPr>
          <w:tab/>
        </w:r>
        <w:r w:rsidR="00566F45">
          <w:rPr>
            <w:webHidden/>
          </w:rPr>
          <w:fldChar w:fldCharType="begin"/>
        </w:r>
        <w:r w:rsidR="00566F45">
          <w:rPr>
            <w:webHidden/>
          </w:rPr>
          <w:instrText xml:space="preserve"> PAGEREF _Toc211324402 \h </w:instrText>
        </w:r>
        <w:r w:rsidR="00566F45">
          <w:rPr>
            <w:webHidden/>
          </w:rPr>
        </w:r>
        <w:r w:rsidR="00566F45">
          <w:rPr>
            <w:webHidden/>
          </w:rPr>
          <w:fldChar w:fldCharType="separate"/>
        </w:r>
        <w:r w:rsidR="00566F45">
          <w:rPr>
            <w:webHidden/>
          </w:rPr>
          <w:t>11</w:t>
        </w:r>
        <w:r w:rsidR="00566F45">
          <w:rPr>
            <w:webHidden/>
          </w:rPr>
          <w:fldChar w:fldCharType="end"/>
        </w:r>
      </w:hyperlink>
    </w:p>
    <w:p w14:paraId="5E13BFAB" w14:textId="3C0768D3"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03" w:history="1">
        <w:r w:rsidR="00566F45" w:rsidRPr="00DE1D88">
          <w:rPr>
            <w:rStyle w:val="Hyperlink"/>
          </w:rPr>
          <w:t>Implementing assessment</w:t>
        </w:r>
        <w:r w:rsidR="00566F45">
          <w:rPr>
            <w:webHidden/>
          </w:rPr>
          <w:tab/>
        </w:r>
        <w:r w:rsidR="00566F45">
          <w:rPr>
            <w:webHidden/>
          </w:rPr>
          <w:fldChar w:fldCharType="begin"/>
        </w:r>
        <w:r w:rsidR="00566F45">
          <w:rPr>
            <w:webHidden/>
          </w:rPr>
          <w:instrText xml:space="preserve"> PAGEREF _Toc211324403 \h </w:instrText>
        </w:r>
        <w:r w:rsidR="00566F45">
          <w:rPr>
            <w:webHidden/>
          </w:rPr>
        </w:r>
        <w:r w:rsidR="00566F45">
          <w:rPr>
            <w:webHidden/>
          </w:rPr>
          <w:fldChar w:fldCharType="separate"/>
        </w:r>
        <w:r w:rsidR="00566F45">
          <w:rPr>
            <w:webHidden/>
          </w:rPr>
          <w:t>11</w:t>
        </w:r>
        <w:r w:rsidR="00566F45">
          <w:rPr>
            <w:webHidden/>
          </w:rPr>
          <w:fldChar w:fldCharType="end"/>
        </w:r>
      </w:hyperlink>
    </w:p>
    <w:p w14:paraId="36ACF83C" w14:textId="46200E67"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04" w:history="1">
        <w:r w:rsidR="00566F45" w:rsidRPr="00DE1D88">
          <w:rPr>
            <w:rStyle w:val="Hyperlink"/>
          </w:rPr>
          <w:t>Further support</w:t>
        </w:r>
        <w:r w:rsidR="00566F45">
          <w:rPr>
            <w:webHidden/>
          </w:rPr>
          <w:tab/>
        </w:r>
        <w:r w:rsidR="00566F45">
          <w:rPr>
            <w:webHidden/>
          </w:rPr>
          <w:fldChar w:fldCharType="begin"/>
        </w:r>
        <w:r w:rsidR="00566F45">
          <w:rPr>
            <w:webHidden/>
          </w:rPr>
          <w:instrText xml:space="preserve"> PAGEREF _Toc211324404 \h </w:instrText>
        </w:r>
        <w:r w:rsidR="00566F45">
          <w:rPr>
            <w:webHidden/>
          </w:rPr>
        </w:r>
        <w:r w:rsidR="00566F45">
          <w:rPr>
            <w:webHidden/>
          </w:rPr>
          <w:fldChar w:fldCharType="separate"/>
        </w:r>
        <w:r w:rsidR="00566F45">
          <w:rPr>
            <w:webHidden/>
          </w:rPr>
          <w:t>11</w:t>
        </w:r>
        <w:r w:rsidR="00566F45">
          <w:rPr>
            <w:webHidden/>
          </w:rPr>
          <w:fldChar w:fldCharType="end"/>
        </w:r>
      </w:hyperlink>
    </w:p>
    <w:p w14:paraId="24BBEBF7" w14:textId="518C3CF9"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05" w:history="1">
        <w:r w:rsidR="00566F45" w:rsidRPr="00DE1D88">
          <w:rPr>
            <w:rStyle w:val="Hyperlink"/>
          </w:rPr>
          <w:t>Authentication</w:t>
        </w:r>
        <w:r w:rsidR="00566F45">
          <w:rPr>
            <w:webHidden/>
          </w:rPr>
          <w:tab/>
        </w:r>
        <w:r w:rsidR="00566F45">
          <w:rPr>
            <w:webHidden/>
          </w:rPr>
          <w:fldChar w:fldCharType="begin"/>
        </w:r>
        <w:r w:rsidR="00566F45">
          <w:rPr>
            <w:webHidden/>
          </w:rPr>
          <w:instrText xml:space="preserve"> PAGEREF _Toc211324405 \h </w:instrText>
        </w:r>
        <w:r w:rsidR="00566F45">
          <w:rPr>
            <w:webHidden/>
          </w:rPr>
        </w:r>
        <w:r w:rsidR="00566F45">
          <w:rPr>
            <w:webHidden/>
          </w:rPr>
          <w:fldChar w:fldCharType="separate"/>
        </w:r>
        <w:r w:rsidR="00566F45">
          <w:rPr>
            <w:webHidden/>
          </w:rPr>
          <w:t>11</w:t>
        </w:r>
        <w:r w:rsidR="00566F45">
          <w:rPr>
            <w:webHidden/>
          </w:rPr>
          <w:fldChar w:fldCharType="end"/>
        </w:r>
      </w:hyperlink>
    </w:p>
    <w:p w14:paraId="58583839" w14:textId="40E65F70" w:rsidR="00566F45" w:rsidRDefault="008B0643">
      <w:pPr>
        <w:pStyle w:val="TOC1"/>
        <w:rPr>
          <w:rFonts w:asciiTheme="minorHAnsi" w:eastAsiaTheme="minorEastAsia" w:hAnsiTheme="minorHAnsi" w:cstheme="minorBidi"/>
          <w:b w:val="0"/>
          <w:bCs w:val="0"/>
          <w:kern w:val="2"/>
          <w:sz w:val="24"/>
          <w:lang w:eastAsia="en-GB"/>
          <w14:ligatures w14:val="standardContextual"/>
        </w:rPr>
      </w:pPr>
      <w:hyperlink w:anchor="_Toc211324406" w:history="1">
        <w:r w:rsidR="00566F45" w:rsidRPr="00DE1D88">
          <w:rPr>
            <w:rStyle w:val="Hyperlink"/>
          </w:rPr>
          <w:t>Unit 1</w:t>
        </w:r>
        <w:r w:rsidR="00566F45">
          <w:rPr>
            <w:webHidden/>
          </w:rPr>
          <w:tab/>
        </w:r>
        <w:r w:rsidR="00566F45">
          <w:rPr>
            <w:webHidden/>
          </w:rPr>
          <w:fldChar w:fldCharType="begin"/>
        </w:r>
        <w:r w:rsidR="00566F45">
          <w:rPr>
            <w:webHidden/>
          </w:rPr>
          <w:instrText xml:space="preserve"> PAGEREF _Toc211324406 \h </w:instrText>
        </w:r>
        <w:r w:rsidR="00566F45">
          <w:rPr>
            <w:webHidden/>
          </w:rPr>
        </w:r>
        <w:r w:rsidR="00566F45">
          <w:rPr>
            <w:webHidden/>
          </w:rPr>
          <w:fldChar w:fldCharType="separate"/>
        </w:r>
        <w:r w:rsidR="00566F45">
          <w:rPr>
            <w:webHidden/>
          </w:rPr>
          <w:t>12</w:t>
        </w:r>
        <w:r w:rsidR="00566F45">
          <w:rPr>
            <w:webHidden/>
          </w:rPr>
          <w:fldChar w:fldCharType="end"/>
        </w:r>
      </w:hyperlink>
    </w:p>
    <w:p w14:paraId="4B71C636" w14:textId="4572F806"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07" w:history="1">
        <w:r w:rsidR="00566F45" w:rsidRPr="00DE1D88">
          <w:rPr>
            <w:rStyle w:val="Hyperlink"/>
          </w:rPr>
          <w:t>Module 1: Food and daily life</w:t>
        </w:r>
        <w:r w:rsidR="00566F45">
          <w:rPr>
            <w:webHidden/>
          </w:rPr>
          <w:tab/>
        </w:r>
        <w:r w:rsidR="00566F45">
          <w:rPr>
            <w:webHidden/>
          </w:rPr>
          <w:fldChar w:fldCharType="begin"/>
        </w:r>
        <w:r w:rsidR="00566F45">
          <w:rPr>
            <w:webHidden/>
          </w:rPr>
          <w:instrText xml:space="preserve"> PAGEREF _Toc211324407 \h </w:instrText>
        </w:r>
        <w:r w:rsidR="00566F45">
          <w:rPr>
            <w:webHidden/>
          </w:rPr>
        </w:r>
        <w:r w:rsidR="00566F45">
          <w:rPr>
            <w:webHidden/>
          </w:rPr>
          <w:fldChar w:fldCharType="separate"/>
        </w:r>
        <w:r w:rsidR="00566F45">
          <w:rPr>
            <w:webHidden/>
          </w:rPr>
          <w:t>12</w:t>
        </w:r>
        <w:r w:rsidR="00566F45">
          <w:rPr>
            <w:webHidden/>
          </w:rPr>
          <w:fldChar w:fldCharType="end"/>
        </w:r>
      </w:hyperlink>
    </w:p>
    <w:p w14:paraId="66CDE7D9" w14:textId="6B6A3828" w:rsidR="00566F45" w:rsidRDefault="008B0643">
      <w:pPr>
        <w:pStyle w:val="TOC3"/>
        <w:rPr>
          <w:rFonts w:eastAsiaTheme="minorEastAsia"/>
          <w:kern w:val="2"/>
          <w:sz w:val="24"/>
          <w:szCs w:val="24"/>
          <w:lang w:val="en-AU" w:eastAsia="en-GB"/>
          <w14:ligatures w14:val="standardContextual"/>
        </w:rPr>
      </w:pPr>
      <w:hyperlink w:anchor="_Toc211324408" w:history="1">
        <w:r w:rsidR="00566F45" w:rsidRPr="00DE1D88">
          <w:rPr>
            <w:rStyle w:val="Hyperlink"/>
          </w:rPr>
          <w:t>Learning goal 1.1</w:t>
        </w:r>
        <w:r w:rsidR="00566F45">
          <w:rPr>
            <w:webHidden/>
          </w:rPr>
          <w:tab/>
        </w:r>
        <w:r w:rsidR="00566F45">
          <w:rPr>
            <w:webHidden/>
          </w:rPr>
          <w:fldChar w:fldCharType="begin"/>
        </w:r>
        <w:r w:rsidR="00566F45">
          <w:rPr>
            <w:webHidden/>
          </w:rPr>
          <w:instrText xml:space="preserve"> PAGEREF _Toc211324408 \h </w:instrText>
        </w:r>
        <w:r w:rsidR="00566F45">
          <w:rPr>
            <w:webHidden/>
          </w:rPr>
        </w:r>
        <w:r w:rsidR="00566F45">
          <w:rPr>
            <w:webHidden/>
          </w:rPr>
          <w:fldChar w:fldCharType="separate"/>
        </w:r>
        <w:r w:rsidR="00566F45">
          <w:rPr>
            <w:webHidden/>
          </w:rPr>
          <w:t>12</w:t>
        </w:r>
        <w:r w:rsidR="00566F45">
          <w:rPr>
            <w:webHidden/>
          </w:rPr>
          <w:fldChar w:fldCharType="end"/>
        </w:r>
      </w:hyperlink>
    </w:p>
    <w:p w14:paraId="04444EB2" w14:textId="4A2B56F1" w:rsidR="00566F45" w:rsidRDefault="008B0643">
      <w:pPr>
        <w:pStyle w:val="TOC3"/>
        <w:rPr>
          <w:rFonts w:eastAsiaTheme="minorEastAsia"/>
          <w:kern w:val="2"/>
          <w:sz w:val="24"/>
          <w:szCs w:val="24"/>
          <w:lang w:val="en-AU" w:eastAsia="en-GB"/>
          <w14:ligatures w14:val="standardContextual"/>
        </w:rPr>
      </w:pPr>
      <w:hyperlink w:anchor="_Toc211324409" w:history="1">
        <w:r w:rsidR="00566F45" w:rsidRPr="00DE1D88">
          <w:rPr>
            <w:rStyle w:val="Hyperlink"/>
          </w:rPr>
          <w:t>Application</w:t>
        </w:r>
        <w:r w:rsidR="00566F45">
          <w:rPr>
            <w:webHidden/>
          </w:rPr>
          <w:tab/>
        </w:r>
        <w:r w:rsidR="00566F45">
          <w:rPr>
            <w:webHidden/>
          </w:rPr>
          <w:fldChar w:fldCharType="begin"/>
        </w:r>
        <w:r w:rsidR="00566F45">
          <w:rPr>
            <w:webHidden/>
          </w:rPr>
          <w:instrText xml:space="preserve"> PAGEREF _Toc211324409 \h </w:instrText>
        </w:r>
        <w:r w:rsidR="00566F45">
          <w:rPr>
            <w:webHidden/>
          </w:rPr>
        </w:r>
        <w:r w:rsidR="00566F45">
          <w:rPr>
            <w:webHidden/>
          </w:rPr>
          <w:fldChar w:fldCharType="separate"/>
        </w:r>
        <w:r w:rsidR="00566F45">
          <w:rPr>
            <w:webHidden/>
          </w:rPr>
          <w:t>12</w:t>
        </w:r>
        <w:r w:rsidR="00566F45">
          <w:rPr>
            <w:webHidden/>
          </w:rPr>
          <w:fldChar w:fldCharType="end"/>
        </w:r>
      </w:hyperlink>
    </w:p>
    <w:p w14:paraId="4B8BB47E" w14:textId="28080CFD"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10" w:history="1">
        <w:r w:rsidR="00566F45" w:rsidRPr="00DE1D88">
          <w:rPr>
            <w:rStyle w:val="Hyperlink"/>
          </w:rPr>
          <w:t>Module 2: Food choices</w:t>
        </w:r>
        <w:r w:rsidR="00566F45">
          <w:rPr>
            <w:webHidden/>
          </w:rPr>
          <w:tab/>
        </w:r>
        <w:r w:rsidR="00566F45">
          <w:rPr>
            <w:webHidden/>
          </w:rPr>
          <w:fldChar w:fldCharType="begin"/>
        </w:r>
        <w:r w:rsidR="00566F45">
          <w:rPr>
            <w:webHidden/>
          </w:rPr>
          <w:instrText xml:space="preserve"> PAGEREF _Toc211324410 \h </w:instrText>
        </w:r>
        <w:r w:rsidR="00566F45">
          <w:rPr>
            <w:webHidden/>
          </w:rPr>
        </w:r>
        <w:r w:rsidR="00566F45">
          <w:rPr>
            <w:webHidden/>
          </w:rPr>
          <w:fldChar w:fldCharType="separate"/>
        </w:r>
        <w:r w:rsidR="00566F45">
          <w:rPr>
            <w:webHidden/>
          </w:rPr>
          <w:t>13</w:t>
        </w:r>
        <w:r w:rsidR="00566F45">
          <w:rPr>
            <w:webHidden/>
          </w:rPr>
          <w:fldChar w:fldCharType="end"/>
        </w:r>
      </w:hyperlink>
    </w:p>
    <w:p w14:paraId="49981798" w14:textId="5738ABC0" w:rsidR="00566F45" w:rsidRDefault="008B0643">
      <w:pPr>
        <w:pStyle w:val="TOC3"/>
        <w:rPr>
          <w:rFonts w:eastAsiaTheme="minorEastAsia"/>
          <w:kern w:val="2"/>
          <w:sz w:val="24"/>
          <w:szCs w:val="24"/>
          <w:lang w:val="en-AU" w:eastAsia="en-GB"/>
          <w14:ligatures w14:val="standardContextual"/>
        </w:rPr>
      </w:pPr>
      <w:hyperlink w:anchor="_Toc211324411" w:history="1">
        <w:r w:rsidR="00566F45" w:rsidRPr="00DE1D88">
          <w:rPr>
            <w:rStyle w:val="Hyperlink"/>
          </w:rPr>
          <w:t>Learning goal 1.2</w:t>
        </w:r>
        <w:r w:rsidR="00566F45">
          <w:rPr>
            <w:webHidden/>
          </w:rPr>
          <w:tab/>
        </w:r>
        <w:r w:rsidR="00566F45">
          <w:rPr>
            <w:webHidden/>
          </w:rPr>
          <w:fldChar w:fldCharType="begin"/>
        </w:r>
        <w:r w:rsidR="00566F45">
          <w:rPr>
            <w:webHidden/>
          </w:rPr>
          <w:instrText xml:space="preserve"> PAGEREF _Toc211324411 \h </w:instrText>
        </w:r>
        <w:r w:rsidR="00566F45">
          <w:rPr>
            <w:webHidden/>
          </w:rPr>
        </w:r>
        <w:r w:rsidR="00566F45">
          <w:rPr>
            <w:webHidden/>
          </w:rPr>
          <w:fldChar w:fldCharType="separate"/>
        </w:r>
        <w:r w:rsidR="00566F45">
          <w:rPr>
            <w:webHidden/>
          </w:rPr>
          <w:t>13</w:t>
        </w:r>
        <w:r w:rsidR="00566F45">
          <w:rPr>
            <w:webHidden/>
          </w:rPr>
          <w:fldChar w:fldCharType="end"/>
        </w:r>
      </w:hyperlink>
    </w:p>
    <w:p w14:paraId="6ACE098B" w14:textId="0FCCDF2F" w:rsidR="00566F45" w:rsidRDefault="008B0643">
      <w:pPr>
        <w:pStyle w:val="TOC3"/>
        <w:rPr>
          <w:rFonts w:eastAsiaTheme="minorEastAsia"/>
          <w:kern w:val="2"/>
          <w:sz w:val="24"/>
          <w:szCs w:val="24"/>
          <w:lang w:val="en-AU" w:eastAsia="en-GB"/>
          <w14:ligatures w14:val="standardContextual"/>
        </w:rPr>
      </w:pPr>
      <w:hyperlink w:anchor="_Toc211324412" w:history="1">
        <w:r w:rsidR="00566F45" w:rsidRPr="00DE1D88">
          <w:rPr>
            <w:rStyle w:val="Hyperlink"/>
          </w:rPr>
          <w:t>Application</w:t>
        </w:r>
        <w:r w:rsidR="00566F45">
          <w:rPr>
            <w:webHidden/>
          </w:rPr>
          <w:tab/>
        </w:r>
        <w:r w:rsidR="00566F45">
          <w:rPr>
            <w:webHidden/>
          </w:rPr>
          <w:fldChar w:fldCharType="begin"/>
        </w:r>
        <w:r w:rsidR="00566F45">
          <w:rPr>
            <w:webHidden/>
          </w:rPr>
          <w:instrText xml:space="preserve"> PAGEREF _Toc211324412 \h </w:instrText>
        </w:r>
        <w:r w:rsidR="00566F45">
          <w:rPr>
            <w:webHidden/>
          </w:rPr>
        </w:r>
        <w:r w:rsidR="00566F45">
          <w:rPr>
            <w:webHidden/>
          </w:rPr>
          <w:fldChar w:fldCharType="separate"/>
        </w:r>
        <w:r w:rsidR="00566F45">
          <w:rPr>
            <w:webHidden/>
          </w:rPr>
          <w:t>13</w:t>
        </w:r>
        <w:r w:rsidR="00566F45">
          <w:rPr>
            <w:webHidden/>
          </w:rPr>
          <w:fldChar w:fldCharType="end"/>
        </w:r>
      </w:hyperlink>
    </w:p>
    <w:p w14:paraId="7D5105D7" w14:textId="689E544A"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13" w:history="1">
        <w:r w:rsidR="00566F45" w:rsidRPr="00DE1D88">
          <w:rPr>
            <w:rStyle w:val="Hyperlink"/>
          </w:rPr>
          <w:t>Assessment</w:t>
        </w:r>
        <w:r w:rsidR="00566F45">
          <w:rPr>
            <w:webHidden/>
          </w:rPr>
          <w:tab/>
        </w:r>
        <w:r w:rsidR="00566F45">
          <w:rPr>
            <w:webHidden/>
          </w:rPr>
          <w:fldChar w:fldCharType="begin"/>
        </w:r>
        <w:r w:rsidR="00566F45">
          <w:rPr>
            <w:webHidden/>
          </w:rPr>
          <w:instrText xml:space="preserve"> PAGEREF _Toc211324413 \h </w:instrText>
        </w:r>
        <w:r w:rsidR="00566F45">
          <w:rPr>
            <w:webHidden/>
          </w:rPr>
        </w:r>
        <w:r w:rsidR="00566F45">
          <w:rPr>
            <w:webHidden/>
          </w:rPr>
          <w:fldChar w:fldCharType="separate"/>
        </w:r>
        <w:r w:rsidR="00566F45">
          <w:rPr>
            <w:webHidden/>
          </w:rPr>
          <w:t>14</w:t>
        </w:r>
        <w:r w:rsidR="00566F45">
          <w:rPr>
            <w:webHidden/>
          </w:rPr>
          <w:fldChar w:fldCharType="end"/>
        </w:r>
      </w:hyperlink>
    </w:p>
    <w:p w14:paraId="2859FBF9" w14:textId="387D8476" w:rsidR="00566F45" w:rsidRDefault="008B0643">
      <w:pPr>
        <w:pStyle w:val="TOC1"/>
        <w:rPr>
          <w:rFonts w:asciiTheme="minorHAnsi" w:eastAsiaTheme="minorEastAsia" w:hAnsiTheme="minorHAnsi" w:cstheme="minorBidi"/>
          <w:b w:val="0"/>
          <w:bCs w:val="0"/>
          <w:kern w:val="2"/>
          <w:sz w:val="24"/>
          <w:lang w:eastAsia="en-GB"/>
          <w14:ligatures w14:val="standardContextual"/>
        </w:rPr>
      </w:pPr>
      <w:hyperlink w:anchor="_Toc211324414" w:history="1">
        <w:r w:rsidR="00566F45" w:rsidRPr="00DE1D88">
          <w:rPr>
            <w:rStyle w:val="Hyperlink"/>
          </w:rPr>
          <w:t>Unit 2</w:t>
        </w:r>
        <w:r w:rsidR="00566F45">
          <w:rPr>
            <w:webHidden/>
          </w:rPr>
          <w:tab/>
        </w:r>
        <w:r w:rsidR="00566F45">
          <w:rPr>
            <w:webHidden/>
          </w:rPr>
          <w:fldChar w:fldCharType="begin"/>
        </w:r>
        <w:r w:rsidR="00566F45">
          <w:rPr>
            <w:webHidden/>
          </w:rPr>
          <w:instrText xml:space="preserve"> PAGEREF _Toc211324414 \h </w:instrText>
        </w:r>
        <w:r w:rsidR="00566F45">
          <w:rPr>
            <w:webHidden/>
          </w:rPr>
        </w:r>
        <w:r w:rsidR="00566F45">
          <w:rPr>
            <w:webHidden/>
          </w:rPr>
          <w:fldChar w:fldCharType="separate"/>
        </w:r>
        <w:r w:rsidR="00566F45">
          <w:rPr>
            <w:webHidden/>
          </w:rPr>
          <w:t>15</w:t>
        </w:r>
        <w:r w:rsidR="00566F45">
          <w:rPr>
            <w:webHidden/>
          </w:rPr>
          <w:fldChar w:fldCharType="end"/>
        </w:r>
      </w:hyperlink>
    </w:p>
    <w:p w14:paraId="1F244478" w14:textId="7D05CDB8"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15" w:history="1">
        <w:r w:rsidR="00566F45" w:rsidRPr="00DE1D88">
          <w:rPr>
            <w:rStyle w:val="Hyperlink"/>
          </w:rPr>
          <w:t>Module 1: Food on the go</w:t>
        </w:r>
        <w:r w:rsidR="00566F45">
          <w:rPr>
            <w:webHidden/>
          </w:rPr>
          <w:tab/>
        </w:r>
        <w:r w:rsidR="00566F45">
          <w:rPr>
            <w:webHidden/>
          </w:rPr>
          <w:fldChar w:fldCharType="begin"/>
        </w:r>
        <w:r w:rsidR="00566F45">
          <w:rPr>
            <w:webHidden/>
          </w:rPr>
          <w:instrText xml:space="preserve"> PAGEREF _Toc211324415 \h </w:instrText>
        </w:r>
        <w:r w:rsidR="00566F45">
          <w:rPr>
            <w:webHidden/>
          </w:rPr>
        </w:r>
        <w:r w:rsidR="00566F45">
          <w:rPr>
            <w:webHidden/>
          </w:rPr>
          <w:fldChar w:fldCharType="separate"/>
        </w:r>
        <w:r w:rsidR="00566F45">
          <w:rPr>
            <w:webHidden/>
          </w:rPr>
          <w:t>15</w:t>
        </w:r>
        <w:r w:rsidR="00566F45">
          <w:rPr>
            <w:webHidden/>
          </w:rPr>
          <w:fldChar w:fldCharType="end"/>
        </w:r>
      </w:hyperlink>
    </w:p>
    <w:p w14:paraId="4D636E3C" w14:textId="60C799A9" w:rsidR="00566F45" w:rsidRDefault="008B0643">
      <w:pPr>
        <w:pStyle w:val="TOC3"/>
        <w:rPr>
          <w:rFonts w:eastAsiaTheme="minorEastAsia"/>
          <w:kern w:val="2"/>
          <w:sz w:val="24"/>
          <w:szCs w:val="24"/>
          <w:lang w:val="en-AU" w:eastAsia="en-GB"/>
          <w14:ligatures w14:val="standardContextual"/>
        </w:rPr>
      </w:pPr>
      <w:hyperlink w:anchor="_Toc211324416" w:history="1">
        <w:r w:rsidR="00566F45" w:rsidRPr="00DE1D88">
          <w:rPr>
            <w:rStyle w:val="Hyperlink"/>
          </w:rPr>
          <w:t>Learning goal 2.1</w:t>
        </w:r>
        <w:r w:rsidR="00566F45">
          <w:rPr>
            <w:webHidden/>
          </w:rPr>
          <w:tab/>
        </w:r>
        <w:r w:rsidR="00566F45">
          <w:rPr>
            <w:webHidden/>
          </w:rPr>
          <w:fldChar w:fldCharType="begin"/>
        </w:r>
        <w:r w:rsidR="00566F45">
          <w:rPr>
            <w:webHidden/>
          </w:rPr>
          <w:instrText xml:space="preserve"> PAGEREF _Toc211324416 \h </w:instrText>
        </w:r>
        <w:r w:rsidR="00566F45">
          <w:rPr>
            <w:webHidden/>
          </w:rPr>
        </w:r>
        <w:r w:rsidR="00566F45">
          <w:rPr>
            <w:webHidden/>
          </w:rPr>
          <w:fldChar w:fldCharType="separate"/>
        </w:r>
        <w:r w:rsidR="00566F45">
          <w:rPr>
            <w:webHidden/>
          </w:rPr>
          <w:t>15</w:t>
        </w:r>
        <w:r w:rsidR="00566F45">
          <w:rPr>
            <w:webHidden/>
          </w:rPr>
          <w:fldChar w:fldCharType="end"/>
        </w:r>
      </w:hyperlink>
    </w:p>
    <w:p w14:paraId="7A88C7F0" w14:textId="247ED041" w:rsidR="00566F45" w:rsidRDefault="008B0643">
      <w:pPr>
        <w:pStyle w:val="TOC3"/>
        <w:rPr>
          <w:rFonts w:eastAsiaTheme="minorEastAsia"/>
          <w:kern w:val="2"/>
          <w:sz w:val="24"/>
          <w:szCs w:val="24"/>
          <w:lang w:val="en-AU" w:eastAsia="en-GB"/>
          <w14:ligatures w14:val="standardContextual"/>
        </w:rPr>
      </w:pPr>
      <w:hyperlink w:anchor="_Toc211324417" w:history="1">
        <w:r w:rsidR="00566F45" w:rsidRPr="00DE1D88">
          <w:rPr>
            <w:rStyle w:val="Hyperlink"/>
          </w:rPr>
          <w:t>Application</w:t>
        </w:r>
        <w:r w:rsidR="00566F45">
          <w:rPr>
            <w:webHidden/>
          </w:rPr>
          <w:tab/>
        </w:r>
        <w:r w:rsidR="00566F45">
          <w:rPr>
            <w:webHidden/>
          </w:rPr>
          <w:fldChar w:fldCharType="begin"/>
        </w:r>
        <w:r w:rsidR="00566F45">
          <w:rPr>
            <w:webHidden/>
          </w:rPr>
          <w:instrText xml:space="preserve"> PAGEREF _Toc211324417 \h </w:instrText>
        </w:r>
        <w:r w:rsidR="00566F45">
          <w:rPr>
            <w:webHidden/>
          </w:rPr>
        </w:r>
        <w:r w:rsidR="00566F45">
          <w:rPr>
            <w:webHidden/>
          </w:rPr>
          <w:fldChar w:fldCharType="separate"/>
        </w:r>
        <w:r w:rsidR="00566F45">
          <w:rPr>
            <w:webHidden/>
          </w:rPr>
          <w:t>15</w:t>
        </w:r>
        <w:r w:rsidR="00566F45">
          <w:rPr>
            <w:webHidden/>
          </w:rPr>
          <w:fldChar w:fldCharType="end"/>
        </w:r>
      </w:hyperlink>
    </w:p>
    <w:p w14:paraId="6C6B41B7" w14:textId="3E5AFE50"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18" w:history="1">
        <w:r w:rsidR="00566F45" w:rsidRPr="00DE1D88">
          <w:rPr>
            <w:rStyle w:val="Hyperlink"/>
          </w:rPr>
          <w:t>Module 2: Food and community</w:t>
        </w:r>
        <w:r w:rsidR="00566F45">
          <w:rPr>
            <w:webHidden/>
          </w:rPr>
          <w:tab/>
        </w:r>
        <w:r w:rsidR="00566F45">
          <w:rPr>
            <w:webHidden/>
          </w:rPr>
          <w:fldChar w:fldCharType="begin"/>
        </w:r>
        <w:r w:rsidR="00566F45">
          <w:rPr>
            <w:webHidden/>
          </w:rPr>
          <w:instrText xml:space="preserve"> PAGEREF _Toc211324418 \h </w:instrText>
        </w:r>
        <w:r w:rsidR="00566F45">
          <w:rPr>
            <w:webHidden/>
          </w:rPr>
        </w:r>
        <w:r w:rsidR="00566F45">
          <w:rPr>
            <w:webHidden/>
          </w:rPr>
          <w:fldChar w:fldCharType="separate"/>
        </w:r>
        <w:r w:rsidR="00566F45">
          <w:rPr>
            <w:webHidden/>
          </w:rPr>
          <w:t>16</w:t>
        </w:r>
        <w:r w:rsidR="00566F45">
          <w:rPr>
            <w:webHidden/>
          </w:rPr>
          <w:fldChar w:fldCharType="end"/>
        </w:r>
      </w:hyperlink>
    </w:p>
    <w:p w14:paraId="69C4E929" w14:textId="4666CD4F" w:rsidR="00566F45" w:rsidRDefault="008B0643">
      <w:pPr>
        <w:pStyle w:val="TOC3"/>
        <w:rPr>
          <w:rFonts w:eastAsiaTheme="minorEastAsia"/>
          <w:kern w:val="2"/>
          <w:sz w:val="24"/>
          <w:szCs w:val="24"/>
          <w:lang w:val="en-AU" w:eastAsia="en-GB"/>
          <w14:ligatures w14:val="standardContextual"/>
        </w:rPr>
      </w:pPr>
      <w:hyperlink w:anchor="_Toc211324419" w:history="1">
        <w:r w:rsidR="00566F45" w:rsidRPr="00DE1D88">
          <w:rPr>
            <w:rStyle w:val="Hyperlink"/>
          </w:rPr>
          <w:t>Learning goal 2.2</w:t>
        </w:r>
        <w:r w:rsidR="00566F45">
          <w:rPr>
            <w:webHidden/>
          </w:rPr>
          <w:tab/>
        </w:r>
        <w:r w:rsidR="00566F45">
          <w:rPr>
            <w:webHidden/>
          </w:rPr>
          <w:fldChar w:fldCharType="begin"/>
        </w:r>
        <w:r w:rsidR="00566F45">
          <w:rPr>
            <w:webHidden/>
          </w:rPr>
          <w:instrText xml:space="preserve"> PAGEREF _Toc211324419 \h </w:instrText>
        </w:r>
        <w:r w:rsidR="00566F45">
          <w:rPr>
            <w:webHidden/>
          </w:rPr>
        </w:r>
        <w:r w:rsidR="00566F45">
          <w:rPr>
            <w:webHidden/>
          </w:rPr>
          <w:fldChar w:fldCharType="separate"/>
        </w:r>
        <w:r w:rsidR="00566F45">
          <w:rPr>
            <w:webHidden/>
          </w:rPr>
          <w:t>16</w:t>
        </w:r>
        <w:r w:rsidR="00566F45">
          <w:rPr>
            <w:webHidden/>
          </w:rPr>
          <w:fldChar w:fldCharType="end"/>
        </w:r>
      </w:hyperlink>
    </w:p>
    <w:p w14:paraId="4231C873" w14:textId="3A975855" w:rsidR="00566F45" w:rsidRDefault="008B0643">
      <w:pPr>
        <w:pStyle w:val="TOC3"/>
        <w:rPr>
          <w:rFonts w:eastAsiaTheme="minorEastAsia"/>
          <w:kern w:val="2"/>
          <w:sz w:val="24"/>
          <w:szCs w:val="24"/>
          <w:lang w:val="en-AU" w:eastAsia="en-GB"/>
          <w14:ligatures w14:val="standardContextual"/>
        </w:rPr>
      </w:pPr>
      <w:hyperlink w:anchor="_Toc211324420" w:history="1">
        <w:r w:rsidR="00566F45" w:rsidRPr="00DE1D88">
          <w:rPr>
            <w:rStyle w:val="Hyperlink"/>
          </w:rPr>
          <w:t>Application</w:t>
        </w:r>
        <w:r w:rsidR="00566F45">
          <w:rPr>
            <w:webHidden/>
          </w:rPr>
          <w:tab/>
        </w:r>
        <w:r w:rsidR="00566F45">
          <w:rPr>
            <w:webHidden/>
          </w:rPr>
          <w:fldChar w:fldCharType="begin"/>
        </w:r>
        <w:r w:rsidR="00566F45">
          <w:rPr>
            <w:webHidden/>
          </w:rPr>
          <w:instrText xml:space="preserve"> PAGEREF _Toc211324420 \h </w:instrText>
        </w:r>
        <w:r w:rsidR="00566F45">
          <w:rPr>
            <w:webHidden/>
          </w:rPr>
        </w:r>
        <w:r w:rsidR="00566F45">
          <w:rPr>
            <w:webHidden/>
          </w:rPr>
          <w:fldChar w:fldCharType="separate"/>
        </w:r>
        <w:r w:rsidR="00566F45">
          <w:rPr>
            <w:webHidden/>
          </w:rPr>
          <w:t>16</w:t>
        </w:r>
        <w:r w:rsidR="00566F45">
          <w:rPr>
            <w:webHidden/>
          </w:rPr>
          <w:fldChar w:fldCharType="end"/>
        </w:r>
      </w:hyperlink>
    </w:p>
    <w:p w14:paraId="0AE3B59A" w14:textId="25BA6C8D" w:rsidR="00566F45" w:rsidRDefault="008B0643">
      <w:pPr>
        <w:pStyle w:val="TOC2"/>
        <w:rPr>
          <w:rFonts w:asciiTheme="minorHAnsi" w:eastAsiaTheme="minorEastAsia" w:hAnsiTheme="minorHAnsi" w:cstheme="minorBidi"/>
          <w:kern w:val="2"/>
          <w:sz w:val="24"/>
          <w:lang w:eastAsia="en-GB"/>
          <w14:ligatures w14:val="standardContextual"/>
        </w:rPr>
      </w:pPr>
      <w:hyperlink w:anchor="_Toc211324421" w:history="1">
        <w:r w:rsidR="00566F45" w:rsidRPr="00DE1D88">
          <w:rPr>
            <w:rStyle w:val="Hyperlink"/>
          </w:rPr>
          <w:t>Assessment</w:t>
        </w:r>
        <w:r w:rsidR="00566F45">
          <w:rPr>
            <w:webHidden/>
          </w:rPr>
          <w:tab/>
        </w:r>
        <w:r w:rsidR="00566F45">
          <w:rPr>
            <w:webHidden/>
          </w:rPr>
          <w:fldChar w:fldCharType="begin"/>
        </w:r>
        <w:r w:rsidR="00566F45">
          <w:rPr>
            <w:webHidden/>
          </w:rPr>
          <w:instrText xml:space="preserve"> PAGEREF _Toc211324421 \h </w:instrText>
        </w:r>
        <w:r w:rsidR="00566F45">
          <w:rPr>
            <w:webHidden/>
          </w:rPr>
        </w:r>
        <w:r w:rsidR="00566F45">
          <w:rPr>
            <w:webHidden/>
          </w:rPr>
          <w:fldChar w:fldCharType="separate"/>
        </w:r>
        <w:r w:rsidR="00566F45">
          <w:rPr>
            <w:webHidden/>
          </w:rPr>
          <w:t>17</w:t>
        </w:r>
        <w:r w:rsidR="00566F45">
          <w:rPr>
            <w:webHidden/>
          </w:rPr>
          <w:fldChar w:fldCharType="end"/>
        </w:r>
      </w:hyperlink>
    </w:p>
    <w:p w14:paraId="144C89CF" w14:textId="5CBA95E8" w:rsidR="00DB1C96" w:rsidRPr="000F5CEC" w:rsidRDefault="00566F45" w:rsidP="00601918">
      <w:pPr>
        <w:pStyle w:val="TOC1"/>
      </w:pPr>
      <w:r>
        <w:rPr>
          <w:noProof w:val="0"/>
          <w:sz w:val="24"/>
          <w:lang w:val="en-GB"/>
        </w:rPr>
        <w:fldChar w:fldCharType="end"/>
      </w:r>
      <w:r w:rsidR="00D86551">
        <w:rPr>
          <w:b w:val="0"/>
          <w:bCs w:val="0"/>
          <w:sz w:val="24"/>
        </w:rPr>
        <w:fldChar w:fldCharType="begin"/>
      </w:r>
      <w:r w:rsidR="00D86551">
        <w:rPr>
          <w:b w:val="0"/>
          <w:bCs w:val="0"/>
          <w:sz w:val="24"/>
        </w:rPr>
        <w:instrText xml:space="preserve"> TOC \o "1-3" \h \z \u </w:instrText>
      </w:r>
      <w:r w:rsidR="008B0643">
        <w:rPr>
          <w:b w:val="0"/>
          <w:bCs w:val="0"/>
          <w:sz w:val="24"/>
        </w:rPr>
        <w:fldChar w:fldCharType="separate"/>
      </w:r>
      <w:r w:rsidR="00D86551">
        <w:rPr>
          <w:b w:val="0"/>
          <w:bCs w:val="0"/>
          <w:sz w:val="24"/>
        </w:rPr>
        <w:fldChar w:fldCharType="end"/>
      </w:r>
    </w:p>
    <w:p w14:paraId="574F9414" w14:textId="77777777" w:rsidR="00365D51" w:rsidRPr="000F5CEC" w:rsidRDefault="00365D51" w:rsidP="00365D51">
      <w:pPr>
        <w:rPr>
          <w:lang w:val="en-AU" w:eastAsia="en-AU"/>
        </w:rPr>
        <w:sectPr w:rsidR="00365D51" w:rsidRPr="000F5CEC" w:rsidSect="000B2E19">
          <w:headerReference w:type="first" r:id="rId20"/>
          <w:footerReference w:type="first" r:id="rId21"/>
          <w:type w:val="oddPage"/>
          <w:pgSz w:w="11907" w:h="16840" w:code="9"/>
          <w:pgMar w:top="1644" w:right="1134" w:bottom="238" w:left="1134" w:header="709" w:footer="721" w:gutter="0"/>
          <w:pgNumType w:fmt="lowerRoman" w:start="1"/>
          <w:cols w:space="708"/>
          <w:titlePg/>
          <w:docGrid w:linePitch="360"/>
        </w:sectPr>
      </w:pPr>
    </w:p>
    <w:p w14:paraId="31E8D094" w14:textId="77777777" w:rsidR="00601918" w:rsidRPr="007D6DCE" w:rsidRDefault="00601918" w:rsidP="001319B4">
      <w:pPr>
        <w:pStyle w:val="Documenttitle"/>
        <w:rPr>
          <w:lang w:val="en-GB"/>
        </w:rPr>
      </w:pPr>
      <w:bookmarkStart w:id="1" w:name="_Toc88144900"/>
      <w:bookmarkStart w:id="2" w:name="_Hlk88146144"/>
      <w:bookmarkStart w:id="3" w:name="_Hlk77149312"/>
      <w:bookmarkStart w:id="4" w:name="_Toc93577975"/>
      <w:bookmarkStart w:id="5" w:name="_Toc93578884"/>
      <w:bookmarkStart w:id="6" w:name="_Toc94011803"/>
      <w:bookmarkStart w:id="7" w:name="_Toc190105678"/>
      <w:r w:rsidRPr="47770CF6">
        <w:rPr>
          <w:lang w:val="en-GB"/>
        </w:rPr>
        <w:lastRenderedPageBreak/>
        <w:t xml:space="preserve">Victorian </w:t>
      </w:r>
      <w:r w:rsidRPr="001319B4">
        <w:t>Pathways</w:t>
      </w:r>
      <w:r w:rsidRPr="47770CF6">
        <w:rPr>
          <w:lang w:val="en-GB"/>
        </w:rPr>
        <w:t xml:space="preserve"> Certificate </w:t>
      </w:r>
      <w:r>
        <w:br/>
      </w:r>
      <w:r>
        <w:rPr>
          <w:lang w:val="en-GB"/>
        </w:rPr>
        <w:t>Food Studies</w:t>
      </w:r>
    </w:p>
    <w:p w14:paraId="4B967DE7" w14:textId="77777777" w:rsidR="00601918" w:rsidRPr="007D6DCE" w:rsidRDefault="00601918" w:rsidP="003E2AAF">
      <w:pPr>
        <w:pStyle w:val="Heading1"/>
      </w:pPr>
      <w:bookmarkStart w:id="8" w:name="_Toc101435879"/>
      <w:bookmarkStart w:id="9" w:name="_Toc184735726"/>
      <w:bookmarkStart w:id="10" w:name="_Toc211324377"/>
      <w:r w:rsidRPr="47770CF6">
        <w:t>Important information</w:t>
      </w:r>
      <w:bookmarkEnd w:id="8"/>
      <w:bookmarkEnd w:id="9"/>
      <w:bookmarkEnd w:id="10"/>
    </w:p>
    <w:p w14:paraId="6768F356" w14:textId="77777777" w:rsidR="00601918" w:rsidRPr="003E2AAF" w:rsidRDefault="00601918" w:rsidP="003E2AAF">
      <w:pPr>
        <w:pStyle w:val="Heading2"/>
      </w:pPr>
      <w:bookmarkStart w:id="11" w:name="_Toc101435880"/>
      <w:bookmarkStart w:id="12" w:name="_Toc211324378"/>
      <w:r w:rsidRPr="00FA1115">
        <w:t>Accreditation period</w:t>
      </w:r>
      <w:bookmarkEnd w:id="11"/>
      <w:bookmarkEnd w:id="12"/>
      <w:r w:rsidRPr="00FA1115">
        <w:t xml:space="preserve"> </w:t>
      </w:r>
      <w:bookmarkStart w:id="13" w:name="_Toc75165251"/>
      <w:bookmarkStart w:id="14" w:name="_Toc75954044"/>
      <w:bookmarkStart w:id="15" w:name="_Toc93577978"/>
      <w:bookmarkEnd w:id="4"/>
    </w:p>
    <w:p w14:paraId="404C2413" w14:textId="736F82BE" w:rsidR="00601918" w:rsidRDefault="00601918" w:rsidP="007051EF">
      <w:pPr>
        <w:pStyle w:val="BodyText"/>
      </w:pPr>
      <w:r>
        <w:t>From 1 January 2026</w:t>
      </w:r>
    </w:p>
    <w:p w14:paraId="4410D414" w14:textId="77777777" w:rsidR="00601918" w:rsidRPr="007D6DCE" w:rsidRDefault="00601918" w:rsidP="003E2AAF">
      <w:pPr>
        <w:pStyle w:val="Heading2"/>
      </w:pPr>
      <w:bookmarkStart w:id="16" w:name="_Toc184735727"/>
      <w:bookmarkStart w:id="17" w:name="_Toc211324379"/>
      <w:r w:rsidRPr="47770CF6">
        <w:t>Other sources of information</w:t>
      </w:r>
      <w:bookmarkEnd w:id="13"/>
      <w:bookmarkEnd w:id="14"/>
      <w:bookmarkEnd w:id="15"/>
      <w:bookmarkEnd w:id="16"/>
      <w:bookmarkEnd w:id="17"/>
    </w:p>
    <w:p w14:paraId="54A4E1AD" w14:textId="77777777" w:rsidR="00601918" w:rsidRPr="007D6DCE" w:rsidRDefault="00601918" w:rsidP="007051EF">
      <w:pPr>
        <w:pStyle w:val="BodyText"/>
        <w:rPr>
          <w:rFonts w:ascii="Helvetica Neue" w:eastAsia="Helvetica Neue" w:hAnsi="Helvetica Neue" w:cs="Helvetica Neue"/>
          <w:color w:val="0072AA" w:themeColor="accent1" w:themeShade="BF"/>
          <w:lang w:val="en-GB"/>
        </w:rPr>
      </w:pPr>
      <w:bookmarkStart w:id="18" w:name="_Hlk88148667"/>
      <w:bookmarkStart w:id="19" w:name="_Hlk78447343"/>
      <w:bookmarkStart w:id="20" w:name="_Hlk86844934"/>
      <w:r w:rsidRPr="0914C1DE">
        <w:rPr>
          <w:lang w:val="en-GB"/>
        </w:rPr>
        <w:t xml:space="preserve">The </w:t>
      </w:r>
      <w:hyperlink r:id="rId22">
        <w:r w:rsidRPr="0914C1DE">
          <w:rPr>
            <w:i/>
            <w:iCs/>
            <w:color w:val="0072AA" w:themeColor="accent1" w:themeShade="BF"/>
            <w:lang w:val="en-GB"/>
          </w:rPr>
          <w:t>VCAA Bulletin</w:t>
        </w:r>
      </w:hyperlink>
      <w:r w:rsidRPr="0914C1DE">
        <w:rPr>
          <w:color w:val="0072AA" w:themeColor="accent1" w:themeShade="BF"/>
          <w:lang w:val="en-GB"/>
        </w:rPr>
        <w:t xml:space="preserve"> </w:t>
      </w:r>
      <w:r w:rsidRPr="0914C1DE">
        <w:rPr>
          <w:lang w:val="en-GB"/>
        </w:rPr>
        <w:t xml:space="preserve">is the only official source of changes to regulations and accredited studies. The </w:t>
      </w:r>
      <w:hyperlink r:id="rId23">
        <w:r w:rsidRPr="0914C1DE">
          <w:rPr>
            <w:rStyle w:val="Hyperlink"/>
            <w:i/>
            <w:iCs/>
            <w:lang w:val="en-GB"/>
          </w:rPr>
          <w:t>Bulletin</w:t>
        </w:r>
      </w:hyperlink>
      <w:r w:rsidRPr="0914C1DE">
        <w:rPr>
          <w:lang w:val="en-GB"/>
        </w:rPr>
        <w:t xml:space="preserve"> regularly includes advice on Victorian Pathways Certificate (VPC) studies. It is the responsibility of each teacher to refer to each issue of the</w:t>
      </w:r>
      <w:r w:rsidRPr="0914C1DE">
        <w:rPr>
          <w:color w:val="4471C4"/>
          <w:lang w:val="en-GB"/>
        </w:rPr>
        <w:t xml:space="preserve"> </w:t>
      </w:r>
      <w:hyperlink r:id="rId24">
        <w:r w:rsidRPr="00672BAA">
          <w:rPr>
            <w:rStyle w:val="Hyperlink"/>
            <w:color w:val="0072AA" w:themeColor="accent1" w:themeShade="BF"/>
            <w:lang w:val="en-GB"/>
          </w:rPr>
          <w:t>Bulletin</w:t>
        </w:r>
      </w:hyperlink>
      <w:r w:rsidRPr="0914C1DE">
        <w:rPr>
          <w:color w:val="0072AA" w:themeColor="accent1" w:themeShade="BF"/>
          <w:lang w:val="en-GB"/>
        </w:rPr>
        <w:t>.</w:t>
      </w:r>
      <w:r w:rsidRPr="0914C1DE">
        <w:rPr>
          <w:lang w:val="en-GB"/>
        </w:rPr>
        <w:t xml:space="preserve"> The </w:t>
      </w:r>
      <w:hyperlink r:id="rId25">
        <w:r w:rsidRPr="00672BAA">
          <w:rPr>
            <w:rStyle w:val="Hyperlink"/>
            <w:color w:val="0072AA" w:themeColor="accent1" w:themeShade="BF"/>
            <w:lang w:val="en-GB"/>
          </w:rPr>
          <w:t>Bulletin</w:t>
        </w:r>
      </w:hyperlink>
      <w:r w:rsidRPr="0914C1DE">
        <w:rPr>
          <w:lang w:val="en-GB"/>
        </w:rPr>
        <w:t xml:space="preserve"> is available as an e-newsletter via free subscription on the VCAA’s website at: </w:t>
      </w:r>
      <w:hyperlink r:id="rId26">
        <w:r w:rsidRPr="0914C1DE">
          <w:rPr>
            <w:color w:val="0072AA" w:themeColor="accent1" w:themeShade="BF"/>
            <w:u w:val="single"/>
            <w:lang w:val="en-GB"/>
          </w:rPr>
          <w:t>www.vcaa.vic.edu.au</w:t>
        </w:r>
      </w:hyperlink>
      <w:r w:rsidRPr="0914C1DE">
        <w:rPr>
          <w:color w:val="0072AA" w:themeColor="accent1" w:themeShade="BF"/>
          <w:lang w:val="en-GB"/>
        </w:rPr>
        <w:t>.</w:t>
      </w:r>
    </w:p>
    <w:p w14:paraId="54727E97" w14:textId="77777777" w:rsidR="00601918" w:rsidRPr="007D6DCE" w:rsidRDefault="00601918" w:rsidP="007051EF">
      <w:pPr>
        <w:pStyle w:val="BodyText"/>
      </w:pPr>
      <w:r w:rsidRPr="0914C1DE">
        <w:t>To assist teachers in developing courses, the VCAA publishes an online companion document to the curriculum called VPC Food Studies</w:t>
      </w:r>
      <w:r>
        <w:t xml:space="preserve"> support </w:t>
      </w:r>
      <w:r w:rsidRPr="0914C1DE">
        <w:t xml:space="preserve">material. The </w:t>
      </w:r>
      <w:r>
        <w:t>s</w:t>
      </w:r>
      <w:r w:rsidRPr="0914C1DE">
        <w:t>upport material provides:</w:t>
      </w:r>
    </w:p>
    <w:p w14:paraId="476F5167" w14:textId="77777777" w:rsidR="00601918" w:rsidRPr="007D6DCE" w:rsidRDefault="00601918" w:rsidP="007051EF">
      <w:pPr>
        <w:pStyle w:val="Bullet"/>
      </w:pPr>
      <w:r w:rsidRPr="007D6DCE">
        <w:t>curriculum development and assessment advice</w:t>
      </w:r>
    </w:p>
    <w:p w14:paraId="1492C180" w14:textId="77777777" w:rsidR="00601918" w:rsidRPr="007D6DCE" w:rsidRDefault="00601918" w:rsidP="007051EF">
      <w:pPr>
        <w:pStyle w:val="Bullet"/>
      </w:pPr>
      <w:r w:rsidRPr="007D6DCE">
        <w:t>examples of teaching and learning activities</w:t>
      </w:r>
    </w:p>
    <w:p w14:paraId="5D160040" w14:textId="77777777" w:rsidR="00601918" w:rsidRPr="007D6DCE" w:rsidRDefault="00601918" w:rsidP="007051EF">
      <w:pPr>
        <w:pStyle w:val="Bullet"/>
      </w:pPr>
      <w:r w:rsidRPr="007D6DCE">
        <w:t>lists of resources</w:t>
      </w:r>
    </w:p>
    <w:p w14:paraId="30146C4B" w14:textId="77777777" w:rsidR="00601918" w:rsidRPr="007D6DCE" w:rsidRDefault="00601918" w:rsidP="007051EF">
      <w:pPr>
        <w:pStyle w:val="Bullet"/>
      </w:pPr>
      <w:r w:rsidRPr="007D6DCE">
        <w:t>advice on how to deliver the VCE Vocational Major and VPC in the same classroom</w:t>
      </w:r>
    </w:p>
    <w:p w14:paraId="1A8B594F" w14:textId="77777777" w:rsidR="00601918" w:rsidRPr="007D6DCE" w:rsidRDefault="00601918" w:rsidP="007051EF">
      <w:pPr>
        <w:pStyle w:val="Bullet"/>
      </w:pPr>
      <w:r>
        <w:t>advice on how to integrate other VPC units with the VPC Food Studies units</w:t>
      </w:r>
    </w:p>
    <w:p w14:paraId="6EEDD9ED" w14:textId="77777777" w:rsidR="00601918" w:rsidRPr="007D6DCE" w:rsidRDefault="00601918" w:rsidP="007051EF">
      <w:pPr>
        <w:pStyle w:val="Bullet"/>
      </w:pPr>
      <w:r w:rsidRPr="007D6DCE">
        <w:t xml:space="preserve">advice on teaching students with additional needs, including adjustment advice for students with disabilities. </w:t>
      </w:r>
    </w:p>
    <w:p w14:paraId="35CE5C13" w14:textId="77777777" w:rsidR="00601918" w:rsidRPr="007D6DCE" w:rsidRDefault="00601918" w:rsidP="007051EF">
      <w:pPr>
        <w:pStyle w:val="BodyText"/>
        <w:rPr>
          <w:color w:val="000000"/>
          <w:lang w:val="en-GB"/>
        </w:rPr>
      </w:pPr>
      <w:r w:rsidRPr="501BDADB">
        <w:rPr>
          <w:lang w:val="en-GB"/>
        </w:rPr>
        <w:t xml:space="preserve">The </w:t>
      </w:r>
      <w:hyperlink r:id="rId27">
        <w:r w:rsidRPr="501BDADB">
          <w:rPr>
            <w:i/>
            <w:iCs/>
            <w:color w:val="0072AA" w:themeColor="accent1" w:themeShade="BF"/>
            <w:u w:val="single"/>
            <w:lang w:val="en-GB"/>
          </w:rPr>
          <w:t xml:space="preserve">VPC </w:t>
        </w:r>
      </w:hyperlink>
      <w:hyperlink r:id="rId28">
        <w:r w:rsidRPr="501BDADB">
          <w:rPr>
            <w:i/>
            <w:iCs/>
            <w:color w:val="0072AA" w:themeColor="accent1" w:themeShade="BF"/>
            <w:u w:val="single"/>
            <w:lang w:val="en-GB"/>
          </w:rPr>
          <w:t>Administrative Handbook</w:t>
        </w:r>
      </w:hyperlink>
      <w:r w:rsidRPr="501BDADB">
        <w:rPr>
          <w:lang w:val="en-GB"/>
        </w:rPr>
        <w:t xml:space="preserve"> contains essential information on assessment processes and other procedures.</w:t>
      </w:r>
    </w:p>
    <w:p w14:paraId="48AF0BDC" w14:textId="77777777" w:rsidR="00601918" w:rsidRDefault="00601918" w:rsidP="003E2AAF">
      <w:pPr>
        <w:pStyle w:val="Heading2"/>
      </w:pPr>
      <w:bookmarkStart w:id="21" w:name="_Toc93580166"/>
      <w:bookmarkStart w:id="22" w:name="_Toc94011919"/>
      <w:bookmarkStart w:id="23" w:name="_Toc184735728"/>
      <w:bookmarkStart w:id="24" w:name="_Toc211324380"/>
      <w:bookmarkEnd w:id="18"/>
      <w:r>
        <w:t>Providers</w:t>
      </w:r>
      <w:bookmarkEnd w:id="21"/>
      <w:bookmarkEnd w:id="22"/>
      <w:bookmarkEnd w:id="23"/>
      <w:bookmarkEnd w:id="24"/>
    </w:p>
    <w:p w14:paraId="7E66D148" w14:textId="1FFF95B1" w:rsidR="00601918" w:rsidRPr="007D6DCE" w:rsidRDefault="00601918" w:rsidP="007051EF">
      <w:pPr>
        <w:pStyle w:val="BodyText"/>
      </w:pPr>
      <w:r w:rsidRPr="7C2303C2">
        <w:t>Throughout this curriculum design the term ‘school’ is intended to include both schools and non-school providers.</w:t>
      </w:r>
    </w:p>
    <w:p w14:paraId="4977B99B" w14:textId="77777777" w:rsidR="00601918" w:rsidRPr="007D6DCE" w:rsidRDefault="00601918" w:rsidP="003E2AAF">
      <w:pPr>
        <w:pStyle w:val="Heading2"/>
      </w:pPr>
      <w:bookmarkStart w:id="25" w:name="_Toc93577980"/>
      <w:bookmarkStart w:id="26" w:name="_Toc184735729"/>
      <w:bookmarkStart w:id="27" w:name="_Toc211324381"/>
      <w:bookmarkEnd w:id="19"/>
      <w:r w:rsidRPr="47770CF6">
        <w:t>Copyright</w:t>
      </w:r>
      <w:bookmarkEnd w:id="25"/>
      <w:bookmarkEnd w:id="26"/>
      <w:bookmarkEnd w:id="27"/>
    </w:p>
    <w:p w14:paraId="4AFFD39C" w14:textId="262A76FE" w:rsidR="00601918" w:rsidRPr="007051EF" w:rsidRDefault="00601918" w:rsidP="007051EF">
      <w:pPr>
        <w:pStyle w:val="BodyText"/>
        <w:rPr>
          <w:color w:val="0072AA" w:themeColor="accent1" w:themeShade="BF"/>
        </w:rPr>
      </w:pPr>
      <w:r w:rsidRPr="007051EF">
        <w:t>Schools</w:t>
      </w:r>
      <w:r w:rsidRPr="501BDADB">
        <w:t xml:space="preserve"> may reproduce parts of this curriculum for use by teachers. The full VCAA Copyright Policy is available at:</w:t>
      </w:r>
      <w:r w:rsidRPr="501BDADB">
        <w:rPr>
          <w:color w:val="0072AA" w:themeColor="accent1" w:themeShade="BF"/>
        </w:rPr>
        <w:t xml:space="preserve"> </w:t>
      </w:r>
      <w:hyperlink r:id="rId29">
        <w:r w:rsidRPr="501BDADB">
          <w:rPr>
            <w:rStyle w:val="Hyperlink"/>
            <w:color w:val="0072AA" w:themeColor="accent1" w:themeShade="BF"/>
            <w:lang w:val="en-GB"/>
          </w:rPr>
          <w:t>www.vcaa.vic.edu.au/Footer/Pages/Copyright.aspx</w:t>
        </w:r>
      </w:hyperlink>
      <w:r w:rsidRPr="501BDADB">
        <w:rPr>
          <w:color w:val="0072AA" w:themeColor="accent1" w:themeShade="BF"/>
        </w:rPr>
        <w:t>.</w:t>
      </w:r>
    </w:p>
    <w:p w14:paraId="068EF002" w14:textId="21DF9B9F" w:rsidR="00601918" w:rsidRPr="007D6DCE" w:rsidRDefault="00601918" w:rsidP="003E2AAF">
      <w:pPr>
        <w:pStyle w:val="Heading1"/>
      </w:pPr>
      <w:bookmarkStart w:id="28" w:name="_heading=h.2et92p0" w:colFirst="0" w:colLast="0"/>
      <w:bookmarkStart w:id="29" w:name="_Toc93577981"/>
      <w:bookmarkStart w:id="30" w:name="_Toc184735730"/>
      <w:bookmarkStart w:id="31" w:name="_Toc211324382"/>
      <w:bookmarkEnd w:id="20"/>
      <w:bookmarkEnd w:id="28"/>
      <w:r w:rsidRPr="007D6DCE">
        <w:t>Introduction</w:t>
      </w:r>
      <w:bookmarkEnd w:id="29"/>
      <w:bookmarkEnd w:id="30"/>
      <w:bookmarkEnd w:id="31"/>
    </w:p>
    <w:p w14:paraId="349A2783" w14:textId="77777777" w:rsidR="00601918" w:rsidRDefault="00601918" w:rsidP="003E2AAF">
      <w:pPr>
        <w:pStyle w:val="Heading2"/>
      </w:pPr>
      <w:bookmarkStart w:id="32" w:name="_heading=h.tyjcwt"/>
      <w:bookmarkStart w:id="33" w:name="_Toc93577982"/>
      <w:bookmarkStart w:id="34" w:name="_Toc184735731"/>
      <w:bookmarkStart w:id="35" w:name="_Toc211324383"/>
      <w:bookmarkEnd w:id="32"/>
      <w:r w:rsidRPr="47770CF6">
        <w:t>Scope of study</w:t>
      </w:r>
      <w:bookmarkEnd w:id="33"/>
      <w:bookmarkEnd w:id="34"/>
      <w:bookmarkEnd w:id="35"/>
    </w:p>
    <w:p w14:paraId="18EA9B91" w14:textId="3DAF5625" w:rsidR="00601918" w:rsidRPr="005741F3" w:rsidRDefault="00601918" w:rsidP="007051EF">
      <w:pPr>
        <w:pStyle w:val="BodyText"/>
      </w:pPr>
      <w:r w:rsidRPr="51866822">
        <w:t xml:space="preserve">VPC Food Studies enables students to develop healthy and sustainable food practices through the process of </w:t>
      </w:r>
      <w:r>
        <w:t xml:space="preserve"> </w:t>
      </w:r>
      <w:r w:rsidRPr="51866822">
        <w:t xml:space="preserve">planning, preparing and cooking a variety of everyday meals and snacks. Students develop knowledge, skills and understanding of food storage, preparation, cooking and service of meals and snacks in the home and in the community. </w:t>
      </w:r>
      <w:r>
        <w:t>Students</w:t>
      </w:r>
      <w:r w:rsidRPr="51866822">
        <w:t xml:space="preserve"> learn about safe food handling practices, develop confidence in food preparation and select appropriate tools and resources.</w:t>
      </w:r>
    </w:p>
    <w:p w14:paraId="7B5ECE62" w14:textId="5B5A46AD" w:rsidR="00601918" w:rsidRPr="005741F3" w:rsidDel="00E458DD" w:rsidRDefault="00601918" w:rsidP="007051EF">
      <w:pPr>
        <w:pStyle w:val="BodyText"/>
        <w:rPr>
          <w:shd w:val="clear" w:color="auto" w:fill="FFFFFF"/>
        </w:rPr>
      </w:pPr>
      <w:r w:rsidRPr="51866822">
        <w:t>S</w:t>
      </w:r>
      <w:r w:rsidRPr="51866822" w:rsidDel="00E458DD">
        <w:rPr>
          <w:shd w:val="clear" w:color="auto" w:fill="FFFFFF"/>
        </w:rPr>
        <w:t xml:space="preserve">tudents learn how food choices help to meet their energy and dietary requirements. With a focus on sustainability, </w:t>
      </w:r>
      <w:r w:rsidRPr="51866822" w:rsidDel="00E458DD">
        <w:t xml:space="preserve">students </w:t>
      </w:r>
      <w:r w:rsidRPr="51866822" w:rsidDel="00E458DD">
        <w:rPr>
          <w:shd w:val="clear" w:color="auto" w:fill="FFFFFF"/>
        </w:rPr>
        <w:t xml:space="preserve">learn to plan meals based on the food and tools </w:t>
      </w:r>
      <w:r w:rsidRPr="51866822" w:rsidDel="00E458DD">
        <w:t xml:space="preserve">available and to make meals safely and hygienically. </w:t>
      </w:r>
      <w:r w:rsidRPr="51866822" w:rsidDel="00E458DD">
        <w:rPr>
          <w:shd w:val="clear" w:color="auto" w:fill="FFFFFF"/>
        </w:rPr>
        <w:t>They choose and purchase food outside</w:t>
      </w:r>
      <w:r w:rsidRPr="51866822" w:rsidDel="00E458DD">
        <w:t xml:space="preserve"> of the home for convenience and social </w:t>
      </w:r>
      <w:proofErr w:type="gramStart"/>
      <w:r w:rsidRPr="51866822" w:rsidDel="00E458DD">
        <w:t xml:space="preserve">occasions, </w:t>
      </w:r>
      <w:r>
        <w:t>and</w:t>
      </w:r>
      <w:proofErr w:type="gramEnd"/>
      <w:r>
        <w:t xml:space="preserve"> </w:t>
      </w:r>
      <w:r w:rsidRPr="51866822" w:rsidDel="00E458DD">
        <w:t>explo</w:t>
      </w:r>
      <w:r>
        <w:t>re</w:t>
      </w:r>
      <w:r w:rsidRPr="51866822" w:rsidDel="00E458DD">
        <w:t xml:space="preserve"> cultural cuisines and sustainable food practices. Students explore how food is important for connecting with others in the community.</w:t>
      </w:r>
    </w:p>
    <w:p w14:paraId="7F207517" w14:textId="77777777" w:rsidR="00601918" w:rsidRPr="007D6DCE" w:rsidRDefault="00601918" w:rsidP="003E2AAF">
      <w:pPr>
        <w:pStyle w:val="Heading2"/>
      </w:pPr>
      <w:bookmarkStart w:id="36" w:name="_heading=h.3dy6vkm"/>
      <w:bookmarkStart w:id="37" w:name="_Toc93577983"/>
      <w:bookmarkStart w:id="38" w:name="_Toc184735732"/>
      <w:bookmarkStart w:id="39" w:name="_Toc211324384"/>
      <w:bookmarkEnd w:id="36"/>
      <w:r w:rsidRPr="47770CF6">
        <w:t>Rationale</w:t>
      </w:r>
      <w:bookmarkEnd w:id="37"/>
      <w:bookmarkEnd w:id="38"/>
      <w:bookmarkEnd w:id="39"/>
    </w:p>
    <w:p w14:paraId="1B38FE5A" w14:textId="083699DC" w:rsidR="00601918" w:rsidRPr="005741F3" w:rsidRDefault="00601918" w:rsidP="007051EF">
      <w:pPr>
        <w:pStyle w:val="BodyText"/>
      </w:pPr>
      <w:bookmarkStart w:id="40" w:name="_Toc176341222"/>
      <w:r w:rsidRPr="51866822">
        <w:t>VPC Food Studies provides a framework through which students can acquire the knowledge and skills</w:t>
      </w:r>
      <w:r>
        <w:t xml:space="preserve"> that</w:t>
      </w:r>
      <w:r w:rsidRPr="51866822">
        <w:t xml:space="preserve"> they need to prepare for transition to independent living, further education and/or employment. The study fosters a holistic approach to food education by empowering students to make informed choices about practical culinary skills. Students gain an understanding of nutrition and meal planning, allowing them to establish lifelong healthy eating habits. The study aims to promote students’ confidence and enables them to acquire skills in healthy snack and meal making for everyday and special occasions. Through the process, students develop an awareness of special dietary requirements, cultural considerations and sustainable food practices to maximise food use and manage food waste.</w:t>
      </w:r>
      <w:bookmarkEnd w:id="40"/>
    </w:p>
    <w:p w14:paraId="4BABCB47" w14:textId="5C4BAED5" w:rsidR="00601918" w:rsidRPr="00397083" w:rsidRDefault="00601918" w:rsidP="007051EF">
      <w:pPr>
        <w:pStyle w:val="BodyText"/>
      </w:pPr>
      <w:r>
        <w:t>VPC Food Studies</w:t>
      </w:r>
      <w:r w:rsidRPr="005741F3">
        <w:t xml:space="preserve"> leads to opportunities across the food industry and further education sectors as well as providing the skills students need to independently plan, shop, prepare, cook and </w:t>
      </w:r>
      <w:r w:rsidRPr="00EE3121">
        <w:t xml:space="preserve">present </w:t>
      </w:r>
      <w:r w:rsidRPr="005741F3">
        <w:t>food for themselves and others.</w:t>
      </w:r>
      <w:bookmarkStart w:id="41" w:name="_Toc93577984"/>
      <w:bookmarkStart w:id="42" w:name="_Toc184735733"/>
    </w:p>
    <w:p w14:paraId="18A23CA2" w14:textId="5E7F12AB" w:rsidR="00601918" w:rsidRPr="00116CDB" w:rsidRDefault="00601918" w:rsidP="003E2AAF">
      <w:pPr>
        <w:pStyle w:val="Heading2"/>
        <w:rPr>
          <w:szCs w:val="40"/>
        </w:rPr>
      </w:pPr>
      <w:bookmarkStart w:id="43" w:name="_Toc211324385"/>
      <w:r w:rsidRPr="47770CF6">
        <w:t>Underpinned by applied learning</w:t>
      </w:r>
      <w:bookmarkEnd w:id="41"/>
      <w:bookmarkEnd w:id="42"/>
      <w:bookmarkEnd w:id="43"/>
    </w:p>
    <w:p w14:paraId="22FCE487" w14:textId="77777777" w:rsidR="00601918" w:rsidRPr="007D6DCE" w:rsidRDefault="00601918" w:rsidP="007051EF">
      <w:pPr>
        <w:pStyle w:val="BodyText"/>
      </w:pPr>
      <w:r>
        <w:t>VPC Food Studies</w:t>
      </w:r>
      <w:r w:rsidRPr="00133AFF">
        <w:t xml:space="preserve"> is based on an applied learning approach to teaching, ensuring that every student feels empowered to make informed</w:t>
      </w:r>
      <w:r w:rsidRPr="68B13A51">
        <w:t xml:space="preserve"> choices about the next stages of their lives through experiential learning and authentic learning experiences.</w:t>
      </w:r>
    </w:p>
    <w:p w14:paraId="5AD7C211" w14:textId="77777777" w:rsidR="00601918" w:rsidRPr="007D6DCE" w:rsidRDefault="00601918" w:rsidP="007051EF">
      <w:pPr>
        <w:pStyle w:val="BodyText"/>
      </w:pPr>
      <w:r w:rsidRPr="007D6DCE">
        <w:t>Applied learning incorporates the teaching of skills and knowledge in the context of ‘real life’ experiences. Students</w:t>
      </w:r>
      <w:r w:rsidRPr="007D6DCE" w:rsidDel="00F437D0">
        <w:t xml:space="preserve"> </w:t>
      </w:r>
      <w:r w:rsidRPr="007D6DCE">
        <w:t>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223CFAC4" w14:textId="77777777" w:rsidR="00601918" w:rsidRPr="007D6DCE" w:rsidRDefault="00601918" w:rsidP="007051EF">
      <w:pPr>
        <w:pStyle w:val="BodyText"/>
      </w:pPr>
      <w:r w:rsidRPr="062277D6">
        <w:t xml:space="preserve">Applied learning is about nurturing and working with a student in a holistic manner, </w:t>
      </w:r>
      <w:proofErr w:type="gramStart"/>
      <w:r w:rsidRPr="062277D6">
        <w:t>taking into account</w:t>
      </w:r>
      <w:proofErr w:type="gramEnd"/>
      <w:r w:rsidRPr="062277D6">
        <w:t xml:space="preserve"> their personal strengths, interests, goals and previous experiences to ensure a flexible and independent approach to learning. Applied learning emphasises skills and knowledge that may not typically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 </w:t>
      </w:r>
    </w:p>
    <w:p w14:paraId="186CFCF5" w14:textId="77777777" w:rsidR="00601918" w:rsidRPr="007D6DCE" w:rsidRDefault="00601918" w:rsidP="007051EF">
      <w:pPr>
        <w:pStyle w:val="BodyText"/>
      </w:pPr>
      <w:r w:rsidRPr="007D6DCE">
        <w:t xml:space="preserve">This </w:t>
      </w:r>
      <w:r w:rsidRPr="417601EF">
        <w:t>curriculum</w:t>
      </w:r>
      <w:r w:rsidRPr="007D6DCE">
        <w:t xml:space="preserve">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w:t>
      </w:r>
      <w:r>
        <w:t>modules</w:t>
      </w:r>
      <w:r w:rsidRPr="007D6DCE">
        <w:t xml:space="preserve"> are individually designed and negotiated with students. </w:t>
      </w:r>
    </w:p>
    <w:p w14:paraId="28310EFC" w14:textId="77777777" w:rsidR="00601918" w:rsidRDefault="00601918" w:rsidP="007051EF">
      <w:pPr>
        <w:pStyle w:val="BodyText"/>
        <w:sectPr w:rsidR="00601918" w:rsidSect="001319B4">
          <w:footerReference w:type="default" r:id="rId30"/>
          <w:footerReference w:type="first" r:id="rId31"/>
          <w:pgSz w:w="11907" w:h="16840" w:code="9"/>
          <w:pgMar w:top="1440" w:right="1440" w:bottom="833" w:left="1440" w:header="284" w:footer="284" w:gutter="0"/>
          <w:cols w:space="708"/>
          <w:docGrid w:linePitch="360"/>
        </w:sectPr>
      </w:pPr>
      <w:r w:rsidRPr="007D6DCE">
        <w:t xml:space="preserve">Applied learning may also involve students and their teachers working in partnership with external organisations and individuals to access </w:t>
      </w:r>
      <w:r>
        <w:t>Vocational Education and Training (</w:t>
      </w:r>
      <w:r w:rsidRPr="007D6DCE">
        <w:t>VET</w:t>
      </w:r>
      <w:r>
        <w:t>)</w:t>
      </w:r>
      <w:r w:rsidRPr="007D6DCE">
        <w:t xml:space="preserve"> and integrated work placements. These partnerships provide the necessary contexts for students to demonstrate the relevance of the skills and knowledge they have acquired in their study and training.</w:t>
      </w:r>
    </w:p>
    <w:p w14:paraId="0E6795B1" w14:textId="77777777" w:rsidR="00E07721" w:rsidRPr="00AA440A" w:rsidRDefault="00E07721" w:rsidP="003E2AAF">
      <w:pPr>
        <w:pStyle w:val="Heading3"/>
      </w:pPr>
      <w:bookmarkStart w:id="44" w:name="_Toc211324386"/>
      <w:r w:rsidRPr="00AA440A">
        <w:t xml:space="preserve">Approaches to applied </w:t>
      </w:r>
      <w:r w:rsidRPr="003E2AAF">
        <w:t>learning</w:t>
      </w:r>
      <w:bookmarkEnd w:id="5"/>
      <w:bookmarkEnd w:id="6"/>
      <w:bookmarkEnd w:id="7"/>
      <w:bookmarkEnd w:id="44"/>
    </w:p>
    <w:p w14:paraId="36E66232" w14:textId="532D04EF" w:rsidR="00E07721" w:rsidRPr="00AA440A" w:rsidRDefault="00E07721" w:rsidP="007051EF">
      <w:pPr>
        <w:pStyle w:val="BodyText"/>
      </w:pPr>
      <w:r w:rsidRPr="00AA440A">
        <w:t xml:space="preserve">This VPC </w:t>
      </w:r>
      <w:r w:rsidR="00D91986">
        <w:t>Food Studies</w:t>
      </w:r>
      <w:r w:rsidRPr="00AA440A">
        <w:t xml:space="preserve"> curriculum design is based on an applied learning approach to teaching this study. Applied learning principles and practices are embodied in the following </w:t>
      </w:r>
      <w:r w:rsidR="0071137A">
        <w:t>5</w:t>
      </w:r>
      <w:r w:rsidR="0071137A" w:rsidRPr="00AA440A">
        <w:t xml:space="preserve"> </w:t>
      </w:r>
      <w:r w:rsidRPr="00AA440A">
        <w:t>categories.</w:t>
      </w:r>
    </w:p>
    <w:tbl>
      <w:tblPr>
        <w:tblStyle w:val="VCAATable"/>
        <w:tblW w:w="15593" w:type="dxa"/>
        <w:tblLook w:val="04A0" w:firstRow="1" w:lastRow="0" w:firstColumn="1" w:lastColumn="0" w:noHBand="0" w:noVBand="1"/>
      </w:tblPr>
      <w:tblGrid>
        <w:gridCol w:w="3175"/>
        <w:gridCol w:w="3346"/>
        <w:gridCol w:w="3004"/>
        <w:gridCol w:w="3175"/>
        <w:gridCol w:w="2893"/>
      </w:tblGrid>
      <w:tr w:rsidR="00E07721" w:rsidRPr="00AA440A" w14:paraId="087CE4F9" w14:textId="77777777" w:rsidTr="009059A4">
        <w:trPr>
          <w:cnfStyle w:val="100000000000" w:firstRow="1" w:lastRow="0" w:firstColumn="0" w:lastColumn="0" w:oddVBand="0" w:evenVBand="0" w:oddHBand="0" w:evenHBand="0" w:firstRowFirstColumn="0" w:firstRowLastColumn="0" w:lastRowFirstColumn="0" w:lastRowLastColumn="0"/>
        </w:trPr>
        <w:tc>
          <w:tcPr>
            <w:tcW w:w="3175" w:type="dxa"/>
            <w:tcBorders>
              <w:bottom w:val="single" w:sz="4" w:space="0" w:color="auto"/>
            </w:tcBorders>
          </w:tcPr>
          <w:p w14:paraId="3F51E929" w14:textId="77777777" w:rsidR="00E07721" w:rsidRPr="00AA440A" w:rsidRDefault="00E07721" w:rsidP="009059A4">
            <w:pPr>
              <w:pStyle w:val="Tablecondensed"/>
              <w:rPr>
                <w:rFonts w:ascii="Arial" w:hAnsi="Arial"/>
                <w:sz w:val="18"/>
                <w:szCs w:val="18"/>
                <w:lang w:val="en-GB"/>
              </w:rPr>
            </w:pPr>
            <w:bookmarkStart w:id="45" w:name="_Hlk88141123"/>
            <w:r w:rsidRPr="00AA440A">
              <w:rPr>
                <w:rFonts w:ascii="Arial" w:hAnsi="Arial"/>
                <w:sz w:val="18"/>
                <w:szCs w:val="18"/>
                <w:lang w:val="en-GB"/>
              </w:rPr>
              <w:t>Motivation to engage in learning</w:t>
            </w:r>
          </w:p>
        </w:tc>
        <w:tc>
          <w:tcPr>
            <w:tcW w:w="3346" w:type="dxa"/>
            <w:tcBorders>
              <w:bottom w:val="single" w:sz="4" w:space="0" w:color="auto"/>
            </w:tcBorders>
          </w:tcPr>
          <w:p w14:paraId="446AB14C"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Applied learning practices</w:t>
            </w:r>
          </w:p>
        </w:tc>
        <w:tc>
          <w:tcPr>
            <w:tcW w:w="3004" w:type="dxa"/>
            <w:tcBorders>
              <w:bottom w:val="single" w:sz="4" w:space="0" w:color="auto"/>
            </w:tcBorders>
          </w:tcPr>
          <w:p w14:paraId="4C207D8F"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Student agency in learning</w:t>
            </w:r>
          </w:p>
        </w:tc>
        <w:tc>
          <w:tcPr>
            <w:tcW w:w="3175" w:type="dxa"/>
            <w:tcBorders>
              <w:bottom w:val="single" w:sz="4" w:space="0" w:color="auto"/>
            </w:tcBorders>
          </w:tcPr>
          <w:p w14:paraId="157DC5B2"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 student-centred and flexible approach</w:t>
            </w:r>
          </w:p>
        </w:tc>
        <w:tc>
          <w:tcPr>
            <w:tcW w:w="2893" w:type="dxa"/>
            <w:tcBorders>
              <w:bottom w:val="single" w:sz="4" w:space="0" w:color="auto"/>
            </w:tcBorders>
          </w:tcPr>
          <w:p w14:paraId="151602FA"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Assessment practices which promote success</w:t>
            </w:r>
          </w:p>
        </w:tc>
      </w:tr>
      <w:tr w:rsidR="00E07721" w:rsidRPr="00AA440A" w14:paraId="1CAF5C5A" w14:textId="77777777" w:rsidTr="009059A4">
        <w:tc>
          <w:tcPr>
            <w:tcW w:w="3175" w:type="dxa"/>
            <w:tcBorders>
              <w:top w:val="single" w:sz="4" w:space="0" w:color="auto"/>
              <w:bottom w:val="single" w:sz="2" w:space="0" w:color="000000" w:themeColor="text1"/>
            </w:tcBorders>
          </w:tcPr>
          <w:p w14:paraId="3A68E81E" w14:textId="6E9CC3B5" w:rsidR="00E07721" w:rsidRPr="00AA440A" w:rsidRDefault="00E07721" w:rsidP="009D5252">
            <w:pPr>
              <w:pStyle w:val="Tablebullet"/>
            </w:pPr>
            <w:r w:rsidRPr="00AA440A">
              <w:t xml:space="preserve">Ensure what is learnt in the classroom is connected to scenarios and experiences outside the classroom and makes that connection as </w:t>
            </w:r>
            <w:r w:rsidRPr="009D5252">
              <w:t>immediate</w:t>
            </w:r>
            <w:r w:rsidRPr="00AA440A">
              <w:t xml:space="preserve"> and transparent as possible</w:t>
            </w:r>
            <w:r w:rsidR="0071137A">
              <w:t>.</w:t>
            </w:r>
            <w:r w:rsidRPr="00AA440A">
              <w:t xml:space="preserve"> </w:t>
            </w:r>
          </w:p>
          <w:p w14:paraId="659DA18F" w14:textId="07156398" w:rsidR="00E07721" w:rsidRPr="00AA440A" w:rsidRDefault="00E07721" w:rsidP="009D5252">
            <w:pPr>
              <w:pStyle w:val="Tablebullet"/>
            </w:pPr>
            <w:r w:rsidRPr="00AA440A">
              <w:t>Engage students in demonstrations, activities, investigations and problem-solving in the classroom, community, workplace and other educational settings</w:t>
            </w:r>
            <w:r w:rsidR="0071137A">
              <w:t>.</w:t>
            </w:r>
          </w:p>
          <w:p w14:paraId="6B4BE2E8" w14:textId="77777777" w:rsidR="00E07721" w:rsidRPr="00AA440A" w:rsidRDefault="00E07721" w:rsidP="009D5252">
            <w:pPr>
              <w:pStyle w:val="Tablebullet"/>
            </w:pPr>
            <w:r w:rsidRPr="00AA440A">
              <w:t>Undertake activities that challenge the student’s level of competence and support them to succeed and build self-efficacy.</w:t>
            </w:r>
          </w:p>
        </w:tc>
        <w:tc>
          <w:tcPr>
            <w:tcW w:w="3346" w:type="dxa"/>
            <w:tcBorders>
              <w:top w:val="single" w:sz="4" w:space="0" w:color="auto"/>
              <w:bottom w:val="single" w:sz="2" w:space="0" w:color="000000" w:themeColor="text1"/>
            </w:tcBorders>
          </w:tcPr>
          <w:p w14:paraId="594CD710" w14:textId="49691973" w:rsidR="00E07721" w:rsidRPr="00AA440A" w:rsidRDefault="00E07721" w:rsidP="009D5252">
            <w:pPr>
              <w:pStyle w:val="Tablebullet"/>
            </w:pPr>
            <w:r w:rsidRPr="00AA440A">
              <w:t>Ensure students apply what they have learnt by utilising the learning cycle of doing, experiencing, reflecting and relating new knowledge and skills to the real world</w:t>
            </w:r>
            <w:r w:rsidR="0071137A">
              <w:t>.</w:t>
            </w:r>
          </w:p>
          <w:p w14:paraId="73E37985" w14:textId="56B071F5" w:rsidR="00E07721" w:rsidRPr="00AA440A" w:rsidRDefault="00E07721" w:rsidP="009D5252">
            <w:pPr>
              <w:pStyle w:val="Tablebullet"/>
            </w:pPr>
            <w:r w:rsidRPr="00AA440A">
              <w:t>To cater for individual student needs, use authentic materials and resources drawn from everyday life rather than mass-produced textbooks or materials</w:t>
            </w:r>
            <w:r w:rsidR="0071137A">
              <w:t>.</w:t>
            </w:r>
          </w:p>
          <w:p w14:paraId="78B9D50E" w14:textId="3374BD4B" w:rsidR="00E07721" w:rsidRPr="00AA440A" w:rsidRDefault="00E07721" w:rsidP="009D5252">
            <w:pPr>
              <w:pStyle w:val="Tablebullet"/>
            </w:pPr>
            <w:r w:rsidRPr="00AA440A">
              <w:t>Utilise the experience and knowledge of community members including employers, cultural and community leaders and former students</w:t>
            </w:r>
            <w:r w:rsidR="0071137A">
              <w:t>.</w:t>
            </w:r>
          </w:p>
          <w:p w14:paraId="0C2F6FF4" w14:textId="4F5378F8" w:rsidR="00E07721" w:rsidRPr="00AA440A" w:rsidRDefault="00E07721" w:rsidP="009D5252">
            <w:pPr>
              <w:pStyle w:val="Tablebullet"/>
            </w:pPr>
            <w:r w:rsidRPr="00AA440A">
              <w:t>Ensure learning reflects the integration that occurs in real-life tasks, incorporating skills and knowledge relevant to the whole task and the whole person such as collaboration, communication, problem solving and interpersonal skills</w:t>
            </w:r>
            <w:r w:rsidR="0071137A">
              <w:t>.</w:t>
            </w:r>
          </w:p>
          <w:p w14:paraId="12E68C7B" w14:textId="4D16F4E4" w:rsidR="00E07721" w:rsidRPr="00AA440A" w:rsidRDefault="00E07721" w:rsidP="009D5252">
            <w:pPr>
              <w:pStyle w:val="Tablebullet"/>
            </w:pPr>
            <w:r w:rsidRPr="00AA440A">
              <w:t xml:space="preserve">Present learning activities in different modalities: visual, auditory and </w:t>
            </w:r>
            <w:r w:rsidRPr="005C2AA9">
              <w:t>kinaesthetic</w:t>
            </w:r>
            <w:r w:rsidRPr="00AA440A">
              <w:t>, to allow the greatest uptake of knowledge</w:t>
            </w:r>
            <w:r w:rsidR="0071137A">
              <w:t>.</w:t>
            </w:r>
          </w:p>
          <w:p w14:paraId="31A7FDF0" w14:textId="77777777" w:rsidR="00E07721" w:rsidRPr="00AA440A" w:rsidRDefault="00E07721" w:rsidP="009D5252">
            <w:pPr>
              <w:pStyle w:val="Tablebullet"/>
            </w:pPr>
            <w:r w:rsidRPr="00AA440A">
              <w:t>Explicitly teach the technical language of the content that can be applied by students in talking, reading, writing and listening, using authentic examples.</w:t>
            </w:r>
          </w:p>
        </w:tc>
        <w:tc>
          <w:tcPr>
            <w:tcW w:w="3004" w:type="dxa"/>
            <w:tcBorders>
              <w:top w:val="single" w:sz="4" w:space="0" w:color="auto"/>
              <w:bottom w:val="single" w:sz="2" w:space="0" w:color="000000" w:themeColor="text1"/>
            </w:tcBorders>
          </w:tcPr>
          <w:p w14:paraId="14C59CF5" w14:textId="4528B659" w:rsidR="00E07721" w:rsidRPr="00AA440A" w:rsidRDefault="00E07721" w:rsidP="009D5252">
            <w:pPr>
              <w:pStyle w:val="Tablebullet"/>
            </w:pPr>
            <w:r w:rsidRPr="00AA440A">
              <w:t>Engage in a dialogue with students about the curriculum and how they can make connections</w:t>
            </w:r>
            <w:r w:rsidR="0071137A">
              <w:t>.</w:t>
            </w:r>
          </w:p>
          <w:p w14:paraId="7C232264" w14:textId="5930EA91" w:rsidR="00E07721" w:rsidRPr="00AA440A" w:rsidRDefault="00E07721" w:rsidP="009D5252">
            <w:pPr>
              <w:pStyle w:val="Tablebullet"/>
            </w:pPr>
            <w:r w:rsidRPr="00AA440A">
              <w:t>Ensure students are moving to equal partners in determining the learning process as they develop greater independence and responsibility for their own learning</w:t>
            </w:r>
            <w:r w:rsidR="0071137A">
              <w:t>.</w:t>
            </w:r>
          </w:p>
          <w:p w14:paraId="6AEB49CA" w14:textId="1DED9A6C" w:rsidR="00E07721" w:rsidRPr="00AA440A" w:rsidRDefault="00E07721" w:rsidP="009D5252">
            <w:pPr>
              <w:pStyle w:val="Tablebullet"/>
            </w:pPr>
            <w:r w:rsidRPr="00AA440A">
              <w:t xml:space="preserve">Encourage students to collaborate with peers and identify and utilise individual and group </w:t>
            </w:r>
            <w:proofErr w:type="gramStart"/>
            <w:r w:rsidRPr="00AA440A">
              <w:t>strengths, and</w:t>
            </w:r>
            <w:proofErr w:type="gramEnd"/>
            <w:r w:rsidRPr="00AA440A">
              <w:t xml:space="preserve"> reflect on each stage of their learning journey</w:t>
            </w:r>
            <w:r w:rsidR="0071137A">
              <w:t>.</w:t>
            </w:r>
          </w:p>
          <w:p w14:paraId="5F7AC723" w14:textId="76C2D7FC" w:rsidR="00E07721" w:rsidRPr="00AA440A" w:rsidRDefault="00E07721" w:rsidP="009D5252">
            <w:pPr>
              <w:pStyle w:val="Tablebullet"/>
            </w:pPr>
            <w:r w:rsidRPr="00AA440A">
              <w:t>Share knowledge and recognise the intellectual, cultural and practical knowledge students bring to the learning environment</w:t>
            </w:r>
            <w:r w:rsidR="0071137A">
              <w:t>.</w:t>
            </w:r>
          </w:p>
          <w:p w14:paraId="04367431" w14:textId="5EE04B6A" w:rsidR="00E07721" w:rsidRPr="00AA440A" w:rsidRDefault="00E07721" w:rsidP="009D5252">
            <w:pPr>
              <w:pStyle w:val="Tablebullet"/>
            </w:pPr>
            <w:r w:rsidRPr="00AA440A">
              <w:t>Value students’ own approaches to the study including effective use of supporting technologies</w:t>
            </w:r>
            <w:r w:rsidR="0071137A">
              <w:t>.</w:t>
            </w:r>
          </w:p>
          <w:p w14:paraId="3814338C" w14:textId="77777777" w:rsidR="00E07721" w:rsidRPr="00AA440A" w:rsidRDefault="00E07721" w:rsidP="009D5252">
            <w:pPr>
              <w:pStyle w:val="Tablebullet"/>
            </w:pPr>
            <w:r w:rsidRPr="00AA440A">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bottom w:val="single" w:sz="2" w:space="0" w:color="000000" w:themeColor="text1"/>
            </w:tcBorders>
          </w:tcPr>
          <w:p w14:paraId="7A0A6117" w14:textId="0CE941DB" w:rsidR="00E07721" w:rsidRPr="00AA440A" w:rsidRDefault="00E07721" w:rsidP="009D5252">
            <w:pPr>
              <w:pStyle w:val="Tablebullet"/>
            </w:pPr>
            <w:r w:rsidRPr="00AA440A">
              <w:t>Understand the students’ knowledge and skills prior to commencing the study and use this as the starting point for their learning</w:t>
            </w:r>
            <w:r w:rsidR="0071137A">
              <w:t>.</w:t>
            </w:r>
          </w:p>
          <w:p w14:paraId="7B3BAA62" w14:textId="5BCA7287" w:rsidR="00E07721" w:rsidRPr="00AA440A" w:rsidRDefault="00E07721" w:rsidP="009D5252">
            <w:pPr>
              <w:pStyle w:val="Tablebullet"/>
            </w:pPr>
            <w:r w:rsidRPr="00AA440A">
              <w:t>Understand and encourage students’ personal, education and pathway goals</w:t>
            </w:r>
            <w:r w:rsidR="0071137A">
              <w:t>.</w:t>
            </w:r>
          </w:p>
          <w:p w14:paraId="3B047B8C" w14:textId="52112C0B" w:rsidR="00E07721" w:rsidRPr="00AA440A" w:rsidRDefault="00E07721" w:rsidP="009D5252">
            <w:pPr>
              <w:pStyle w:val="Tablebullet"/>
            </w:pPr>
            <w:r w:rsidRPr="00AA440A">
              <w:t>Consider the whole person and celebrate successes and connections to build resilience, confidence and self-worth</w:t>
            </w:r>
            <w:r w:rsidR="0071137A">
              <w:t>.</w:t>
            </w:r>
          </w:p>
          <w:p w14:paraId="36046CC5" w14:textId="2549BBE0" w:rsidR="00E07721" w:rsidRPr="00AA440A" w:rsidRDefault="00E07721" w:rsidP="009D5252">
            <w:pPr>
              <w:pStyle w:val="Tablebullet"/>
            </w:pPr>
            <w:r w:rsidRPr="00AA440A">
              <w:t>Build on the positive strengths of each student, including learning strengths and character strengths</w:t>
            </w:r>
            <w:r w:rsidR="0071137A">
              <w:t>.</w:t>
            </w:r>
          </w:p>
          <w:p w14:paraId="62CDA345" w14:textId="1B1B4583" w:rsidR="00E07721" w:rsidRPr="00AA440A" w:rsidRDefault="00E07721" w:rsidP="009D5252">
            <w:pPr>
              <w:pStyle w:val="Tablebullet"/>
            </w:pPr>
            <w:r w:rsidRPr="00AA440A">
              <w:t>Teach concepts in contexts relevant to the students’ backgrounds, interests and experiences</w:t>
            </w:r>
            <w:r w:rsidR="0071137A">
              <w:t>.</w:t>
            </w:r>
          </w:p>
          <w:p w14:paraId="05FD88E1" w14:textId="77777777" w:rsidR="00E07721" w:rsidRPr="00AA440A" w:rsidRDefault="00E07721" w:rsidP="009D5252">
            <w:pPr>
              <w:pStyle w:val="Tablebullet"/>
            </w:pPr>
            <w:r w:rsidRPr="00AA440A">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bottom w:val="single" w:sz="2" w:space="0" w:color="000000" w:themeColor="text1"/>
            </w:tcBorders>
          </w:tcPr>
          <w:p w14:paraId="6A78C80C" w14:textId="4BEA7BAF" w:rsidR="00E07721" w:rsidRPr="00AA440A" w:rsidRDefault="00E07721" w:rsidP="009D5252">
            <w:pPr>
              <w:pStyle w:val="Tablebullet"/>
            </w:pPr>
            <w:bookmarkStart w:id="46" w:name="_Hlk86253946"/>
            <w:r w:rsidRPr="00AA440A">
              <w:t>Use the assessment method that best fits the content and context and allows for incremental indications of success</w:t>
            </w:r>
            <w:bookmarkEnd w:id="46"/>
            <w:r w:rsidR="0071137A">
              <w:t>.</w:t>
            </w:r>
          </w:p>
          <w:p w14:paraId="369F69EC" w14:textId="004671D5" w:rsidR="00E07721" w:rsidRPr="00AA440A" w:rsidRDefault="0071137A" w:rsidP="009D5252">
            <w:pPr>
              <w:pStyle w:val="Tablebullet"/>
            </w:pPr>
            <w:r>
              <w:t>Give</w:t>
            </w:r>
            <w:r w:rsidRPr="00AA440A">
              <w:t xml:space="preserve"> </w:t>
            </w:r>
            <w:r w:rsidR="00E07721" w:rsidRPr="00AA440A">
              <w:t>students multiple opportunities for success and assessment.</w:t>
            </w:r>
          </w:p>
        </w:tc>
      </w:tr>
    </w:tbl>
    <w:bookmarkEnd w:id="1"/>
    <w:bookmarkEnd w:id="2"/>
    <w:bookmarkEnd w:id="45"/>
    <w:p w14:paraId="463765A9" w14:textId="49730235" w:rsidR="00E07721" w:rsidRPr="00534253" w:rsidRDefault="00E07721" w:rsidP="00E07721">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4384" behindDoc="1" locked="1" layoutInCell="1" allowOverlap="1" wp14:anchorId="01F79D07" wp14:editId="3F92C702">
            <wp:simplePos x="0" y="0"/>
            <wp:positionH relativeFrom="column">
              <wp:posOffset>-1304290</wp:posOffset>
            </wp:positionH>
            <wp:positionV relativeFrom="page">
              <wp:posOffset>10071100</wp:posOffset>
            </wp:positionV>
            <wp:extent cx="8797290" cy="626110"/>
            <wp:effectExtent l="0" t="0" r="3810" b="0"/>
            <wp:wrapNone/>
            <wp:docPr id="1143538665" name="Picture 1143538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76BC3B2F" w14:textId="113DD329" w:rsidR="00E07721" w:rsidRDefault="00E07721" w:rsidP="00E07721">
      <w:pPr>
        <w:rPr>
          <w:rFonts w:ascii="Arial" w:hAnsi="Arial" w:cs="Arial"/>
          <w:color w:val="000000" w:themeColor="text1"/>
          <w:sz w:val="20"/>
          <w:lang w:val="en-GB"/>
        </w:rPr>
      </w:pPr>
    </w:p>
    <w:p w14:paraId="0E76A577" w14:textId="77777777" w:rsidR="00E07721" w:rsidRPr="00E07721" w:rsidRDefault="00E07721" w:rsidP="00E07721">
      <w:pPr>
        <w:rPr>
          <w:lang w:val="en-GB"/>
        </w:rPr>
        <w:sectPr w:rsidR="00E07721" w:rsidRPr="00E07721" w:rsidSect="00E07721">
          <w:footerReference w:type="default" r:id="rId33"/>
          <w:footerReference w:type="first" r:id="rId34"/>
          <w:pgSz w:w="16840" w:h="11907" w:orient="landscape" w:code="9"/>
          <w:pgMar w:top="568" w:right="397" w:bottom="851" w:left="709" w:header="284" w:footer="0" w:gutter="0"/>
          <w:cols w:space="708"/>
          <w:docGrid w:linePitch="360"/>
        </w:sectPr>
      </w:pPr>
    </w:p>
    <w:p w14:paraId="52CD44EA" w14:textId="77777777" w:rsidR="00601918" w:rsidRPr="007D6DCE" w:rsidRDefault="00601918" w:rsidP="00566F45">
      <w:pPr>
        <w:pStyle w:val="Heading2"/>
        <w:spacing w:before="0"/>
      </w:pPr>
      <w:bookmarkStart w:id="47" w:name="_Toc93577985"/>
      <w:bookmarkStart w:id="48" w:name="_Toc184735735"/>
      <w:bookmarkStart w:id="49" w:name="_Toc211324387"/>
      <w:bookmarkStart w:id="50" w:name="_Toc93577995"/>
      <w:bookmarkStart w:id="51" w:name="_Toc184802062"/>
      <w:bookmarkStart w:id="52" w:name="_Toc190105691"/>
      <w:bookmarkStart w:id="53" w:name="_Toc210740957"/>
      <w:bookmarkStart w:id="54" w:name="_Toc93578885"/>
      <w:bookmarkStart w:id="55" w:name="_Toc94011804"/>
      <w:bookmarkEnd w:id="3"/>
      <w:r w:rsidRPr="47770CF6">
        <w:lastRenderedPageBreak/>
        <w:t>Aims</w:t>
      </w:r>
      <w:bookmarkStart w:id="56" w:name="_Hlk164519209"/>
      <w:bookmarkEnd w:id="47"/>
      <w:bookmarkEnd w:id="48"/>
      <w:bookmarkEnd w:id="49"/>
    </w:p>
    <w:p w14:paraId="27D99F13" w14:textId="77777777" w:rsidR="00601918" w:rsidRPr="002F2891" w:rsidRDefault="00601918" w:rsidP="00B47A0C">
      <w:pPr>
        <w:pStyle w:val="BodyText"/>
      </w:pPr>
      <w:bookmarkStart w:id="57" w:name="_Hlk164520422"/>
      <w:r w:rsidRPr="002F2891">
        <w:t>This study enables students to:</w:t>
      </w:r>
    </w:p>
    <w:p w14:paraId="62B85C1D" w14:textId="77777777" w:rsidR="00601918" w:rsidRPr="002F2891" w:rsidRDefault="00601918" w:rsidP="00B47A0C">
      <w:pPr>
        <w:pStyle w:val="Bullet"/>
      </w:pPr>
      <w:r>
        <w:t>prepare, cook and present a variety of food that meets the dietary needs and preferences for themselves and others, ensuring that the meals are enjoyable and suitable to eat for all individuals</w:t>
      </w:r>
    </w:p>
    <w:p w14:paraId="55B2B7EC" w14:textId="77777777" w:rsidR="00601918" w:rsidRPr="002F2891" w:rsidRDefault="00601918" w:rsidP="00B47A0C">
      <w:pPr>
        <w:pStyle w:val="Bullet"/>
      </w:pPr>
      <w:r>
        <w:t>develop independent living skills by learning to choose, prepare and cook food safely and hygienically</w:t>
      </w:r>
    </w:p>
    <w:p w14:paraId="4446CE72" w14:textId="77777777" w:rsidR="00601918" w:rsidRPr="002F2891" w:rsidRDefault="00601918" w:rsidP="00B47A0C">
      <w:pPr>
        <w:pStyle w:val="Bullet"/>
      </w:pPr>
      <w:r>
        <w:t>apply</w:t>
      </w:r>
      <w:r w:rsidRPr="002F2891">
        <w:t xml:space="preserve"> personal safety, hygiene and sustainable food practices throughout the</w:t>
      </w:r>
      <w:r>
        <w:t xml:space="preserve"> food sourcing, preparation and cooking</w:t>
      </w:r>
      <w:r w:rsidRPr="002F2891">
        <w:t xml:space="preserve"> process</w:t>
      </w:r>
    </w:p>
    <w:p w14:paraId="6B6AD2F6" w14:textId="77777777" w:rsidR="00601918" w:rsidRPr="002F2891" w:rsidRDefault="00601918" w:rsidP="00B47A0C">
      <w:pPr>
        <w:pStyle w:val="Bullet"/>
      </w:pPr>
      <w:r>
        <w:t>understand</w:t>
      </w:r>
      <w:r w:rsidRPr="002F2891">
        <w:t xml:space="preserve"> and apply food labelling information in the purchase of minimally processed foods that are packaged, canned and</w:t>
      </w:r>
      <w:r>
        <w:t>/or frozen</w:t>
      </w:r>
    </w:p>
    <w:p w14:paraId="7C2C289D" w14:textId="77777777" w:rsidR="00601918" w:rsidRPr="002F2891" w:rsidRDefault="00601918" w:rsidP="00B47A0C">
      <w:pPr>
        <w:pStyle w:val="Bullet"/>
      </w:pPr>
      <w:r>
        <w:t>plan healthy, culturally appropriate meals and snacks for everyday and special occasions, considering dietary requirements</w:t>
      </w:r>
    </w:p>
    <w:p w14:paraId="451F1BFA" w14:textId="77777777" w:rsidR="00601918" w:rsidRPr="002F2891" w:rsidRDefault="00601918" w:rsidP="00B47A0C">
      <w:pPr>
        <w:pStyle w:val="Bullet"/>
      </w:pPr>
      <w:r>
        <w:t>acquire and demonstrate skills to use various tools including equipment, utensils, and small and large appliances in domestic and/or commercial kitchens</w:t>
      </w:r>
    </w:p>
    <w:p w14:paraId="558112EC" w14:textId="77777777" w:rsidR="00601918" w:rsidRPr="002F2891" w:rsidRDefault="00601918" w:rsidP="00B47A0C">
      <w:pPr>
        <w:pStyle w:val="Bullet"/>
      </w:pPr>
      <w:r>
        <w:t>acquire</w:t>
      </w:r>
      <w:r w:rsidRPr="002F2891">
        <w:t xml:space="preserve"> food skills that are transferable from home to work and community settings</w:t>
      </w:r>
      <w:r>
        <w:t>.</w:t>
      </w:r>
    </w:p>
    <w:p w14:paraId="53BFBE0D" w14:textId="77777777" w:rsidR="00601918" w:rsidRPr="00D07FB0" w:rsidRDefault="00601918" w:rsidP="003E2AAF">
      <w:pPr>
        <w:pStyle w:val="Heading2"/>
        <w:rPr>
          <w:strike/>
        </w:rPr>
      </w:pPr>
      <w:bookmarkStart w:id="58" w:name="_Toc93577986"/>
      <w:bookmarkStart w:id="59" w:name="_Toc184735736"/>
      <w:bookmarkStart w:id="60" w:name="_Toc211324388"/>
      <w:bookmarkEnd w:id="57"/>
      <w:r w:rsidRPr="47770CF6">
        <w:t>Structure</w:t>
      </w:r>
      <w:bookmarkEnd w:id="58"/>
      <w:bookmarkEnd w:id="59"/>
      <w:bookmarkEnd w:id="60"/>
    </w:p>
    <w:p w14:paraId="7DEADC26" w14:textId="77777777" w:rsidR="00601918" w:rsidRPr="007D6DCE" w:rsidRDefault="00601918" w:rsidP="00B47A0C">
      <w:pPr>
        <w:pStyle w:val="BodyText"/>
      </w:pPr>
      <w:r w:rsidRPr="0914C1DE">
        <w:t xml:space="preserve">The study is made up of </w:t>
      </w:r>
      <w:r>
        <w:t>2</w:t>
      </w:r>
      <w:r w:rsidRPr="0914C1DE">
        <w:t xml:space="preserve"> units. Each unit contains </w:t>
      </w:r>
      <w:r>
        <w:t xml:space="preserve">2 </w:t>
      </w:r>
      <w:r w:rsidRPr="0914C1DE">
        <w:t xml:space="preserve">modules. The </w:t>
      </w:r>
      <w:r>
        <w:t>l</w:t>
      </w:r>
      <w:r w:rsidRPr="0914C1DE">
        <w:t>earning</w:t>
      </w:r>
      <w:r w:rsidRPr="0914C1DE" w:rsidDel="009D59D7">
        <w:t xml:space="preserve"> </w:t>
      </w:r>
      <w:r>
        <w:t>g</w:t>
      </w:r>
      <w:r w:rsidRPr="0914C1DE">
        <w:t>oal</w:t>
      </w:r>
      <w:r>
        <w:t>s</w:t>
      </w:r>
      <w:r w:rsidRPr="0914C1DE">
        <w:t xml:space="preserve"> for each module describes the intended knowledge and skills to be gained by the student. </w:t>
      </w:r>
      <w:r w:rsidRPr="39B4BE7B">
        <w:t>The</w:t>
      </w:r>
      <w:r w:rsidRPr="0914C1DE" w:rsidDel="009D59D7">
        <w:t xml:space="preserve"> </w:t>
      </w:r>
      <w:r>
        <w:t>a</w:t>
      </w:r>
      <w:r w:rsidRPr="0914C1DE">
        <w:t>pplication describes examples of evidence that will show</w:t>
      </w:r>
      <w:r>
        <w:t xml:space="preserve"> that</w:t>
      </w:r>
      <w:r w:rsidRPr="0914C1DE">
        <w:t xml:space="preserve"> a student has achieved the learning goal. The approach to achieving the learning goal is centred on applied learning principles and is detailed through the application of knowledge and skills.</w:t>
      </w:r>
    </w:p>
    <w:p w14:paraId="360C9F6E" w14:textId="27BD5C2B" w:rsidR="00601918" w:rsidRPr="007D6DCE" w:rsidRDefault="00601918" w:rsidP="00B47A0C">
      <w:pPr>
        <w:pStyle w:val="BodyText"/>
      </w:pPr>
      <w:bookmarkStart w:id="61" w:name="_Hlk78440605"/>
      <w:r w:rsidRPr="68B13A51">
        <w:t>The units have been designed as standalone and can be completed in any order. The units can be delivered in a flexible manner and do not have to be delivered sequentially.</w:t>
      </w:r>
    </w:p>
    <w:p w14:paraId="1D4D2218" w14:textId="77777777" w:rsidR="00601918" w:rsidRPr="007D6DCE" w:rsidRDefault="00601918" w:rsidP="003E2AAF">
      <w:pPr>
        <w:pStyle w:val="Heading2"/>
      </w:pPr>
      <w:bookmarkStart w:id="62" w:name="_heading=h.2s8eyo1"/>
      <w:bookmarkStart w:id="63" w:name="_Toc93577987"/>
      <w:bookmarkStart w:id="64" w:name="_Toc184735737"/>
      <w:bookmarkStart w:id="65" w:name="_Toc211324389"/>
      <w:bookmarkEnd w:id="61"/>
      <w:bookmarkEnd w:id="62"/>
      <w:r w:rsidRPr="47770CF6">
        <w:t>Entry</w:t>
      </w:r>
      <w:bookmarkEnd w:id="63"/>
      <w:bookmarkEnd w:id="64"/>
      <w:bookmarkEnd w:id="65"/>
    </w:p>
    <w:p w14:paraId="3321B21C" w14:textId="4A397BAF" w:rsidR="00601918" w:rsidRPr="007D6DCE" w:rsidRDefault="00601918" w:rsidP="00B47A0C">
      <w:pPr>
        <w:pStyle w:val="BodyText"/>
      </w:pPr>
      <w:bookmarkStart w:id="66" w:name="_Hlk78437872"/>
      <w:r w:rsidRPr="007D6DCE">
        <w:t>There are no prerequisites for entry into any of the units in this course.</w:t>
      </w:r>
    </w:p>
    <w:p w14:paraId="2EBAA946" w14:textId="77777777" w:rsidR="00601918" w:rsidRPr="007D6DCE" w:rsidRDefault="00601918" w:rsidP="003E2AAF">
      <w:pPr>
        <w:pStyle w:val="Heading2"/>
      </w:pPr>
      <w:bookmarkStart w:id="67" w:name="_heading=h.17dp8vu"/>
      <w:bookmarkStart w:id="68" w:name="_Toc93577988"/>
      <w:bookmarkStart w:id="69" w:name="_Toc184735738"/>
      <w:bookmarkStart w:id="70" w:name="_Toc211324390"/>
      <w:bookmarkEnd w:id="56"/>
      <w:bookmarkEnd w:id="66"/>
      <w:bookmarkEnd w:id="67"/>
      <w:r w:rsidRPr="47770CF6">
        <w:t>Duration</w:t>
      </w:r>
      <w:bookmarkEnd w:id="68"/>
      <w:bookmarkEnd w:id="69"/>
      <w:bookmarkEnd w:id="70"/>
    </w:p>
    <w:p w14:paraId="0B44E857" w14:textId="77777777" w:rsidR="00566F45" w:rsidRDefault="00601918" w:rsidP="00566F45">
      <w:pPr>
        <w:pStyle w:val="BodyText"/>
      </w:pPr>
      <w:bookmarkStart w:id="71" w:name="_heading=h.3rdcrjn" w:colFirst="0" w:colLast="0"/>
      <w:bookmarkStart w:id="72" w:name="_Hlk86254422"/>
      <w:bookmarkEnd w:id="71"/>
      <w:r w:rsidRPr="007D6DCE">
        <w:t>Each unit requires 100 nominal hours, of which at least 50 hours are scheduled classroom instruction. The VPC is designed to be delivered flexibly to suit the needs and circumstance of individual students. This can include face</w:t>
      </w:r>
      <w:r>
        <w:t>-</w:t>
      </w:r>
      <w:r w:rsidRPr="007D6DCE">
        <w:t>to</w:t>
      </w:r>
      <w:r>
        <w:t>-</w:t>
      </w:r>
      <w:r w:rsidRPr="007D6DCE">
        <w:t>face learning and can also consist of activities such as work experience, volunteering, community involvement and sports leadership.</w:t>
      </w:r>
    </w:p>
    <w:p w14:paraId="7F485AD0" w14:textId="77777777" w:rsidR="00601918" w:rsidRPr="007D6DCE" w:rsidRDefault="00601918" w:rsidP="003E2AAF">
      <w:pPr>
        <w:pStyle w:val="Heading2"/>
      </w:pPr>
      <w:bookmarkStart w:id="73" w:name="_Toc93577989"/>
      <w:bookmarkStart w:id="74" w:name="_Toc184735739"/>
      <w:bookmarkStart w:id="75" w:name="_Toc211324391"/>
      <w:bookmarkEnd w:id="72"/>
      <w:r w:rsidRPr="47770CF6">
        <w:t>Changes to the curriculum</w:t>
      </w:r>
      <w:bookmarkEnd w:id="73"/>
      <w:bookmarkEnd w:id="74"/>
      <w:bookmarkEnd w:id="75"/>
    </w:p>
    <w:p w14:paraId="090F1792" w14:textId="43B07AA7" w:rsidR="003E2AAF" w:rsidRDefault="00601918" w:rsidP="00B47A0C">
      <w:pPr>
        <w:pStyle w:val="BodyText"/>
        <w:rPr>
          <w:rFonts w:ascii="Helvetica Neue" w:eastAsia="Helvetica Neue" w:hAnsi="Helvetica Neue" w:cs="Helvetica Neue"/>
          <w:lang w:val="en-GB"/>
        </w:rPr>
      </w:pPr>
      <w:r w:rsidRPr="25472A45">
        <w:rPr>
          <w:lang w:val="en-GB"/>
        </w:rPr>
        <w:t>During its period of accreditation minor changes to the study will be announced in the</w:t>
      </w:r>
      <w:r w:rsidRPr="25472A45">
        <w:rPr>
          <w:rFonts w:ascii="Helvetica Neue" w:eastAsia="Helvetica Neue" w:hAnsi="Helvetica Neue" w:cs="Helvetica Neue"/>
          <w:lang w:val="en-GB"/>
        </w:rPr>
        <w:t xml:space="preserve"> </w:t>
      </w:r>
      <w:hyperlink r:id="rId35">
        <w:r w:rsidRPr="25472A45">
          <w:rPr>
            <w:i/>
            <w:iCs/>
            <w:color w:val="0072AA" w:themeColor="accent1" w:themeShade="BF"/>
            <w:lang w:val="en-GB"/>
          </w:rPr>
          <w:t>VCAA Bulletin</w:t>
        </w:r>
      </w:hyperlink>
      <w:r w:rsidRPr="25472A45">
        <w:rPr>
          <w:rFonts w:ascii="Helvetica Neue" w:eastAsia="Helvetica Neue" w:hAnsi="Helvetica Neue" w:cs="Helvetica Neue"/>
          <w:color w:val="0072AA" w:themeColor="accent1" w:themeShade="BF"/>
          <w:lang w:val="en-GB"/>
        </w:rPr>
        <w:t>.</w:t>
      </w:r>
      <w:r w:rsidRPr="25472A45">
        <w:rPr>
          <w:rFonts w:ascii="Helvetica Neue" w:eastAsia="Helvetica Neue" w:hAnsi="Helvetica Neue" w:cs="Helvetica Neue"/>
          <w:lang w:val="en-GB"/>
        </w:rPr>
        <w:t xml:space="preserve"> </w:t>
      </w:r>
      <w:r w:rsidRPr="25472A45">
        <w:rPr>
          <w:lang w:val="en-GB"/>
        </w:rPr>
        <w:t xml:space="preserve">The </w:t>
      </w:r>
      <w:hyperlink r:id="rId36">
        <w:r w:rsidRPr="00672BAA">
          <w:rPr>
            <w:rStyle w:val="Hyperlink"/>
            <w:lang w:val="en-GB"/>
          </w:rPr>
          <w:t>Bulletin</w:t>
        </w:r>
      </w:hyperlink>
      <w:r w:rsidRPr="25472A45">
        <w:rPr>
          <w:rFonts w:ascii="Helvetica Neue" w:eastAsia="Helvetica Neue" w:hAnsi="Helvetica Neue" w:cs="Helvetica Neue"/>
          <w:lang w:val="en-GB"/>
        </w:rPr>
        <w:t xml:space="preserve"> </w:t>
      </w:r>
      <w:r w:rsidRPr="25472A45">
        <w:rPr>
          <w:lang w:val="en-GB"/>
        </w:rPr>
        <w:t xml:space="preserve">is the only source of changes to regulations and accredited studies. It is the responsibility of each teacher to monitor changes or advice about studies published in the </w:t>
      </w:r>
      <w:hyperlink r:id="rId37">
        <w:r w:rsidRPr="00672BAA">
          <w:rPr>
            <w:rStyle w:val="Hyperlink"/>
            <w:lang w:val="en-GB"/>
          </w:rPr>
          <w:t>Bulletin</w:t>
        </w:r>
      </w:hyperlink>
      <w:r w:rsidRPr="25472A45">
        <w:rPr>
          <w:rFonts w:ascii="Helvetica Neue" w:eastAsia="Helvetica Neue" w:hAnsi="Helvetica Neue" w:cs="Helvetica Neue"/>
          <w:lang w:val="en-GB"/>
        </w:rPr>
        <w:t>.</w:t>
      </w:r>
      <w:bookmarkStart w:id="76" w:name="_heading=h.26in1rg"/>
      <w:bookmarkStart w:id="77" w:name="_Toc93577990"/>
      <w:bookmarkStart w:id="78" w:name="_Toc184735740"/>
      <w:bookmarkEnd w:id="76"/>
    </w:p>
    <w:p w14:paraId="2307FB6E" w14:textId="77777777" w:rsidR="00601918" w:rsidRPr="007D6DCE" w:rsidRDefault="00601918" w:rsidP="003E2AAF">
      <w:pPr>
        <w:pStyle w:val="Heading2"/>
      </w:pPr>
      <w:bookmarkStart w:id="79" w:name="_Toc211324392"/>
      <w:r w:rsidRPr="47770CF6">
        <w:lastRenderedPageBreak/>
        <w:t>Monitoring for quality</w:t>
      </w:r>
      <w:bookmarkEnd w:id="77"/>
      <w:bookmarkEnd w:id="78"/>
      <w:bookmarkEnd w:id="79"/>
    </w:p>
    <w:p w14:paraId="04457811" w14:textId="77777777" w:rsidR="00601918" w:rsidRPr="007D6DCE" w:rsidRDefault="00601918" w:rsidP="00B47A0C">
      <w:pPr>
        <w:pStyle w:val="BodyText"/>
      </w:pPr>
      <w:bookmarkStart w:id="80" w:name="_heading=h.lnxbz9"/>
      <w:bookmarkStart w:id="81" w:name="_Hlk77254189"/>
      <w:bookmarkEnd w:id="80"/>
      <w:r w:rsidRPr="25472A45">
        <w:t xml:space="preserve">As part of ongoing monitoring and quality assurance, the VCAA will periodically undertake an audit of VPC Food Studies to ensure the study is being taught and assessed as accredited. The details of the audit procedures and requirements are published annually in the </w:t>
      </w:r>
      <w:hyperlink r:id="rId38">
        <w:r w:rsidRPr="25472A45">
          <w:rPr>
            <w:rStyle w:val="Hyperlink"/>
            <w:i/>
            <w:iCs/>
            <w:lang w:val="en-GB"/>
          </w:rPr>
          <w:t>VPC Administrative Handbook</w:t>
        </w:r>
      </w:hyperlink>
      <w:r w:rsidRPr="25472A45">
        <w:t xml:space="preserve">. Schools will be notified when they are required to submit material to be audited. </w:t>
      </w:r>
    </w:p>
    <w:p w14:paraId="781BD420" w14:textId="77777777" w:rsidR="00601918" w:rsidRPr="007D6DCE" w:rsidRDefault="00601918" w:rsidP="003E2AAF">
      <w:pPr>
        <w:pStyle w:val="Heading2"/>
      </w:pPr>
      <w:bookmarkStart w:id="82" w:name="_Toc93577991"/>
      <w:bookmarkStart w:id="83" w:name="_Toc184735741"/>
      <w:bookmarkStart w:id="84" w:name="_Toc211324393"/>
      <w:bookmarkEnd w:id="81"/>
      <w:r w:rsidRPr="47770CF6">
        <w:t>Safety and wellbeing</w:t>
      </w:r>
      <w:bookmarkEnd w:id="82"/>
      <w:bookmarkEnd w:id="83"/>
      <w:bookmarkEnd w:id="84"/>
    </w:p>
    <w:p w14:paraId="5EA5D96B" w14:textId="77777777" w:rsidR="00601918" w:rsidRPr="00BA26B6" w:rsidRDefault="00601918" w:rsidP="00B47A0C">
      <w:pPr>
        <w:pStyle w:val="BodyText"/>
      </w:pPr>
      <w:r w:rsidRPr="501BDADB">
        <w:t xml:space="preserve">It is the responsibility of the school to ensure that duty of care is exercised in relation to the health and safety of all students undertaking the study. In implementing projects with a focus on food, care must be taken </w:t>
      </w:r>
      <w:proofErr w:type="gramStart"/>
      <w:r w:rsidRPr="501BDADB">
        <w:t>with regard to</w:t>
      </w:r>
      <w:proofErr w:type="gramEnd"/>
      <w:r w:rsidRPr="501BDADB">
        <w:t xml:space="preserve"> food safety and specific food allergies, including food allergies that may result in anaphylactic reactions. The Australasian Society of Clinical Immunology and Allergy has published </w:t>
      </w:r>
      <w:hyperlink r:id="rId39">
        <w:r w:rsidRPr="501BDADB">
          <w:rPr>
            <w:rStyle w:val="Hyperlink"/>
            <w:color w:val="0072AA" w:themeColor="accent1" w:themeShade="BF"/>
            <w:lang w:val="en-GB"/>
          </w:rPr>
          <w:t>guidelines for prevention of anaphylaxis</w:t>
        </w:r>
      </w:hyperlink>
      <w:r w:rsidRPr="501BDADB">
        <w:t xml:space="preserve"> in schools, preschools and childcare. For information specific to Victorian government schools, see the </w:t>
      </w:r>
      <w:hyperlink r:id="rId40">
        <w:r w:rsidRPr="501BDADB">
          <w:rPr>
            <w:rStyle w:val="Hyperlink"/>
            <w:color w:val="0072AA" w:themeColor="accent1" w:themeShade="BF"/>
            <w:lang w:val="en-GB"/>
          </w:rPr>
          <w:t>Victorian Department of Education policy on allergies</w:t>
        </w:r>
      </w:hyperlink>
      <w:r w:rsidRPr="501BDADB">
        <w:rPr>
          <w:color w:val="0072AA" w:themeColor="accent1" w:themeShade="BF"/>
        </w:rPr>
        <w:t>.</w:t>
      </w:r>
    </w:p>
    <w:p w14:paraId="1B92B936" w14:textId="77777777" w:rsidR="00601918" w:rsidRPr="007D6DCE" w:rsidRDefault="00601918" w:rsidP="003E2AAF">
      <w:pPr>
        <w:pStyle w:val="Heading2"/>
      </w:pPr>
      <w:bookmarkStart w:id="85" w:name="_heading=h.35nkun2"/>
      <w:bookmarkStart w:id="86" w:name="_heading=h.1ksv4uv"/>
      <w:bookmarkStart w:id="87" w:name="_Toc75947848"/>
      <w:bookmarkStart w:id="88" w:name="_Toc75950288"/>
      <w:bookmarkStart w:id="89" w:name="_Toc93577992"/>
      <w:bookmarkStart w:id="90" w:name="_Toc184735742"/>
      <w:bookmarkStart w:id="91" w:name="_Toc211324394"/>
      <w:bookmarkEnd w:id="85"/>
      <w:bookmarkEnd w:id="86"/>
      <w:r w:rsidRPr="47770CF6">
        <w:t>Employability skills</w:t>
      </w:r>
      <w:bookmarkEnd w:id="87"/>
      <w:bookmarkEnd w:id="88"/>
      <w:bookmarkEnd w:id="89"/>
      <w:bookmarkEnd w:id="90"/>
      <w:bookmarkEnd w:id="91"/>
    </w:p>
    <w:p w14:paraId="66D81033" w14:textId="77777777" w:rsidR="00601918" w:rsidRPr="007D6DCE" w:rsidRDefault="00601918" w:rsidP="00B47A0C">
      <w:pPr>
        <w:pStyle w:val="BodyText"/>
      </w:pPr>
      <w:r w:rsidRPr="488DDF79">
        <w:t xml:space="preserve">This study offers </w:t>
      </w:r>
      <w:proofErr w:type="gramStart"/>
      <w:r w:rsidRPr="488DDF79">
        <w:t>a number of</w:t>
      </w:r>
      <w:proofErr w:type="gramEnd"/>
      <w:r w:rsidRPr="488DDF79">
        <w:t xml:space="preserve"> opportunities for students to develop employability skills. VPC Food Studies support material provides specific examples of how students can develop employability skills during learning activities and assessment tasks.</w:t>
      </w:r>
    </w:p>
    <w:p w14:paraId="09F26E97" w14:textId="77777777" w:rsidR="00601918" w:rsidRPr="007D6DCE" w:rsidRDefault="00601918" w:rsidP="003E2AAF">
      <w:pPr>
        <w:pStyle w:val="Heading2"/>
      </w:pPr>
      <w:bookmarkStart w:id="92" w:name="_Toc184735743"/>
      <w:bookmarkStart w:id="93" w:name="_Toc211324395"/>
      <w:r w:rsidRPr="47770CF6">
        <w:t>Resources</w:t>
      </w:r>
      <w:bookmarkEnd w:id="92"/>
      <w:bookmarkEnd w:id="93"/>
    </w:p>
    <w:p w14:paraId="34894636" w14:textId="77777777" w:rsidR="00601918" w:rsidRPr="00133AFF" w:rsidRDefault="00601918" w:rsidP="00B47A0C">
      <w:pPr>
        <w:pStyle w:val="BodyText"/>
      </w:pPr>
      <w:r w:rsidRPr="68B13A51">
        <w:t xml:space="preserve">There are no specialist resource requirements for </w:t>
      </w:r>
      <w:r w:rsidRPr="00133AFF">
        <w:t xml:space="preserve">VPC </w:t>
      </w:r>
      <w:r>
        <w:t>Food Studies</w:t>
      </w:r>
      <w:r w:rsidRPr="00BF705D">
        <w:t>.</w:t>
      </w:r>
    </w:p>
    <w:p w14:paraId="115757AB" w14:textId="77777777" w:rsidR="00601918" w:rsidRPr="007D6DCE" w:rsidRDefault="00601918" w:rsidP="003E2AAF">
      <w:pPr>
        <w:pStyle w:val="Heading2"/>
      </w:pPr>
      <w:bookmarkStart w:id="94" w:name="_Toc93577993"/>
      <w:bookmarkStart w:id="95" w:name="_Toc184735744"/>
      <w:bookmarkStart w:id="96" w:name="_Toc211324396"/>
      <w:r w:rsidRPr="47770CF6">
        <w:t>Legislative compliance</w:t>
      </w:r>
      <w:bookmarkEnd w:id="94"/>
      <w:bookmarkEnd w:id="95"/>
      <w:bookmarkEnd w:id="96"/>
    </w:p>
    <w:p w14:paraId="5ECAEAA0" w14:textId="77777777" w:rsidR="00601918" w:rsidRDefault="00601918" w:rsidP="00B47A0C">
      <w:pPr>
        <w:pStyle w:val="BodyText"/>
      </w:pPr>
      <w:r w:rsidRPr="007D6DCE">
        <w:t xml:space="preserve">When collecting and using information, the provisions of privacy and copyright legislation, such as the </w:t>
      </w:r>
      <w:r w:rsidRPr="007D6DCE">
        <w:rPr>
          <w:i/>
        </w:rPr>
        <w:t>Privacy and Data Protection Act 2014</w:t>
      </w:r>
      <w:r>
        <w:rPr>
          <w:i/>
        </w:rPr>
        <w:t xml:space="preserve"> (Vic)</w:t>
      </w:r>
      <w:r w:rsidRPr="007D6DCE">
        <w:rPr>
          <w:rFonts w:ascii="Helvetica Neue" w:eastAsia="Helvetica Neue" w:hAnsi="Helvetica Neue" w:cs="Helvetica Neue"/>
        </w:rPr>
        <w:t xml:space="preserve"> </w:t>
      </w:r>
      <w:r w:rsidRPr="007D6DCE">
        <w:t>and</w:t>
      </w:r>
      <w:r w:rsidRPr="007D6DCE">
        <w:rPr>
          <w:rFonts w:ascii="Helvetica Neue" w:eastAsia="Helvetica Neue" w:hAnsi="Helvetica Neue" w:cs="Helvetica Neue"/>
        </w:rPr>
        <w:t xml:space="preserve"> </w:t>
      </w:r>
      <w:r w:rsidRPr="007D6DCE">
        <w:rPr>
          <w:i/>
        </w:rPr>
        <w:t>Health Records Act 2001</w:t>
      </w:r>
      <w:r>
        <w:rPr>
          <w:i/>
        </w:rPr>
        <w:t xml:space="preserve"> (Vic)</w:t>
      </w:r>
      <w:r w:rsidRPr="007D6DCE">
        <w:t xml:space="preserve">, and the </w:t>
      </w:r>
      <w:r w:rsidRPr="007D6DCE">
        <w:rPr>
          <w:i/>
        </w:rPr>
        <w:t>Privacy Act 1988</w:t>
      </w:r>
      <w:r w:rsidRPr="007D6DCE">
        <w:t xml:space="preserve"> </w:t>
      </w:r>
      <w:r>
        <w:t xml:space="preserve">(Cth) </w:t>
      </w:r>
      <w:r w:rsidRPr="007D6DCE">
        <w:t xml:space="preserve">and </w:t>
      </w:r>
      <w:r w:rsidRPr="007D6DCE">
        <w:rPr>
          <w:i/>
        </w:rPr>
        <w:t>Copyright Act 1968</w:t>
      </w:r>
      <w:r>
        <w:rPr>
          <w:i/>
        </w:rPr>
        <w:t xml:space="preserve"> (Cth)</w:t>
      </w:r>
      <w:r w:rsidRPr="007D6DCE">
        <w:t>, must be met.</w:t>
      </w:r>
      <w:bookmarkStart w:id="97" w:name="_Toc93577994"/>
      <w:bookmarkStart w:id="98" w:name="_Hlk86848157"/>
    </w:p>
    <w:p w14:paraId="2997DC1C" w14:textId="77777777" w:rsidR="00601918" w:rsidRDefault="00601918" w:rsidP="003E2AAF">
      <w:pPr>
        <w:pStyle w:val="Heading2"/>
      </w:pPr>
      <w:bookmarkStart w:id="99" w:name="_Toc184735745"/>
      <w:bookmarkStart w:id="100" w:name="_Toc211324397"/>
      <w:r w:rsidRPr="0914C1DE">
        <w:t>Child Safe Standards</w:t>
      </w:r>
      <w:bookmarkEnd w:id="97"/>
      <w:bookmarkEnd w:id="99"/>
      <w:bookmarkEnd w:id="100"/>
    </w:p>
    <w:p w14:paraId="2FC271BE" w14:textId="4DFFB4A7" w:rsidR="003E2AAF" w:rsidRDefault="00601918" w:rsidP="00B47A0C">
      <w:pPr>
        <w:pStyle w:val="BodyText"/>
      </w:pPr>
      <w:r w:rsidRPr="488DDF79">
        <w:t xml:space="preserve">Schools and education and training providers are required to comply with the Child Safe Standards made under the </w:t>
      </w:r>
      <w:r w:rsidRPr="488DDF79">
        <w:rPr>
          <w:i/>
          <w:iCs/>
        </w:rPr>
        <w:t>Child Wellbeing and Safety Act 2005</w:t>
      </w:r>
      <w:r>
        <w:rPr>
          <w:i/>
          <w:iCs/>
        </w:rPr>
        <w:t xml:space="preserve"> (Vic).</w:t>
      </w:r>
      <w:r w:rsidRPr="488DDF79">
        <w:t xml:space="preserve"> Registered schools are required to comply with </w:t>
      </w:r>
      <w:r w:rsidRPr="488DDF79">
        <w:rPr>
          <w:i/>
          <w:iCs/>
        </w:rPr>
        <w:t xml:space="preserve">Ministerial Order No. 1359 Child Safe Standards – Managing the Risk of Child Abuse in Schools and School Boarding Premises. </w:t>
      </w:r>
      <w:r w:rsidRPr="488DDF79">
        <w:t xml:space="preserve">For further information, consult the websites of the </w:t>
      </w:r>
      <w:hyperlink r:id="rId41">
        <w:r w:rsidRPr="488DDF79">
          <w:rPr>
            <w:color w:val="0563C1"/>
            <w:u w:val="single"/>
          </w:rPr>
          <w:t>Vi</w:t>
        </w:r>
        <w:r w:rsidRPr="488DDF79">
          <w:rPr>
            <w:color w:val="0072AA" w:themeColor="accent1" w:themeShade="BF"/>
            <w:u w:val="single"/>
          </w:rPr>
          <w:t>ctorian Registration and Qualifications Authority</w:t>
        </w:r>
      </w:hyperlink>
      <w:r w:rsidRPr="488DDF79">
        <w:rPr>
          <w:color w:val="0072AA" w:themeColor="accent1" w:themeShade="BF"/>
        </w:rPr>
        <w:t>,</w:t>
      </w:r>
      <w:r w:rsidRPr="488DDF79">
        <w:t xml:space="preserve"> the </w:t>
      </w:r>
      <w:hyperlink r:id="rId42">
        <w:r w:rsidRPr="488DDF79">
          <w:rPr>
            <w:color w:val="0072AA" w:themeColor="accent1" w:themeShade="BF"/>
            <w:u w:val="single"/>
          </w:rPr>
          <w:t>Commission for Children and Young People</w:t>
        </w:r>
      </w:hyperlink>
      <w:r w:rsidRPr="488DDF79">
        <w:t xml:space="preserve"> and the </w:t>
      </w:r>
      <w:hyperlink r:id="rId43" w:history="1">
        <w:r w:rsidRPr="00906686">
          <w:rPr>
            <w:rStyle w:val="Hyperlink"/>
            <w:color w:val="0072AA" w:themeColor="accent1" w:themeShade="BF"/>
            <w:lang w:val="en-GB"/>
          </w:rPr>
          <w:t>Department</w:t>
        </w:r>
      </w:hyperlink>
      <w:r w:rsidRPr="00906686">
        <w:rPr>
          <w:color w:val="0072AA" w:themeColor="accent1" w:themeShade="BF"/>
          <w:u w:val="single"/>
        </w:rPr>
        <w:t xml:space="preserve"> of </w:t>
      </w:r>
      <w:hyperlink r:id="rId44" w:history="1">
        <w:r w:rsidRPr="00906686">
          <w:rPr>
            <w:rStyle w:val="Hyperlink"/>
            <w:color w:val="0072AA" w:themeColor="accent1" w:themeShade="BF"/>
            <w:lang w:val="en-GB"/>
          </w:rPr>
          <w:t>Education</w:t>
        </w:r>
      </w:hyperlink>
      <w:r w:rsidRPr="488DDF79">
        <w:t>.</w:t>
      </w:r>
      <w:bookmarkStart w:id="101" w:name="_heading=h.2jxsxqh"/>
      <w:bookmarkStart w:id="102" w:name="_Toc93577996"/>
      <w:bookmarkStart w:id="103" w:name="_Toc184802063"/>
      <w:bookmarkStart w:id="104" w:name="_Toc190105692"/>
      <w:bookmarkStart w:id="105" w:name="_Toc210740958"/>
      <w:bookmarkEnd w:id="50"/>
      <w:bookmarkEnd w:id="51"/>
      <w:bookmarkEnd w:id="52"/>
      <w:bookmarkEnd w:id="53"/>
      <w:bookmarkEnd w:id="98"/>
      <w:bookmarkEnd w:id="101"/>
    </w:p>
    <w:p w14:paraId="65C2379F" w14:textId="77777777" w:rsidR="003E2AAF" w:rsidRDefault="003E2AAF">
      <w:pPr>
        <w:spacing w:line="276" w:lineRule="auto"/>
        <w:rPr>
          <w:rFonts w:ascii="Arial" w:hAnsi="Arial" w:cs="Arial"/>
          <w:color w:val="000000" w:themeColor="text1"/>
          <w:sz w:val="20"/>
          <w:lang w:val="en-GB"/>
        </w:rPr>
      </w:pPr>
      <w:r>
        <w:rPr>
          <w:lang w:val="en-GB"/>
        </w:rPr>
        <w:br w:type="page"/>
      </w:r>
    </w:p>
    <w:p w14:paraId="1BC120D3" w14:textId="77777777" w:rsidR="00601918" w:rsidRPr="007D6DCE" w:rsidRDefault="00601918" w:rsidP="003E2AAF">
      <w:pPr>
        <w:pStyle w:val="Heading1"/>
      </w:pPr>
      <w:bookmarkStart w:id="106" w:name="_Toc184735746"/>
      <w:bookmarkStart w:id="107" w:name="_Toc211324398"/>
      <w:bookmarkStart w:id="108" w:name="_Toc184735747"/>
      <w:bookmarkStart w:id="109" w:name="_Toc75958663"/>
      <w:bookmarkStart w:id="110" w:name="_Toc93578004"/>
      <w:bookmarkStart w:id="111" w:name="_Toc184802070"/>
      <w:bookmarkStart w:id="112" w:name="_Toc190105699"/>
      <w:bookmarkStart w:id="113" w:name="_Toc210740965"/>
      <w:bookmarkStart w:id="114" w:name="_Hlk78297748"/>
      <w:bookmarkEnd w:id="102"/>
      <w:bookmarkEnd w:id="103"/>
      <w:bookmarkEnd w:id="104"/>
      <w:bookmarkEnd w:id="105"/>
      <w:r w:rsidRPr="47770CF6">
        <w:lastRenderedPageBreak/>
        <w:t>Assessment and reporting</w:t>
      </w:r>
      <w:bookmarkEnd w:id="106"/>
      <w:bookmarkEnd w:id="107"/>
    </w:p>
    <w:p w14:paraId="38BAF572" w14:textId="77777777" w:rsidR="00601918" w:rsidRPr="007D6DCE" w:rsidRDefault="00601918" w:rsidP="003E2AAF">
      <w:pPr>
        <w:pStyle w:val="Heading2"/>
      </w:pPr>
      <w:bookmarkStart w:id="115" w:name="_Toc211324399"/>
      <w:r w:rsidRPr="47770CF6">
        <w:t>Satisfactory completion</w:t>
      </w:r>
      <w:bookmarkEnd w:id="108"/>
      <w:bookmarkEnd w:id="115"/>
    </w:p>
    <w:p w14:paraId="7766F33F" w14:textId="2AC10372" w:rsidR="00601918" w:rsidRPr="007D6DCE" w:rsidRDefault="00601918" w:rsidP="00B47A0C">
      <w:pPr>
        <w:pStyle w:val="BodyText"/>
        <w:rPr>
          <w:b/>
          <w:bCs/>
        </w:rPr>
      </w:pPr>
      <w:bookmarkStart w:id="116" w:name="_Hlk78441971"/>
      <w:r>
        <w:t>Satisfactory c</w:t>
      </w:r>
      <w:r w:rsidRPr="51866822">
        <w:t>ompletion of a module is based on the teacher’s decision that the student has demonstrated achievement of the learning goal specified in that module. A VPC unit can only be satisfactorily completed once all modules within that unit have been completed.</w:t>
      </w:r>
    </w:p>
    <w:p w14:paraId="438EBA1D" w14:textId="31755CD8" w:rsidR="00601918" w:rsidRPr="007D6DCE" w:rsidRDefault="00601918" w:rsidP="00B47A0C">
      <w:pPr>
        <w:pStyle w:val="BodyText"/>
      </w:pPr>
      <w:r w:rsidRPr="51866822">
        <w:t>Teachers must develop courses that provide appropriate opportunities for students to demonstrate satisfactory completion</w:t>
      </w:r>
      <w:r>
        <w:t xml:space="preserve"> of modules</w:t>
      </w:r>
      <w:r w:rsidRPr="51866822">
        <w:t>.</w:t>
      </w:r>
    </w:p>
    <w:p w14:paraId="5586B8AF" w14:textId="77777777" w:rsidR="00601918" w:rsidRPr="007D6DCE" w:rsidRDefault="00601918" w:rsidP="00B47A0C">
      <w:pPr>
        <w:pStyle w:val="BodyText"/>
      </w:pPr>
      <w:r w:rsidRPr="007D6DCE">
        <w:t xml:space="preserve">Schools will report a student’s result for each module to the VCAA as S (Satisfactory) or N (Not </w:t>
      </w:r>
      <w:r>
        <w:t>Yet Complete</w:t>
      </w:r>
      <w:r w:rsidRPr="007D6DCE">
        <w:t>).</w:t>
      </w:r>
      <w:bookmarkEnd w:id="116"/>
    </w:p>
    <w:p w14:paraId="2C67FCB9" w14:textId="77777777" w:rsidR="00601918" w:rsidRPr="007D6DCE" w:rsidRDefault="00601918" w:rsidP="003E2AAF">
      <w:pPr>
        <w:pStyle w:val="Heading2"/>
      </w:pPr>
      <w:bookmarkStart w:id="117" w:name="_heading=h.z337ya"/>
      <w:bookmarkStart w:id="118" w:name="_Toc93577997"/>
      <w:bookmarkStart w:id="119" w:name="_Toc184735748"/>
      <w:bookmarkStart w:id="120" w:name="_Toc211324400"/>
      <w:bookmarkEnd w:id="117"/>
      <w:r w:rsidRPr="47770CF6">
        <w:t>Assessment</w:t>
      </w:r>
      <w:bookmarkEnd w:id="118"/>
      <w:bookmarkEnd w:id="119"/>
      <w:bookmarkEnd w:id="120"/>
    </w:p>
    <w:p w14:paraId="0E7C1C6A" w14:textId="77777777" w:rsidR="009C2D9C" w:rsidRDefault="00601918" w:rsidP="00B47A0C">
      <w:pPr>
        <w:pStyle w:val="BodyText"/>
        <w:rPr>
          <w:rFonts w:ascii="Cambria" w:hAnsi="Cambria"/>
        </w:rPr>
      </w:pPr>
      <w:bookmarkStart w:id="121" w:name="_Hlk78974331"/>
      <w:bookmarkStart w:id="122" w:name="_Hlk86845062"/>
      <w:r w:rsidRPr="008250ED">
        <w:t xml:space="preserve">The standards of this course are described in the learning goals and applications, which guide teachers and students as to what students are expected to know, understand and do </w:t>
      </w:r>
      <w:proofErr w:type="gramStart"/>
      <w:r w:rsidRPr="008250ED">
        <w:t>as a result of</w:t>
      </w:r>
      <w:proofErr w:type="gramEnd"/>
      <w:r w:rsidRPr="008250ED">
        <w:t xml:space="preserve">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Pr>
          <w:rFonts w:ascii="ZWAdobeF" w:hAnsi="ZWAdobeF" w:cs="ZWAdobeF"/>
          <w:color w:val="auto"/>
          <w:sz w:val="2"/>
          <w:szCs w:val="2"/>
        </w:rPr>
        <w:t>0F</w:t>
      </w:r>
      <w:r w:rsidRPr="008250ED">
        <w:rPr>
          <w:rStyle w:val="FootnoteReference"/>
          <w:lang w:val="en-GB"/>
        </w:rPr>
        <w:footnoteReference w:id="1"/>
      </w:r>
      <w:r w:rsidR="009C2D9C">
        <w:rPr>
          <w:rFonts w:ascii="Cambria" w:hAnsi="Cambria" w:cs="ZWAdobeF"/>
          <w:color w:val="auto"/>
          <w:sz w:val="2"/>
          <w:szCs w:val="2"/>
        </w:rPr>
        <w:t>.</w:t>
      </w:r>
      <w:r w:rsidR="009C2D9C">
        <w:rPr>
          <w:rFonts w:ascii="Cambria" w:hAnsi="Cambria"/>
        </w:rPr>
        <w:t>.</w:t>
      </w:r>
    </w:p>
    <w:p w14:paraId="23D931D8" w14:textId="38076360" w:rsidR="00601918" w:rsidRPr="009C2D9C" w:rsidRDefault="00601918" w:rsidP="00B47A0C">
      <w:pPr>
        <w:pStyle w:val="BodyText"/>
        <w:rPr>
          <w:rFonts w:ascii="Cambria" w:hAnsi="Cambria"/>
        </w:rPr>
      </w:pPr>
      <w:r w:rsidRPr="00852CE8">
        <w:rPr>
          <w:rFonts w:cstheme="minorHAnsi"/>
        </w:rPr>
        <w:t>Evidence of achievement must be ascertained through a range of assessment activities and tasks that demonstrate achievement of the modules. A key indicator of the level of achievement of the standard are the active verbs at the start of each statement, based on the hierarchy of knowledge in Bloom’s Taxonomy</w:t>
      </w:r>
      <w:r w:rsidRPr="00852CE8">
        <w:rPr>
          <w:rFonts w:cstheme="minorHAnsi"/>
          <w:color w:val="auto"/>
          <w:sz w:val="2"/>
          <w:szCs w:val="2"/>
        </w:rPr>
        <w:t>1F</w:t>
      </w:r>
      <w:r w:rsidRPr="00852CE8">
        <w:rPr>
          <w:rStyle w:val="FootnoteReference"/>
          <w:rFonts w:cstheme="minorHAnsi"/>
          <w:lang w:val="en-GB"/>
        </w:rPr>
        <w:footnoteReference w:id="2"/>
      </w:r>
      <w:r w:rsidRPr="00852CE8">
        <w:rPr>
          <w:rFonts w:cstheme="minorHAnsi"/>
        </w:rPr>
        <w:t xml:space="preserve">. This decision will be supported by additional advice on rubric development and practical examples in the VPC Food Studies </w:t>
      </w:r>
      <w:r>
        <w:rPr>
          <w:rFonts w:cstheme="minorHAnsi"/>
          <w:color w:val="000000"/>
        </w:rPr>
        <w:t>s</w:t>
      </w:r>
      <w:r w:rsidRPr="00852CE8">
        <w:rPr>
          <w:rFonts w:cstheme="minorHAnsi"/>
          <w:color w:val="000000"/>
        </w:rPr>
        <w:t>upport material.</w:t>
      </w:r>
      <w:r w:rsidRPr="00852CE8">
        <w:rPr>
          <w:rFonts w:cstheme="minorHAnsi"/>
        </w:rPr>
        <w:t xml:space="preserve"> The teacher’s understanding</w:t>
      </w:r>
      <w:r w:rsidRPr="00852CE8" w:rsidDel="000E2772">
        <w:rPr>
          <w:rFonts w:cstheme="minorHAnsi"/>
        </w:rPr>
        <w:t xml:space="preserve"> </w:t>
      </w:r>
      <w:r w:rsidRPr="00852CE8">
        <w:rPr>
          <w:rFonts w:cstheme="minorHAnsi"/>
        </w:rPr>
        <w:t>and use of such resource materials will be supported by the Curriculum and Assessment Audit.</w:t>
      </w:r>
    </w:p>
    <w:p w14:paraId="5E5A0382" w14:textId="77777777" w:rsidR="00601918" w:rsidRPr="008250ED" w:rsidRDefault="00601918" w:rsidP="00B47A0C">
      <w:pPr>
        <w:pStyle w:val="BodyText"/>
      </w:pPr>
      <w:r w:rsidRPr="008250ED">
        <w:t xml:space="preserve">Teaching, learning and assessment strategies should be based on the </w:t>
      </w:r>
      <w:r>
        <w:t>a</w:t>
      </w:r>
      <w:r w:rsidRPr="008250ED">
        <w:t xml:space="preserve">pplied </w:t>
      </w:r>
      <w:r>
        <w:t>l</w:t>
      </w:r>
      <w:r w:rsidRPr="008250ED">
        <w:t xml:space="preserve">earning </w:t>
      </w:r>
      <w:r w:rsidRPr="39B4BE7B">
        <w:t>principles</w:t>
      </w:r>
      <w:r w:rsidRPr="008250ED">
        <w:t>.</w:t>
      </w:r>
    </w:p>
    <w:p w14:paraId="3E457C7A" w14:textId="77777777" w:rsidR="00601918" w:rsidRPr="008250ED" w:rsidRDefault="00601918" w:rsidP="00B47A0C">
      <w:pPr>
        <w:pStyle w:val="BodyText"/>
      </w:pPr>
      <w:r w:rsidRPr="008250ED">
        <w:t xml:space="preserve">The learning goal and application sections of this document, alongside the </w:t>
      </w:r>
      <w:r>
        <w:t>a</w:t>
      </w:r>
      <w:r w:rsidRPr="008250ED">
        <w:t xml:space="preserve">pplied </w:t>
      </w:r>
      <w:r>
        <w:t>l</w:t>
      </w:r>
      <w:r w:rsidRPr="008250ED">
        <w:t xml:space="preserve">earning </w:t>
      </w:r>
      <w:r w:rsidRPr="39B4BE7B">
        <w:t>principles</w:t>
      </w:r>
      <w:r w:rsidRPr="008250ED">
        <w:t>, should be used for course design and for the development of learning activities and assessment tasks. Assessment must be a part of the regular teaching and learning program and should be completed mainly in the classroom or work environment and within a predetermined timeframe.</w:t>
      </w:r>
    </w:p>
    <w:p w14:paraId="3306B968" w14:textId="0C3F9B78" w:rsidR="00601918" w:rsidRPr="003E2AAF" w:rsidRDefault="00601918" w:rsidP="00B47A0C">
      <w:pPr>
        <w:pStyle w:val="BodyText"/>
        <w:rPr>
          <w:lang w:val="en-US"/>
        </w:rPr>
      </w:pPr>
      <w:r>
        <w:t xml:space="preserve">Assessment tasks should be designed to assess the attainment of knowledge and skills through practical application. </w:t>
      </w:r>
      <w:r w:rsidDel="000E2772">
        <w:t xml:space="preserve">It will require the collection of </w:t>
      </w:r>
      <w:r>
        <w:t>evidence from a range of assessment activities and tasks.</w:t>
      </w:r>
    </w:p>
    <w:p w14:paraId="58059C5A" w14:textId="77777777" w:rsidR="003E2AAF" w:rsidRDefault="003E2AAF" w:rsidP="00E72283">
      <w:pPr>
        <w:spacing w:after="120" w:line="276" w:lineRule="auto"/>
        <w:rPr>
          <w:rFonts w:ascii="Arial" w:hAnsi="Arial" w:cs="Arial"/>
          <w:color w:val="000000" w:themeColor="text1"/>
          <w:sz w:val="20"/>
          <w:lang w:val="en-GB"/>
        </w:rPr>
      </w:pPr>
      <w:r>
        <w:rPr>
          <w:lang w:val="en-GB"/>
        </w:rPr>
        <w:br w:type="page"/>
      </w:r>
    </w:p>
    <w:p w14:paraId="36710BBE" w14:textId="3D46966D" w:rsidR="00601918" w:rsidRPr="003E2AAF" w:rsidRDefault="00601918" w:rsidP="00B47A0C">
      <w:pPr>
        <w:pStyle w:val="BodyText"/>
      </w:pPr>
      <w:r w:rsidRPr="68B13A51">
        <w:lastRenderedPageBreak/>
        <w:t>Assessment within the VPC should be based on the following principles:</w:t>
      </w:r>
    </w:p>
    <w:p w14:paraId="29DC493F" w14:textId="77777777" w:rsidR="00601918" w:rsidRPr="00B47A0C" w:rsidRDefault="00601918" w:rsidP="00B47A0C">
      <w:pPr>
        <w:pStyle w:val="BodyText"/>
        <w:rPr>
          <w:i/>
          <w:iCs/>
        </w:rPr>
      </w:pPr>
      <w:r w:rsidRPr="00B47A0C">
        <w:rPr>
          <w:i/>
          <w:iCs/>
        </w:rPr>
        <w:t>Assessment should be valid and reliable</w:t>
      </w:r>
    </w:p>
    <w:p w14:paraId="02F2CBD5" w14:textId="77777777" w:rsidR="00601918" w:rsidRPr="007D6DCE" w:rsidRDefault="00601918" w:rsidP="00B47A0C">
      <w:pPr>
        <w:pStyle w:val="Bullet"/>
        <w:rPr>
          <w:color w:val="000000"/>
        </w:rPr>
      </w:pPr>
      <w:r w:rsidRPr="007D6DCE">
        <w:t xml:space="preserve">Assessment tasks/activities should be designed to reflect the nature of the </w:t>
      </w:r>
      <w:r>
        <w:t>learning goals</w:t>
      </w:r>
      <w:r w:rsidRPr="007D6DCE">
        <w:t>/elements of the study.</w:t>
      </w:r>
    </w:p>
    <w:p w14:paraId="37826AF8" w14:textId="77777777" w:rsidR="00601918" w:rsidRPr="007D6DCE" w:rsidRDefault="00601918" w:rsidP="00B47A0C">
      <w:pPr>
        <w:pStyle w:val="Bullet"/>
        <w:rPr>
          <w:color w:val="000000"/>
        </w:rPr>
      </w:pPr>
      <w:r w:rsidRPr="007D6DCE">
        <w:t>Students should be assessed across a range of different tasks/activities and contexts.</w:t>
      </w:r>
    </w:p>
    <w:p w14:paraId="214E759A" w14:textId="77777777" w:rsidR="00601918" w:rsidRPr="007D6DCE" w:rsidRDefault="00601918" w:rsidP="00B47A0C">
      <w:pPr>
        <w:pStyle w:val="Bullet"/>
        <w:rPr>
          <w:rFonts w:eastAsiaTheme="minorEastAsia"/>
        </w:rPr>
      </w:pPr>
      <w:r w:rsidRPr="007D6DCE">
        <w:t>Students should be provided with multiple opportunities when required to satisfy the learning goal.</w:t>
      </w:r>
    </w:p>
    <w:p w14:paraId="5A0266B1" w14:textId="77777777" w:rsidR="00601918" w:rsidRPr="00B47A0C" w:rsidRDefault="00601918" w:rsidP="00B47A0C">
      <w:pPr>
        <w:pStyle w:val="BodyText"/>
        <w:rPr>
          <w:i/>
          <w:iCs/>
        </w:rPr>
      </w:pPr>
      <w:r w:rsidRPr="00B47A0C">
        <w:rPr>
          <w:i/>
          <w:iCs/>
        </w:rPr>
        <w:t>Assessment should be fair</w:t>
      </w:r>
    </w:p>
    <w:p w14:paraId="292A74A9" w14:textId="77777777" w:rsidR="00601918" w:rsidRPr="007D6DCE" w:rsidRDefault="00601918" w:rsidP="00B47A0C">
      <w:pPr>
        <w:pStyle w:val="Bullet"/>
      </w:pPr>
      <w:r w:rsidRPr="007D6DCE">
        <w:t>Assessment tasks/activities should be grounded in a relevant context and be sensitive to gender, culture, linguistic background, disability, socioeconomic status and geographic location.</w:t>
      </w:r>
    </w:p>
    <w:p w14:paraId="5CCA417F" w14:textId="77777777" w:rsidR="00601918" w:rsidRPr="007D6DCE" w:rsidRDefault="00601918" w:rsidP="00B47A0C">
      <w:pPr>
        <w:pStyle w:val="Bullet"/>
      </w:pPr>
      <w:r w:rsidRPr="007D6DCE">
        <w:t>Instructions for assessment tasks should be clear and explicit.</w:t>
      </w:r>
    </w:p>
    <w:p w14:paraId="563F97A0" w14:textId="77777777" w:rsidR="00601918" w:rsidRPr="00B47A0C" w:rsidRDefault="00601918" w:rsidP="00B47A0C">
      <w:pPr>
        <w:pStyle w:val="BodyText"/>
        <w:rPr>
          <w:i/>
          <w:iCs/>
        </w:rPr>
      </w:pPr>
      <w:r w:rsidRPr="00B47A0C">
        <w:rPr>
          <w:i/>
          <w:iCs/>
        </w:rPr>
        <w:t>Assessment should be flexible</w:t>
      </w:r>
    </w:p>
    <w:p w14:paraId="60A8C3F1" w14:textId="77777777" w:rsidR="00601918" w:rsidRPr="007D6DCE" w:rsidRDefault="00601918" w:rsidP="00B47A0C">
      <w:pPr>
        <w:pStyle w:val="Bullet"/>
      </w:pPr>
      <w:r w:rsidRPr="007D6DCE">
        <w:t>Assessment should be open ended and flexible to meet the specific needs of students.</w:t>
      </w:r>
    </w:p>
    <w:p w14:paraId="4571E731" w14:textId="77777777" w:rsidR="00601918" w:rsidRPr="007D6DCE" w:rsidRDefault="00601918" w:rsidP="00B47A0C">
      <w:pPr>
        <w:pStyle w:val="Bullet"/>
      </w:pPr>
      <w:r w:rsidRPr="007D6DCE">
        <w:t>Students should have the opportunity to demonstrate achievement at their own level and pace.</w:t>
      </w:r>
    </w:p>
    <w:p w14:paraId="3DBF1932" w14:textId="77777777" w:rsidR="00601918" w:rsidRPr="00B47A0C" w:rsidRDefault="00601918" w:rsidP="00B47A0C">
      <w:pPr>
        <w:pStyle w:val="BodyText"/>
        <w:rPr>
          <w:i/>
          <w:iCs/>
        </w:rPr>
      </w:pPr>
      <w:r w:rsidRPr="00B47A0C">
        <w:rPr>
          <w:i/>
          <w:iCs/>
        </w:rPr>
        <w:t>Assessment should be efficient</w:t>
      </w:r>
    </w:p>
    <w:p w14:paraId="663F6029" w14:textId="77777777" w:rsidR="00601918" w:rsidRDefault="00601918" w:rsidP="00B47A0C">
      <w:pPr>
        <w:pStyle w:val="Bullet"/>
      </w:pPr>
      <w:r w:rsidRPr="007D6DCE">
        <w:t xml:space="preserve">Assessment instruments that provide evidence of achievement across a range of </w:t>
      </w:r>
      <w:r>
        <w:t>learning goals</w:t>
      </w:r>
      <w:r w:rsidRPr="007D6DCE">
        <w:t>/studies should be used.</w:t>
      </w:r>
    </w:p>
    <w:p w14:paraId="1A41AE82" w14:textId="77777777" w:rsidR="003E2AAF" w:rsidRDefault="003E2AAF">
      <w:pPr>
        <w:spacing w:line="276" w:lineRule="auto"/>
        <w:rPr>
          <w:rFonts w:ascii="Arial" w:eastAsia="Times New Roman" w:hAnsi="Arial" w:cs="Arial"/>
          <w:color w:val="000000" w:themeColor="text1"/>
          <w:kern w:val="22"/>
          <w:sz w:val="20"/>
          <w:lang w:val="en-GB" w:eastAsia="ja-JP"/>
        </w:rPr>
      </w:pPr>
      <w:bookmarkStart w:id="123" w:name="_Toc184735749"/>
      <w:r>
        <w:rPr>
          <w:rFonts w:eastAsia="Times New Roman"/>
          <w:color w:val="000000" w:themeColor="text1"/>
          <w:kern w:val="22"/>
          <w:sz w:val="20"/>
          <w:lang w:val="en-GB" w:eastAsia="ja-JP"/>
        </w:rPr>
        <w:br w:type="page"/>
      </w:r>
    </w:p>
    <w:p w14:paraId="2ABC16AC" w14:textId="7336FC9D" w:rsidR="00601918" w:rsidRPr="007D6DCE" w:rsidRDefault="00601918" w:rsidP="003E2AAF">
      <w:pPr>
        <w:pStyle w:val="Heading1"/>
      </w:pPr>
      <w:bookmarkStart w:id="124" w:name="_Toc211324401"/>
      <w:r w:rsidRPr="47770CF6">
        <w:lastRenderedPageBreak/>
        <w:t>Implementing the study</w:t>
      </w:r>
      <w:bookmarkEnd w:id="123"/>
      <w:bookmarkEnd w:id="124"/>
    </w:p>
    <w:p w14:paraId="0CBE817B" w14:textId="77777777" w:rsidR="00601918" w:rsidRPr="007D6DCE" w:rsidRDefault="00601918" w:rsidP="003E2AAF">
      <w:pPr>
        <w:pStyle w:val="Heading2"/>
      </w:pPr>
      <w:bookmarkStart w:id="125" w:name="_Toc184735750"/>
      <w:bookmarkStart w:id="126" w:name="_Toc211324402"/>
      <w:r w:rsidRPr="47770CF6">
        <w:t>Approach to learning</w:t>
      </w:r>
      <w:bookmarkEnd w:id="125"/>
      <w:bookmarkEnd w:id="126"/>
    </w:p>
    <w:p w14:paraId="0379F99E" w14:textId="7E1E0A35" w:rsidR="00601918" w:rsidRPr="007D6DCE" w:rsidRDefault="00601918" w:rsidP="00B47A0C">
      <w:pPr>
        <w:pStyle w:val="BodyText"/>
      </w:pPr>
      <w:bookmarkStart w:id="127" w:name="_Hlk78524884"/>
      <w:r w:rsidRPr="5A0A89CA">
        <w:t xml:space="preserve">The </w:t>
      </w:r>
      <w:r w:rsidRPr="008B0643">
        <w:t xml:space="preserve">teaching, learning and assessment strategies should be based around the applied learning principles on page </w:t>
      </w:r>
      <w:r w:rsidR="008B0643" w:rsidRPr="008B0643">
        <w:t>4</w:t>
      </w:r>
      <w:r>
        <w:t xml:space="preserve"> </w:t>
      </w:r>
      <w:r w:rsidRPr="5A0A89CA">
        <w:t xml:space="preserve">in this document. </w:t>
      </w:r>
      <w:bookmarkEnd w:id="127"/>
      <w:r w:rsidRPr="5A0A89CA">
        <w:t>Start from the learner’s point of need and use relevant contexts and materials. The teacher needs to tap into the known skills and knowledge of a student and make connections. The connections need to be made between the study and their real world.</w:t>
      </w:r>
    </w:p>
    <w:p w14:paraId="7969E322" w14:textId="77777777" w:rsidR="00601918" w:rsidRPr="007D6DCE" w:rsidRDefault="00601918" w:rsidP="003E2AAF">
      <w:pPr>
        <w:pStyle w:val="Heading2"/>
      </w:pPr>
      <w:bookmarkStart w:id="128" w:name="_Toc184735751"/>
      <w:bookmarkStart w:id="129" w:name="_Toc211324403"/>
      <w:r w:rsidRPr="47770CF6">
        <w:t>Implementing assessment</w:t>
      </w:r>
      <w:bookmarkEnd w:id="128"/>
      <w:bookmarkEnd w:id="129"/>
    </w:p>
    <w:p w14:paraId="6E3B8D27" w14:textId="7E778595" w:rsidR="00601918" w:rsidRPr="007D6DCE" w:rsidRDefault="00601918" w:rsidP="00B47A0C">
      <w:pPr>
        <w:pStyle w:val="BodyText"/>
      </w:pPr>
      <w:bookmarkStart w:id="130" w:name="_Hlk78525187"/>
      <w:r w:rsidRPr="501BDADB" w:rsidDel="00144084">
        <w:t>Assessment will evaluate the</w:t>
      </w:r>
      <w:r w:rsidRPr="501BDADB">
        <w:t xml:space="preserve"> students</w:t>
      </w:r>
      <w:r>
        <w:t>’</w:t>
      </w:r>
      <w:r w:rsidRPr="501BDADB">
        <w:t xml:space="preserve"> practical application of knowledge and skills</w:t>
      </w:r>
      <w:r w:rsidRPr="39B4BE7B">
        <w:t>.</w:t>
      </w:r>
      <w:r w:rsidRPr="501BDADB">
        <w:t xml:space="preserve"> </w:t>
      </w:r>
      <w:r w:rsidRPr="501BDADB" w:rsidDel="00EA1560">
        <w:t xml:space="preserve">It will require the collection of </w:t>
      </w:r>
      <w:r w:rsidRPr="39B4BE7B">
        <w:t>evidence</w:t>
      </w:r>
      <w:r w:rsidRPr="501BDADB">
        <w:t xml:space="preserve"> from a range of assessment activities and tasks. Students should be afforded multiple opportunities to demonstrate satisfactory completion</w:t>
      </w:r>
      <w:r>
        <w:t xml:space="preserve"> of the modules</w:t>
      </w:r>
      <w:r w:rsidRPr="501BDADB">
        <w:t>.</w:t>
      </w:r>
      <w:bookmarkEnd w:id="130"/>
    </w:p>
    <w:p w14:paraId="7DA31078" w14:textId="348F173D" w:rsidR="00601918" w:rsidRPr="007D6DCE" w:rsidRDefault="00601918" w:rsidP="00B47A0C">
      <w:pPr>
        <w:pStyle w:val="BodyText"/>
      </w:pPr>
      <w:r w:rsidRPr="501BDADB" w:rsidDel="003C7984">
        <w:t xml:space="preserve">Consideration </w:t>
      </w:r>
      <w:r w:rsidRPr="501BDADB">
        <w:t xml:space="preserve">should be given to the </w:t>
      </w:r>
      <w:r>
        <w:t>a</w:t>
      </w:r>
      <w:r w:rsidRPr="501BDADB">
        <w:t xml:space="preserve">pplied </w:t>
      </w:r>
      <w:r>
        <w:t>l</w:t>
      </w:r>
      <w:r w:rsidRPr="501BDADB">
        <w:t xml:space="preserve">earning </w:t>
      </w:r>
      <w:r w:rsidRPr="008B0643">
        <w:t xml:space="preserve">principles on page </w:t>
      </w:r>
      <w:r w:rsidR="008B0643" w:rsidRPr="008B0643">
        <w:t>4</w:t>
      </w:r>
      <w:r w:rsidRPr="008B0643">
        <w:t xml:space="preserve"> of</w:t>
      </w:r>
      <w:r w:rsidRPr="501BDADB">
        <w:t xml:space="preserve"> this document</w:t>
      </w:r>
      <w:r w:rsidRPr="501BDADB" w:rsidDel="003C7984">
        <w:t xml:space="preserve"> when determining assessment</w:t>
      </w:r>
      <w:r w:rsidRPr="501BDADB">
        <w:t>.</w:t>
      </w:r>
    </w:p>
    <w:p w14:paraId="73BBBCCF" w14:textId="77777777" w:rsidR="00601918" w:rsidRPr="007D6DCE" w:rsidRDefault="00601918" w:rsidP="003E2AAF">
      <w:pPr>
        <w:pStyle w:val="Heading2"/>
      </w:pPr>
      <w:bookmarkStart w:id="131" w:name="_Toc184735752"/>
      <w:bookmarkStart w:id="132" w:name="_Toc211324404"/>
      <w:r w:rsidRPr="47770CF6">
        <w:t>Further support</w:t>
      </w:r>
      <w:bookmarkEnd w:id="131"/>
      <w:bookmarkEnd w:id="132"/>
    </w:p>
    <w:p w14:paraId="04473CBA" w14:textId="77777777" w:rsidR="00601918" w:rsidRPr="007D6DCE" w:rsidRDefault="00601918" w:rsidP="00B47A0C">
      <w:pPr>
        <w:pStyle w:val="BodyText"/>
      </w:pPr>
      <w:r w:rsidRPr="007D6DCE">
        <w:t>Students can be supported and guided in their work and in their assessments. Explicit high levels of teacher support, scaffolding and guidance should be made available where needed. The level of support can include, but is not limited to:</w:t>
      </w:r>
    </w:p>
    <w:p w14:paraId="3BF151DC" w14:textId="77777777" w:rsidR="00601918" w:rsidRPr="007D6DCE" w:rsidRDefault="00601918" w:rsidP="00B47A0C">
      <w:pPr>
        <w:pStyle w:val="Bullet"/>
        <w:rPr>
          <w:rFonts w:eastAsiaTheme="minorEastAsia" w:cstheme="minorBidi"/>
          <w:szCs w:val="20"/>
        </w:rPr>
      </w:pPr>
      <w:r>
        <w:t>the provision of highly structured guides and templates</w:t>
      </w:r>
    </w:p>
    <w:p w14:paraId="33DE37CB" w14:textId="77777777" w:rsidR="00601918" w:rsidRPr="007D6DCE" w:rsidRDefault="00601918" w:rsidP="00B47A0C">
      <w:pPr>
        <w:pStyle w:val="Bullet"/>
        <w:rPr>
          <w:rFonts w:eastAsiaTheme="minorEastAsia" w:cstheme="minorBidi"/>
          <w:szCs w:val="20"/>
        </w:rPr>
      </w:pPr>
      <w:r>
        <w:t>prompting or questioning to help guide the student</w:t>
      </w:r>
    </w:p>
    <w:p w14:paraId="6F0F3C89" w14:textId="77777777" w:rsidR="00601918" w:rsidRPr="007D6DCE" w:rsidRDefault="00601918" w:rsidP="00B47A0C">
      <w:pPr>
        <w:pStyle w:val="Bullet"/>
        <w:rPr>
          <w:szCs w:val="20"/>
        </w:rPr>
      </w:pPr>
      <w:r>
        <w:t>working alongside the student when learning or undertaking a task – explaining and prompting as they work</w:t>
      </w:r>
    </w:p>
    <w:p w14:paraId="36925326" w14:textId="77777777" w:rsidR="00601918" w:rsidRPr="007D6DCE" w:rsidRDefault="00601918" w:rsidP="00B47A0C">
      <w:pPr>
        <w:pStyle w:val="Bullet"/>
      </w:pPr>
      <w:r>
        <w:t>encouraging students to document and report on their work and investigations in a way they feel most comfortable with – orally, in writing, using an audio or video recording, an image/graphic.</w:t>
      </w:r>
    </w:p>
    <w:p w14:paraId="268CAA8E" w14:textId="77777777" w:rsidR="00601918" w:rsidRPr="007D6DCE" w:rsidRDefault="00601918" w:rsidP="003E2AAF">
      <w:pPr>
        <w:pStyle w:val="Heading2"/>
      </w:pPr>
      <w:bookmarkStart w:id="133" w:name="_Toc93577998"/>
      <w:bookmarkStart w:id="134" w:name="_Toc184735753"/>
      <w:bookmarkStart w:id="135" w:name="_Toc211324405"/>
      <w:bookmarkEnd w:id="121"/>
      <w:bookmarkEnd w:id="122"/>
      <w:r w:rsidRPr="47770CF6">
        <w:t>Authentication</w:t>
      </w:r>
      <w:bookmarkEnd w:id="133"/>
      <w:bookmarkEnd w:id="134"/>
      <w:bookmarkEnd w:id="135"/>
    </w:p>
    <w:p w14:paraId="7D77C394" w14:textId="77777777" w:rsidR="00601918" w:rsidRPr="007D6DCE" w:rsidRDefault="00601918" w:rsidP="00B47A0C">
      <w:pPr>
        <w:pStyle w:val="BodyText"/>
        <w:rPr>
          <w:i/>
          <w:iCs/>
          <w:color w:val="0000FF"/>
        </w:rPr>
      </w:pPr>
      <w:bookmarkStart w:id="136" w:name="_Hlk86845118"/>
      <w:r w:rsidRPr="501BDADB">
        <w:t xml:space="preserve">Work related to the learning goal of each module will be accepted only if the teacher can attest that, to the best of their knowledge, all unacknowledged work is the student’s own. Teachers need to refer to the </w:t>
      </w:r>
      <w:hyperlink r:id="rId45">
        <w:r w:rsidRPr="501BDADB">
          <w:rPr>
            <w:rStyle w:val="Hyperlink"/>
            <w:i/>
            <w:iCs/>
            <w:color w:val="0072AA" w:themeColor="accent1" w:themeShade="BF"/>
            <w:lang w:val="en-GB"/>
          </w:rPr>
          <w:t>VPC Administrative Handbook</w:t>
        </w:r>
      </w:hyperlink>
      <w:r w:rsidRPr="501BDADB">
        <w:t xml:space="preserve"> for authentication procedures.</w:t>
      </w:r>
    </w:p>
    <w:bookmarkEnd w:id="136"/>
    <w:p w14:paraId="7696F53B" w14:textId="77777777" w:rsidR="00601918" w:rsidRPr="003E2AAF" w:rsidRDefault="00601918" w:rsidP="003E2AAF">
      <w:pPr>
        <w:pStyle w:val="BodyText"/>
      </w:pPr>
      <w:r w:rsidRPr="003E2AAF">
        <w:br w:type="page"/>
      </w:r>
    </w:p>
    <w:p w14:paraId="724892D5" w14:textId="26293141" w:rsidR="00D95119" w:rsidRPr="005F11B5" w:rsidRDefault="00D95119" w:rsidP="00B47A0C">
      <w:pPr>
        <w:pStyle w:val="Heading1"/>
      </w:pPr>
      <w:bookmarkStart w:id="137" w:name="_Toc184735754"/>
      <w:bookmarkStart w:id="138" w:name="_Toc211324406"/>
      <w:bookmarkStart w:id="139" w:name="_Toc93577999"/>
      <w:bookmarkEnd w:id="109"/>
      <w:bookmarkEnd w:id="110"/>
      <w:bookmarkEnd w:id="111"/>
      <w:bookmarkEnd w:id="112"/>
      <w:bookmarkEnd w:id="113"/>
      <w:bookmarkEnd w:id="114"/>
      <w:r w:rsidRPr="005F11B5">
        <w:lastRenderedPageBreak/>
        <w:t>Unit 1</w:t>
      </w:r>
      <w:bookmarkEnd w:id="137"/>
      <w:bookmarkEnd w:id="138"/>
    </w:p>
    <w:p w14:paraId="6535F3DB" w14:textId="77777777" w:rsidR="00D95119" w:rsidRPr="00966AA7" w:rsidRDefault="00D95119" w:rsidP="00B47A0C">
      <w:pPr>
        <w:pStyle w:val="Heading2"/>
      </w:pPr>
      <w:bookmarkStart w:id="140" w:name="_Toc184735755"/>
      <w:bookmarkStart w:id="141" w:name="_Toc211324407"/>
      <w:r w:rsidRPr="00966AA7">
        <w:t>Module 1: Food and daily life</w:t>
      </w:r>
      <w:bookmarkEnd w:id="140"/>
      <w:bookmarkEnd w:id="141"/>
    </w:p>
    <w:p w14:paraId="61D909C6" w14:textId="77777777" w:rsidR="00D95119" w:rsidRPr="005F11B5" w:rsidRDefault="00D95119" w:rsidP="00B47A0C">
      <w:pPr>
        <w:pStyle w:val="BodyText"/>
      </w:pPr>
      <w:r w:rsidRPr="501BDADB">
        <w:t>This module</w:t>
      </w:r>
      <w:r>
        <w:t xml:space="preserve"> </w:t>
      </w:r>
      <w:r w:rsidRPr="501BDADB">
        <w:t xml:space="preserve">explores a range of resources including information, knowledge and essential food skills required to experience and enjoy healthy and independent lives. Students </w:t>
      </w:r>
      <w:r w:rsidRPr="501BDADB">
        <w:rPr>
          <w:lang w:val="en-GB"/>
        </w:rPr>
        <w:t>make food choices that align with the recommendations made in</w:t>
      </w:r>
      <w:r w:rsidRPr="501BDADB">
        <w:t xml:space="preserve"> the Australian Guide to Healthy Eating to plan a variety of meals to meet their energy and dietary requirements. </w:t>
      </w:r>
      <w:r>
        <w:t>Students</w:t>
      </w:r>
      <w:r w:rsidRPr="501BDADB">
        <w:t xml:space="preserve"> learn to prepare and present meals safely and hygienically</w:t>
      </w:r>
      <w:r>
        <w:t xml:space="preserve">, and </w:t>
      </w:r>
      <w:r w:rsidRPr="501BDADB">
        <w:t>that are visually and tastefully appealing</w:t>
      </w:r>
      <w:r w:rsidRPr="00481E9A">
        <w:t>. Students</w:t>
      </w:r>
      <w:r w:rsidRPr="00481E9A" w:rsidDel="003F6379">
        <w:t xml:space="preserve"> </w:t>
      </w:r>
      <w:r w:rsidRPr="00481E9A">
        <w:t>develop an understanding of how the use of resources are applied in purchasing food, kitchen tools, meal planning and cooking.</w:t>
      </w:r>
      <w:r w:rsidRPr="501BDADB">
        <w:t xml:space="preserve"> They</w:t>
      </w:r>
      <w:r w:rsidRPr="501BDADB" w:rsidDel="009C488A">
        <w:t xml:space="preserve"> </w:t>
      </w:r>
      <w:r w:rsidRPr="501BDADB">
        <w:t>develop confidence, capabilities and practical skills that can be used in both domestic and vocational setting</w:t>
      </w:r>
      <w:r>
        <w:t>s</w:t>
      </w:r>
      <w:r w:rsidRPr="501BDADB">
        <w:t>.</w:t>
      </w:r>
    </w:p>
    <w:p w14:paraId="5E58DC60" w14:textId="77777777" w:rsidR="00D95119" w:rsidRPr="00966AA7" w:rsidRDefault="00D95119" w:rsidP="00B47A0C">
      <w:pPr>
        <w:pStyle w:val="Heading3"/>
      </w:pPr>
      <w:bookmarkStart w:id="142" w:name="_Toc184735756"/>
      <w:bookmarkStart w:id="143" w:name="_Toc211324408"/>
      <w:r w:rsidRPr="00966AA7">
        <w:t>Learning goal 1.1</w:t>
      </w:r>
      <w:bookmarkEnd w:id="142"/>
      <w:bookmarkEnd w:id="143"/>
    </w:p>
    <w:p w14:paraId="120B3ADA" w14:textId="77777777" w:rsidR="00D95119" w:rsidRPr="005F11B5" w:rsidRDefault="00D95119" w:rsidP="00B47A0C">
      <w:pPr>
        <w:pStyle w:val="BodyText"/>
      </w:pPr>
      <w:r w:rsidRPr="005F11B5">
        <w:t>On completion of this module the student should be able to:</w:t>
      </w:r>
    </w:p>
    <w:p w14:paraId="53DD66DB" w14:textId="77777777" w:rsidR="00D95119" w:rsidRPr="005F11B5" w:rsidRDefault="00D95119" w:rsidP="00B47A0C">
      <w:pPr>
        <w:pStyle w:val="Bullet"/>
      </w:pPr>
      <w:r>
        <w:t>r</w:t>
      </w:r>
      <w:r w:rsidRPr="0DD80B65">
        <w:t xml:space="preserve">ecognise the importance of eating a variety of food and the benefits of eating a balanced diet </w:t>
      </w:r>
      <w:r>
        <w:t xml:space="preserve">aligned with the </w:t>
      </w:r>
      <w:r w:rsidRPr="00E80DEB">
        <w:t xml:space="preserve">recommendations </w:t>
      </w:r>
      <w:r w:rsidRPr="00EE3121">
        <w:t>made in</w:t>
      </w:r>
      <w:r w:rsidRPr="0DD80B65">
        <w:t xml:space="preserve"> the Australian Guide to Healthy Eating</w:t>
      </w:r>
    </w:p>
    <w:p w14:paraId="6FBFB918" w14:textId="77777777" w:rsidR="00D95119" w:rsidRPr="005F11B5" w:rsidRDefault="00D95119" w:rsidP="00B47A0C">
      <w:pPr>
        <w:pStyle w:val="Bullet"/>
      </w:pPr>
      <w:r>
        <w:t>i</w:t>
      </w:r>
      <w:r w:rsidRPr="0DD80B65">
        <w:t>dentify food that provides energy and meets daily dietary requirements</w:t>
      </w:r>
    </w:p>
    <w:p w14:paraId="292CD03F" w14:textId="77777777" w:rsidR="00D95119" w:rsidRPr="005F11B5" w:rsidRDefault="00D95119" w:rsidP="00B47A0C">
      <w:pPr>
        <w:pStyle w:val="Bullet"/>
      </w:pPr>
      <w:r>
        <w:t>i</w:t>
      </w:r>
      <w:r w:rsidRPr="0DD80B65">
        <w:t xml:space="preserve">dentify </w:t>
      </w:r>
      <w:r>
        <w:t>available</w:t>
      </w:r>
      <w:r w:rsidRPr="0DD80B65">
        <w:t xml:space="preserve"> kitchen </w:t>
      </w:r>
      <w:r>
        <w:t>tools</w:t>
      </w:r>
      <w:r w:rsidRPr="0DD80B65">
        <w:t xml:space="preserve"> such as knives, tongs, saucepans and cooktops required to prepare, cook and present food</w:t>
      </w:r>
    </w:p>
    <w:p w14:paraId="373DC48C" w14:textId="77777777" w:rsidR="00D95119" w:rsidRPr="005F11B5" w:rsidRDefault="00D95119" w:rsidP="00B47A0C">
      <w:pPr>
        <w:pStyle w:val="Bullet"/>
      </w:pPr>
      <w:r>
        <w:t>d</w:t>
      </w:r>
      <w:r w:rsidRPr="0DD80B65">
        <w:t>iscuss the importance of</w:t>
      </w:r>
      <w:r w:rsidRPr="00196AFE">
        <w:t xml:space="preserve"> presenting sensory appealing meals to others</w:t>
      </w:r>
    </w:p>
    <w:p w14:paraId="57AA0986" w14:textId="77777777" w:rsidR="00D95119" w:rsidRPr="005F11B5" w:rsidRDefault="00D95119" w:rsidP="00B47A0C">
      <w:pPr>
        <w:pStyle w:val="Bullet"/>
      </w:pPr>
      <w:r>
        <w:rPr>
          <w:color w:val="0D0D0D" w:themeColor="text1" w:themeTint="F2"/>
          <w:shd w:val="clear" w:color="auto" w:fill="FFFFFF"/>
        </w:rPr>
        <w:t>d</w:t>
      </w:r>
      <w:r w:rsidRPr="19AB9C56">
        <w:rPr>
          <w:color w:val="0D0D0D" w:themeColor="text1" w:themeTint="F2"/>
          <w:shd w:val="clear" w:color="auto" w:fill="FFFFFF"/>
        </w:rPr>
        <w:t>escribe safe and hygienic methods</w:t>
      </w:r>
      <w:r w:rsidRPr="00196AFE">
        <w:rPr>
          <w:shd w:val="clear" w:color="auto" w:fill="FFFFFF"/>
        </w:rPr>
        <w:t xml:space="preserve"> for </w:t>
      </w:r>
      <w:r w:rsidRPr="5B2FD86E">
        <w:rPr>
          <w:shd w:val="clear" w:color="auto" w:fill="FFFFFF"/>
        </w:rPr>
        <w:t>food preparation</w:t>
      </w:r>
    </w:p>
    <w:p w14:paraId="313C2B47" w14:textId="77777777" w:rsidR="00D95119" w:rsidRDefault="00D95119" w:rsidP="00B47A0C">
      <w:pPr>
        <w:pStyle w:val="Bullet"/>
      </w:pPr>
      <w:r w:rsidRPr="7C2303C2">
        <w:t>implement safe and hygienic cleaning practices.</w:t>
      </w:r>
    </w:p>
    <w:p w14:paraId="6C551536" w14:textId="55F8001D" w:rsidR="00D95119" w:rsidRPr="00873FA6" w:rsidRDefault="00D95119" w:rsidP="00B47A0C">
      <w:pPr>
        <w:pStyle w:val="Heading3"/>
      </w:pPr>
      <w:bookmarkStart w:id="144" w:name="_Toc184735757"/>
      <w:bookmarkStart w:id="145" w:name="_Toc211324409"/>
      <w:r w:rsidRPr="00873FA6">
        <w:t>Application</w:t>
      </w:r>
      <w:bookmarkEnd w:id="144"/>
      <w:bookmarkEnd w:id="145"/>
    </w:p>
    <w:p w14:paraId="171BB154" w14:textId="7B3E4ABA" w:rsidR="00D95119" w:rsidRPr="005F11B5" w:rsidRDefault="00D95119" w:rsidP="00B47A0C">
      <w:pPr>
        <w:pStyle w:val="BodyText"/>
      </w:pPr>
      <w:r w:rsidRPr="501BDADB">
        <w:t xml:space="preserve">Demonstration of the learning goal requires students to apply a variety of skills. The following applications assist students to demonstrate </w:t>
      </w:r>
      <w:r>
        <w:t xml:space="preserve">that </w:t>
      </w:r>
      <w:r w:rsidRPr="501BDADB">
        <w:t>they have met the learning goal:</w:t>
      </w:r>
    </w:p>
    <w:p w14:paraId="1C6EAEF9" w14:textId="77777777" w:rsidR="00D95119" w:rsidRPr="005F11B5" w:rsidRDefault="00D95119" w:rsidP="00B47A0C">
      <w:pPr>
        <w:pStyle w:val="Bullet"/>
      </w:pPr>
      <w:r>
        <w:t>r</w:t>
      </w:r>
      <w:r w:rsidRPr="558DE725">
        <w:t>ead</w:t>
      </w:r>
      <w:r w:rsidRPr="005F11B5">
        <w:t xml:space="preserve"> and follow recipe instructions when</w:t>
      </w:r>
      <w:r w:rsidRPr="005F11B5" w:rsidDel="153CC244">
        <w:t xml:space="preserve"> meal </w:t>
      </w:r>
      <w:proofErr w:type="gramStart"/>
      <w:r w:rsidRPr="005F11B5">
        <w:t>planning</w:t>
      </w:r>
      <w:r>
        <w:t>;</w:t>
      </w:r>
      <w:proofErr w:type="gramEnd"/>
      <w:r w:rsidRPr="005F11B5">
        <w:t xml:space="preserve"> </w:t>
      </w:r>
      <w:r>
        <w:t xml:space="preserve">either </w:t>
      </w:r>
      <w:r w:rsidRPr="005F11B5">
        <w:t>independently or with support</w:t>
      </w:r>
    </w:p>
    <w:p w14:paraId="5D3B368F" w14:textId="4A4CB165" w:rsidR="00D95119" w:rsidRPr="005F11B5" w:rsidRDefault="00D95119" w:rsidP="00B47A0C">
      <w:pPr>
        <w:pStyle w:val="Bullet"/>
      </w:pPr>
      <w:r>
        <w:t>u</w:t>
      </w:r>
      <w:r w:rsidRPr="7BEAA06C">
        <w:t>se</w:t>
      </w:r>
      <w:r w:rsidRPr="005F11B5">
        <w:t xml:space="preserve"> a variety of </w:t>
      </w:r>
      <w:r>
        <w:t>tools</w:t>
      </w:r>
      <w:r w:rsidRPr="005F11B5">
        <w:t xml:space="preserve"> </w:t>
      </w:r>
      <w:r w:rsidRPr="001D64FE">
        <w:t>safely and hygienically</w:t>
      </w:r>
    </w:p>
    <w:p w14:paraId="43A8FD51" w14:textId="1FC5B603" w:rsidR="00D95119" w:rsidRPr="005F11B5" w:rsidRDefault="00D95119" w:rsidP="00B47A0C">
      <w:pPr>
        <w:pStyle w:val="Bullet"/>
      </w:pPr>
      <w:r w:rsidRPr="062277D6">
        <w:t>prepare and cook a simple meal and/or snack that aligns with the Australian Guide to Healthy Eating recommendations</w:t>
      </w:r>
    </w:p>
    <w:p w14:paraId="450ADF72" w14:textId="77777777" w:rsidR="00D95119" w:rsidRPr="005F11B5" w:rsidRDefault="00D95119" w:rsidP="00B47A0C">
      <w:pPr>
        <w:pStyle w:val="Bullet"/>
      </w:pPr>
      <w:r>
        <w:t>p</w:t>
      </w:r>
      <w:r w:rsidRPr="286AE6AE">
        <w:t>late and present food that provides sensory appeal</w:t>
      </w:r>
    </w:p>
    <w:p w14:paraId="4D2AFC25" w14:textId="77777777" w:rsidR="00D95119" w:rsidRPr="005F11B5" w:rsidRDefault="00D95119" w:rsidP="00B47A0C">
      <w:pPr>
        <w:pStyle w:val="Bullet"/>
      </w:pPr>
      <w:r>
        <w:t>a</w:t>
      </w:r>
      <w:r w:rsidRPr="001D64FE">
        <w:t>pply safe and hygienic methods</w:t>
      </w:r>
      <w:r w:rsidRPr="005F11B5">
        <w:t xml:space="preserve"> when preparing, cooking and </w:t>
      </w:r>
      <w:r w:rsidRPr="001D64FE">
        <w:t>presenting food</w:t>
      </w:r>
    </w:p>
    <w:p w14:paraId="55EE824B" w14:textId="220286BF" w:rsidR="003E2AAF" w:rsidRDefault="00D95119" w:rsidP="00B47A0C">
      <w:pPr>
        <w:pStyle w:val="Bullet"/>
      </w:pPr>
      <w:r>
        <w:t>f</w:t>
      </w:r>
      <w:r w:rsidRPr="36F1EBFF">
        <w:t>ollow</w:t>
      </w:r>
      <w:r w:rsidRPr="325397BA">
        <w:t xml:space="preserve"> </w:t>
      </w:r>
      <w:r w:rsidRPr="001D64FE">
        <w:t>safe cleaning practices.</w:t>
      </w:r>
    </w:p>
    <w:p w14:paraId="5BC11A7A" w14:textId="77777777" w:rsidR="003E2AAF" w:rsidRDefault="003E2AAF">
      <w:pPr>
        <w:spacing w:line="276" w:lineRule="auto"/>
        <w:rPr>
          <w:rFonts w:ascii="Arial" w:hAnsi="Arial" w:cs="Arial"/>
          <w:sz w:val="20"/>
          <w:lang w:val="en-GB"/>
        </w:rPr>
      </w:pPr>
      <w:r>
        <w:rPr>
          <w:lang w:val="en-GB"/>
        </w:rPr>
        <w:br w:type="page"/>
      </w:r>
    </w:p>
    <w:p w14:paraId="3A096132" w14:textId="77777777" w:rsidR="00D95119" w:rsidRPr="007D6DCE" w:rsidRDefault="00D95119" w:rsidP="00B47A0C">
      <w:pPr>
        <w:pStyle w:val="Heading2"/>
      </w:pPr>
      <w:bookmarkStart w:id="146" w:name="_Toc184735758"/>
      <w:bookmarkStart w:id="147" w:name="_Toc211324410"/>
      <w:r w:rsidRPr="7C2303C2">
        <w:lastRenderedPageBreak/>
        <w:t>Module 2:</w:t>
      </w:r>
      <w:r w:rsidRPr="7C2303C2" w:rsidDel="00F04FAF">
        <w:t xml:space="preserve"> </w:t>
      </w:r>
      <w:r w:rsidRPr="7C2303C2">
        <w:t>Food choices</w:t>
      </w:r>
      <w:bookmarkEnd w:id="146"/>
      <w:bookmarkEnd w:id="147"/>
    </w:p>
    <w:p w14:paraId="14E28EDD" w14:textId="05AB1B8B" w:rsidR="00D95119" w:rsidRPr="00B47A0C" w:rsidRDefault="00D95119" w:rsidP="00B47A0C">
      <w:pPr>
        <w:pStyle w:val="BodyText"/>
      </w:pPr>
      <w:r w:rsidRPr="00B47A0C">
        <w:t>This module provides students with the opportunity to apply practical knowledge of food storage practices, and identify common items stored in the pantry and refrigerator.</w:t>
      </w:r>
      <w:r w:rsidR="00B47A0C">
        <w:t xml:space="preserve"> </w:t>
      </w:r>
      <w:r w:rsidRPr="00B47A0C">
        <w:t>Students select recipes that use available fresh and minimally processed foods, including packaged, canned and frozen produce, to plan and prepare meals and snacks sustainably, with attention to maximising food use and minimising food waste. Students develop knowledge and confidence identifying and using a range of familiar kitchen tools that assists in food preparation.</w:t>
      </w:r>
    </w:p>
    <w:p w14:paraId="528F63A4" w14:textId="77777777" w:rsidR="00D95119" w:rsidRPr="001F4734" w:rsidRDefault="00D95119" w:rsidP="00B47A0C">
      <w:pPr>
        <w:pStyle w:val="Heading3"/>
      </w:pPr>
      <w:bookmarkStart w:id="148" w:name="_Toc184735759"/>
      <w:bookmarkStart w:id="149" w:name="_Toc211324411"/>
      <w:r w:rsidRPr="001F4734">
        <w:t>Learning goal 1.2</w:t>
      </w:r>
      <w:bookmarkEnd w:id="148"/>
      <w:bookmarkEnd w:id="149"/>
    </w:p>
    <w:p w14:paraId="61EE5C9F" w14:textId="77777777" w:rsidR="00D95119" w:rsidRPr="001F4734" w:rsidRDefault="00D95119" w:rsidP="00B47A0C">
      <w:pPr>
        <w:pStyle w:val="BodyText"/>
      </w:pPr>
      <w:r w:rsidRPr="001F4734">
        <w:t>On completion of this module the student should be able to:</w:t>
      </w:r>
    </w:p>
    <w:p w14:paraId="10643BFF" w14:textId="77777777" w:rsidR="00D95119" w:rsidRPr="00B47A0C" w:rsidRDefault="00D95119" w:rsidP="00B47A0C">
      <w:pPr>
        <w:pStyle w:val="Bullet"/>
      </w:pPr>
      <w:r w:rsidRPr="00B47A0C">
        <w:t>explain the importance of safe food storage</w:t>
      </w:r>
    </w:p>
    <w:p w14:paraId="705E5F41" w14:textId="77777777" w:rsidR="00D95119" w:rsidRPr="00B47A0C" w:rsidRDefault="00D95119" w:rsidP="00B47A0C">
      <w:pPr>
        <w:pStyle w:val="Bullet"/>
      </w:pPr>
      <w:r w:rsidRPr="00B47A0C">
        <w:t>select food items in the pantry and/or refrigerator to plan and prepare meals and snacks</w:t>
      </w:r>
    </w:p>
    <w:p w14:paraId="6F79349A" w14:textId="77777777" w:rsidR="00D95119" w:rsidRPr="00B47A0C" w:rsidRDefault="00D95119" w:rsidP="00B47A0C">
      <w:pPr>
        <w:pStyle w:val="Bullet"/>
      </w:pPr>
      <w:r w:rsidRPr="00B47A0C">
        <w:t>identify the difference between fresh, frozen, canned, and minimally packaged and processed foods</w:t>
      </w:r>
    </w:p>
    <w:p w14:paraId="17E3D8AE" w14:textId="77777777" w:rsidR="00D95119" w:rsidRPr="00B47A0C" w:rsidRDefault="00D95119" w:rsidP="00B47A0C">
      <w:pPr>
        <w:pStyle w:val="Bullet"/>
      </w:pPr>
      <w:r w:rsidRPr="00B47A0C">
        <w:t>discuss strategies and techniques to minimise food waste such as adjusting serves, correct food storage and composting</w:t>
      </w:r>
    </w:p>
    <w:p w14:paraId="1AFC51DF" w14:textId="5F21026F" w:rsidR="00D95119" w:rsidRPr="00B47A0C" w:rsidRDefault="00D95119" w:rsidP="00B47A0C">
      <w:pPr>
        <w:pStyle w:val="Bullet"/>
      </w:pPr>
      <w:r w:rsidRPr="00B47A0C">
        <w:t xml:space="preserve">identify a range of tools to make simple meals and snacks, such as a microwave oven, food processor, sandwich maker </w:t>
      </w:r>
      <w:r w:rsidRPr="00B47A0C" w:rsidDel="000645BE">
        <w:t>or</w:t>
      </w:r>
      <w:r w:rsidRPr="00B47A0C">
        <w:t xml:space="preserve"> rice cooker.</w:t>
      </w:r>
    </w:p>
    <w:p w14:paraId="5CDD9680" w14:textId="51C803B6" w:rsidR="00D95119" w:rsidRPr="001F4734" w:rsidRDefault="00D95119" w:rsidP="00B47A0C">
      <w:pPr>
        <w:pStyle w:val="Heading3"/>
      </w:pPr>
      <w:bookmarkStart w:id="150" w:name="_Toc184735760"/>
      <w:bookmarkStart w:id="151" w:name="_Toc211324412"/>
      <w:r w:rsidRPr="7C2303C2">
        <w:t>Application</w:t>
      </w:r>
      <w:bookmarkEnd w:id="150"/>
      <w:bookmarkEnd w:id="151"/>
    </w:p>
    <w:p w14:paraId="3BE39912" w14:textId="77777777" w:rsidR="00D95119" w:rsidRPr="001F4734" w:rsidRDefault="00D95119" w:rsidP="00B47A0C">
      <w:pPr>
        <w:pStyle w:val="BodyText"/>
      </w:pPr>
      <w:r w:rsidRPr="501BDADB">
        <w:t xml:space="preserve">Demonstration of the learning goal requires students to apply a variety of skills. The following applications </w:t>
      </w:r>
      <w:r>
        <w:t>help</w:t>
      </w:r>
      <w:r w:rsidRPr="501BDADB">
        <w:t xml:space="preserve"> students to demonstrate</w:t>
      </w:r>
      <w:r>
        <w:t xml:space="preserve"> that</w:t>
      </w:r>
      <w:r w:rsidRPr="501BDADB">
        <w:t xml:space="preserve"> they have met the learning goals:</w:t>
      </w:r>
    </w:p>
    <w:p w14:paraId="257428F3" w14:textId="77777777" w:rsidR="00D95119" w:rsidRPr="001F4734" w:rsidRDefault="00D95119" w:rsidP="00B47A0C">
      <w:pPr>
        <w:pStyle w:val="Bullet"/>
      </w:pPr>
      <w:r>
        <w:t>i</w:t>
      </w:r>
      <w:r w:rsidRPr="1DCE5C8C">
        <w:t>dentify where food should be stored to follow safe food storage practices</w:t>
      </w:r>
    </w:p>
    <w:p w14:paraId="7453AAD8" w14:textId="77777777" w:rsidR="00D95119" w:rsidRPr="001F4734" w:rsidRDefault="00D95119" w:rsidP="00B47A0C">
      <w:pPr>
        <w:pStyle w:val="Bullet"/>
      </w:pPr>
      <w:r>
        <w:t>p</w:t>
      </w:r>
      <w:r w:rsidRPr="1DCE5C8C">
        <w:t xml:space="preserve">lan meals using available ingredients from the pantry and/ or refrigerator and adjust </w:t>
      </w:r>
      <w:r w:rsidRPr="0B7BAEC7">
        <w:t>serves</w:t>
      </w:r>
      <w:r w:rsidRPr="1DCE5C8C">
        <w:t xml:space="preserve"> as required</w:t>
      </w:r>
    </w:p>
    <w:p w14:paraId="48CE25FE" w14:textId="77777777" w:rsidR="00D95119" w:rsidRPr="00061D56" w:rsidRDefault="00D95119" w:rsidP="00B47A0C">
      <w:pPr>
        <w:pStyle w:val="Bullet"/>
      </w:pPr>
      <w:r w:rsidRPr="165A4D57">
        <w:t xml:space="preserve">prepare a simple meal or snack using a recipe that includes fresh and/or minimally processed </w:t>
      </w:r>
      <w:r>
        <w:t>foods</w:t>
      </w:r>
      <w:r w:rsidRPr="165A4D57">
        <w:t xml:space="preserve"> such as packaged, canned or frozen produce in the pantry and/or refrigerator</w:t>
      </w:r>
    </w:p>
    <w:p w14:paraId="27944F20" w14:textId="77777777" w:rsidR="00D95119" w:rsidRPr="001F4734" w:rsidRDefault="00D95119" w:rsidP="00B47A0C">
      <w:pPr>
        <w:pStyle w:val="Bullet"/>
      </w:pPr>
      <w:r>
        <w:t>c</w:t>
      </w:r>
      <w:r w:rsidRPr="5FCFAC21">
        <w:t>hoose, modify</w:t>
      </w:r>
      <w:r w:rsidRPr="00061D56">
        <w:rPr>
          <w:szCs w:val="20"/>
        </w:rPr>
        <w:t xml:space="preserve"> </w:t>
      </w:r>
      <w:r w:rsidRPr="5FCFAC21">
        <w:t xml:space="preserve">or adapt a recipe </w:t>
      </w:r>
      <w:r w:rsidRPr="00061D56">
        <w:rPr>
          <w:szCs w:val="20"/>
        </w:rPr>
        <w:t>to</w:t>
      </w:r>
      <w:r w:rsidRPr="5FCFAC21">
        <w:t xml:space="preserve"> make a simple meal or snack</w:t>
      </w:r>
    </w:p>
    <w:p w14:paraId="7FAC4DE5" w14:textId="602194BF" w:rsidR="00EE0899" w:rsidRDefault="00D95119" w:rsidP="00B47A0C">
      <w:pPr>
        <w:pStyle w:val="Bullet"/>
      </w:pPr>
      <w:r w:rsidRPr="25472A45">
        <w:t>select and use available tools to make every</w:t>
      </w:r>
      <w:r>
        <w:t xml:space="preserve"> </w:t>
      </w:r>
      <w:r w:rsidRPr="25472A45">
        <w:t>day simple meals or snacks at home or in the workplace.</w:t>
      </w:r>
    </w:p>
    <w:p w14:paraId="0354579B" w14:textId="77777777" w:rsidR="00EE0899" w:rsidRDefault="00EE0899">
      <w:pPr>
        <w:spacing w:line="276" w:lineRule="auto"/>
        <w:rPr>
          <w:rFonts w:eastAsia="Times New Roman" w:cs="Arial"/>
          <w:color w:val="000000" w:themeColor="text1"/>
          <w:kern w:val="22"/>
          <w:sz w:val="20"/>
          <w:lang w:val="en-GB" w:eastAsia="ja-JP"/>
        </w:rPr>
      </w:pPr>
      <w:r>
        <w:br w:type="page"/>
      </w:r>
    </w:p>
    <w:p w14:paraId="10355124" w14:textId="77777777" w:rsidR="00D95119" w:rsidRPr="007D6DCE" w:rsidRDefault="00D95119" w:rsidP="00B47A0C">
      <w:pPr>
        <w:pStyle w:val="Heading2"/>
      </w:pPr>
      <w:bookmarkStart w:id="152" w:name="_Toc184735761"/>
      <w:bookmarkStart w:id="153" w:name="_Toc211324413"/>
      <w:bookmarkStart w:id="154" w:name="_Hlk86056625"/>
      <w:r w:rsidRPr="47770CF6">
        <w:lastRenderedPageBreak/>
        <w:t>Assessment</w:t>
      </w:r>
      <w:bookmarkEnd w:id="152"/>
      <w:bookmarkEnd w:id="153"/>
    </w:p>
    <w:p w14:paraId="68768ACC" w14:textId="77777777" w:rsidR="00D95119" w:rsidRPr="007D6DCE" w:rsidRDefault="00D95119" w:rsidP="00B47A0C">
      <w:pPr>
        <w:pStyle w:val="BodyText"/>
      </w:pPr>
      <w:r>
        <w:t>Satisfactory c</w:t>
      </w:r>
      <w:r w:rsidRPr="406CF78C">
        <w:t xml:space="preserve">ompletion of a module is based on the teacher’s decision that the student has achieved the </w:t>
      </w:r>
      <w:r w:rsidRPr="00CA2A39">
        <w:t>learning goals</w:t>
      </w:r>
      <w:r w:rsidRPr="406CF78C">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t>completion</w:t>
      </w:r>
      <w:r w:rsidRPr="406CF78C">
        <w:t xml:space="preserve"> of the learning goals. The VPC Food Studies </w:t>
      </w:r>
      <w:r>
        <w:t>s</w:t>
      </w:r>
      <w:r w:rsidRPr="406CF78C">
        <w:t xml:space="preserve">upport material provides details that will </w:t>
      </w:r>
      <w:r>
        <w:t>help</w:t>
      </w:r>
      <w:r w:rsidRPr="406CF78C">
        <w:t xml:space="preserve"> in assuring students meet the minimum requirements.</w:t>
      </w:r>
    </w:p>
    <w:p w14:paraId="26B7A135" w14:textId="7EE44EE7" w:rsidR="00D95119" w:rsidRPr="007D6DCE" w:rsidRDefault="00D95119" w:rsidP="00B47A0C">
      <w:pPr>
        <w:pStyle w:val="BodyText"/>
      </w:pPr>
      <w:r w:rsidRPr="1682908D">
        <w:t>The following table provides examples of suitable tasks for assessment.</w:t>
      </w:r>
    </w:p>
    <w:tbl>
      <w:tblPr>
        <w:tblStyle w:val="VCAATableClosed"/>
        <w:tblW w:w="8784" w:type="dxa"/>
        <w:tblLayout w:type="fixed"/>
        <w:tblLook w:val="0420" w:firstRow="1" w:lastRow="0" w:firstColumn="0" w:lastColumn="0" w:noHBand="0" w:noVBand="1"/>
      </w:tblPr>
      <w:tblGrid>
        <w:gridCol w:w="4531"/>
        <w:gridCol w:w="4253"/>
      </w:tblGrid>
      <w:tr w:rsidR="00D95119" w:rsidRPr="007D6DCE" w14:paraId="318E5D9C" w14:textId="77777777" w:rsidTr="00EE0899">
        <w:trPr>
          <w:cnfStyle w:val="100000000000" w:firstRow="1" w:lastRow="0" w:firstColumn="0" w:lastColumn="0" w:oddVBand="0" w:evenVBand="0" w:oddHBand="0" w:evenHBand="0" w:firstRowFirstColumn="0" w:firstRowLastColumn="0" w:lastRowFirstColumn="0" w:lastRowLastColumn="0"/>
          <w:trHeight w:val="300"/>
        </w:trPr>
        <w:tc>
          <w:tcPr>
            <w:tcW w:w="4531" w:type="dxa"/>
            <w:shd w:val="clear" w:color="auto" w:fill="0072AA" w:themeFill="accent1" w:themeFillShade="BF"/>
          </w:tcPr>
          <w:bookmarkEnd w:id="154"/>
          <w:p w14:paraId="6DB033B6" w14:textId="77777777" w:rsidR="00D95119" w:rsidRPr="007D6DCE" w:rsidRDefault="00D95119" w:rsidP="002276F5">
            <w:pPr>
              <w:pStyle w:val="VCAAtablecondensedheading"/>
              <w:rPr>
                <w:b/>
                <w:bCs w:val="0"/>
                <w:lang w:val="en-GB"/>
              </w:rPr>
            </w:pPr>
            <w:r w:rsidRPr="007D6DCE">
              <w:rPr>
                <w:b/>
                <w:lang w:val="en-GB"/>
              </w:rPr>
              <w:t>Learning goal</w:t>
            </w:r>
          </w:p>
        </w:tc>
        <w:tc>
          <w:tcPr>
            <w:tcW w:w="4253" w:type="dxa"/>
            <w:shd w:val="clear" w:color="auto" w:fill="0072AA" w:themeFill="accent1" w:themeFillShade="BF"/>
          </w:tcPr>
          <w:p w14:paraId="1BBCB592" w14:textId="77777777" w:rsidR="00D95119" w:rsidRPr="007D6DCE" w:rsidRDefault="00D95119" w:rsidP="002276F5">
            <w:pPr>
              <w:pStyle w:val="VCAAtablecondensedheading"/>
              <w:rPr>
                <w:b/>
                <w:bCs w:val="0"/>
                <w:lang w:val="en-GB"/>
              </w:rPr>
            </w:pPr>
            <w:r w:rsidRPr="007D6DCE">
              <w:rPr>
                <w:b/>
                <w:lang w:val="en-GB"/>
              </w:rPr>
              <w:t>Assessment tasks</w:t>
            </w:r>
          </w:p>
        </w:tc>
      </w:tr>
      <w:tr w:rsidR="00D95119" w:rsidRPr="007D6DCE" w14:paraId="3B9201C1" w14:textId="77777777" w:rsidTr="00EE0899">
        <w:trPr>
          <w:trHeight w:val="1664"/>
        </w:trPr>
        <w:tc>
          <w:tcPr>
            <w:tcW w:w="4531" w:type="dxa"/>
          </w:tcPr>
          <w:p w14:paraId="3DA9ECA9" w14:textId="308FD52E" w:rsidR="00D95119" w:rsidRPr="00061D56" w:rsidRDefault="00D95119" w:rsidP="002276F5">
            <w:pPr>
              <w:pStyle w:val="VCAAtablecondensed"/>
              <w:rPr>
                <w:rFonts w:eastAsia="Arial Narrow" w:cs="Arial Narrow"/>
                <w:b/>
                <w:bCs/>
                <w:color w:val="auto"/>
                <w:lang w:val="en-GB"/>
              </w:rPr>
            </w:pPr>
            <w:bookmarkStart w:id="155" w:name="_Hlk86056585"/>
            <w:r w:rsidRPr="7C2303C2">
              <w:rPr>
                <w:rFonts w:eastAsia="Arial Narrow" w:cs="Arial Narrow"/>
                <w:b/>
                <w:bCs/>
                <w:color w:val="auto"/>
                <w:lang w:val="en-GB"/>
              </w:rPr>
              <w:t xml:space="preserve">Module </w:t>
            </w:r>
            <w:r w:rsidRPr="7C2303C2">
              <w:rPr>
                <w:rFonts w:eastAsia="Arial Narrow" w:cs="Arial Narrow"/>
                <w:b/>
                <w:bCs/>
                <w:lang w:val="en-GB"/>
              </w:rPr>
              <w:t>1</w:t>
            </w:r>
            <w:r w:rsidRPr="7C2303C2">
              <w:rPr>
                <w:rFonts w:eastAsia="Arial Narrow" w:cs="Arial Narrow"/>
                <w:b/>
                <w:bCs/>
                <w:color w:val="auto"/>
                <w:lang w:val="en-GB"/>
              </w:rPr>
              <w:t xml:space="preserve"> </w:t>
            </w:r>
            <w:r w:rsidR="009C2D9C">
              <w:rPr>
                <w:rFonts w:eastAsia="Arial Narrow" w:cs="Arial Narrow"/>
                <w:b/>
                <w:bCs/>
                <w:color w:val="auto"/>
                <w:lang w:val="en-GB"/>
              </w:rPr>
              <w:t xml:space="preserve">Learning </w:t>
            </w:r>
            <w:r w:rsidRPr="7C2303C2">
              <w:rPr>
                <w:rFonts w:eastAsia="Arial Narrow" w:cs="Arial Narrow"/>
                <w:b/>
                <w:bCs/>
                <w:color w:val="auto"/>
                <w:lang w:val="en-GB"/>
              </w:rPr>
              <w:t>Goal 1.1</w:t>
            </w:r>
          </w:p>
          <w:p w14:paraId="3AE8D1B5" w14:textId="77777777" w:rsidR="00D95119" w:rsidRPr="00061D56" w:rsidRDefault="00D95119" w:rsidP="007A204B">
            <w:pPr>
              <w:pStyle w:val="Tablecondensed"/>
            </w:pPr>
            <w:r w:rsidRPr="7C2303C2">
              <w:t>On completion of this module the student should be able to:</w:t>
            </w:r>
          </w:p>
          <w:p w14:paraId="10C1DD15" w14:textId="77777777" w:rsidR="00D95119" w:rsidRPr="005F11B5" w:rsidRDefault="00D95119" w:rsidP="007A204B">
            <w:pPr>
              <w:pStyle w:val="Tablebulletnarrow"/>
              <w:rPr>
                <w:rFonts w:eastAsia="Arial Narrow"/>
              </w:rPr>
            </w:pPr>
            <w:r w:rsidRPr="7C2303C2">
              <w:rPr>
                <w:rFonts w:eastAsia="Arial Narrow"/>
              </w:rPr>
              <w:t xml:space="preserve">recognise the importance of eating a variety of food and the benefits of eating a balanced diet aligned with the recommendations </w:t>
            </w:r>
            <w:r w:rsidRPr="00EE3121">
              <w:rPr>
                <w:rFonts w:eastAsia="Arial Narrow"/>
              </w:rPr>
              <w:t>made in</w:t>
            </w:r>
            <w:r w:rsidRPr="7C2303C2">
              <w:rPr>
                <w:rFonts w:eastAsia="Arial Narrow"/>
              </w:rPr>
              <w:t xml:space="preserve"> the Australian Guide to Healthy Eating</w:t>
            </w:r>
          </w:p>
          <w:p w14:paraId="784B1750" w14:textId="77777777" w:rsidR="00D95119" w:rsidRPr="005F11B5" w:rsidRDefault="00D95119" w:rsidP="007A204B">
            <w:pPr>
              <w:pStyle w:val="Tablebulletnarrow"/>
              <w:rPr>
                <w:rFonts w:eastAsia="Arial Narrow"/>
              </w:rPr>
            </w:pPr>
            <w:r w:rsidRPr="7C2303C2">
              <w:rPr>
                <w:rFonts w:eastAsia="Arial Narrow"/>
              </w:rPr>
              <w:t>identify food that provides energy and meets daily dietary requirements</w:t>
            </w:r>
          </w:p>
          <w:p w14:paraId="73CA4A1A" w14:textId="77777777" w:rsidR="00D95119" w:rsidRPr="005F11B5" w:rsidRDefault="00D95119" w:rsidP="007A204B">
            <w:pPr>
              <w:pStyle w:val="Tablebulletnarrow"/>
              <w:rPr>
                <w:rFonts w:eastAsia="Arial Narrow"/>
              </w:rPr>
            </w:pPr>
            <w:r w:rsidRPr="7C2303C2">
              <w:rPr>
                <w:rFonts w:eastAsia="Arial Narrow"/>
              </w:rPr>
              <w:t>identify available kitchen tools such as knives, tongs, saucepans and cooktops required to prepare, cook and present food</w:t>
            </w:r>
          </w:p>
          <w:p w14:paraId="3289B2F8" w14:textId="77777777" w:rsidR="00D95119" w:rsidRPr="005F11B5" w:rsidRDefault="00D95119" w:rsidP="007A204B">
            <w:pPr>
              <w:pStyle w:val="Tablebulletnarrow"/>
              <w:rPr>
                <w:rFonts w:eastAsia="Arial Narrow"/>
              </w:rPr>
            </w:pPr>
            <w:r w:rsidRPr="7C2303C2">
              <w:rPr>
                <w:rFonts w:eastAsia="Arial Narrow"/>
              </w:rPr>
              <w:t>discuss the importance of presenting sensory appealing meals to others</w:t>
            </w:r>
          </w:p>
          <w:p w14:paraId="67A3A0BE" w14:textId="77777777" w:rsidR="00D95119" w:rsidRPr="005F11B5" w:rsidRDefault="00D95119" w:rsidP="007A204B">
            <w:pPr>
              <w:pStyle w:val="Tablebulletnarrow"/>
              <w:rPr>
                <w:rFonts w:eastAsia="Arial Narrow"/>
              </w:rPr>
            </w:pPr>
            <w:r w:rsidRPr="7C2303C2">
              <w:rPr>
                <w:rFonts w:eastAsia="Arial Narrow"/>
                <w:color w:val="0D0D0D" w:themeColor="text1" w:themeTint="F2"/>
                <w:shd w:val="clear" w:color="auto" w:fill="FFFFFF"/>
              </w:rPr>
              <w:t>describe safe and hygienic methods</w:t>
            </w:r>
            <w:r w:rsidRPr="7C2303C2">
              <w:rPr>
                <w:rFonts w:eastAsia="Arial Narrow"/>
                <w:shd w:val="clear" w:color="auto" w:fill="FFFFFF"/>
              </w:rPr>
              <w:t xml:space="preserve"> for food preparation</w:t>
            </w:r>
          </w:p>
          <w:p w14:paraId="0B5A9243" w14:textId="77777777" w:rsidR="00D95119" w:rsidRPr="005F11B5" w:rsidRDefault="00D95119" w:rsidP="007A204B">
            <w:pPr>
              <w:pStyle w:val="Tablebulletnarrow"/>
              <w:rPr>
                <w:rFonts w:eastAsia="Arial Narrow"/>
              </w:rPr>
            </w:pPr>
            <w:r w:rsidRPr="7C2303C2">
              <w:rPr>
                <w:rFonts w:eastAsia="Arial Narrow"/>
                <w:shd w:val="clear" w:color="auto" w:fill="FFFFFF"/>
              </w:rPr>
              <w:t>implement safe and hygienic cleaning practices.</w:t>
            </w:r>
          </w:p>
        </w:tc>
        <w:tc>
          <w:tcPr>
            <w:tcW w:w="4253" w:type="dxa"/>
            <w:vMerge w:val="restart"/>
          </w:tcPr>
          <w:p w14:paraId="2CA9C3C5" w14:textId="77777777" w:rsidR="00D95119" w:rsidRPr="00061D56" w:rsidRDefault="00D95119" w:rsidP="007A204B">
            <w:pPr>
              <w:pStyle w:val="Tablecondensed"/>
              <w:rPr>
                <w:lang w:val="en-GB"/>
              </w:rPr>
            </w:pPr>
            <w:r w:rsidRPr="7C2303C2">
              <w:rPr>
                <w:lang w:val="en-GB"/>
              </w:rPr>
              <w:t>Assessment could consist of, but is not limited to, a combination of the following activities where students should apply and demonstrate learning:</w:t>
            </w:r>
          </w:p>
          <w:p w14:paraId="07C83596" w14:textId="77777777" w:rsidR="00D95119" w:rsidRDefault="00D95119" w:rsidP="007A204B">
            <w:pPr>
              <w:pStyle w:val="Tablebulletnarrow"/>
              <w:rPr>
                <w:rFonts w:eastAsia="Arial Narrow"/>
              </w:rPr>
            </w:pPr>
            <w:r w:rsidRPr="7C2303C2">
              <w:rPr>
                <w:rFonts w:eastAsia="Arial Narrow"/>
              </w:rPr>
              <w:t>plan meals and snacks that align with the recommendations made in the Australian Guide to Healthy Eating</w:t>
            </w:r>
          </w:p>
          <w:p w14:paraId="26BC66E1" w14:textId="77777777" w:rsidR="00D95119" w:rsidRPr="00EE3121" w:rsidRDefault="00D95119" w:rsidP="007A204B">
            <w:pPr>
              <w:pStyle w:val="Tablebulletnarrow"/>
              <w:rPr>
                <w:rFonts w:eastAsia="Arial Narrow"/>
              </w:rPr>
            </w:pPr>
            <w:r w:rsidRPr="7C2303C2">
              <w:rPr>
                <w:rFonts w:eastAsia="Arial Narrow"/>
              </w:rPr>
              <w:t xml:space="preserve">make meals and/ or snacks </w:t>
            </w:r>
          </w:p>
          <w:p w14:paraId="24C37FBC" w14:textId="77777777" w:rsidR="00D95119" w:rsidRDefault="00D95119" w:rsidP="007A204B">
            <w:pPr>
              <w:pStyle w:val="Tablebulletnarrow"/>
              <w:rPr>
                <w:rFonts w:eastAsia="Arial Narrow"/>
              </w:rPr>
            </w:pPr>
            <w:r w:rsidRPr="7C2303C2">
              <w:rPr>
                <w:rFonts w:eastAsia="Arial Narrow"/>
                <w:color w:val="auto"/>
              </w:rPr>
              <w:t>p</w:t>
            </w:r>
            <w:r w:rsidRPr="7C2303C2">
              <w:rPr>
                <w:rFonts w:eastAsia="Arial Narrow"/>
              </w:rPr>
              <w:t>lan</w:t>
            </w:r>
            <w:r w:rsidRPr="7C2303C2">
              <w:rPr>
                <w:rFonts w:eastAsia="Arial Narrow"/>
                <w:color w:val="auto"/>
              </w:rPr>
              <w:t xml:space="preserve"> a meal for a specific dietary </w:t>
            </w:r>
            <w:r w:rsidRPr="7C2303C2">
              <w:rPr>
                <w:rFonts w:eastAsia="Arial Narrow"/>
              </w:rPr>
              <w:t>requirement</w:t>
            </w:r>
          </w:p>
          <w:p w14:paraId="7B081966" w14:textId="33F47C74" w:rsidR="00D95119" w:rsidRPr="00061D56" w:rsidRDefault="00D95119" w:rsidP="007A204B">
            <w:pPr>
              <w:pStyle w:val="Tablebulletnarrow"/>
              <w:rPr>
                <w:rFonts w:eastAsia="Arial Narrow"/>
                <w:color w:val="auto"/>
              </w:rPr>
            </w:pPr>
            <w:r w:rsidRPr="7C2303C2">
              <w:rPr>
                <w:rFonts w:eastAsia="Arial Narrow"/>
                <w:color w:val="auto"/>
              </w:rPr>
              <w:t>conduct a pantry and refrigerator audit</w:t>
            </w:r>
          </w:p>
          <w:p w14:paraId="00C3508D" w14:textId="77777777" w:rsidR="00D95119" w:rsidRPr="002E35FE" w:rsidRDefault="00D95119" w:rsidP="007A204B">
            <w:pPr>
              <w:pStyle w:val="Tablebulletnarrow"/>
              <w:rPr>
                <w:rFonts w:eastAsia="Arial Narrow"/>
              </w:rPr>
            </w:pPr>
            <w:r w:rsidRPr="7C2303C2">
              <w:rPr>
                <w:rFonts w:eastAsia="Arial Narrow"/>
              </w:rPr>
              <w:t>create a mood board or visual display</w:t>
            </w:r>
          </w:p>
          <w:p w14:paraId="5FF5D350" w14:textId="77777777" w:rsidR="00D95119" w:rsidRPr="00725B5E" w:rsidRDefault="00D95119" w:rsidP="007A204B">
            <w:pPr>
              <w:pStyle w:val="Tablebulletnarrow"/>
              <w:rPr>
                <w:rFonts w:eastAsia="Arial Narrow"/>
              </w:rPr>
            </w:pPr>
            <w:r>
              <w:rPr>
                <w:rFonts w:eastAsia="Arial Narrow"/>
              </w:rPr>
              <w:t xml:space="preserve">a </w:t>
            </w:r>
            <w:r w:rsidRPr="7C2303C2">
              <w:rPr>
                <w:rFonts w:eastAsia="Arial Narrow"/>
              </w:rPr>
              <w:t xml:space="preserve">digital presentation </w:t>
            </w:r>
          </w:p>
          <w:p w14:paraId="74B896B3" w14:textId="77777777" w:rsidR="00D95119" w:rsidRPr="00061D56" w:rsidRDefault="00D95119" w:rsidP="007A204B">
            <w:pPr>
              <w:pStyle w:val="Tablebulletnarrow"/>
              <w:rPr>
                <w:rFonts w:eastAsia="Arial Narrow"/>
                <w:color w:val="auto"/>
              </w:rPr>
            </w:pPr>
            <w:r w:rsidRPr="7C2303C2">
              <w:rPr>
                <w:rFonts w:eastAsia="Arial Narrow"/>
                <w:color w:val="auto"/>
              </w:rPr>
              <w:t>create a video or podcast</w:t>
            </w:r>
          </w:p>
          <w:p w14:paraId="687A593F" w14:textId="77777777" w:rsidR="00D95119" w:rsidRPr="00EE3121" w:rsidRDefault="00D95119" w:rsidP="007A204B">
            <w:pPr>
              <w:pStyle w:val="Tablebulletnarrow"/>
              <w:rPr>
                <w:rFonts w:eastAsia="Arial Narrow"/>
                <w:color w:val="auto"/>
              </w:rPr>
            </w:pPr>
            <w:r w:rsidRPr="7C2303C2">
              <w:rPr>
                <w:rFonts w:eastAsia="Arial Narrow"/>
              </w:rPr>
              <w:t>create</w:t>
            </w:r>
            <w:r w:rsidRPr="7C2303C2">
              <w:rPr>
                <w:rFonts w:eastAsia="Arial Narrow"/>
                <w:color w:val="auto"/>
              </w:rPr>
              <w:t xml:space="preserve"> an </w:t>
            </w:r>
            <w:r w:rsidRPr="7C2303C2">
              <w:rPr>
                <w:rFonts w:eastAsia="Arial Narrow"/>
              </w:rPr>
              <w:t>OHS poster</w:t>
            </w:r>
          </w:p>
          <w:p w14:paraId="38BEA86B" w14:textId="77777777" w:rsidR="00D95119" w:rsidRPr="00061D56" w:rsidRDefault="00D95119" w:rsidP="007A204B">
            <w:pPr>
              <w:pStyle w:val="Tablebulletnarrow"/>
              <w:rPr>
                <w:rFonts w:eastAsia="Arial Narrow"/>
                <w:color w:val="auto"/>
              </w:rPr>
            </w:pPr>
            <w:r>
              <w:rPr>
                <w:rFonts w:eastAsia="Arial Narrow"/>
              </w:rPr>
              <w:t xml:space="preserve">an </w:t>
            </w:r>
            <w:r w:rsidRPr="7C2303C2">
              <w:rPr>
                <w:rFonts w:eastAsia="Arial Narrow"/>
              </w:rPr>
              <w:t>observation checklist</w:t>
            </w:r>
          </w:p>
          <w:p w14:paraId="651A433A" w14:textId="28B1E938" w:rsidR="00D95119" w:rsidRPr="003E2AAF" w:rsidRDefault="00D95119" w:rsidP="007A204B">
            <w:pPr>
              <w:pStyle w:val="Tablebulletnarrow"/>
              <w:rPr>
                <w:rFonts w:eastAsia="Arial Narrow"/>
                <w:color w:val="auto"/>
              </w:rPr>
            </w:pPr>
            <w:r>
              <w:rPr>
                <w:rFonts w:eastAsia="Arial Narrow"/>
                <w:color w:val="auto"/>
              </w:rPr>
              <w:t xml:space="preserve">a </w:t>
            </w:r>
            <w:r w:rsidRPr="7C2303C2">
              <w:rPr>
                <w:rFonts w:eastAsia="Arial Narrow"/>
                <w:color w:val="auto"/>
              </w:rPr>
              <w:t>peer evaluation</w:t>
            </w:r>
            <w:r>
              <w:rPr>
                <w:rFonts w:eastAsia="Arial Narrow"/>
                <w:color w:val="auto"/>
              </w:rPr>
              <w:t>.</w:t>
            </w:r>
          </w:p>
        </w:tc>
      </w:tr>
      <w:tr w:rsidR="00D95119" w:rsidRPr="007D6DCE" w14:paraId="344DD51E" w14:textId="77777777" w:rsidTr="00EE0899">
        <w:trPr>
          <w:trHeight w:val="4348"/>
        </w:trPr>
        <w:tc>
          <w:tcPr>
            <w:tcW w:w="4531" w:type="dxa"/>
          </w:tcPr>
          <w:p w14:paraId="6B5A225A" w14:textId="08CA029C" w:rsidR="00D95119" w:rsidRPr="007D6DCE" w:rsidRDefault="00D95119" w:rsidP="002276F5">
            <w:pPr>
              <w:pStyle w:val="VCAAtablecondensed"/>
              <w:rPr>
                <w:rFonts w:eastAsia="Arial Narrow" w:cs="Arial Narrow"/>
                <w:b/>
                <w:bCs/>
                <w:lang w:val="en-GB"/>
              </w:rPr>
            </w:pPr>
            <w:r w:rsidRPr="7C2303C2">
              <w:rPr>
                <w:rFonts w:eastAsia="Arial Narrow" w:cs="Arial Narrow"/>
                <w:b/>
                <w:bCs/>
                <w:lang w:val="en-GB"/>
              </w:rPr>
              <w:t xml:space="preserve">Module 1 </w:t>
            </w:r>
            <w:r w:rsidR="009C2D9C">
              <w:rPr>
                <w:rFonts w:eastAsia="Arial Narrow" w:cs="Arial Narrow"/>
                <w:b/>
                <w:bCs/>
                <w:lang w:val="en-GB"/>
              </w:rPr>
              <w:t xml:space="preserve">Learning </w:t>
            </w:r>
            <w:r w:rsidRPr="7C2303C2">
              <w:rPr>
                <w:rFonts w:eastAsia="Arial Narrow" w:cs="Arial Narrow"/>
                <w:b/>
                <w:bCs/>
                <w:lang w:val="en-GB"/>
              </w:rPr>
              <w:t>Goal 1.2</w:t>
            </w:r>
          </w:p>
          <w:p w14:paraId="7BE4BD58" w14:textId="77777777" w:rsidR="00D95119" w:rsidRPr="00E70942" w:rsidRDefault="00D95119" w:rsidP="007A204B">
            <w:pPr>
              <w:pStyle w:val="Tablecondensed"/>
              <w:rPr>
                <w:lang w:val="en-GB"/>
              </w:rPr>
            </w:pPr>
            <w:r w:rsidRPr="7C2303C2">
              <w:rPr>
                <w:lang w:val="en-GB"/>
              </w:rPr>
              <w:t>On completion of this module the student should be able to:</w:t>
            </w:r>
          </w:p>
          <w:p w14:paraId="1140D37B" w14:textId="77777777" w:rsidR="00D95119" w:rsidRPr="00E70942" w:rsidRDefault="00D95119" w:rsidP="007A204B">
            <w:pPr>
              <w:pStyle w:val="Tablebulletnarrow"/>
              <w:rPr>
                <w:rFonts w:eastAsia="Arial Narrow"/>
              </w:rPr>
            </w:pPr>
            <w:r w:rsidRPr="7C2303C2">
              <w:rPr>
                <w:rFonts w:eastAsia="Arial Narrow"/>
              </w:rPr>
              <w:t xml:space="preserve">explain the importance of safe food storage </w:t>
            </w:r>
          </w:p>
          <w:p w14:paraId="7EFDC88E" w14:textId="77777777" w:rsidR="00D95119" w:rsidRPr="00E70942" w:rsidRDefault="00D95119" w:rsidP="007A204B">
            <w:pPr>
              <w:pStyle w:val="Tablebulletnarrow"/>
              <w:rPr>
                <w:rFonts w:eastAsia="Arial Narrow"/>
                <w:color w:val="auto"/>
              </w:rPr>
            </w:pPr>
            <w:r w:rsidRPr="165A4D57">
              <w:rPr>
                <w:rFonts w:eastAsia="Arial Narrow"/>
              </w:rPr>
              <w:t>select</w:t>
            </w:r>
            <w:r w:rsidRPr="165A4D57">
              <w:rPr>
                <w:rFonts w:eastAsia="Arial Narrow"/>
                <w:color w:val="auto"/>
              </w:rPr>
              <w:t xml:space="preserve"> food items in </w:t>
            </w:r>
            <w:r w:rsidRPr="165A4D57">
              <w:rPr>
                <w:rFonts w:eastAsia="Arial Narrow"/>
              </w:rPr>
              <w:t>the</w:t>
            </w:r>
            <w:r w:rsidRPr="165A4D57">
              <w:rPr>
                <w:rFonts w:eastAsia="Arial Narrow"/>
                <w:color w:val="auto"/>
              </w:rPr>
              <w:t xml:space="preserve"> pantry and/or refrigerator to plan and prepare meals and snacks</w:t>
            </w:r>
          </w:p>
          <w:p w14:paraId="6903FC99" w14:textId="77777777" w:rsidR="00D95119" w:rsidRPr="00E70942" w:rsidRDefault="00D95119" w:rsidP="007A204B">
            <w:pPr>
              <w:pStyle w:val="Tablebulletnarrow"/>
              <w:rPr>
                <w:rFonts w:eastAsia="Arial Narrow"/>
                <w:color w:val="auto"/>
              </w:rPr>
            </w:pPr>
            <w:r w:rsidRPr="7C2303C2">
              <w:rPr>
                <w:rFonts w:eastAsia="Arial Narrow"/>
              </w:rPr>
              <w:t>identify</w:t>
            </w:r>
            <w:r w:rsidRPr="7C2303C2">
              <w:rPr>
                <w:rFonts w:eastAsia="Arial Narrow"/>
                <w:color w:val="auto"/>
              </w:rPr>
              <w:t xml:space="preserve"> the difference between fresh, frozen, canned</w:t>
            </w:r>
            <w:r>
              <w:rPr>
                <w:rFonts w:eastAsia="Arial Narrow"/>
                <w:color w:val="auto"/>
              </w:rPr>
              <w:t>,</w:t>
            </w:r>
            <w:r w:rsidRPr="7C2303C2">
              <w:rPr>
                <w:rFonts w:eastAsia="Arial Narrow"/>
                <w:color w:val="auto"/>
              </w:rPr>
              <w:t xml:space="preserve"> and minimally packaged and processed foods</w:t>
            </w:r>
          </w:p>
          <w:p w14:paraId="58FE7417" w14:textId="77777777" w:rsidR="00D95119" w:rsidRPr="00E70942" w:rsidRDefault="00D95119" w:rsidP="007A204B">
            <w:pPr>
              <w:pStyle w:val="Tablebulletnarrow"/>
              <w:rPr>
                <w:rFonts w:eastAsia="Arial Narrow"/>
                <w:color w:val="auto"/>
              </w:rPr>
            </w:pPr>
            <w:r w:rsidRPr="7C2303C2">
              <w:rPr>
                <w:rFonts w:eastAsia="Arial Narrow"/>
                <w:color w:val="auto"/>
              </w:rPr>
              <w:t>discuss strategies and techniques to minimise food waste such as adjusting serves, correct food storage and composting</w:t>
            </w:r>
          </w:p>
          <w:p w14:paraId="34B86F85" w14:textId="77777777" w:rsidR="00D95119" w:rsidRPr="00E70942" w:rsidRDefault="00D95119" w:rsidP="007A204B">
            <w:pPr>
              <w:pStyle w:val="Tablebulletnarrow"/>
              <w:rPr>
                <w:rFonts w:eastAsia="Arial Narrow"/>
                <w:color w:val="auto"/>
                <w:szCs w:val="20"/>
              </w:rPr>
            </w:pPr>
            <w:r w:rsidRPr="39B4BE7B">
              <w:rPr>
                <w:rFonts w:eastAsia="Arial Narrow"/>
                <w:color w:val="auto"/>
                <w:szCs w:val="20"/>
              </w:rPr>
              <w:t>identify a range of tools to make simple meals and snacks, such as a microwave oven, food processor, sandwich maker or rice cooker.</w:t>
            </w:r>
          </w:p>
        </w:tc>
        <w:tc>
          <w:tcPr>
            <w:tcW w:w="4253" w:type="dxa"/>
            <w:vMerge/>
          </w:tcPr>
          <w:p w14:paraId="229B2101" w14:textId="77777777" w:rsidR="00D95119" w:rsidRPr="007D6DCE" w:rsidRDefault="00D95119" w:rsidP="002276F5">
            <w:pPr>
              <w:pStyle w:val="VCAAtablecondensed"/>
              <w:rPr>
                <w:lang w:val="en-GB"/>
              </w:rPr>
            </w:pPr>
          </w:p>
        </w:tc>
      </w:tr>
    </w:tbl>
    <w:bookmarkEnd w:id="155"/>
    <w:p w14:paraId="7527BA1C" w14:textId="55B17E38" w:rsidR="007A204B" w:rsidRDefault="00D95119" w:rsidP="00EE0899">
      <w:pPr>
        <w:pStyle w:val="BodyText"/>
      </w:pPr>
      <w:r w:rsidRPr="007D6DCE">
        <w:t>Where teachers allow students to choose between tasks, they must ensure that the tasks they set are of comparable scope and demand.</w:t>
      </w:r>
      <w:r w:rsidR="007A204B">
        <w:br w:type="page"/>
      </w:r>
    </w:p>
    <w:p w14:paraId="01547A92" w14:textId="2CEE8643" w:rsidR="00231CDF" w:rsidRPr="007D6DCE" w:rsidRDefault="00231CDF" w:rsidP="00B47A0C">
      <w:pPr>
        <w:pStyle w:val="Heading1"/>
      </w:pPr>
      <w:bookmarkStart w:id="156" w:name="_Toc184735762"/>
      <w:bookmarkStart w:id="157" w:name="_Toc211324414"/>
      <w:bookmarkEnd w:id="54"/>
      <w:bookmarkEnd w:id="55"/>
      <w:bookmarkEnd w:id="139"/>
      <w:r w:rsidRPr="007D6DCE">
        <w:lastRenderedPageBreak/>
        <w:t>Unit 2</w:t>
      </w:r>
      <w:bookmarkEnd w:id="156"/>
      <w:bookmarkEnd w:id="157"/>
    </w:p>
    <w:p w14:paraId="20EED37C" w14:textId="737AF076" w:rsidR="00231CDF" w:rsidRDefault="00231CDF" w:rsidP="00B47A0C">
      <w:pPr>
        <w:pStyle w:val="Heading2"/>
      </w:pPr>
      <w:bookmarkStart w:id="158" w:name="_Toc211324415"/>
      <w:r w:rsidRPr="0CBFD60D">
        <w:t xml:space="preserve">Module 1: Food on the </w:t>
      </w:r>
      <w:r w:rsidRPr="0B7BAEC7">
        <w:t>go</w:t>
      </w:r>
      <w:bookmarkEnd w:id="158"/>
    </w:p>
    <w:p w14:paraId="0534087B" w14:textId="77777777" w:rsidR="00231CDF" w:rsidRPr="00E06E18" w:rsidRDefault="00231CDF" w:rsidP="007A204B">
      <w:pPr>
        <w:pStyle w:val="BodyText"/>
      </w:pPr>
      <w:r w:rsidRPr="00E06E18">
        <w:t>In this module students explore healthy and convenient meal choices that can be eaten outside</w:t>
      </w:r>
      <w:r>
        <w:t xml:space="preserve"> of</w:t>
      </w:r>
      <w:r w:rsidRPr="00E06E18">
        <w:t xml:space="preserve"> the home, alongside the opportunity to explore where food is available. Students discuss the impact of cost and convenience on their food </w:t>
      </w:r>
      <w:proofErr w:type="gramStart"/>
      <w:r w:rsidRPr="00E06E18">
        <w:t>choices</w:t>
      </w:r>
      <w:r>
        <w:t>,</w:t>
      </w:r>
      <w:r w:rsidRPr="00E06E18">
        <w:t xml:space="preserve"> and</w:t>
      </w:r>
      <w:proofErr w:type="gramEnd"/>
      <w:r w:rsidRPr="00E06E18">
        <w:t xml:space="preserve"> use their knowledge and skills to plan and purchase food ‘on the go’. Additionally, this module develops student confidence in planning and managing meals and snacks outside </w:t>
      </w:r>
      <w:r>
        <w:t xml:space="preserve">of </w:t>
      </w:r>
      <w:r w:rsidRPr="00E06E18">
        <w:t>the home, with</w:t>
      </w:r>
      <w:r>
        <w:t xml:space="preserve"> an</w:t>
      </w:r>
      <w:r w:rsidRPr="00E06E18">
        <w:t xml:space="preserve"> emphasis on health, available resources and food safety practices. </w:t>
      </w:r>
    </w:p>
    <w:p w14:paraId="3835F9CA" w14:textId="77777777" w:rsidR="00231CDF" w:rsidRDefault="00231CDF" w:rsidP="00B47A0C">
      <w:pPr>
        <w:pStyle w:val="Heading3"/>
      </w:pPr>
      <w:bookmarkStart w:id="159" w:name="_Toc211324416"/>
      <w:r w:rsidRPr="0CBFD60D">
        <w:t>Learning goal 2.1</w:t>
      </w:r>
      <w:bookmarkEnd w:id="159"/>
    </w:p>
    <w:p w14:paraId="09BC84D4" w14:textId="77777777" w:rsidR="00231CDF" w:rsidRPr="00E06E18" w:rsidRDefault="00231CDF" w:rsidP="007A204B">
      <w:pPr>
        <w:pStyle w:val="BodyText"/>
      </w:pPr>
      <w:r w:rsidRPr="00E06E18">
        <w:t>On completion of this module the student should be able to:</w:t>
      </w:r>
    </w:p>
    <w:p w14:paraId="20406AEC" w14:textId="77777777" w:rsidR="00231CDF" w:rsidRPr="00E06E18" w:rsidRDefault="00231CDF" w:rsidP="007A204B">
      <w:pPr>
        <w:pStyle w:val="Bullet"/>
      </w:pPr>
      <w:r w:rsidRPr="00E06E18">
        <w:t xml:space="preserve">explore </w:t>
      </w:r>
      <w:r w:rsidRPr="00E06E18">
        <w:rPr>
          <w:shd w:val="clear" w:color="auto" w:fill="FFFFFF"/>
        </w:rPr>
        <w:t>options for purchasing meals and snacks outside</w:t>
      </w:r>
      <w:r>
        <w:rPr>
          <w:shd w:val="clear" w:color="auto" w:fill="FFFFFF"/>
        </w:rPr>
        <w:t xml:space="preserve"> of</w:t>
      </w:r>
      <w:r w:rsidRPr="00E06E18">
        <w:rPr>
          <w:shd w:val="clear" w:color="auto" w:fill="FFFFFF"/>
        </w:rPr>
        <w:t xml:space="preserve"> the home, such as food from cafes, restaurants, convenience stores</w:t>
      </w:r>
      <w:r>
        <w:rPr>
          <w:shd w:val="clear" w:color="auto" w:fill="FFFFFF"/>
        </w:rPr>
        <w:t xml:space="preserve"> and</w:t>
      </w:r>
      <w:r w:rsidRPr="00E06E18">
        <w:rPr>
          <w:shd w:val="clear" w:color="auto" w:fill="FFFFFF"/>
        </w:rPr>
        <w:t xml:space="preserve"> food trucks, and pre-packaged, frozen and take-away food</w:t>
      </w:r>
    </w:p>
    <w:p w14:paraId="62529229" w14:textId="77777777" w:rsidR="00231CDF" w:rsidRPr="00E06E18" w:rsidRDefault="00231CDF" w:rsidP="007A204B">
      <w:pPr>
        <w:pStyle w:val="Bullet"/>
      </w:pPr>
      <w:r w:rsidRPr="00E06E18">
        <w:t xml:space="preserve">explore suitable food venues and services that meet a variety of health and dietary requirements </w:t>
      </w:r>
    </w:p>
    <w:p w14:paraId="14BE121A" w14:textId="77777777" w:rsidR="00231CDF" w:rsidRPr="00E06E18" w:rsidRDefault="00231CDF" w:rsidP="007A204B">
      <w:pPr>
        <w:pStyle w:val="Bullet"/>
      </w:pPr>
      <w:r w:rsidRPr="00E06E18">
        <w:t>identify suitable food and tools such as ingredients, cutlery, ice packs</w:t>
      </w:r>
      <w:r>
        <w:t xml:space="preserve"> and </w:t>
      </w:r>
      <w:r w:rsidRPr="00E06E18">
        <w:t>storage containers for a specific outing</w:t>
      </w:r>
    </w:p>
    <w:p w14:paraId="5AC935CD" w14:textId="76B76A5B" w:rsidR="00231CDF" w:rsidRPr="00E06E18" w:rsidRDefault="00231CDF" w:rsidP="007A204B">
      <w:pPr>
        <w:pStyle w:val="Bullet"/>
      </w:pPr>
      <w:r w:rsidRPr="00E06E18">
        <w:t>understand the food safety practices required to keep food safe when ‘on the go’.</w:t>
      </w:r>
    </w:p>
    <w:p w14:paraId="7421E8D0" w14:textId="43EB1999" w:rsidR="00231CDF" w:rsidRPr="00B47A0C" w:rsidRDefault="00231CDF" w:rsidP="00B47A0C">
      <w:pPr>
        <w:pStyle w:val="Heading3"/>
      </w:pPr>
      <w:bookmarkStart w:id="160" w:name="_Toc184735763"/>
      <w:bookmarkStart w:id="161" w:name="_Toc190105612"/>
      <w:bookmarkStart w:id="162" w:name="_Toc211324417"/>
      <w:r w:rsidRPr="0CBFD60D">
        <w:t>Application</w:t>
      </w:r>
      <w:bookmarkEnd w:id="160"/>
      <w:bookmarkEnd w:id="161"/>
      <w:bookmarkEnd w:id="162"/>
    </w:p>
    <w:p w14:paraId="53ED709E" w14:textId="77777777" w:rsidR="00231CDF" w:rsidRPr="00374539" w:rsidRDefault="00231CDF" w:rsidP="007A204B">
      <w:pPr>
        <w:pStyle w:val="BodyText"/>
      </w:pPr>
      <w:r w:rsidRPr="501BDADB">
        <w:t xml:space="preserve">Demonstration of the learning goal requires students to apply a variety of skills. The following applications </w:t>
      </w:r>
      <w:r>
        <w:t>help</w:t>
      </w:r>
      <w:r w:rsidRPr="501BDADB">
        <w:t xml:space="preserve"> students to demonstrate </w:t>
      </w:r>
      <w:r>
        <w:t xml:space="preserve">that </w:t>
      </w:r>
      <w:r w:rsidRPr="501BDADB">
        <w:t>they have met the learning goal:</w:t>
      </w:r>
    </w:p>
    <w:p w14:paraId="57063D61" w14:textId="79D18A66" w:rsidR="00231CDF" w:rsidRPr="00374539" w:rsidRDefault="00231CDF" w:rsidP="007A204B">
      <w:pPr>
        <w:pStyle w:val="Bullet"/>
      </w:pPr>
      <w:r w:rsidRPr="0B7BAEC7">
        <w:t>compare available food choices from cafes, restaurants,</w:t>
      </w:r>
      <w:r w:rsidRPr="00EE3121">
        <w:t xml:space="preserve"> </w:t>
      </w:r>
      <w:r w:rsidRPr="0B7BAEC7">
        <w:rPr>
          <w:shd w:val="clear" w:color="auto" w:fill="FFFFFF"/>
        </w:rPr>
        <w:t xml:space="preserve">convenience stores, food trucks, pre-packaged, frozen </w:t>
      </w:r>
      <w:r w:rsidRPr="0B7BAEC7">
        <w:t xml:space="preserve">and </w:t>
      </w:r>
      <w:r w:rsidRPr="0B7BAEC7">
        <w:rPr>
          <w:shd w:val="clear" w:color="auto" w:fill="FFFFFF"/>
        </w:rPr>
        <w:t>take</w:t>
      </w:r>
      <w:r>
        <w:rPr>
          <w:shd w:val="clear" w:color="auto" w:fill="FFFFFF"/>
        </w:rPr>
        <w:t>-</w:t>
      </w:r>
      <w:r w:rsidRPr="0B7BAEC7">
        <w:rPr>
          <w:shd w:val="clear" w:color="auto" w:fill="FFFFFF"/>
        </w:rPr>
        <w:t>away food</w:t>
      </w:r>
    </w:p>
    <w:p w14:paraId="256DA63B" w14:textId="77777777" w:rsidR="00231CDF" w:rsidRPr="00374539" w:rsidRDefault="00231CDF" w:rsidP="007A204B">
      <w:pPr>
        <w:pStyle w:val="Bullet"/>
        <w:rPr>
          <w:szCs w:val="20"/>
        </w:rPr>
      </w:pPr>
      <w:r>
        <w:rPr>
          <w:szCs w:val="20"/>
        </w:rPr>
        <w:t>p</w:t>
      </w:r>
      <w:r w:rsidRPr="00EE3121">
        <w:rPr>
          <w:szCs w:val="20"/>
        </w:rPr>
        <w:t>lan,</w:t>
      </w:r>
      <w:r w:rsidRPr="00374539">
        <w:rPr>
          <w:szCs w:val="20"/>
        </w:rPr>
        <w:t xml:space="preserve"> purchase and </w:t>
      </w:r>
      <w:r w:rsidRPr="00EE3121">
        <w:rPr>
          <w:szCs w:val="20"/>
        </w:rPr>
        <w:t>prepare</w:t>
      </w:r>
      <w:r w:rsidRPr="00374539">
        <w:rPr>
          <w:szCs w:val="20"/>
        </w:rPr>
        <w:t xml:space="preserve"> food </w:t>
      </w:r>
      <w:r w:rsidRPr="00EE3121">
        <w:rPr>
          <w:szCs w:val="20"/>
        </w:rPr>
        <w:t>and/or snacks</w:t>
      </w:r>
      <w:r w:rsidRPr="00374539">
        <w:rPr>
          <w:szCs w:val="20"/>
        </w:rPr>
        <w:t xml:space="preserve"> for a specific outing such as a picnic or sporting event</w:t>
      </w:r>
    </w:p>
    <w:p w14:paraId="7A8EDFCD" w14:textId="77777777" w:rsidR="00231CDF" w:rsidRPr="00374539" w:rsidRDefault="00231CDF" w:rsidP="007A204B">
      <w:pPr>
        <w:pStyle w:val="Bullet"/>
      </w:pPr>
      <w:r>
        <w:t>d</w:t>
      </w:r>
      <w:r w:rsidRPr="681CD5C8">
        <w:t xml:space="preserve">emonstrate </w:t>
      </w:r>
      <w:r w:rsidRPr="00EE3121">
        <w:t>food safety practices</w:t>
      </w:r>
      <w:r w:rsidRPr="681CD5C8">
        <w:t xml:space="preserve"> for food that is consumed away from the home.</w:t>
      </w:r>
    </w:p>
    <w:p w14:paraId="562CA86B" w14:textId="77777777" w:rsidR="00231CDF" w:rsidRPr="003E2AAF" w:rsidRDefault="00231CDF" w:rsidP="003E2AAF">
      <w:pPr>
        <w:pStyle w:val="BodyText"/>
      </w:pPr>
      <w:bookmarkStart w:id="163" w:name="_Toc75958665"/>
      <w:bookmarkStart w:id="164" w:name="_Toc93578006"/>
      <w:bookmarkStart w:id="165" w:name="_Toc184735764"/>
      <w:r w:rsidRPr="003E2AAF">
        <w:br w:type="page"/>
      </w:r>
    </w:p>
    <w:p w14:paraId="0A45EEE9" w14:textId="10183E9D" w:rsidR="00231CDF" w:rsidRPr="007D6DCE" w:rsidRDefault="00231CDF" w:rsidP="00B47A0C">
      <w:pPr>
        <w:pStyle w:val="Heading2"/>
        <w:rPr>
          <w:color w:val="auto"/>
        </w:rPr>
      </w:pPr>
      <w:bookmarkStart w:id="166" w:name="_Toc211324418"/>
      <w:r w:rsidRPr="0CBFD60D">
        <w:lastRenderedPageBreak/>
        <w:t xml:space="preserve">Module 2: </w:t>
      </w:r>
      <w:bookmarkStart w:id="167" w:name="_heading=h.3whwml4"/>
      <w:bookmarkEnd w:id="163"/>
      <w:bookmarkEnd w:id="164"/>
      <w:bookmarkEnd w:id="167"/>
      <w:r w:rsidRPr="0CBFD60D">
        <w:t>Food and community</w:t>
      </w:r>
      <w:bookmarkEnd w:id="165"/>
      <w:bookmarkEnd w:id="166"/>
    </w:p>
    <w:p w14:paraId="37EB128C" w14:textId="301D945D" w:rsidR="00231CDF" w:rsidRDefault="00231CDF" w:rsidP="007A204B">
      <w:pPr>
        <w:pStyle w:val="BodyText"/>
      </w:pPr>
      <w:r w:rsidRPr="52709E36">
        <w:t xml:space="preserve">This module extends the concept of food preparation and </w:t>
      </w:r>
      <w:r w:rsidRPr="00EE3121">
        <w:t>cooking</w:t>
      </w:r>
      <w:r w:rsidRPr="52709E36">
        <w:t xml:space="preserve"> </w:t>
      </w:r>
      <w:r>
        <w:t xml:space="preserve">to the local and </w:t>
      </w:r>
      <w:r w:rsidRPr="52709E36">
        <w:t>wider communit</w:t>
      </w:r>
      <w:r w:rsidRPr="00EE3121">
        <w:t>y</w:t>
      </w:r>
      <w:r w:rsidRPr="681CD5C8">
        <w:t>.</w:t>
      </w:r>
      <w:r w:rsidRPr="52709E36">
        <w:t xml:space="preserve"> </w:t>
      </w:r>
      <w:r w:rsidRPr="681CD5C8">
        <w:t>Students explore</w:t>
      </w:r>
      <w:r w:rsidRPr="52709E36">
        <w:t xml:space="preserve"> and </w:t>
      </w:r>
      <w:r w:rsidRPr="681CD5C8">
        <w:t>discuss</w:t>
      </w:r>
      <w:r w:rsidRPr="52709E36">
        <w:t xml:space="preserve"> the role food plays in a social</w:t>
      </w:r>
      <w:r>
        <w:t xml:space="preserve"> </w:t>
      </w:r>
      <w:r w:rsidRPr="681CD5C8">
        <w:t>and cultural</w:t>
      </w:r>
      <w:r w:rsidRPr="52709E36">
        <w:t xml:space="preserve"> context when celebrating or socialising</w:t>
      </w:r>
      <w:r w:rsidRPr="681CD5C8">
        <w:t>.</w:t>
      </w:r>
      <w:r w:rsidRPr="52709E36">
        <w:t xml:space="preserve"> Students apply </w:t>
      </w:r>
      <w:r w:rsidRPr="681CD5C8">
        <w:t>their</w:t>
      </w:r>
      <w:r w:rsidRPr="52709E36">
        <w:t xml:space="preserve"> knowledge through </w:t>
      </w:r>
      <w:r w:rsidRPr="00EE3121">
        <w:t>planning</w:t>
      </w:r>
      <w:r w:rsidRPr="52709E36">
        <w:t xml:space="preserve"> and preparing </w:t>
      </w:r>
      <w:r>
        <w:t xml:space="preserve">meals </w:t>
      </w:r>
      <w:r w:rsidRPr="681CD5C8">
        <w:t>for</w:t>
      </w:r>
      <w:r w:rsidRPr="52709E36">
        <w:t xml:space="preserve"> an event or to meet </w:t>
      </w:r>
      <w:r w:rsidRPr="00EE3121">
        <w:t xml:space="preserve">specific community </w:t>
      </w:r>
      <w:r w:rsidRPr="52709E36">
        <w:t>need</w:t>
      </w:r>
      <w:r w:rsidRPr="681CD5C8">
        <w:t>s</w:t>
      </w:r>
      <w:r>
        <w:t xml:space="preserve">. </w:t>
      </w:r>
      <w:r w:rsidRPr="681CD5C8">
        <w:t>Students</w:t>
      </w:r>
      <w:r w:rsidRPr="681CD5C8" w:rsidDel="00FB0C34">
        <w:t xml:space="preserve"> </w:t>
      </w:r>
      <w:r w:rsidRPr="681CD5C8">
        <w:t>investigate the importance of sustainable food practices and making connections with the wider community.</w:t>
      </w:r>
    </w:p>
    <w:p w14:paraId="50335DA6" w14:textId="2467E8CD" w:rsidR="00231CDF" w:rsidRPr="007D6DCE" w:rsidRDefault="00231CDF" w:rsidP="00B47A0C">
      <w:pPr>
        <w:pStyle w:val="Heading3"/>
        <w:rPr>
          <w:color w:val="auto"/>
        </w:rPr>
      </w:pPr>
      <w:bookmarkStart w:id="168" w:name="_Toc184735765"/>
      <w:bookmarkStart w:id="169" w:name="_Toc211324419"/>
      <w:r w:rsidRPr="0CBFD60D">
        <w:t>Learning goal 2.2</w:t>
      </w:r>
      <w:bookmarkEnd w:id="168"/>
      <w:bookmarkEnd w:id="169"/>
    </w:p>
    <w:p w14:paraId="5D9C8C82" w14:textId="77777777" w:rsidR="00231CDF" w:rsidRPr="007D6DCE" w:rsidRDefault="00231CDF" w:rsidP="007A204B">
      <w:pPr>
        <w:pStyle w:val="BodyText"/>
      </w:pPr>
      <w:r w:rsidRPr="5D5EB2AE">
        <w:t>On completion of this module the student should be able to:</w:t>
      </w:r>
    </w:p>
    <w:p w14:paraId="59C743F2" w14:textId="77777777" w:rsidR="00231CDF" w:rsidRPr="00CA5180" w:rsidRDefault="00231CDF" w:rsidP="007A204B">
      <w:pPr>
        <w:pStyle w:val="Bullet"/>
      </w:pPr>
      <w:r>
        <w:t>i</w:t>
      </w:r>
      <w:r w:rsidRPr="1C670676">
        <w:t>nvestigate</w:t>
      </w:r>
      <w:r w:rsidRPr="1682908D">
        <w:t xml:space="preserve"> cultural and/or social events</w:t>
      </w:r>
      <w:r w:rsidRPr="681CD5C8">
        <w:t>, highlighting</w:t>
      </w:r>
      <w:r w:rsidRPr="1682908D">
        <w:t xml:space="preserve"> the foods </w:t>
      </w:r>
      <w:r w:rsidRPr="681CD5C8">
        <w:t>that are significant to these events</w:t>
      </w:r>
    </w:p>
    <w:p w14:paraId="4C868A42" w14:textId="77777777" w:rsidR="00231CDF" w:rsidRPr="006B3EC7" w:rsidRDefault="00231CDF" w:rsidP="007A204B">
      <w:pPr>
        <w:pStyle w:val="Bullet"/>
      </w:pPr>
      <w:r>
        <w:t>e</w:t>
      </w:r>
      <w:r w:rsidRPr="5D5EB2AE">
        <w:t>xplore and describe the role food plays in community</w:t>
      </w:r>
      <w:r w:rsidRPr="00EE3121">
        <w:t xml:space="preserve"> and </w:t>
      </w:r>
      <w:r w:rsidRPr="5D5EB2AE">
        <w:t>cultural</w:t>
      </w:r>
      <w:r>
        <w:t xml:space="preserve"> occasions</w:t>
      </w:r>
    </w:p>
    <w:p w14:paraId="6072DCAB" w14:textId="77777777" w:rsidR="00231CDF" w:rsidRDefault="00231CDF" w:rsidP="007A204B">
      <w:pPr>
        <w:pStyle w:val="Bullet"/>
      </w:pPr>
      <w:r>
        <w:t>i</w:t>
      </w:r>
      <w:r w:rsidRPr="681CD5C8">
        <w:t>dentify and investigate sustainable food practices to support the community.</w:t>
      </w:r>
    </w:p>
    <w:p w14:paraId="31886C08" w14:textId="77777777" w:rsidR="00231CDF" w:rsidRDefault="00231CDF" w:rsidP="00B47A0C">
      <w:pPr>
        <w:pStyle w:val="Heading3"/>
      </w:pPr>
      <w:bookmarkStart w:id="170" w:name="_Toc184735766"/>
      <w:bookmarkStart w:id="171" w:name="_Toc211324420"/>
      <w:bookmarkStart w:id="172" w:name="_Hlk78296754"/>
      <w:r w:rsidRPr="0CBFD60D">
        <w:t>Application</w:t>
      </w:r>
      <w:bookmarkEnd w:id="170"/>
      <w:bookmarkEnd w:id="171"/>
    </w:p>
    <w:p w14:paraId="59A53590" w14:textId="77777777" w:rsidR="00231CDF" w:rsidRPr="00BA26B6" w:rsidRDefault="00231CDF" w:rsidP="007A204B">
      <w:pPr>
        <w:pStyle w:val="BodyText"/>
      </w:pPr>
      <w:r w:rsidRPr="501BDADB">
        <w:t xml:space="preserve">Demonstration of the learning goal requires students to apply a variety of skills. The following applications assist students to demonstrate </w:t>
      </w:r>
      <w:r>
        <w:t xml:space="preserve">that </w:t>
      </w:r>
      <w:r w:rsidRPr="501BDADB">
        <w:t>they have met the learning goal:</w:t>
      </w:r>
    </w:p>
    <w:p w14:paraId="3204BA2B" w14:textId="77777777" w:rsidR="00231CDF" w:rsidRDefault="00231CDF" w:rsidP="007A204B">
      <w:pPr>
        <w:pStyle w:val="Bullet"/>
      </w:pPr>
      <w:r w:rsidRPr="25472A45">
        <w:t>research cultural and social events and the foods associated with them</w:t>
      </w:r>
    </w:p>
    <w:p w14:paraId="7A66C9D3" w14:textId="77777777" w:rsidR="00231CDF" w:rsidRDefault="00231CDF" w:rsidP="007A204B">
      <w:pPr>
        <w:pStyle w:val="Bullet"/>
      </w:pPr>
      <w:r>
        <w:t>c</w:t>
      </w:r>
      <w:r w:rsidRPr="681CD5C8">
        <w:t>reate</w:t>
      </w:r>
      <w:r w:rsidRPr="5D5EB2AE">
        <w:t xml:space="preserve"> a </w:t>
      </w:r>
      <w:r w:rsidRPr="00EE3121">
        <w:t>plan</w:t>
      </w:r>
      <w:r w:rsidRPr="5D5EB2AE">
        <w:t xml:space="preserve"> for a cultural or community event</w:t>
      </w:r>
      <w:r w:rsidRPr="00EE3121">
        <w:t xml:space="preserve"> </w:t>
      </w:r>
      <w:r w:rsidRPr="5D5EB2AE">
        <w:t>that</w:t>
      </w:r>
      <w:r>
        <w:t xml:space="preserve"> </w:t>
      </w:r>
      <w:r w:rsidRPr="5D5EB2AE">
        <w:t>includes a food-related focus</w:t>
      </w:r>
    </w:p>
    <w:p w14:paraId="5459AB6C" w14:textId="77777777" w:rsidR="00231CDF" w:rsidRPr="00DD06CE" w:rsidRDefault="00231CDF" w:rsidP="007A204B">
      <w:pPr>
        <w:pStyle w:val="Bullet"/>
      </w:pPr>
      <w:r>
        <w:t xml:space="preserve">organise </w:t>
      </w:r>
      <w:r w:rsidRPr="004B73C5">
        <w:t xml:space="preserve">and </w:t>
      </w:r>
      <w:r w:rsidRPr="00EE3121">
        <w:t>prepare</w:t>
      </w:r>
      <w:r w:rsidRPr="004B73C5">
        <w:t xml:space="preserve"> an event </w:t>
      </w:r>
      <w:r w:rsidRPr="681CD5C8">
        <w:t>with a food-related focus.</w:t>
      </w:r>
      <w:bookmarkStart w:id="173" w:name="_Hlk99028290"/>
      <w:bookmarkEnd w:id="172"/>
    </w:p>
    <w:p w14:paraId="0F122D2C" w14:textId="77777777" w:rsidR="00231CDF" w:rsidRPr="001319B4" w:rsidRDefault="00231CDF" w:rsidP="001319B4">
      <w:pPr>
        <w:pStyle w:val="BodyText"/>
      </w:pPr>
      <w:bookmarkStart w:id="174" w:name="_Toc184735767"/>
      <w:r w:rsidRPr="001319B4">
        <w:br w:type="page"/>
      </w:r>
    </w:p>
    <w:p w14:paraId="475BA9C8" w14:textId="77777777" w:rsidR="00231CDF" w:rsidRPr="007D6DCE" w:rsidRDefault="00231CDF" w:rsidP="00B47A0C">
      <w:pPr>
        <w:pStyle w:val="Heading2"/>
      </w:pPr>
      <w:bookmarkStart w:id="175" w:name="_Toc211324421"/>
      <w:r w:rsidRPr="7C2303C2">
        <w:lastRenderedPageBreak/>
        <w:t>Assessment</w:t>
      </w:r>
      <w:bookmarkEnd w:id="174"/>
      <w:bookmarkEnd w:id="175"/>
    </w:p>
    <w:p w14:paraId="228D2B5C" w14:textId="77777777" w:rsidR="00231CDF" w:rsidRPr="007D6DCE" w:rsidRDefault="00231CDF" w:rsidP="007A204B">
      <w:pPr>
        <w:pStyle w:val="BodyText"/>
        <w:rPr>
          <w:rStyle w:val="eop"/>
          <w:lang w:val="en-GB"/>
        </w:rPr>
      </w:pPr>
      <w:r>
        <w:t>Satisfactory c</w:t>
      </w:r>
      <w:r w:rsidRPr="406CF78C">
        <w:t xml:space="preserve">ompletion of a module is based on the teacher’s decision that the student has achieved the </w:t>
      </w:r>
      <w:r w:rsidRPr="001A3135">
        <w:t>learning goals</w:t>
      </w:r>
      <w:r w:rsidRPr="406CF78C">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t xml:space="preserve">completion </w:t>
      </w:r>
      <w:r w:rsidRPr="406CF78C">
        <w:t xml:space="preserve">of the learning goals. The VPC Food Studies </w:t>
      </w:r>
      <w:r>
        <w:t>s</w:t>
      </w:r>
      <w:r w:rsidRPr="406CF78C">
        <w:t xml:space="preserve">upport material provides details that will </w:t>
      </w:r>
      <w:r>
        <w:t>help</w:t>
      </w:r>
      <w:r w:rsidRPr="406CF78C">
        <w:t xml:space="preserve"> in assuring students meet the minimum requirements.</w:t>
      </w:r>
    </w:p>
    <w:bookmarkEnd w:id="173"/>
    <w:p w14:paraId="1CC529C3" w14:textId="492B5FDF" w:rsidR="00231CDF" w:rsidRPr="007D6DCE" w:rsidRDefault="00231CDF" w:rsidP="007A204B">
      <w:pPr>
        <w:pStyle w:val="BodyText"/>
      </w:pPr>
      <w:r w:rsidRPr="007D6DCE">
        <w:t>The following table provides examples of suitable tasks for assessment.</w:t>
      </w:r>
    </w:p>
    <w:tbl>
      <w:tblPr>
        <w:tblStyle w:val="VCAATableClosed"/>
        <w:tblW w:w="8926" w:type="dxa"/>
        <w:tblLayout w:type="fixed"/>
        <w:tblLook w:val="0420" w:firstRow="1" w:lastRow="0" w:firstColumn="0" w:lastColumn="0" w:noHBand="0" w:noVBand="1"/>
      </w:tblPr>
      <w:tblGrid>
        <w:gridCol w:w="4531"/>
        <w:gridCol w:w="4395"/>
      </w:tblGrid>
      <w:tr w:rsidR="00231CDF" w:rsidRPr="007D6DCE" w14:paraId="0C8A6C9C" w14:textId="77777777" w:rsidTr="00EE0899">
        <w:trPr>
          <w:cnfStyle w:val="100000000000" w:firstRow="1" w:lastRow="0" w:firstColumn="0" w:lastColumn="0" w:oddVBand="0" w:evenVBand="0" w:oddHBand="0" w:evenHBand="0" w:firstRowFirstColumn="0" w:firstRowLastColumn="0" w:lastRowFirstColumn="0" w:lastRowLastColumn="0"/>
          <w:trHeight w:val="300"/>
        </w:trPr>
        <w:tc>
          <w:tcPr>
            <w:tcW w:w="4531" w:type="dxa"/>
          </w:tcPr>
          <w:p w14:paraId="52DFE04D" w14:textId="77777777" w:rsidR="00231CDF" w:rsidRPr="007D6DCE" w:rsidRDefault="00231CDF" w:rsidP="00C13F2F">
            <w:pPr>
              <w:pStyle w:val="VCAAtablecondensedheading"/>
              <w:rPr>
                <w:b/>
                <w:bCs w:val="0"/>
                <w:lang w:val="en-GB"/>
              </w:rPr>
            </w:pPr>
            <w:bookmarkStart w:id="176" w:name="_Hlk78975064"/>
            <w:r w:rsidRPr="007D6DCE">
              <w:rPr>
                <w:b/>
                <w:lang w:val="en-GB"/>
              </w:rPr>
              <w:t xml:space="preserve">Learning goal </w:t>
            </w:r>
          </w:p>
        </w:tc>
        <w:tc>
          <w:tcPr>
            <w:tcW w:w="4395" w:type="dxa"/>
          </w:tcPr>
          <w:p w14:paraId="71ACC83B" w14:textId="77777777" w:rsidR="00231CDF" w:rsidRPr="007D6DCE" w:rsidRDefault="00231CDF" w:rsidP="00C13F2F">
            <w:pPr>
              <w:pStyle w:val="VCAAtablecondensedheading"/>
              <w:rPr>
                <w:b/>
                <w:bCs w:val="0"/>
                <w:lang w:val="en-GB"/>
              </w:rPr>
            </w:pPr>
            <w:r w:rsidRPr="007D6DCE">
              <w:rPr>
                <w:b/>
                <w:lang w:val="en-GB"/>
              </w:rPr>
              <w:t>Assessment tasks</w:t>
            </w:r>
          </w:p>
        </w:tc>
      </w:tr>
      <w:tr w:rsidR="00231CDF" w:rsidRPr="007D6DCE" w14:paraId="2352AD9B" w14:textId="77777777" w:rsidTr="00EE0899">
        <w:trPr>
          <w:trHeight w:val="4360"/>
        </w:trPr>
        <w:tc>
          <w:tcPr>
            <w:tcW w:w="4531" w:type="dxa"/>
          </w:tcPr>
          <w:p w14:paraId="357542D0" w14:textId="23D71A83" w:rsidR="00231CDF" w:rsidRPr="00910CC3" w:rsidRDefault="00231CDF" w:rsidP="00C13F2F">
            <w:pPr>
              <w:spacing w:before="80" w:after="80" w:line="280" w:lineRule="auto"/>
              <w:rPr>
                <w:rFonts w:eastAsia="Arial Narrow" w:cs="Arial Narrow"/>
                <w:b/>
                <w:bCs/>
                <w:sz w:val="20"/>
                <w:szCs w:val="20"/>
              </w:rPr>
            </w:pPr>
            <w:r w:rsidRPr="00910CC3">
              <w:rPr>
                <w:rFonts w:eastAsia="Arial Narrow" w:cs="Arial Narrow"/>
                <w:b/>
                <w:bCs/>
                <w:sz w:val="20"/>
                <w:szCs w:val="20"/>
              </w:rPr>
              <w:t xml:space="preserve">Module 2 </w:t>
            </w:r>
            <w:r w:rsidR="00B966FF">
              <w:rPr>
                <w:rFonts w:eastAsia="Arial Narrow" w:cs="Arial Narrow"/>
                <w:b/>
                <w:bCs/>
                <w:sz w:val="20"/>
                <w:szCs w:val="20"/>
              </w:rPr>
              <w:t xml:space="preserve">Learning </w:t>
            </w:r>
            <w:r w:rsidRPr="00910CC3">
              <w:rPr>
                <w:rFonts w:eastAsia="Arial Narrow" w:cs="Arial Narrow"/>
                <w:b/>
                <w:bCs/>
                <w:sz w:val="20"/>
                <w:szCs w:val="20"/>
              </w:rPr>
              <w:t>Goal 2.1</w:t>
            </w:r>
          </w:p>
          <w:p w14:paraId="6E90EA7E" w14:textId="77777777" w:rsidR="00231CDF" w:rsidRPr="00910CC3" w:rsidRDefault="00231CDF" w:rsidP="007A204B">
            <w:pPr>
              <w:pStyle w:val="Tablecondensed"/>
            </w:pPr>
            <w:r w:rsidRPr="00910CC3">
              <w:t>On completion of this module the student should be able to:</w:t>
            </w:r>
          </w:p>
          <w:p w14:paraId="4880E82C" w14:textId="77777777" w:rsidR="00231CDF" w:rsidRPr="00910CC3" w:rsidRDefault="00231CDF" w:rsidP="007A204B">
            <w:pPr>
              <w:pStyle w:val="Tablebulletnarrow"/>
              <w:rPr>
                <w:rFonts w:eastAsia="Arial Narrow"/>
              </w:rPr>
            </w:pPr>
            <w:r w:rsidRPr="00910CC3">
              <w:rPr>
                <w:rFonts w:eastAsia="Arial Narrow"/>
              </w:rPr>
              <w:t xml:space="preserve">explore options for purchasing meals and snacks outside </w:t>
            </w:r>
            <w:r>
              <w:rPr>
                <w:rFonts w:eastAsia="Arial Narrow"/>
              </w:rPr>
              <w:t xml:space="preserve">of </w:t>
            </w:r>
            <w:r w:rsidRPr="00910CC3">
              <w:rPr>
                <w:rFonts w:eastAsia="Arial Narrow"/>
              </w:rPr>
              <w:t>the home, such as food from cafes, restaurants, convenience stores</w:t>
            </w:r>
            <w:r>
              <w:rPr>
                <w:rFonts w:eastAsia="Arial Narrow"/>
              </w:rPr>
              <w:t xml:space="preserve"> and</w:t>
            </w:r>
            <w:r w:rsidRPr="00910CC3">
              <w:rPr>
                <w:rFonts w:eastAsia="Arial Narrow"/>
              </w:rPr>
              <w:t xml:space="preserve"> food trucks</w:t>
            </w:r>
            <w:r>
              <w:rPr>
                <w:rFonts w:eastAsia="Arial Narrow"/>
              </w:rPr>
              <w:t>,</w:t>
            </w:r>
            <w:r w:rsidRPr="00910CC3">
              <w:rPr>
                <w:rFonts w:eastAsia="Arial Narrow"/>
              </w:rPr>
              <w:t xml:space="preserve"> and pre-packaged, frozen and take-away food</w:t>
            </w:r>
          </w:p>
          <w:p w14:paraId="1457B854" w14:textId="77777777" w:rsidR="00231CDF" w:rsidRPr="00910CC3" w:rsidRDefault="00231CDF" w:rsidP="007A204B">
            <w:pPr>
              <w:pStyle w:val="Tablebulletnarrow"/>
              <w:rPr>
                <w:rFonts w:eastAsia="Arial Narrow"/>
              </w:rPr>
            </w:pPr>
            <w:r w:rsidRPr="00910CC3">
              <w:rPr>
                <w:rFonts w:eastAsia="Arial Narrow"/>
              </w:rPr>
              <w:t xml:space="preserve">explore suitable food venues and services that meet a variety of health and dietary requirements </w:t>
            </w:r>
          </w:p>
          <w:p w14:paraId="044727EA" w14:textId="77777777" w:rsidR="00231CDF" w:rsidRPr="00910CC3" w:rsidRDefault="00231CDF" w:rsidP="007A204B">
            <w:pPr>
              <w:pStyle w:val="Tablebulletnarrow"/>
              <w:rPr>
                <w:rFonts w:eastAsia="Arial Narrow"/>
              </w:rPr>
            </w:pPr>
            <w:r w:rsidRPr="00910CC3">
              <w:rPr>
                <w:rFonts w:eastAsia="Arial Narrow"/>
              </w:rPr>
              <w:t>identify suitable food and tools such as ingredients, cutlery, ice packs</w:t>
            </w:r>
            <w:r>
              <w:rPr>
                <w:rFonts w:eastAsia="Arial Narrow"/>
              </w:rPr>
              <w:t xml:space="preserve"> and</w:t>
            </w:r>
            <w:r w:rsidRPr="00910CC3">
              <w:rPr>
                <w:rFonts w:eastAsia="Arial Narrow"/>
              </w:rPr>
              <w:t xml:space="preserve"> storage containers for a specific outing</w:t>
            </w:r>
          </w:p>
          <w:p w14:paraId="100370AB" w14:textId="383DFBAD" w:rsidR="00231CDF" w:rsidRPr="003E2AAF" w:rsidRDefault="00231CDF" w:rsidP="007A204B">
            <w:pPr>
              <w:pStyle w:val="Tablebulletnarrow"/>
              <w:rPr>
                <w:rFonts w:eastAsia="Arial Narrow"/>
              </w:rPr>
            </w:pPr>
            <w:r w:rsidRPr="00910CC3">
              <w:rPr>
                <w:rFonts w:eastAsia="Arial Narrow"/>
              </w:rPr>
              <w:t>understand the food safety practices required to keep food safe when ‘on the go’.</w:t>
            </w:r>
            <w:r w:rsidRPr="00910CC3">
              <w:rPr>
                <w:rStyle w:val="cf01"/>
                <w:rFonts w:eastAsia="Arial Narrow" w:cstheme="minorHAnsi"/>
                <w:sz w:val="20"/>
                <w:szCs w:val="20"/>
              </w:rPr>
              <w:t xml:space="preserve"> </w:t>
            </w:r>
          </w:p>
        </w:tc>
        <w:tc>
          <w:tcPr>
            <w:tcW w:w="4395" w:type="dxa"/>
            <w:vMerge w:val="restart"/>
          </w:tcPr>
          <w:p w14:paraId="6F061594" w14:textId="77777777" w:rsidR="00231CDF" w:rsidRPr="00910CC3" w:rsidRDefault="00231CDF" w:rsidP="007A204B">
            <w:pPr>
              <w:pStyle w:val="Tablecondensed"/>
              <w:rPr>
                <w:lang w:val="en-GB"/>
              </w:rPr>
            </w:pPr>
            <w:r w:rsidRPr="00910CC3">
              <w:rPr>
                <w:lang w:val="en-GB"/>
              </w:rPr>
              <w:t>Assessment could consist of, but is not limited to, a combination of the following activities where students should apply and demonstrate learning:</w:t>
            </w:r>
          </w:p>
          <w:p w14:paraId="5776B737" w14:textId="77777777" w:rsidR="00231CDF" w:rsidRPr="00910CC3" w:rsidRDefault="00231CDF" w:rsidP="007A204B">
            <w:pPr>
              <w:pStyle w:val="Tablebulletnarrow"/>
            </w:pPr>
            <w:r w:rsidRPr="00910CC3">
              <w:t>make a meal or snack</w:t>
            </w:r>
          </w:p>
          <w:p w14:paraId="6EC6C5FE" w14:textId="77777777" w:rsidR="00231CDF" w:rsidRPr="00910CC3" w:rsidRDefault="00231CDF" w:rsidP="007A204B">
            <w:pPr>
              <w:pStyle w:val="Tablebulletnarrow"/>
            </w:pPr>
            <w:r w:rsidRPr="00910CC3">
              <w:t>create a brochure or flyer</w:t>
            </w:r>
          </w:p>
          <w:p w14:paraId="5AA689F3" w14:textId="77777777" w:rsidR="00231CDF" w:rsidRPr="00910CC3" w:rsidRDefault="00231CDF" w:rsidP="007A204B">
            <w:pPr>
              <w:pStyle w:val="Tablebulletnarrow"/>
            </w:pPr>
            <w:r w:rsidRPr="00910CC3">
              <w:t>write a food review</w:t>
            </w:r>
          </w:p>
          <w:p w14:paraId="42070E10" w14:textId="77777777" w:rsidR="00231CDF" w:rsidRPr="00910CC3" w:rsidRDefault="00231CDF" w:rsidP="007A204B">
            <w:pPr>
              <w:pStyle w:val="Tablebulletnarrow"/>
            </w:pPr>
            <w:r w:rsidRPr="00910CC3">
              <w:t>an observation checklist</w:t>
            </w:r>
          </w:p>
          <w:p w14:paraId="23B34D09" w14:textId="77777777" w:rsidR="00231CDF" w:rsidRPr="00910CC3" w:rsidRDefault="00231CDF" w:rsidP="007A204B">
            <w:pPr>
              <w:pStyle w:val="Tablebulletnarrow"/>
            </w:pPr>
            <w:r w:rsidRPr="00910CC3">
              <w:t>a peer assessment</w:t>
            </w:r>
          </w:p>
          <w:p w14:paraId="309F2837" w14:textId="77777777" w:rsidR="00231CDF" w:rsidRPr="00910CC3" w:rsidRDefault="00231CDF" w:rsidP="007A204B">
            <w:pPr>
              <w:pStyle w:val="Tablebulletnarrow"/>
              <w:rPr>
                <w:rFonts w:eastAsia="Arial Narrow"/>
              </w:rPr>
            </w:pPr>
            <w:r w:rsidRPr="00910CC3">
              <w:rPr>
                <w:rFonts w:eastAsia="Arial Narrow"/>
              </w:rPr>
              <w:t>create a visual or digital presentation</w:t>
            </w:r>
          </w:p>
          <w:p w14:paraId="64D68691" w14:textId="77777777" w:rsidR="00231CDF" w:rsidRPr="00910CC3" w:rsidRDefault="00231CDF" w:rsidP="007A204B">
            <w:pPr>
              <w:pStyle w:val="Tablebulletnarrow"/>
              <w:rPr>
                <w:rFonts w:eastAsiaTheme="minorEastAsia"/>
              </w:rPr>
            </w:pPr>
            <w:r w:rsidRPr="00910CC3">
              <w:rPr>
                <w:rFonts w:eastAsiaTheme="minorEastAsia"/>
              </w:rPr>
              <w:t xml:space="preserve">create a recipe book </w:t>
            </w:r>
          </w:p>
          <w:p w14:paraId="14F5588C" w14:textId="77777777" w:rsidR="00231CDF" w:rsidRPr="00910CC3" w:rsidRDefault="00231CDF" w:rsidP="007A204B">
            <w:pPr>
              <w:pStyle w:val="Tablebulletnarrow"/>
            </w:pPr>
            <w:r w:rsidRPr="00910CC3">
              <w:t>organise a food related event</w:t>
            </w:r>
            <w:r>
              <w:t>.</w:t>
            </w:r>
          </w:p>
        </w:tc>
      </w:tr>
      <w:tr w:rsidR="00231CDF" w:rsidRPr="007D6DCE" w14:paraId="22FCE201" w14:textId="77777777" w:rsidTr="00EE0899">
        <w:trPr>
          <w:trHeight w:val="2962"/>
        </w:trPr>
        <w:tc>
          <w:tcPr>
            <w:tcW w:w="4531" w:type="dxa"/>
          </w:tcPr>
          <w:p w14:paraId="35DAD65F" w14:textId="4BEE9D2D" w:rsidR="00231CDF" w:rsidRPr="00910CC3" w:rsidRDefault="00231CDF" w:rsidP="00C13F2F">
            <w:pPr>
              <w:spacing w:before="80" w:after="80" w:line="280" w:lineRule="auto"/>
              <w:rPr>
                <w:rFonts w:eastAsia="Arial Narrow" w:cs="Arial Narrow"/>
                <w:b/>
                <w:bCs/>
                <w:sz w:val="20"/>
                <w:szCs w:val="20"/>
              </w:rPr>
            </w:pPr>
            <w:r w:rsidRPr="00910CC3">
              <w:rPr>
                <w:rFonts w:eastAsia="Arial Narrow" w:cs="Arial Narrow"/>
                <w:b/>
                <w:bCs/>
                <w:sz w:val="20"/>
                <w:szCs w:val="20"/>
              </w:rPr>
              <w:t xml:space="preserve">Module 2 </w:t>
            </w:r>
            <w:r w:rsidR="00B966FF">
              <w:rPr>
                <w:rFonts w:eastAsia="Arial Narrow" w:cs="Arial Narrow"/>
                <w:b/>
                <w:bCs/>
                <w:sz w:val="20"/>
                <w:szCs w:val="20"/>
              </w:rPr>
              <w:t xml:space="preserve">Learning </w:t>
            </w:r>
            <w:r w:rsidRPr="00910CC3">
              <w:rPr>
                <w:rFonts w:eastAsia="Arial Narrow" w:cs="Arial Narrow"/>
                <w:b/>
                <w:bCs/>
                <w:sz w:val="20"/>
                <w:szCs w:val="20"/>
              </w:rPr>
              <w:t>Goal 2.2</w:t>
            </w:r>
          </w:p>
          <w:p w14:paraId="275EC3CB" w14:textId="77777777" w:rsidR="00231CDF" w:rsidRPr="00910CC3" w:rsidRDefault="00231CDF" w:rsidP="007A204B">
            <w:pPr>
              <w:pStyle w:val="Tablecondensed"/>
              <w:rPr>
                <w:lang w:val="en-GB"/>
              </w:rPr>
            </w:pPr>
            <w:r w:rsidRPr="00910CC3">
              <w:rPr>
                <w:lang w:val="en-GB"/>
              </w:rPr>
              <w:t>On completion of this module the student should be able to:</w:t>
            </w:r>
          </w:p>
          <w:p w14:paraId="798A0EF2" w14:textId="77777777" w:rsidR="00231CDF" w:rsidRPr="00910CC3" w:rsidRDefault="00231CDF" w:rsidP="007A204B">
            <w:pPr>
              <w:pStyle w:val="Tablebulletnarrow"/>
              <w:rPr>
                <w:rFonts w:eastAsia="Arial Narrow"/>
              </w:rPr>
            </w:pPr>
            <w:r w:rsidRPr="00910CC3">
              <w:rPr>
                <w:rFonts w:eastAsia="Arial Narrow"/>
              </w:rPr>
              <w:t>investigate cultural and/or social events, highlighting the foods that are significant to these events</w:t>
            </w:r>
          </w:p>
          <w:p w14:paraId="406C4FB4" w14:textId="77777777" w:rsidR="00231CDF" w:rsidRPr="00910CC3" w:rsidRDefault="00231CDF" w:rsidP="007A204B">
            <w:pPr>
              <w:pStyle w:val="Tablebulletnarrow"/>
              <w:rPr>
                <w:rFonts w:eastAsia="Arial Narrow"/>
              </w:rPr>
            </w:pPr>
            <w:r w:rsidRPr="00910CC3">
              <w:rPr>
                <w:rFonts w:eastAsia="Arial Narrow"/>
              </w:rPr>
              <w:t>explore and describe the role food plays in community and cultural occasions</w:t>
            </w:r>
          </w:p>
          <w:p w14:paraId="163A748D" w14:textId="77777777" w:rsidR="00231CDF" w:rsidRPr="00DD06CE" w:rsidRDefault="00231CDF" w:rsidP="007A204B">
            <w:pPr>
              <w:pStyle w:val="Tablebulletnarrow"/>
              <w:rPr>
                <w:rFonts w:eastAsia="Arial Narrow" w:cs="Arial Narrow"/>
              </w:rPr>
            </w:pPr>
            <w:r w:rsidRPr="00910CC3">
              <w:rPr>
                <w:rFonts w:eastAsia="Arial Narrow"/>
              </w:rPr>
              <w:t>identify and investigate sustainable food practices to support the community</w:t>
            </w:r>
            <w:r w:rsidRPr="00E06E18">
              <w:rPr>
                <w:rFonts w:asciiTheme="majorHAnsi" w:eastAsia="Arial Narrow" w:hAnsiTheme="majorHAnsi"/>
              </w:rPr>
              <w:t>.</w:t>
            </w:r>
          </w:p>
        </w:tc>
        <w:tc>
          <w:tcPr>
            <w:tcW w:w="4395" w:type="dxa"/>
            <w:vMerge/>
          </w:tcPr>
          <w:p w14:paraId="5B95F5A0" w14:textId="77777777" w:rsidR="00231CDF" w:rsidRPr="007D6DCE" w:rsidRDefault="00231CDF" w:rsidP="00C13F2F">
            <w:pPr>
              <w:spacing w:before="80" w:after="80" w:line="280" w:lineRule="auto"/>
              <w:rPr>
                <w:sz w:val="20"/>
                <w:szCs w:val="20"/>
              </w:rPr>
            </w:pPr>
          </w:p>
        </w:tc>
      </w:tr>
    </w:tbl>
    <w:bookmarkEnd w:id="176"/>
    <w:p w14:paraId="540170F7" w14:textId="57561405" w:rsidR="00263A66" w:rsidRPr="00E07721" w:rsidRDefault="00231CDF" w:rsidP="001319B4">
      <w:pPr>
        <w:pStyle w:val="BodyText"/>
      </w:pPr>
      <w:r w:rsidRPr="007D6DCE">
        <w:t>Where teachers allow students to choose between tasks, they must ensure that the tasks they set are of comparable scope and demand.</w:t>
      </w:r>
    </w:p>
    <w:sectPr w:rsidR="00263A66" w:rsidRPr="00E07721" w:rsidSect="00EE0899">
      <w:headerReference w:type="default" r:id="rId46"/>
      <w:footerReference w:type="default" r:id="rId47"/>
      <w:headerReference w:type="first" r:id="rId48"/>
      <w:footerReference w:type="first" r:id="rId49"/>
      <w:pgSz w:w="11907" w:h="16840" w:code="9"/>
      <w:pgMar w:top="1440" w:right="1440" w:bottom="1435" w:left="1440" w:header="391"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B45FAF">
          <w:pPr>
            <w:tabs>
              <w:tab w:val="right" w:pos="9639"/>
            </w:tabs>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911874"/>
      <w:docPartObj>
        <w:docPartGallery w:val="Page Numbers (Bottom of Page)"/>
        <w:docPartUnique/>
      </w:docPartObj>
    </w:sdtPr>
    <w:sdtEndPr>
      <w:rPr>
        <w:noProof/>
      </w:rPr>
    </w:sdtEndPr>
    <w:sdtContent>
      <w:p w14:paraId="7D189410" w14:textId="77777777" w:rsidR="00601918" w:rsidRDefault="006019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524B2" w14:textId="77777777" w:rsidR="00601918" w:rsidRDefault="006019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1FC7" w14:textId="77777777" w:rsidR="00601918" w:rsidRDefault="006019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8314"/>
    </w:tblGrid>
    <w:tr w:rsidR="00E07721" w:rsidRPr="00D0381D" w14:paraId="1CF3E097" w14:textId="77777777" w:rsidTr="009059A4">
      <w:tc>
        <w:tcPr>
          <w:tcW w:w="3285" w:type="dxa"/>
          <w:tcMar>
            <w:left w:w="0" w:type="dxa"/>
            <w:right w:w="0" w:type="dxa"/>
          </w:tcMar>
        </w:tcPr>
        <w:p w14:paraId="48AFC129" w14:textId="77777777" w:rsidR="00E07721" w:rsidRPr="00D0381D" w:rsidRDefault="00E07721" w:rsidP="00E07721">
          <w:pPr>
            <w:tabs>
              <w:tab w:val="right" w:pos="9639"/>
            </w:tabs>
            <w:rPr>
              <w:color w:val="999999" w:themeColor="accent2"/>
              <w:sz w:val="18"/>
              <w:szCs w:val="18"/>
            </w:rPr>
          </w:pPr>
          <w:r w:rsidRPr="00A66335">
            <w:rPr>
              <w:color w:val="FFFFFF" w:themeColor="background1"/>
              <w:sz w:val="18"/>
              <w:szCs w:val="18"/>
            </w:rPr>
            <w:t xml:space="preserve">© </w:t>
          </w:r>
          <w:hyperlink r:id="rId1" w:history="1">
            <w:r w:rsidRPr="00A66335">
              <w:rPr>
                <w:rStyle w:val="Hyperlink"/>
                <w:color w:val="FFFFFF" w:themeColor="background1"/>
                <w:sz w:val="18"/>
                <w:szCs w:val="18"/>
              </w:rPr>
              <w:t>VCAA</w:t>
            </w:r>
          </w:hyperlink>
        </w:p>
      </w:tc>
      <w:tc>
        <w:tcPr>
          <w:tcW w:w="3285" w:type="dxa"/>
          <w:tcMar>
            <w:left w:w="0" w:type="dxa"/>
            <w:right w:w="0" w:type="dxa"/>
          </w:tcMar>
        </w:tcPr>
        <w:p w14:paraId="19922E2B" w14:textId="77777777" w:rsidR="00E07721" w:rsidRPr="00D0381D" w:rsidRDefault="00E07721" w:rsidP="00E07721">
          <w:pPr>
            <w:tabs>
              <w:tab w:val="right" w:pos="9639"/>
            </w:tabs>
            <w:rPr>
              <w:color w:val="999999" w:themeColor="accent2"/>
              <w:sz w:val="18"/>
              <w:szCs w:val="18"/>
            </w:rPr>
          </w:pPr>
        </w:p>
      </w:tc>
      <w:tc>
        <w:tcPr>
          <w:tcW w:w="8314" w:type="dxa"/>
          <w:tcMar>
            <w:left w:w="0" w:type="dxa"/>
            <w:right w:w="0" w:type="dxa"/>
          </w:tcMar>
        </w:tcPr>
        <w:p w14:paraId="1801ED28" w14:textId="77777777" w:rsidR="00E07721" w:rsidRPr="007803BB" w:rsidRDefault="00E07721" w:rsidP="00E07721">
          <w:pPr>
            <w:tabs>
              <w:tab w:val="right" w:pos="9639"/>
            </w:tabs>
            <w:ind w:right="1206"/>
            <w:jc w:val="right"/>
            <w:rPr>
              <w:sz w:val="18"/>
              <w:szCs w:val="18"/>
            </w:rPr>
          </w:pPr>
          <w:r w:rsidRPr="007803BB">
            <w:rPr>
              <w:sz w:val="18"/>
              <w:szCs w:val="18"/>
            </w:rPr>
            <w:t xml:space="preserve">Page </w:t>
          </w:r>
          <w:r w:rsidRPr="007803BB">
            <w:rPr>
              <w:sz w:val="18"/>
              <w:szCs w:val="18"/>
            </w:rPr>
            <w:fldChar w:fldCharType="begin"/>
          </w:r>
          <w:r w:rsidRPr="007803BB">
            <w:rPr>
              <w:sz w:val="18"/>
              <w:szCs w:val="18"/>
            </w:rPr>
            <w:instrText xml:space="preserve"> PAGE   \* MERGEFORMAT </w:instrText>
          </w:r>
          <w:r w:rsidRPr="007803BB">
            <w:rPr>
              <w:sz w:val="18"/>
              <w:szCs w:val="18"/>
            </w:rPr>
            <w:fldChar w:fldCharType="separate"/>
          </w:r>
          <w:r>
            <w:rPr>
              <w:sz w:val="18"/>
              <w:szCs w:val="18"/>
            </w:rPr>
            <w:t>1</w:t>
          </w:r>
          <w:r w:rsidRPr="007803BB">
            <w:rPr>
              <w:sz w:val="18"/>
              <w:szCs w:val="18"/>
            </w:rPr>
            <w:fldChar w:fldCharType="end"/>
          </w:r>
        </w:p>
      </w:tc>
    </w:tr>
  </w:tbl>
  <w:p w14:paraId="52FBB827" w14:textId="77777777" w:rsidR="00E07721" w:rsidRPr="00534253" w:rsidRDefault="00E07721" w:rsidP="00E07721">
    <w:pPr>
      <w:pStyle w:val="Captionsandfootnotes"/>
      <w:spacing w:before="0" w:after="0" w:line="20" w:lineRule="exact"/>
      <w:ind w:left="851"/>
      <w:rPr>
        <w:sz w:val="16"/>
        <w:szCs w:val="16"/>
      </w:rPr>
    </w:pPr>
    <w:r>
      <w:rPr>
        <w:noProof/>
        <w:color w:val="999999" w:themeColor="accent2"/>
      </w:rPr>
      <w:drawing>
        <wp:anchor distT="0" distB="0" distL="114300" distR="114300" simplePos="0" relativeHeight="251659776" behindDoc="1" locked="0" layoutInCell="1" allowOverlap="1" wp14:anchorId="1DD48BF5" wp14:editId="7E09FD08">
          <wp:simplePos x="0" y="0"/>
          <wp:positionH relativeFrom="column">
            <wp:posOffset>-964321</wp:posOffset>
          </wp:positionH>
          <wp:positionV relativeFrom="page">
            <wp:posOffset>6998677</wp:posOffset>
          </wp:positionV>
          <wp:extent cx="10773865" cy="553451"/>
          <wp:effectExtent l="0" t="0" r="0" b="5715"/>
          <wp:wrapNone/>
          <wp:docPr id="1074378958" name="Picture 10743789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773865" cy="553451"/>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en-AU" w:eastAsia="en-AU"/>
      </w:rPr>
      <w:drawing>
        <wp:anchor distT="0" distB="0" distL="114300" distR="114300" simplePos="0" relativeHeight="251658752" behindDoc="1" locked="1" layoutInCell="1" allowOverlap="1" wp14:anchorId="603D239A" wp14:editId="248BA2FD">
          <wp:simplePos x="0" y="0"/>
          <wp:positionH relativeFrom="column">
            <wp:posOffset>-1304290</wp:posOffset>
          </wp:positionH>
          <wp:positionV relativeFrom="page">
            <wp:posOffset>10071100</wp:posOffset>
          </wp:positionV>
          <wp:extent cx="8797290" cy="626110"/>
          <wp:effectExtent l="0" t="0" r="3810" b="0"/>
          <wp:wrapNone/>
          <wp:docPr id="1621040413" name="Picture 1621040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4604FDA1" w14:textId="77777777" w:rsidR="00E07721" w:rsidRPr="00E07721" w:rsidRDefault="00E07721" w:rsidP="00E077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62CF" w14:textId="77777777" w:rsidR="00E07721" w:rsidRDefault="00E077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9C571B" w:rsidRPr="00D0381D" w14:paraId="514E46ED" w14:textId="77777777" w:rsidTr="000637F3">
      <w:tc>
        <w:tcPr>
          <w:tcW w:w="3285" w:type="dxa"/>
          <w:tcMar>
            <w:left w:w="0" w:type="dxa"/>
            <w:right w:w="0" w:type="dxa"/>
          </w:tcMar>
        </w:tcPr>
        <w:p w14:paraId="749EE436" w14:textId="77777777" w:rsidR="009C571B" w:rsidRPr="00D0381D" w:rsidRDefault="009C571B" w:rsidP="009C571B">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EA5E4DB" w14:textId="77777777" w:rsidR="009C571B" w:rsidRPr="00D0381D" w:rsidRDefault="009C571B" w:rsidP="009C571B">
          <w:pPr>
            <w:tabs>
              <w:tab w:val="right" w:pos="9639"/>
            </w:tabs>
            <w:rPr>
              <w:color w:val="999999" w:themeColor="accent2"/>
              <w:sz w:val="18"/>
              <w:szCs w:val="18"/>
            </w:rPr>
          </w:pPr>
        </w:p>
      </w:tc>
      <w:tc>
        <w:tcPr>
          <w:tcW w:w="3285" w:type="dxa"/>
          <w:tcMar>
            <w:left w:w="0" w:type="dxa"/>
            <w:right w:w="0" w:type="dxa"/>
          </w:tcMar>
        </w:tcPr>
        <w:p w14:paraId="0D4954FE" w14:textId="77777777" w:rsidR="009C571B" w:rsidRPr="009B3B87" w:rsidRDefault="009C571B" w:rsidP="009C571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756A0E0F" w14:textId="131F1C45" w:rsidR="00350E9A" w:rsidRPr="009C571B" w:rsidRDefault="009C571B" w:rsidP="009C571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824" behindDoc="1" locked="1" layoutInCell="1" allowOverlap="1" wp14:anchorId="027D15D5" wp14:editId="13BB301F">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8B0643"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 w:id="1">
    <w:p w14:paraId="184ACB00" w14:textId="77777777" w:rsidR="00601918" w:rsidRPr="00B36B41" w:rsidRDefault="00601918" w:rsidP="00601918">
      <w:pPr>
        <w:pStyle w:val="FootnoteText"/>
        <w:rPr>
          <w:rFonts w:eastAsiaTheme="minorEastAsia"/>
          <w:color w:val="041E42"/>
          <w:sz w:val="16"/>
          <w:szCs w:val="16"/>
          <w:vertAlign w:val="superscript"/>
        </w:rPr>
      </w:pPr>
      <w:r w:rsidRPr="24B2D915">
        <w:rPr>
          <w:rStyle w:val="FootnoteReference"/>
          <w:rFonts w:eastAsiaTheme="minorEastAsia"/>
        </w:rPr>
        <w:footnoteRef/>
      </w:r>
      <w:r w:rsidRPr="00B36B41">
        <w:rPr>
          <w:color w:val="041E42"/>
          <w:sz w:val="16"/>
          <w:szCs w:val="16"/>
        </w:rPr>
        <w:t>McTighe, J</w:t>
      </w:r>
      <w:r>
        <w:rPr>
          <w:color w:val="041E42"/>
          <w:sz w:val="16"/>
          <w:szCs w:val="16"/>
        </w:rPr>
        <w:t>, Wiggins, G</w:t>
      </w:r>
      <w:r w:rsidRPr="00B36B41">
        <w:rPr>
          <w:color w:val="041E42"/>
          <w:sz w:val="16"/>
          <w:szCs w:val="16"/>
        </w:rPr>
        <w:t xml:space="preserve"> </w:t>
      </w:r>
      <w:r>
        <w:rPr>
          <w:color w:val="041E42"/>
          <w:sz w:val="16"/>
          <w:szCs w:val="16"/>
        </w:rPr>
        <w:t>2012,</w:t>
      </w:r>
      <w:r w:rsidRPr="00B36B41">
        <w:rPr>
          <w:color w:val="041E42"/>
          <w:sz w:val="16"/>
          <w:szCs w:val="16"/>
        </w:rPr>
        <w:t xml:space="preserve"> </w:t>
      </w:r>
      <w:r w:rsidRPr="00F239BD">
        <w:rPr>
          <w:i/>
          <w:color w:val="041E42"/>
          <w:sz w:val="16"/>
          <w:szCs w:val="16"/>
        </w:rPr>
        <w:t>Understanding by Design Framework</w:t>
      </w:r>
      <w:r>
        <w:rPr>
          <w:color w:val="041E42"/>
          <w:sz w:val="16"/>
          <w:szCs w:val="16"/>
        </w:rPr>
        <w:t>, see The</w:t>
      </w:r>
      <w:r w:rsidRPr="00B36B41">
        <w:rPr>
          <w:color w:val="041E42"/>
          <w:sz w:val="16"/>
          <w:szCs w:val="16"/>
        </w:rPr>
        <w:t xml:space="preserve"> Three Stages of Backward Design</w:t>
      </w:r>
      <w:r>
        <w:rPr>
          <w:color w:val="041E42"/>
          <w:sz w:val="16"/>
          <w:szCs w:val="16"/>
        </w:rPr>
        <w:t xml:space="preserve">, online PDF, viewed 17 November 2024, </w:t>
      </w:r>
      <w:r w:rsidRPr="001F3088">
        <w:rPr>
          <w:color w:val="041E42"/>
          <w:sz w:val="16"/>
          <w:szCs w:val="16"/>
        </w:rPr>
        <w:t>https://files.ascd.org/staticfiles/ascd/pdf/siteASCD/publications/UbD_WhitePaper0312.pdf</w:t>
      </w:r>
    </w:p>
    <w:p w14:paraId="085A8E81" w14:textId="77777777" w:rsidR="00601918" w:rsidRDefault="00601918" w:rsidP="00601918">
      <w:pPr>
        <w:pStyle w:val="FootnoteText"/>
      </w:pPr>
      <w:r w:rsidRPr="5504D089">
        <w:t xml:space="preserve"> </w:t>
      </w:r>
    </w:p>
  </w:footnote>
  <w:footnote w:id="2">
    <w:p w14:paraId="151993A1" w14:textId="77777777" w:rsidR="00601918" w:rsidRPr="005537BD" w:rsidRDefault="00601918" w:rsidP="00601918">
      <w:pPr>
        <w:pStyle w:val="FootnoteText"/>
        <w:rPr>
          <w:sz w:val="16"/>
          <w:szCs w:val="16"/>
        </w:rPr>
      </w:pPr>
      <w:r w:rsidRPr="005537BD">
        <w:rPr>
          <w:rStyle w:val="FootnoteReference"/>
        </w:rPr>
        <w:footnoteRef/>
      </w:r>
      <w:r w:rsidRPr="005537BD">
        <w:rPr>
          <w:sz w:val="16"/>
          <w:szCs w:val="16"/>
        </w:rPr>
        <w:t xml:space="preserve"> </w:t>
      </w:r>
      <w:r w:rsidRPr="005537BD">
        <w:rPr>
          <w:color w:val="000000" w:themeColor="text1"/>
          <w:sz w:val="16"/>
          <w:szCs w:val="16"/>
        </w:rPr>
        <w:t xml:space="preserve">Bloom, B 1984 </w:t>
      </w:r>
      <w:r w:rsidRPr="005537BD">
        <w:rPr>
          <w:i/>
          <w:iCs/>
          <w:color w:val="000000" w:themeColor="text1"/>
          <w:sz w:val="16"/>
          <w:szCs w:val="16"/>
        </w:rPr>
        <w:t>Taxonomy of Educational Objectives,</w:t>
      </w:r>
      <w:r w:rsidRPr="005537BD">
        <w:rPr>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72203B1D" w:rsidR="00350E9A" w:rsidRPr="00E07721" w:rsidRDefault="00E07721" w:rsidP="00A11696">
        <w:pPr>
          <w:rPr>
            <w:sz w:val="20"/>
            <w:szCs w:val="20"/>
          </w:rPr>
        </w:pPr>
        <w:r w:rsidRPr="00E07721">
          <w:rPr>
            <w:sz w:val="20"/>
            <w:szCs w:val="20"/>
          </w:rPr>
          <w:t xml:space="preserve">VPC </w:t>
        </w:r>
        <w:r w:rsidR="00601918">
          <w:rPr>
            <w:sz w:val="20"/>
            <w:szCs w:val="20"/>
          </w:rPr>
          <w:t>Food Studies</w:t>
        </w:r>
        <w:r w:rsidRPr="00E07721">
          <w:rPr>
            <w:sz w:val="20"/>
            <w:szCs w:val="20"/>
          </w:rPr>
          <w:t xml:space="preserve"> from 2026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04BB9E08"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0C4A82FA" w:rsidR="00350E9A" w:rsidRPr="00A77F1C" w:rsidRDefault="008B0643" w:rsidP="00707E68">
    <w:pPr>
      <w:pStyle w:val="Captionsandfootnotes"/>
      <w:tabs>
        <w:tab w:val="left" w:pos="1650"/>
      </w:tabs>
      <w:rPr>
        <w:color w:val="999999" w:themeColor="accent2"/>
      </w:rPr>
    </w:pPr>
    <w:r>
      <w:rPr>
        <w:color w:val="999999" w:themeColor="accent2"/>
      </w:rPr>
      <w:t>VPC Food Studies from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6C13757B" w:rsidR="00350E9A" w:rsidRPr="00322123" w:rsidRDefault="008B0643"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601918">
          <w:t>VPC Food Studies from 2026</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21BB5EA1"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group/>
      </w:sdtPr>
      <w:sdtEndPr/>
      <w:sdtContent>
        <w:sdt>
          <w:sdtPr>
            <w:alias w:val="Title"/>
            <w:tag w:val=""/>
            <w:id w:val="-238405200"/>
            <w:dataBinding w:prefixMappings="xmlns:ns0='http://purl.org/dc/elements/1.1/' xmlns:ns1='http://schemas.openxmlformats.org/package/2006/metadata/core-properties' " w:xpath="/ns1:coreProperties[1]/ns0:title[1]" w:storeItemID="{6C3C8BC8-F283-45AE-878A-BAB7291924A1}"/>
            <w:text/>
          </w:sdtPr>
          <w:sdtEndPr/>
          <w:sdtContent>
            <w:r w:rsidR="00601918">
              <w:t>VPC Food Studies from 2026</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D7B7F"/>
    <w:multiLevelType w:val="hybridMultilevel"/>
    <w:tmpl w:val="30BE5B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073F3BA2"/>
    <w:multiLevelType w:val="multilevel"/>
    <w:tmpl w:val="CFB4CF0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AB61721"/>
    <w:multiLevelType w:val="hybridMultilevel"/>
    <w:tmpl w:val="B6CE7890"/>
    <w:lvl w:ilvl="0" w:tplc="BF62B806">
      <w:start w:val="1"/>
      <w:numFmt w:val="bullet"/>
      <w:lvlText w:val=""/>
      <w:lvlJc w:val="left"/>
      <w:pPr>
        <w:ind w:left="360" w:hanging="360"/>
      </w:pPr>
      <w:rPr>
        <w:rFonts w:ascii="Symbol" w:hAnsi="Symbol" w:hint="default"/>
      </w:rPr>
    </w:lvl>
    <w:lvl w:ilvl="1" w:tplc="5EDCB488">
      <w:start w:val="1"/>
      <w:numFmt w:val="bullet"/>
      <w:lvlText w:val="o"/>
      <w:lvlJc w:val="left"/>
      <w:pPr>
        <w:ind w:left="1080" w:hanging="360"/>
      </w:pPr>
      <w:rPr>
        <w:rFonts w:ascii="Courier New" w:hAnsi="Courier New" w:hint="default"/>
      </w:rPr>
    </w:lvl>
    <w:lvl w:ilvl="2" w:tplc="38045054">
      <w:start w:val="1"/>
      <w:numFmt w:val="bullet"/>
      <w:lvlText w:val=""/>
      <w:lvlJc w:val="left"/>
      <w:pPr>
        <w:ind w:left="1800" w:hanging="360"/>
      </w:pPr>
      <w:rPr>
        <w:rFonts w:ascii="Wingdings" w:hAnsi="Wingdings" w:hint="default"/>
      </w:rPr>
    </w:lvl>
    <w:lvl w:ilvl="3" w:tplc="28546334">
      <w:start w:val="1"/>
      <w:numFmt w:val="bullet"/>
      <w:lvlText w:val=""/>
      <w:lvlJc w:val="left"/>
      <w:pPr>
        <w:ind w:left="2520" w:hanging="360"/>
      </w:pPr>
      <w:rPr>
        <w:rFonts w:ascii="Symbol" w:hAnsi="Symbol" w:hint="default"/>
      </w:rPr>
    </w:lvl>
    <w:lvl w:ilvl="4" w:tplc="215AC2E8">
      <w:start w:val="1"/>
      <w:numFmt w:val="bullet"/>
      <w:lvlText w:val="o"/>
      <w:lvlJc w:val="left"/>
      <w:pPr>
        <w:ind w:left="3240" w:hanging="360"/>
      </w:pPr>
      <w:rPr>
        <w:rFonts w:ascii="Courier New" w:hAnsi="Courier New" w:hint="default"/>
      </w:rPr>
    </w:lvl>
    <w:lvl w:ilvl="5" w:tplc="DEEA47C4">
      <w:start w:val="1"/>
      <w:numFmt w:val="bullet"/>
      <w:lvlText w:val=""/>
      <w:lvlJc w:val="left"/>
      <w:pPr>
        <w:ind w:left="3960" w:hanging="360"/>
      </w:pPr>
      <w:rPr>
        <w:rFonts w:ascii="Wingdings" w:hAnsi="Wingdings" w:hint="default"/>
      </w:rPr>
    </w:lvl>
    <w:lvl w:ilvl="6" w:tplc="C23637CC">
      <w:start w:val="1"/>
      <w:numFmt w:val="bullet"/>
      <w:lvlText w:val=""/>
      <w:lvlJc w:val="left"/>
      <w:pPr>
        <w:ind w:left="4680" w:hanging="360"/>
      </w:pPr>
      <w:rPr>
        <w:rFonts w:ascii="Symbol" w:hAnsi="Symbol" w:hint="default"/>
      </w:rPr>
    </w:lvl>
    <w:lvl w:ilvl="7" w:tplc="09A8D05A">
      <w:start w:val="1"/>
      <w:numFmt w:val="bullet"/>
      <w:lvlText w:val="o"/>
      <w:lvlJc w:val="left"/>
      <w:pPr>
        <w:ind w:left="5400" w:hanging="360"/>
      </w:pPr>
      <w:rPr>
        <w:rFonts w:ascii="Courier New" w:hAnsi="Courier New" w:hint="default"/>
      </w:rPr>
    </w:lvl>
    <w:lvl w:ilvl="8" w:tplc="9BA6DD78">
      <w:start w:val="1"/>
      <w:numFmt w:val="bullet"/>
      <w:lvlText w:val=""/>
      <w:lvlJc w:val="left"/>
      <w:pPr>
        <w:ind w:left="6120" w:hanging="360"/>
      </w:pPr>
      <w:rPr>
        <w:rFonts w:ascii="Wingdings" w:hAnsi="Wingdings" w:hint="default"/>
      </w:rPr>
    </w:lvl>
  </w:abstractNum>
  <w:abstractNum w:abstractNumId="13" w15:restartNumberingAfterBreak="0">
    <w:nsid w:val="0BFC1B71"/>
    <w:multiLevelType w:val="hybridMultilevel"/>
    <w:tmpl w:val="1474256E"/>
    <w:lvl w:ilvl="0" w:tplc="374CB4A0">
      <w:start w:val="1"/>
      <w:numFmt w:val="bullet"/>
      <w:lvlText w:val=""/>
      <w:lvlJc w:val="left"/>
      <w:pPr>
        <w:ind w:left="360" w:hanging="360"/>
      </w:pPr>
      <w:rPr>
        <w:rFonts w:ascii="Symbol" w:hAnsi="Symbol" w:hint="default"/>
      </w:rPr>
    </w:lvl>
    <w:lvl w:ilvl="1" w:tplc="01487258">
      <w:start w:val="1"/>
      <w:numFmt w:val="bullet"/>
      <w:lvlText w:val="o"/>
      <w:lvlJc w:val="left"/>
      <w:pPr>
        <w:ind w:left="1080" w:hanging="360"/>
      </w:pPr>
      <w:rPr>
        <w:rFonts w:ascii="Courier New" w:hAnsi="Courier New" w:hint="default"/>
      </w:rPr>
    </w:lvl>
    <w:lvl w:ilvl="2" w:tplc="373E94FC">
      <w:start w:val="1"/>
      <w:numFmt w:val="bullet"/>
      <w:lvlText w:val=""/>
      <w:lvlJc w:val="left"/>
      <w:pPr>
        <w:ind w:left="1800" w:hanging="360"/>
      </w:pPr>
      <w:rPr>
        <w:rFonts w:ascii="Wingdings" w:hAnsi="Wingdings" w:hint="default"/>
      </w:rPr>
    </w:lvl>
    <w:lvl w:ilvl="3" w:tplc="F4B8001A">
      <w:start w:val="1"/>
      <w:numFmt w:val="bullet"/>
      <w:lvlText w:val=""/>
      <w:lvlJc w:val="left"/>
      <w:pPr>
        <w:ind w:left="2520" w:hanging="360"/>
      </w:pPr>
      <w:rPr>
        <w:rFonts w:ascii="Symbol" w:hAnsi="Symbol" w:hint="default"/>
      </w:rPr>
    </w:lvl>
    <w:lvl w:ilvl="4" w:tplc="1C6E0DA4">
      <w:start w:val="1"/>
      <w:numFmt w:val="bullet"/>
      <w:lvlText w:val="o"/>
      <w:lvlJc w:val="left"/>
      <w:pPr>
        <w:ind w:left="3240" w:hanging="360"/>
      </w:pPr>
      <w:rPr>
        <w:rFonts w:ascii="Courier New" w:hAnsi="Courier New" w:hint="default"/>
      </w:rPr>
    </w:lvl>
    <w:lvl w:ilvl="5" w:tplc="A96C1F5A">
      <w:start w:val="1"/>
      <w:numFmt w:val="bullet"/>
      <w:lvlText w:val=""/>
      <w:lvlJc w:val="left"/>
      <w:pPr>
        <w:ind w:left="3960" w:hanging="360"/>
      </w:pPr>
      <w:rPr>
        <w:rFonts w:ascii="Wingdings" w:hAnsi="Wingdings" w:hint="default"/>
      </w:rPr>
    </w:lvl>
    <w:lvl w:ilvl="6" w:tplc="05C82194">
      <w:start w:val="1"/>
      <w:numFmt w:val="bullet"/>
      <w:lvlText w:val=""/>
      <w:lvlJc w:val="left"/>
      <w:pPr>
        <w:ind w:left="4680" w:hanging="360"/>
      </w:pPr>
      <w:rPr>
        <w:rFonts w:ascii="Symbol" w:hAnsi="Symbol" w:hint="default"/>
      </w:rPr>
    </w:lvl>
    <w:lvl w:ilvl="7" w:tplc="AAF04E40">
      <w:start w:val="1"/>
      <w:numFmt w:val="bullet"/>
      <w:lvlText w:val="o"/>
      <w:lvlJc w:val="left"/>
      <w:pPr>
        <w:ind w:left="5400" w:hanging="360"/>
      </w:pPr>
      <w:rPr>
        <w:rFonts w:ascii="Courier New" w:hAnsi="Courier New" w:hint="default"/>
      </w:rPr>
    </w:lvl>
    <w:lvl w:ilvl="8" w:tplc="55980568">
      <w:start w:val="1"/>
      <w:numFmt w:val="bullet"/>
      <w:lvlText w:val=""/>
      <w:lvlJc w:val="left"/>
      <w:pPr>
        <w:ind w:left="6120" w:hanging="360"/>
      </w:pPr>
      <w:rPr>
        <w:rFonts w:ascii="Wingdings" w:hAnsi="Wingdings" w:hint="default"/>
      </w:rPr>
    </w:lvl>
  </w:abstractNum>
  <w:abstractNum w:abstractNumId="14" w15:restartNumberingAfterBreak="0">
    <w:nsid w:val="0C498C63"/>
    <w:multiLevelType w:val="hybridMultilevel"/>
    <w:tmpl w:val="4F76D764"/>
    <w:lvl w:ilvl="0" w:tplc="9A344026">
      <w:start w:val="1"/>
      <w:numFmt w:val="bullet"/>
      <w:lvlText w:val=""/>
      <w:lvlJc w:val="left"/>
      <w:pPr>
        <w:ind w:left="360" w:hanging="360"/>
      </w:pPr>
      <w:rPr>
        <w:rFonts w:ascii="Symbol" w:hAnsi="Symbol" w:hint="default"/>
      </w:rPr>
    </w:lvl>
    <w:lvl w:ilvl="1" w:tplc="6CA8CFF6">
      <w:start w:val="1"/>
      <w:numFmt w:val="bullet"/>
      <w:lvlText w:val="o"/>
      <w:lvlJc w:val="left"/>
      <w:pPr>
        <w:ind w:left="1080" w:hanging="360"/>
      </w:pPr>
      <w:rPr>
        <w:rFonts w:ascii="Courier New" w:hAnsi="Courier New" w:hint="default"/>
      </w:rPr>
    </w:lvl>
    <w:lvl w:ilvl="2" w:tplc="8A068134">
      <w:start w:val="1"/>
      <w:numFmt w:val="bullet"/>
      <w:lvlText w:val=""/>
      <w:lvlJc w:val="left"/>
      <w:pPr>
        <w:ind w:left="1800" w:hanging="360"/>
      </w:pPr>
      <w:rPr>
        <w:rFonts w:ascii="Wingdings" w:hAnsi="Wingdings" w:hint="default"/>
      </w:rPr>
    </w:lvl>
    <w:lvl w:ilvl="3" w:tplc="41CA3E3A">
      <w:start w:val="1"/>
      <w:numFmt w:val="bullet"/>
      <w:lvlText w:val=""/>
      <w:lvlJc w:val="left"/>
      <w:pPr>
        <w:ind w:left="2520" w:hanging="360"/>
      </w:pPr>
      <w:rPr>
        <w:rFonts w:ascii="Symbol" w:hAnsi="Symbol" w:hint="default"/>
      </w:rPr>
    </w:lvl>
    <w:lvl w:ilvl="4" w:tplc="956A93AE">
      <w:start w:val="1"/>
      <w:numFmt w:val="bullet"/>
      <w:lvlText w:val="o"/>
      <w:lvlJc w:val="left"/>
      <w:pPr>
        <w:ind w:left="3240" w:hanging="360"/>
      </w:pPr>
      <w:rPr>
        <w:rFonts w:ascii="Courier New" w:hAnsi="Courier New" w:hint="default"/>
      </w:rPr>
    </w:lvl>
    <w:lvl w:ilvl="5" w:tplc="18A02302">
      <w:start w:val="1"/>
      <w:numFmt w:val="bullet"/>
      <w:lvlText w:val=""/>
      <w:lvlJc w:val="left"/>
      <w:pPr>
        <w:ind w:left="3960" w:hanging="360"/>
      </w:pPr>
      <w:rPr>
        <w:rFonts w:ascii="Wingdings" w:hAnsi="Wingdings" w:hint="default"/>
      </w:rPr>
    </w:lvl>
    <w:lvl w:ilvl="6" w:tplc="80DE3DF4">
      <w:start w:val="1"/>
      <w:numFmt w:val="bullet"/>
      <w:lvlText w:val=""/>
      <w:lvlJc w:val="left"/>
      <w:pPr>
        <w:ind w:left="4680" w:hanging="360"/>
      </w:pPr>
      <w:rPr>
        <w:rFonts w:ascii="Symbol" w:hAnsi="Symbol" w:hint="default"/>
      </w:rPr>
    </w:lvl>
    <w:lvl w:ilvl="7" w:tplc="16261E74">
      <w:start w:val="1"/>
      <w:numFmt w:val="bullet"/>
      <w:lvlText w:val="o"/>
      <w:lvlJc w:val="left"/>
      <w:pPr>
        <w:ind w:left="5400" w:hanging="360"/>
      </w:pPr>
      <w:rPr>
        <w:rFonts w:ascii="Courier New" w:hAnsi="Courier New" w:hint="default"/>
      </w:rPr>
    </w:lvl>
    <w:lvl w:ilvl="8" w:tplc="C8DE6A18">
      <w:start w:val="1"/>
      <w:numFmt w:val="bullet"/>
      <w:lvlText w:val=""/>
      <w:lvlJc w:val="left"/>
      <w:pPr>
        <w:ind w:left="6120" w:hanging="360"/>
      </w:pPr>
      <w:rPr>
        <w:rFonts w:ascii="Wingdings" w:hAnsi="Wingdings" w:hint="default"/>
      </w:rPr>
    </w:lvl>
  </w:abstractNum>
  <w:abstractNum w:abstractNumId="1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B94896"/>
    <w:multiLevelType w:val="hybridMultilevel"/>
    <w:tmpl w:val="7D8E5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68FC47"/>
    <w:multiLevelType w:val="hybridMultilevel"/>
    <w:tmpl w:val="4176CD86"/>
    <w:lvl w:ilvl="0" w:tplc="FFFFFFFF">
      <w:start w:val="1"/>
      <w:numFmt w:val="bullet"/>
      <w:lvlText w:val=""/>
      <w:lvlJc w:val="left"/>
      <w:pPr>
        <w:ind w:left="720" w:hanging="360"/>
      </w:pPr>
      <w:rPr>
        <w:rFonts w:ascii="Symbol" w:hAnsi="Symbol" w:hint="default"/>
      </w:rPr>
    </w:lvl>
    <w:lvl w:ilvl="1" w:tplc="52D89884">
      <w:start w:val="1"/>
      <w:numFmt w:val="bullet"/>
      <w:lvlText w:val="o"/>
      <w:lvlJc w:val="left"/>
      <w:pPr>
        <w:ind w:left="1440" w:hanging="360"/>
      </w:pPr>
      <w:rPr>
        <w:rFonts w:ascii="Courier New" w:hAnsi="Courier New" w:hint="default"/>
      </w:rPr>
    </w:lvl>
    <w:lvl w:ilvl="2" w:tplc="9C5033F4">
      <w:start w:val="1"/>
      <w:numFmt w:val="bullet"/>
      <w:lvlText w:val=""/>
      <w:lvlJc w:val="left"/>
      <w:pPr>
        <w:ind w:left="2160" w:hanging="360"/>
      </w:pPr>
      <w:rPr>
        <w:rFonts w:ascii="Wingdings" w:hAnsi="Wingdings" w:hint="default"/>
      </w:rPr>
    </w:lvl>
    <w:lvl w:ilvl="3" w:tplc="630C522C">
      <w:start w:val="1"/>
      <w:numFmt w:val="bullet"/>
      <w:lvlText w:val=""/>
      <w:lvlJc w:val="left"/>
      <w:pPr>
        <w:ind w:left="2880" w:hanging="360"/>
      </w:pPr>
      <w:rPr>
        <w:rFonts w:ascii="Symbol" w:hAnsi="Symbol" w:hint="default"/>
      </w:rPr>
    </w:lvl>
    <w:lvl w:ilvl="4" w:tplc="CE02DD00">
      <w:start w:val="1"/>
      <w:numFmt w:val="bullet"/>
      <w:lvlText w:val="o"/>
      <w:lvlJc w:val="left"/>
      <w:pPr>
        <w:ind w:left="3600" w:hanging="360"/>
      </w:pPr>
      <w:rPr>
        <w:rFonts w:ascii="Courier New" w:hAnsi="Courier New" w:hint="default"/>
      </w:rPr>
    </w:lvl>
    <w:lvl w:ilvl="5" w:tplc="EDF0B7E2">
      <w:start w:val="1"/>
      <w:numFmt w:val="bullet"/>
      <w:lvlText w:val=""/>
      <w:lvlJc w:val="left"/>
      <w:pPr>
        <w:ind w:left="4320" w:hanging="360"/>
      </w:pPr>
      <w:rPr>
        <w:rFonts w:ascii="Wingdings" w:hAnsi="Wingdings" w:hint="default"/>
      </w:rPr>
    </w:lvl>
    <w:lvl w:ilvl="6" w:tplc="C7BCF018">
      <w:start w:val="1"/>
      <w:numFmt w:val="bullet"/>
      <w:lvlText w:val=""/>
      <w:lvlJc w:val="left"/>
      <w:pPr>
        <w:ind w:left="5040" w:hanging="360"/>
      </w:pPr>
      <w:rPr>
        <w:rFonts w:ascii="Symbol" w:hAnsi="Symbol" w:hint="default"/>
      </w:rPr>
    </w:lvl>
    <w:lvl w:ilvl="7" w:tplc="89B20ADC">
      <w:start w:val="1"/>
      <w:numFmt w:val="bullet"/>
      <w:lvlText w:val="o"/>
      <w:lvlJc w:val="left"/>
      <w:pPr>
        <w:ind w:left="5760" w:hanging="360"/>
      </w:pPr>
      <w:rPr>
        <w:rFonts w:ascii="Courier New" w:hAnsi="Courier New" w:hint="default"/>
      </w:rPr>
    </w:lvl>
    <w:lvl w:ilvl="8" w:tplc="108E91B2">
      <w:start w:val="1"/>
      <w:numFmt w:val="bullet"/>
      <w:lvlText w:val=""/>
      <w:lvlJc w:val="left"/>
      <w:pPr>
        <w:ind w:left="6480" w:hanging="360"/>
      </w:pPr>
      <w:rPr>
        <w:rFonts w:ascii="Wingdings" w:hAnsi="Wingdings" w:hint="default"/>
      </w:rPr>
    </w:lvl>
  </w:abstractNum>
  <w:abstractNum w:abstractNumId="20" w15:restartNumberingAfterBreak="0">
    <w:nsid w:val="1E231969"/>
    <w:multiLevelType w:val="hybridMultilevel"/>
    <w:tmpl w:val="224CFF84"/>
    <w:lvl w:ilvl="0" w:tplc="FCAE4460">
      <w:start w:val="1"/>
      <w:numFmt w:val="bullet"/>
      <w:lvlText w:val=""/>
      <w:lvlJc w:val="left"/>
      <w:pPr>
        <w:ind w:left="360" w:hanging="360"/>
      </w:pPr>
      <w:rPr>
        <w:rFonts w:ascii="Symbol" w:hAnsi="Symbol" w:hint="default"/>
      </w:rPr>
    </w:lvl>
    <w:lvl w:ilvl="1" w:tplc="7E32DAA6">
      <w:start w:val="1"/>
      <w:numFmt w:val="bullet"/>
      <w:lvlText w:val="o"/>
      <w:lvlJc w:val="left"/>
      <w:pPr>
        <w:ind w:left="1080" w:hanging="360"/>
      </w:pPr>
      <w:rPr>
        <w:rFonts w:ascii="Courier New" w:hAnsi="Courier New" w:hint="default"/>
      </w:rPr>
    </w:lvl>
    <w:lvl w:ilvl="2" w:tplc="C8D428F6">
      <w:start w:val="1"/>
      <w:numFmt w:val="bullet"/>
      <w:lvlText w:val=""/>
      <w:lvlJc w:val="left"/>
      <w:pPr>
        <w:ind w:left="1800" w:hanging="360"/>
      </w:pPr>
      <w:rPr>
        <w:rFonts w:ascii="Wingdings" w:hAnsi="Wingdings" w:hint="default"/>
      </w:rPr>
    </w:lvl>
    <w:lvl w:ilvl="3" w:tplc="BD5043B4">
      <w:start w:val="1"/>
      <w:numFmt w:val="bullet"/>
      <w:lvlText w:val=""/>
      <w:lvlJc w:val="left"/>
      <w:pPr>
        <w:ind w:left="2520" w:hanging="360"/>
      </w:pPr>
      <w:rPr>
        <w:rFonts w:ascii="Symbol" w:hAnsi="Symbol" w:hint="default"/>
      </w:rPr>
    </w:lvl>
    <w:lvl w:ilvl="4" w:tplc="DE7A727C">
      <w:start w:val="1"/>
      <w:numFmt w:val="bullet"/>
      <w:lvlText w:val="o"/>
      <w:lvlJc w:val="left"/>
      <w:pPr>
        <w:ind w:left="3240" w:hanging="360"/>
      </w:pPr>
      <w:rPr>
        <w:rFonts w:ascii="Courier New" w:hAnsi="Courier New" w:hint="default"/>
      </w:rPr>
    </w:lvl>
    <w:lvl w:ilvl="5" w:tplc="9A9A83D2">
      <w:start w:val="1"/>
      <w:numFmt w:val="bullet"/>
      <w:lvlText w:val=""/>
      <w:lvlJc w:val="left"/>
      <w:pPr>
        <w:ind w:left="3960" w:hanging="360"/>
      </w:pPr>
      <w:rPr>
        <w:rFonts w:ascii="Wingdings" w:hAnsi="Wingdings" w:hint="default"/>
      </w:rPr>
    </w:lvl>
    <w:lvl w:ilvl="6" w:tplc="B664AE8C">
      <w:start w:val="1"/>
      <w:numFmt w:val="bullet"/>
      <w:lvlText w:val=""/>
      <w:lvlJc w:val="left"/>
      <w:pPr>
        <w:ind w:left="4680" w:hanging="360"/>
      </w:pPr>
      <w:rPr>
        <w:rFonts w:ascii="Symbol" w:hAnsi="Symbol" w:hint="default"/>
      </w:rPr>
    </w:lvl>
    <w:lvl w:ilvl="7" w:tplc="9C9C8CD4">
      <w:start w:val="1"/>
      <w:numFmt w:val="bullet"/>
      <w:lvlText w:val="o"/>
      <w:lvlJc w:val="left"/>
      <w:pPr>
        <w:ind w:left="5400" w:hanging="360"/>
      </w:pPr>
      <w:rPr>
        <w:rFonts w:ascii="Courier New" w:hAnsi="Courier New" w:hint="default"/>
      </w:rPr>
    </w:lvl>
    <w:lvl w:ilvl="8" w:tplc="39DAE764">
      <w:start w:val="1"/>
      <w:numFmt w:val="bullet"/>
      <w:lvlText w:val=""/>
      <w:lvlJc w:val="left"/>
      <w:pPr>
        <w:ind w:left="6120" w:hanging="360"/>
      </w:pPr>
      <w:rPr>
        <w:rFonts w:ascii="Wingdings" w:hAnsi="Wingdings" w:hint="default"/>
      </w:rPr>
    </w:lvl>
  </w:abstractNum>
  <w:abstractNum w:abstractNumId="21"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06A274"/>
    <w:multiLevelType w:val="hybridMultilevel"/>
    <w:tmpl w:val="53AE8E52"/>
    <w:lvl w:ilvl="0" w:tplc="53E84B2C">
      <w:start w:val="1"/>
      <w:numFmt w:val="bullet"/>
      <w:lvlText w:val=""/>
      <w:lvlJc w:val="left"/>
      <w:pPr>
        <w:ind w:left="360" w:hanging="360"/>
      </w:pPr>
      <w:rPr>
        <w:rFonts w:ascii="Symbol" w:hAnsi="Symbol" w:hint="default"/>
      </w:rPr>
    </w:lvl>
    <w:lvl w:ilvl="1" w:tplc="44781706">
      <w:start w:val="1"/>
      <w:numFmt w:val="bullet"/>
      <w:lvlText w:val="o"/>
      <w:lvlJc w:val="left"/>
      <w:pPr>
        <w:ind w:left="1080" w:hanging="360"/>
      </w:pPr>
      <w:rPr>
        <w:rFonts w:ascii="Courier New" w:hAnsi="Courier New" w:hint="default"/>
      </w:rPr>
    </w:lvl>
    <w:lvl w:ilvl="2" w:tplc="AADC348A">
      <w:start w:val="1"/>
      <w:numFmt w:val="bullet"/>
      <w:lvlText w:val=""/>
      <w:lvlJc w:val="left"/>
      <w:pPr>
        <w:ind w:left="1800" w:hanging="360"/>
      </w:pPr>
      <w:rPr>
        <w:rFonts w:ascii="Wingdings" w:hAnsi="Wingdings" w:hint="default"/>
      </w:rPr>
    </w:lvl>
    <w:lvl w:ilvl="3" w:tplc="F2740D08">
      <w:start w:val="1"/>
      <w:numFmt w:val="bullet"/>
      <w:lvlText w:val=""/>
      <w:lvlJc w:val="left"/>
      <w:pPr>
        <w:ind w:left="2520" w:hanging="360"/>
      </w:pPr>
      <w:rPr>
        <w:rFonts w:ascii="Symbol" w:hAnsi="Symbol" w:hint="default"/>
      </w:rPr>
    </w:lvl>
    <w:lvl w:ilvl="4" w:tplc="4574C6AC">
      <w:start w:val="1"/>
      <w:numFmt w:val="bullet"/>
      <w:lvlText w:val="o"/>
      <w:lvlJc w:val="left"/>
      <w:pPr>
        <w:ind w:left="3240" w:hanging="360"/>
      </w:pPr>
      <w:rPr>
        <w:rFonts w:ascii="Courier New" w:hAnsi="Courier New" w:hint="default"/>
      </w:rPr>
    </w:lvl>
    <w:lvl w:ilvl="5" w:tplc="3FBEB850">
      <w:start w:val="1"/>
      <w:numFmt w:val="bullet"/>
      <w:lvlText w:val=""/>
      <w:lvlJc w:val="left"/>
      <w:pPr>
        <w:ind w:left="3960" w:hanging="360"/>
      </w:pPr>
      <w:rPr>
        <w:rFonts w:ascii="Wingdings" w:hAnsi="Wingdings" w:hint="default"/>
      </w:rPr>
    </w:lvl>
    <w:lvl w:ilvl="6" w:tplc="63C058E0">
      <w:start w:val="1"/>
      <w:numFmt w:val="bullet"/>
      <w:lvlText w:val=""/>
      <w:lvlJc w:val="left"/>
      <w:pPr>
        <w:ind w:left="4680" w:hanging="360"/>
      </w:pPr>
      <w:rPr>
        <w:rFonts w:ascii="Symbol" w:hAnsi="Symbol" w:hint="default"/>
      </w:rPr>
    </w:lvl>
    <w:lvl w:ilvl="7" w:tplc="F9888BC6">
      <w:start w:val="1"/>
      <w:numFmt w:val="bullet"/>
      <w:lvlText w:val="o"/>
      <w:lvlJc w:val="left"/>
      <w:pPr>
        <w:ind w:left="5400" w:hanging="360"/>
      </w:pPr>
      <w:rPr>
        <w:rFonts w:ascii="Courier New" w:hAnsi="Courier New" w:hint="default"/>
      </w:rPr>
    </w:lvl>
    <w:lvl w:ilvl="8" w:tplc="B79EB110">
      <w:start w:val="1"/>
      <w:numFmt w:val="bullet"/>
      <w:lvlText w:val=""/>
      <w:lvlJc w:val="left"/>
      <w:pPr>
        <w:ind w:left="6120" w:hanging="360"/>
      </w:pPr>
      <w:rPr>
        <w:rFonts w:ascii="Wingdings" w:hAnsi="Wingdings" w:hint="default"/>
      </w:rPr>
    </w:lvl>
  </w:abstractNum>
  <w:abstractNum w:abstractNumId="23" w15:restartNumberingAfterBreak="0">
    <w:nsid w:val="31D3235F"/>
    <w:multiLevelType w:val="hybridMultilevel"/>
    <w:tmpl w:val="DB40E6DE"/>
    <w:lvl w:ilvl="0" w:tplc="1F66CF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12F26"/>
    <w:multiLevelType w:val="hybridMultilevel"/>
    <w:tmpl w:val="FFFFFFFF"/>
    <w:lvl w:ilvl="0" w:tplc="DCF2EFBC">
      <w:start w:val="1"/>
      <w:numFmt w:val="bullet"/>
      <w:lvlText w:val="·"/>
      <w:lvlJc w:val="left"/>
      <w:pPr>
        <w:ind w:left="720" w:hanging="360"/>
      </w:pPr>
      <w:rPr>
        <w:rFonts w:ascii="Symbol" w:hAnsi="Symbol" w:hint="default"/>
      </w:rPr>
    </w:lvl>
    <w:lvl w:ilvl="1" w:tplc="AA40E6BA">
      <w:start w:val="1"/>
      <w:numFmt w:val="bullet"/>
      <w:lvlText w:val="o"/>
      <w:lvlJc w:val="left"/>
      <w:pPr>
        <w:ind w:left="1440" w:hanging="360"/>
      </w:pPr>
      <w:rPr>
        <w:rFonts w:ascii="Courier New" w:hAnsi="Courier New" w:hint="default"/>
      </w:rPr>
    </w:lvl>
    <w:lvl w:ilvl="2" w:tplc="11CE7040">
      <w:start w:val="1"/>
      <w:numFmt w:val="bullet"/>
      <w:lvlText w:val=""/>
      <w:lvlJc w:val="left"/>
      <w:pPr>
        <w:ind w:left="2160" w:hanging="360"/>
      </w:pPr>
      <w:rPr>
        <w:rFonts w:ascii="Wingdings" w:hAnsi="Wingdings" w:hint="default"/>
      </w:rPr>
    </w:lvl>
    <w:lvl w:ilvl="3" w:tplc="BDD63AA4">
      <w:start w:val="1"/>
      <w:numFmt w:val="bullet"/>
      <w:lvlText w:val=""/>
      <w:lvlJc w:val="left"/>
      <w:pPr>
        <w:ind w:left="2880" w:hanging="360"/>
      </w:pPr>
      <w:rPr>
        <w:rFonts w:ascii="Symbol" w:hAnsi="Symbol" w:hint="default"/>
      </w:rPr>
    </w:lvl>
    <w:lvl w:ilvl="4" w:tplc="12549A42">
      <w:start w:val="1"/>
      <w:numFmt w:val="bullet"/>
      <w:lvlText w:val="o"/>
      <w:lvlJc w:val="left"/>
      <w:pPr>
        <w:ind w:left="3600" w:hanging="360"/>
      </w:pPr>
      <w:rPr>
        <w:rFonts w:ascii="Courier New" w:hAnsi="Courier New" w:hint="default"/>
      </w:rPr>
    </w:lvl>
    <w:lvl w:ilvl="5" w:tplc="3C54DA96">
      <w:start w:val="1"/>
      <w:numFmt w:val="bullet"/>
      <w:lvlText w:val=""/>
      <w:lvlJc w:val="left"/>
      <w:pPr>
        <w:ind w:left="4320" w:hanging="360"/>
      </w:pPr>
      <w:rPr>
        <w:rFonts w:ascii="Wingdings" w:hAnsi="Wingdings" w:hint="default"/>
      </w:rPr>
    </w:lvl>
    <w:lvl w:ilvl="6" w:tplc="2FD426BE">
      <w:start w:val="1"/>
      <w:numFmt w:val="bullet"/>
      <w:lvlText w:val=""/>
      <w:lvlJc w:val="left"/>
      <w:pPr>
        <w:ind w:left="5040" w:hanging="360"/>
      </w:pPr>
      <w:rPr>
        <w:rFonts w:ascii="Symbol" w:hAnsi="Symbol" w:hint="default"/>
      </w:rPr>
    </w:lvl>
    <w:lvl w:ilvl="7" w:tplc="8FDA3C30">
      <w:start w:val="1"/>
      <w:numFmt w:val="bullet"/>
      <w:lvlText w:val="o"/>
      <w:lvlJc w:val="left"/>
      <w:pPr>
        <w:ind w:left="5760" w:hanging="360"/>
      </w:pPr>
      <w:rPr>
        <w:rFonts w:ascii="Courier New" w:hAnsi="Courier New" w:hint="default"/>
      </w:rPr>
    </w:lvl>
    <w:lvl w:ilvl="8" w:tplc="8ED2B946">
      <w:start w:val="1"/>
      <w:numFmt w:val="bullet"/>
      <w:lvlText w:val=""/>
      <w:lvlJc w:val="left"/>
      <w:pPr>
        <w:ind w:left="6480" w:hanging="360"/>
      </w:pPr>
      <w:rPr>
        <w:rFonts w:ascii="Wingdings" w:hAnsi="Wingdings" w:hint="default"/>
      </w:rPr>
    </w:lvl>
  </w:abstractNum>
  <w:abstractNum w:abstractNumId="25" w15:restartNumberingAfterBreak="0">
    <w:nsid w:val="3AF7BB75"/>
    <w:multiLevelType w:val="hybridMultilevel"/>
    <w:tmpl w:val="7A9088C4"/>
    <w:lvl w:ilvl="0" w:tplc="57DADBF2">
      <w:numFmt w:val="bullet"/>
      <w:lvlText w:val=""/>
      <w:lvlJc w:val="left"/>
      <w:pPr>
        <w:ind w:left="832" w:hanging="360"/>
      </w:pPr>
      <w:rPr>
        <w:rFonts w:ascii="Symbol" w:hAnsi="Symbol" w:hint="default"/>
      </w:rPr>
    </w:lvl>
    <w:lvl w:ilvl="1" w:tplc="6CC67E8A">
      <w:start w:val="1"/>
      <w:numFmt w:val="bullet"/>
      <w:lvlText w:val="o"/>
      <w:lvlJc w:val="left"/>
      <w:pPr>
        <w:ind w:left="1440" w:hanging="360"/>
      </w:pPr>
      <w:rPr>
        <w:rFonts w:ascii="Courier New" w:hAnsi="Courier New" w:hint="default"/>
      </w:rPr>
    </w:lvl>
    <w:lvl w:ilvl="2" w:tplc="FD485E34">
      <w:start w:val="1"/>
      <w:numFmt w:val="bullet"/>
      <w:lvlText w:val=""/>
      <w:lvlJc w:val="left"/>
      <w:pPr>
        <w:ind w:left="2160" w:hanging="360"/>
      </w:pPr>
      <w:rPr>
        <w:rFonts w:ascii="Wingdings" w:hAnsi="Wingdings" w:hint="default"/>
      </w:rPr>
    </w:lvl>
    <w:lvl w:ilvl="3" w:tplc="88F21A74">
      <w:start w:val="1"/>
      <w:numFmt w:val="bullet"/>
      <w:lvlText w:val=""/>
      <w:lvlJc w:val="left"/>
      <w:pPr>
        <w:ind w:left="2880" w:hanging="360"/>
      </w:pPr>
      <w:rPr>
        <w:rFonts w:ascii="Symbol" w:hAnsi="Symbol" w:hint="default"/>
      </w:rPr>
    </w:lvl>
    <w:lvl w:ilvl="4" w:tplc="5BDC8E76">
      <w:start w:val="1"/>
      <w:numFmt w:val="bullet"/>
      <w:lvlText w:val="o"/>
      <w:lvlJc w:val="left"/>
      <w:pPr>
        <w:ind w:left="3600" w:hanging="360"/>
      </w:pPr>
      <w:rPr>
        <w:rFonts w:ascii="Courier New" w:hAnsi="Courier New" w:hint="default"/>
      </w:rPr>
    </w:lvl>
    <w:lvl w:ilvl="5" w:tplc="DF4AAC7E">
      <w:start w:val="1"/>
      <w:numFmt w:val="bullet"/>
      <w:lvlText w:val=""/>
      <w:lvlJc w:val="left"/>
      <w:pPr>
        <w:ind w:left="4320" w:hanging="360"/>
      </w:pPr>
      <w:rPr>
        <w:rFonts w:ascii="Wingdings" w:hAnsi="Wingdings" w:hint="default"/>
      </w:rPr>
    </w:lvl>
    <w:lvl w:ilvl="6" w:tplc="CF66097A">
      <w:start w:val="1"/>
      <w:numFmt w:val="bullet"/>
      <w:lvlText w:val=""/>
      <w:lvlJc w:val="left"/>
      <w:pPr>
        <w:ind w:left="5040" w:hanging="360"/>
      </w:pPr>
      <w:rPr>
        <w:rFonts w:ascii="Symbol" w:hAnsi="Symbol" w:hint="default"/>
      </w:rPr>
    </w:lvl>
    <w:lvl w:ilvl="7" w:tplc="000AFCA8">
      <w:start w:val="1"/>
      <w:numFmt w:val="bullet"/>
      <w:lvlText w:val="o"/>
      <w:lvlJc w:val="left"/>
      <w:pPr>
        <w:ind w:left="5760" w:hanging="360"/>
      </w:pPr>
      <w:rPr>
        <w:rFonts w:ascii="Courier New" w:hAnsi="Courier New" w:hint="default"/>
      </w:rPr>
    </w:lvl>
    <w:lvl w:ilvl="8" w:tplc="508A2ACA">
      <w:start w:val="1"/>
      <w:numFmt w:val="bullet"/>
      <w:lvlText w:val=""/>
      <w:lvlJc w:val="left"/>
      <w:pPr>
        <w:ind w:left="6480" w:hanging="360"/>
      </w:pPr>
      <w:rPr>
        <w:rFonts w:ascii="Wingdings" w:hAnsi="Wingdings" w:hint="default"/>
      </w:rPr>
    </w:lvl>
  </w:abstractNum>
  <w:abstractNum w:abstractNumId="2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1871D50"/>
    <w:multiLevelType w:val="hybridMultilevel"/>
    <w:tmpl w:val="06E4954A"/>
    <w:lvl w:ilvl="0" w:tplc="A3A69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F4F64"/>
    <w:multiLevelType w:val="multilevel"/>
    <w:tmpl w:val="9446CED0"/>
    <w:lvl w:ilvl="0">
      <w:start w:val="1"/>
      <w:numFmt w:val="bullet"/>
      <w:lvlText w:val="●"/>
      <w:lvlJc w:val="left"/>
      <w:pPr>
        <w:ind w:left="425" w:hanging="425"/>
      </w:pPr>
      <w:rPr>
        <w:rFonts w:ascii="Noto Sans Symbols" w:eastAsia="Noto Sans Symbols" w:hAnsi="Noto Sans Symbols" w:cs="Noto Sans Symbols"/>
        <w:b w:val="0"/>
        <w:i w:val="0"/>
        <w:smallCaps w:val="0"/>
        <w:strike w:val="0"/>
        <w:color w:val="auto"/>
        <w:sz w:val="16"/>
        <w:szCs w:val="18"/>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29"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1181DBB"/>
    <w:multiLevelType w:val="hybridMultilevel"/>
    <w:tmpl w:val="9786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6738765B"/>
    <w:multiLevelType w:val="hybridMultilevel"/>
    <w:tmpl w:val="BDBA21CC"/>
    <w:lvl w:ilvl="0" w:tplc="1B06251C">
      <w:start w:val="1"/>
      <w:numFmt w:val="bullet"/>
      <w:lvlText w:val=""/>
      <w:lvlJc w:val="left"/>
      <w:pPr>
        <w:ind w:left="360" w:hanging="360"/>
      </w:pPr>
      <w:rPr>
        <w:rFonts w:ascii="Symbol" w:hAnsi="Symbol" w:hint="default"/>
      </w:rPr>
    </w:lvl>
    <w:lvl w:ilvl="1" w:tplc="2DFEF6CC">
      <w:start w:val="1"/>
      <w:numFmt w:val="bullet"/>
      <w:lvlText w:val="o"/>
      <w:lvlJc w:val="left"/>
      <w:pPr>
        <w:ind w:left="1080" w:hanging="360"/>
      </w:pPr>
      <w:rPr>
        <w:rFonts w:ascii="Courier New" w:hAnsi="Courier New" w:hint="default"/>
      </w:rPr>
    </w:lvl>
    <w:lvl w:ilvl="2" w:tplc="B270214A">
      <w:start w:val="1"/>
      <w:numFmt w:val="bullet"/>
      <w:lvlText w:val=""/>
      <w:lvlJc w:val="left"/>
      <w:pPr>
        <w:ind w:left="1800" w:hanging="360"/>
      </w:pPr>
      <w:rPr>
        <w:rFonts w:ascii="Wingdings" w:hAnsi="Wingdings" w:hint="default"/>
      </w:rPr>
    </w:lvl>
    <w:lvl w:ilvl="3" w:tplc="7AE8AD14">
      <w:start w:val="1"/>
      <w:numFmt w:val="bullet"/>
      <w:lvlText w:val=""/>
      <w:lvlJc w:val="left"/>
      <w:pPr>
        <w:ind w:left="2520" w:hanging="360"/>
      </w:pPr>
      <w:rPr>
        <w:rFonts w:ascii="Symbol" w:hAnsi="Symbol" w:hint="default"/>
      </w:rPr>
    </w:lvl>
    <w:lvl w:ilvl="4" w:tplc="783ABF6A">
      <w:start w:val="1"/>
      <w:numFmt w:val="bullet"/>
      <w:lvlText w:val="o"/>
      <w:lvlJc w:val="left"/>
      <w:pPr>
        <w:ind w:left="3240" w:hanging="360"/>
      </w:pPr>
      <w:rPr>
        <w:rFonts w:ascii="Courier New" w:hAnsi="Courier New" w:hint="default"/>
      </w:rPr>
    </w:lvl>
    <w:lvl w:ilvl="5" w:tplc="B972E904">
      <w:start w:val="1"/>
      <w:numFmt w:val="bullet"/>
      <w:lvlText w:val=""/>
      <w:lvlJc w:val="left"/>
      <w:pPr>
        <w:ind w:left="3960" w:hanging="360"/>
      </w:pPr>
      <w:rPr>
        <w:rFonts w:ascii="Wingdings" w:hAnsi="Wingdings" w:hint="default"/>
      </w:rPr>
    </w:lvl>
    <w:lvl w:ilvl="6" w:tplc="F1E80466">
      <w:start w:val="1"/>
      <w:numFmt w:val="bullet"/>
      <w:lvlText w:val=""/>
      <w:lvlJc w:val="left"/>
      <w:pPr>
        <w:ind w:left="4680" w:hanging="360"/>
      </w:pPr>
      <w:rPr>
        <w:rFonts w:ascii="Symbol" w:hAnsi="Symbol" w:hint="default"/>
      </w:rPr>
    </w:lvl>
    <w:lvl w:ilvl="7" w:tplc="1FB4AACC">
      <w:start w:val="1"/>
      <w:numFmt w:val="bullet"/>
      <w:lvlText w:val="o"/>
      <w:lvlJc w:val="left"/>
      <w:pPr>
        <w:ind w:left="5400" w:hanging="360"/>
      </w:pPr>
      <w:rPr>
        <w:rFonts w:ascii="Courier New" w:hAnsi="Courier New" w:hint="default"/>
      </w:rPr>
    </w:lvl>
    <w:lvl w:ilvl="8" w:tplc="C1845B22">
      <w:start w:val="1"/>
      <w:numFmt w:val="bullet"/>
      <w:lvlText w:val=""/>
      <w:lvlJc w:val="left"/>
      <w:pPr>
        <w:ind w:left="6120" w:hanging="360"/>
      </w:pPr>
      <w:rPr>
        <w:rFonts w:ascii="Wingdings" w:hAnsi="Wingdings" w:hint="default"/>
      </w:rPr>
    </w:lvl>
  </w:abstractNum>
  <w:abstractNum w:abstractNumId="35" w15:restartNumberingAfterBreak="0">
    <w:nsid w:val="67770084"/>
    <w:multiLevelType w:val="hybridMultilevel"/>
    <w:tmpl w:val="58CCDD06"/>
    <w:lvl w:ilvl="0" w:tplc="CB2031F6">
      <w:start w:val="1"/>
      <w:numFmt w:val="bullet"/>
      <w:pStyle w:val="VCAA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9D4558"/>
    <w:multiLevelType w:val="hybridMultilevel"/>
    <w:tmpl w:val="E7AA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91F7A"/>
    <w:multiLevelType w:val="hybridMultilevel"/>
    <w:tmpl w:val="DE7E2F22"/>
    <w:lvl w:ilvl="0" w:tplc="8CFAD608">
      <w:start w:val="1"/>
      <w:numFmt w:val="bullet"/>
      <w:lvlText w:val=""/>
      <w:lvlJc w:val="left"/>
      <w:pPr>
        <w:ind w:left="360" w:hanging="360"/>
      </w:pPr>
      <w:rPr>
        <w:rFonts w:ascii="Symbol" w:hAnsi="Symbol" w:hint="default"/>
      </w:rPr>
    </w:lvl>
    <w:lvl w:ilvl="1" w:tplc="8F345944">
      <w:start w:val="1"/>
      <w:numFmt w:val="bullet"/>
      <w:lvlText w:val="o"/>
      <w:lvlJc w:val="left"/>
      <w:pPr>
        <w:ind w:left="1080" w:hanging="360"/>
      </w:pPr>
      <w:rPr>
        <w:rFonts w:ascii="Courier New" w:hAnsi="Courier New" w:hint="default"/>
      </w:rPr>
    </w:lvl>
    <w:lvl w:ilvl="2" w:tplc="E10ABB74">
      <w:start w:val="1"/>
      <w:numFmt w:val="bullet"/>
      <w:lvlText w:val=""/>
      <w:lvlJc w:val="left"/>
      <w:pPr>
        <w:ind w:left="1800" w:hanging="360"/>
      </w:pPr>
      <w:rPr>
        <w:rFonts w:ascii="Wingdings" w:hAnsi="Wingdings" w:hint="default"/>
      </w:rPr>
    </w:lvl>
    <w:lvl w:ilvl="3" w:tplc="C1686E62">
      <w:start w:val="1"/>
      <w:numFmt w:val="bullet"/>
      <w:lvlText w:val=""/>
      <w:lvlJc w:val="left"/>
      <w:pPr>
        <w:ind w:left="2520" w:hanging="360"/>
      </w:pPr>
      <w:rPr>
        <w:rFonts w:ascii="Symbol" w:hAnsi="Symbol" w:hint="default"/>
      </w:rPr>
    </w:lvl>
    <w:lvl w:ilvl="4" w:tplc="2E2256F6">
      <w:start w:val="1"/>
      <w:numFmt w:val="bullet"/>
      <w:lvlText w:val="o"/>
      <w:lvlJc w:val="left"/>
      <w:pPr>
        <w:ind w:left="3240" w:hanging="360"/>
      </w:pPr>
      <w:rPr>
        <w:rFonts w:ascii="Courier New" w:hAnsi="Courier New" w:hint="default"/>
      </w:rPr>
    </w:lvl>
    <w:lvl w:ilvl="5" w:tplc="A07EA8EA">
      <w:start w:val="1"/>
      <w:numFmt w:val="bullet"/>
      <w:lvlText w:val=""/>
      <w:lvlJc w:val="left"/>
      <w:pPr>
        <w:ind w:left="3960" w:hanging="360"/>
      </w:pPr>
      <w:rPr>
        <w:rFonts w:ascii="Wingdings" w:hAnsi="Wingdings" w:hint="default"/>
      </w:rPr>
    </w:lvl>
    <w:lvl w:ilvl="6" w:tplc="CBF285FC">
      <w:start w:val="1"/>
      <w:numFmt w:val="bullet"/>
      <w:lvlText w:val=""/>
      <w:lvlJc w:val="left"/>
      <w:pPr>
        <w:ind w:left="4680" w:hanging="360"/>
      </w:pPr>
      <w:rPr>
        <w:rFonts w:ascii="Symbol" w:hAnsi="Symbol" w:hint="default"/>
      </w:rPr>
    </w:lvl>
    <w:lvl w:ilvl="7" w:tplc="93B28A1C">
      <w:start w:val="1"/>
      <w:numFmt w:val="bullet"/>
      <w:lvlText w:val="o"/>
      <w:lvlJc w:val="left"/>
      <w:pPr>
        <w:ind w:left="5400" w:hanging="360"/>
      </w:pPr>
      <w:rPr>
        <w:rFonts w:ascii="Courier New" w:hAnsi="Courier New" w:hint="default"/>
      </w:rPr>
    </w:lvl>
    <w:lvl w:ilvl="8" w:tplc="B900D5AC">
      <w:start w:val="1"/>
      <w:numFmt w:val="bullet"/>
      <w:lvlText w:val=""/>
      <w:lvlJc w:val="left"/>
      <w:pPr>
        <w:ind w:left="6120" w:hanging="360"/>
      </w:pPr>
      <w:rPr>
        <w:rFonts w:ascii="Wingdings" w:hAnsi="Wingdings" w:hint="default"/>
      </w:rPr>
    </w:lvl>
  </w:abstractNum>
  <w:abstractNum w:abstractNumId="38" w15:restartNumberingAfterBreak="0">
    <w:nsid w:val="738502A7"/>
    <w:multiLevelType w:val="hybridMultilevel"/>
    <w:tmpl w:val="00287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1355350">
    <w:abstractNumId w:val="33"/>
  </w:num>
  <w:num w:numId="2" w16cid:durableId="116458358">
    <w:abstractNumId w:val="30"/>
  </w:num>
  <w:num w:numId="3" w16cid:durableId="1925257724">
    <w:abstractNumId w:val="26"/>
  </w:num>
  <w:num w:numId="4" w16cid:durableId="214388723">
    <w:abstractNumId w:val="17"/>
  </w:num>
  <w:num w:numId="5" w16cid:durableId="711996426">
    <w:abstractNumId w:val="31"/>
  </w:num>
  <w:num w:numId="6" w16cid:durableId="1236934448">
    <w:abstractNumId w:val="18"/>
  </w:num>
  <w:num w:numId="7" w16cid:durableId="2021656439">
    <w:abstractNumId w:val="15"/>
  </w:num>
  <w:num w:numId="8" w16cid:durableId="329253850">
    <w:abstractNumId w:val="21"/>
  </w:num>
  <w:num w:numId="9" w16cid:durableId="1246761816">
    <w:abstractNumId w:val="29"/>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478159141">
    <w:abstractNumId w:val="27"/>
  </w:num>
  <w:num w:numId="21" w16cid:durableId="1524780290">
    <w:abstractNumId w:val="28"/>
  </w:num>
  <w:num w:numId="22" w16cid:durableId="1963151165">
    <w:abstractNumId w:val="12"/>
  </w:num>
  <w:num w:numId="23" w16cid:durableId="1981379404">
    <w:abstractNumId w:val="22"/>
  </w:num>
  <w:num w:numId="24" w16cid:durableId="191652212">
    <w:abstractNumId w:val="14"/>
  </w:num>
  <w:num w:numId="25" w16cid:durableId="746994716">
    <w:abstractNumId w:val="37"/>
  </w:num>
  <w:num w:numId="26" w16cid:durableId="1154444500">
    <w:abstractNumId w:val="20"/>
  </w:num>
  <w:num w:numId="27" w16cid:durableId="623390211">
    <w:abstractNumId w:val="34"/>
  </w:num>
  <w:num w:numId="28" w16cid:durableId="135033187">
    <w:abstractNumId w:val="13"/>
  </w:num>
  <w:num w:numId="29" w16cid:durableId="869880365">
    <w:abstractNumId w:val="32"/>
  </w:num>
  <w:num w:numId="30" w16cid:durableId="1362514321">
    <w:abstractNumId w:val="16"/>
  </w:num>
  <w:num w:numId="31" w16cid:durableId="1128165899">
    <w:abstractNumId w:val="35"/>
  </w:num>
  <w:num w:numId="32" w16cid:durableId="299576142">
    <w:abstractNumId w:val="23"/>
  </w:num>
  <w:num w:numId="33" w16cid:durableId="1537618122">
    <w:abstractNumId w:val="36"/>
  </w:num>
  <w:num w:numId="34" w16cid:durableId="2001234480">
    <w:abstractNumId w:val="10"/>
  </w:num>
  <w:num w:numId="35" w16cid:durableId="569507942">
    <w:abstractNumId w:val="38"/>
  </w:num>
  <w:num w:numId="36" w16cid:durableId="1758362906">
    <w:abstractNumId w:val="11"/>
  </w:num>
  <w:num w:numId="37" w16cid:durableId="1870794963">
    <w:abstractNumId w:val="19"/>
  </w:num>
  <w:num w:numId="38" w16cid:durableId="1541865472">
    <w:abstractNumId w:val="24"/>
  </w:num>
  <w:num w:numId="39" w16cid:durableId="12269909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2556D"/>
    <w:rsid w:val="0003008D"/>
    <w:rsid w:val="0003448F"/>
    <w:rsid w:val="0003575C"/>
    <w:rsid w:val="000358C4"/>
    <w:rsid w:val="0005780E"/>
    <w:rsid w:val="000627E9"/>
    <w:rsid w:val="00065A75"/>
    <w:rsid w:val="00076EF5"/>
    <w:rsid w:val="000800BF"/>
    <w:rsid w:val="000862FB"/>
    <w:rsid w:val="000874DB"/>
    <w:rsid w:val="000A71F7"/>
    <w:rsid w:val="000B2E19"/>
    <w:rsid w:val="000F09E4"/>
    <w:rsid w:val="000F16FD"/>
    <w:rsid w:val="000F1D5C"/>
    <w:rsid w:val="000F3A47"/>
    <w:rsid w:val="000F5CEC"/>
    <w:rsid w:val="000F70C1"/>
    <w:rsid w:val="0012390E"/>
    <w:rsid w:val="00124ADA"/>
    <w:rsid w:val="001319B4"/>
    <w:rsid w:val="001363D1"/>
    <w:rsid w:val="00140808"/>
    <w:rsid w:val="00163EE0"/>
    <w:rsid w:val="00163FEA"/>
    <w:rsid w:val="00167DF0"/>
    <w:rsid w:val="001726B3"/>
    <w:rsid w:val="00172D22"/>
    <w:rsid w:val="00177CEF"/>
    <w:rsid w:val="001807AA"/>
    <w:rsid w:val="00182B7F"/>
    <w:rsid w:val="001877BF"/>
    <w:rsid w:val="001907BA"/>
    <w:rsid w:val="001E625C"/>
    <w:rsid w:val="001F3839"/>
    <w:rsid w:val="00203F51"/>
    <w:rsid w:val="00205431"/>
    <w:rsid w:val="00210AB7"/>
    <w:rsid w:val="002208AD"/>
    <w:rsid w:val="002214BA"/>
    <w:rsid w:val="00224754"/>
    <w:rsid w:val="002276F5"/>
    <w:rsid w:val="002279BA"/>
    <w:rsid w:val="00231558"/>
    <w:rsid w:val="00231CDF"/>
    <w:rsid w:val="002329F3"/>
    <w:rsid w:val="00236B28"/>
    <w:rsid w:val="002402F1"/>
    <w:rsid w:val="0024128D"/>
    <w:rsid w:val="00243F0D"/>
    <w:rsid w:val="00244B0A"/>
    <w:rsid w:val="00245C6B"/>
    <w:rsid w:val="0024682A"/>
    <w:rsid w:val="00253884"/>
    <w:rsid w:val="00263A66"/>
    <w:rsid w:val="002647BB"/>
    <w:rsid w:val="002754C1"/>
    <w:rsid w:val="00277F02"/>
    <w:rsid w:val="00283969"/>
    <w:rsid w:val="002841C8"/>
    <w:rsid w:val="0028516B"/>
    <w:rsid w:val="00291C6C"/>
    <w:rsid w:val="00292DCA"/>
    <w:rsid w:val="002A57BB"/>
    <w:rsid w:val="002B1E9E"/>
    <w:rsid w:val="002B4D2A"/>
    <w:rsid w:val="002C2929"/>
    <w:rsid w:val="002C6F90"/>
    <w:rsid w:val="002E3552"/>
    <w:rsid w:val="002F27EC"/>
    <w:rsid w:val="00302FB8"/>
    <w:rsid w:val="00304EA1"/>
    <w:rsid w:val="00311EF3"/>
    <w:rsid w:val="00314D81"/>
    <w:rsid w:val="0031607E"/>
    <w:rsid w:val="00322123"/>
    <w:rsid w:val="00322FC6"/>
    <w:rsid w:val="00326786"/>
    <w:rsid w:val="00345674"/>
    <w:rsid w:val="0034760D"/>
    <w:rsid w:val="00350E9A"/>
    <w:rsid w:val="00365D51"/>
    <w:rsid w:val="003701BC"/>
    <w:rsid w:val="00391986"/>
    <w:rsid w:val="003D421C"/>
    <w:rsid w:val="003D57A7"/>
    <w:rsid w:val="003E19D7"/>
    <w:rsid w:val="003E2AAF"/>
    <w:rsid w:val="00412F60"/>
    <w:rsid w:val="00414011"/>
    <w:rsid w:val="00417AA3"/>
    <w:rsid w:val="00440B32"/>
    <w:rsid w:val="00444619"/>
    <w:rsid w:val="0046078D"/>
    <w:rsid w:val="00472EE5"/>
    <w:rsid w:val="004744D7"/>
    <w:rsid w:val="00474CAF"/>
    <w:rsid w:val="00486C2C"/>
    <w:rsid w:val="0048758C"/>
    <w:rsid w:val="00490726"/>
    <w:rsid w:val="004A017D"/>
    <w:rsid w:val="004A22BC"/>
    <w:rsid w:val="004A2ED8"/>
    <w:rsid w:val="004A3985"/>
    <w:rsid w:val="004B0FF4"/>
    <w:rsid w:val="004B571B"/>
    <w:rsid w:val="004B7DFF"/>
    <w:rsid w:val="004C205B"/>
    <w:rsid w:val="004C70EF"/>
    <w:rsid w:val="004E1132"/>
    <w:rsid w:val="004E4391"/>
    <w:rsid w:val="004E50EA"/>
    <w:rsid w:val="004F01A5"/>
    <w:rsid w:val="004F5BDA"/>
    <w:rsid w:val="00503CBE"/>
    <w:rsid w:val="00506153"/>
    <w:rsid w:val="005123B5"/>
    <w:rsid w:val="0051631E"/>
    <w:rsid w:val="00517DAC"/>
    <w:rsid w:val="00531440"/>
    <w:rsid w:val="00532A04"/>
    <w:rsid w:val="00534253"/>
    <w:rsid w:val="00542659"/>
    <w:rsid w:val="00555952"/>
    <w:rsid w:val="0055611A"/>
    <w:rsid w:val="00566029"/>
    <w:rsid w:val="00566F45"/>
    <w:rsid w:val="00580F62"/>
    <w:rsid w:val="00584AEE"/>
    <w:rsid w:val="00586B33"/>
    <w:rsid w:val="005923CB"/>
    <w:rsid w:val="005B391B"/>
    <w:rsid w:val="005C76D0"/>
    <w:rsid w:val="005D3D78"/>
    <w:rsid w:val="005D4C51"/>
    <w:rsid w:val="005E17AB"/>
    <w:rsid w:val="005E2EF0"/>
    <w:rsid w:val="005F504C"/>
    <w:rsid w:val="00601918"/>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51EF"/>
    <w:rsid w:val="00707E68"/>
    <w:rsid w:val="0071137A"/>
    <w:rsid w:val="00714643"/>
    <w:rsid w:val="0071657E"/>
    <w:rsid w:val="00724507"/>
    <w:rsid w:val="007270FB"/>
    <w:rsid w:val="00747608"/>
    <w:rsid w:val="007515F6"/>
    <w:rsid w:val="007619E0"/>
    <w:rsid w:val="00766064"/>
    <w:rsid w:val="00773E6C"/>
    <w:rsid w:val="007A204B"/>
    <w:rsid w:val="007D4FB6"/>
    <w:rsid w:val="007E1ED2"/>
    <w:rsid w:val="007E5E88"/>
    <w:rsid w:val="007F266C"/>
    <w:rsid w:val="00800C9E"/>
    <w:rsid w:val="008027E3"/>
    <w:rsid w:val="00813C37"/>
    <w:rsid w:val="008154B5"/>
    <w:rsid w:val="00823962"/>
    <w:rsid w:val="008276FC"/>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96F8C"/>
    <w:rsid w:val="008A7B1D"/>
    <w:rsid w:val="008B0643"/>
    <w:rsid w:val="008B352E"/>
    <w:rsid w:val="008C34FB"/>
    <w:rsid w:val="008E031A"/>
    <w:rsid w:val="00906913"/>
    <w:rsid w:val="0091624E"/>
    <w:rsid w:val="00916D5D"/>
    <w:rsid w:val="0092268E"/>
    <w:rsid w:val="0093258A"/>
    <w:rsid w:val="009370BC"/>
    <w:rsid w:val="009405B0"/>
    <w:rsid w:val="0096074C"/>
    <w:rsid w:val="009618FD"/>
    <w:rsid w:val="00982AE8"/>
    <w:rsid w:val="009867C4"/>
    <w:rsid w:val="0098739B"/>
    <w:rsid w:val="00991B93"/>
    <w:rsid w:val="00993CC4"/>
    <w:rsid w:val="0099573C"/>
    <w:rsid w:val="009A2333"/>
    <w:rsid w:val="009B3B87"/>
    <w:rsid w:val="009C1C16"/>
    <w:rsid w:val="009C2D9C"/>
    <w:rsid w:val="009C571B"/>
    <w:rsid w:val="009C57E3"/>
    <w:rsid w:val="009D5252"/>
    <w:rsid w:val="00A06B65"/>
    <w:rsid w:val="00A11696"/>
    <w:rsid w:val="00A17661"/>
    <w:rsid w:val="00A24B2D"/>
    <w:rsid w:val="00A40966"/>
    <w:rsid w:val="00A45BDC"/>
    <w:rsid w:val="00A5644C"/>
    <w:rsid w:val="00A67188"/>
    <w:rsid w:val="00A77F1C"/>
    <w:rsid w:val="00A921E0"/>
    <w:rsid w:val="00AA732B"/>
    <w:rsid w:val="00AB2543"/>
    <w:rsid w:val="00AB4E23"/>
    <w:rsid w:val="00AE4AD2"/>
    <w:rsid w:val="00AE7137"/>
    <w:rsid w:val="00AF1B9E"/>
    <w:rsid w:val="00AF4B2C"/>
    <w:rsid w:val="00B0738F"/>
    <w:rsid w:val="00B2572B"/>
    <w:rsid w:val="00B26601"/>
    <w:rsid w:val="00B275F7"/>
    <w:rsid w:val="00B352A6"/>
    <w:rsid w:val="00B41951"/>
    <w:rsid w:val="00B45199"/>
    <w:rsid w:val="00B45F66"/>
    <w:rsid w:val="00B45FAF"/>
    <w:rsid w:val="00B465C2"/>
    <w:rsid w:val="00B47A0C"/>
    <w:rsid w:val="00B53229"/>
    <w:rsid w:val="00B60AB6"/>
    <w:rsid w:val="00B62480"/>
    <w:rsid w:val="00B65CD8"/>
    <w:rsid w:val="00B81B70"/>
    <w:rsid w:val="00B966FF"/>
    <w:rsid w:val="00BB238F"/>
    <w:rsid w:val="00BD0724"/>
    <w:rsid w:val="00BD4472"/>
    <w:rsid w:val="00BD7C39"/>
    <w:rsid w:val="00BE3DEE"/>
    <w:rsid w:val="00BE5521"/>
    <w:rsid w:val="00BF6F4C"/>
    <w:rsid w:val="00C000D6"/>
    <w:rsid w:val="00C01637"/>
    <w:rsid w:val="00C07962"/>
    <w:rsid w:val="00C07D60"/>
    <w:rsid w:val="00C23447"/>
    <w:rsid w:val="00C24751"/>
    <w:rsid w:val="00C34684"/>
    <w:rsid w:val="00C53263"/>
    <w:rsid w:val="00C559A6"/>
    <w:rsid w:val="00C65741"/>
    <w:rsid w:val="00C72E0F"/>
    <w:rsid w:val="00C73F9D"/>
    <w:rsid w:val="00C75BC5"/>
    <w:rsid w:val="00C75F1D"/>
    <w:rsid w:val="00C805B2"/>
    <w:rsid w:val="00C82092"/>
    <w:rsid w:val="00CA02DD"/>
    <w:rsid w:val="00CB33E4"/>
    <w:rsid w:val="00CC2384"/>
    <w:rsid w:val="00CC53F9"/>
    <w:rsid w:val="00CC7529"/>
    <w:rsid w:val="00CD454F"/>
    <w:rsid w:val="00CE4547"/>
    <w:rsid w:val="00D021BF"/>
    <w:rsid w:val="00D0381D"/>
    <w:rsid w:val="00D1511A"/>
    <w:rsid w:val="00D31B87"/>
    <w:rsid w:val="00D338E4"/>
    <w:rsid w:val="00D35538"/>
    <w:rsid w:val="00D51947"/>
    <w:rsid w:val="00D532F0"/>
    <w:rsid w:val="00D561B3"/>
    <w:rsid w:val="00D614A4"/>
    <w:rsid w:val="00D61684"/>
    <w:rsid w:val="00D652E8"/>
    <w:rsid w:val="00D77413"/>
    <w:rsid w:val="00D82759"/>
    <w:rsid w:val="00D83890"/>
    <w:rsid w:val="00D86551"/>
    <w:rsid w:val="00D86DE4"/>
    <w:rsid w:val="00D91986"/>
    <w:rsid w:val="00D91CAB"/>
    <w:rsid w:val="00D941C2"/>
    <w:rsid w:val="00D95119"/>
    <w:rsid w:val="00DA503D"/>
    <w:rsid w:val="00DA6DBB"/>
    <w:rsid w:val="00DB1C96"/>
    <w:rsid w:val="00DB375B"/>
    <w:rsid w:val="00DC632A"/>
    <w:rsid w:val="00DD1AF6"/>
    <w:rsid w:val="00DE2DC6"/>
    <w:rsid w:val="00DF1AF8"/>
    <w:rsid w:val="00DF4B17"/>
    <w:rsid w:val="00E039F3"/>
    <w:rsid w:val="00E07721"/>
    <w:rsid w:val="00E1031D"/>
    <w:rsid w:val="00E139C5"/>
    <w:rsid w:val="00E162D2"/>
    <w:rsid w:val="00E23F1D"/>
    <w:rsid w:val="00E322C9"/>
    <w:rsid w:val="00E329F8"/>
    <w:rsid w:val="00E34F5D"/>
    <w:rsid w:val="00E36361"/>
    <w:rsid w:val="00E4133C"/>
    <w:rsid w:val="00E42941"/>
    <w:rsid w:val="00E438E3"/>
    <w:rsid w:val="00E44381"/>
    <w:rsid w:val="00E55AE9"/>
    <w:rsid w:val="00E71100"/>
    <w:rsid w:val="00E72283"/>
    <w:rsid w:val="00E73665"/>
    <w:rsid w:val="00E7516A"/>
    <w:rsid w:val="00E76D71"/>
    <w:rsid w:val="00E90A60"/>
    <w:rsid w:val="00E93699"/>
    <w:rsid w:val="00E94D73"/>
    <w:rsid w:val="00EA00DA"/>
    <w:rsid w:val="00EB1CC2"/>
    <w:rsid w:val="00EB3E4C"/>
    <w:rsid w:val="00EC3DBC"/>
    <w:rsid w:val="00ED47BC"/>
    <w:rsid w:val="00EE0899"/>
    <w:rsid w:val="00EE1A80"/>
    <w:rsid w:val="00EF3893"/>
    <w:rsid w:val="00F1520E"/>
    <w:rsid w:val="00F22E51"/>
    <w:rsid w:val="00F337AC"/>
    <w:rsid w:val="00F40D53"/>
    <w:rsid w:val="00F4525C"/>
    <w:rsid w:val="00F464D8"/>
    <w:rsid w:val="00F47B7F"/>
    <w:rsid w:val="00F61B8A"/>
    <w:rsid w:val="00F70E0B"/>
    <w:rsid w:val="00F75807"/>
    <w:rsid w:val="00F81AA4"/>
    <w:rsid w:val="00F83DB5"/>
    <w:rsid w:val="00F93694"/>
    <w:rsid w:val="00F9544F"/>
    <w:rsid w:val="00F95799"/>
    <w:rsid w:val="00FA080C"/>
    <w:rsid w:val="00FB56CD"/>
    <w:rsid w:val="00FC2FF6"/>
    <w:rsid w:val="00FD1C20"/>
    <w:rsid w:val="00FD658C"/>
    <w:rsid w:val="00FE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rsid w:val="00304EA1"/>
    <w:pPr>
      <w:tabs>
        <w:tab w:val="center" w:pos="4513"/>
        <w:tab w:val="right" w:pos="9026"/>
      </w:tabs>
      <w:spacing w:after="0"/>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7051EF"/>
    <w:pPr>
      <w:numPr>
        <w:numId w:val="1"/>
      </w:numPr>
      <w:tabs>
        <w:tab w:val="left" w:pos="425"/>
      </w:tabs>
      <w:spacing w:before="60" w:after="60"/>
      <w:ind w:left="425" w:hanging="425"/>
    </w:pPr>
    <w:rPr>
      <w:rFonts w:eastAsia="Times New Roman"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7A204B"/>
    <w:pPr>
      <w:numPr>
        <w:numId w:val="4"/>
      </w:numPr>
      <w:tabs>
        <w:tab w:val="left" w:pos="284"/>
      </w:tabs>
      <w:overflowPunct w:val="0"/>
      <w:autoSpaceDE w:val="0"/>
      <w:autoSpaceDN w:val="0"/>
      <w:adjustRightInd w:val="0"/>
      <w:spacing w:before="80" w:after="80"/>
      <w:ind w:left="284" w:hanging="284"/>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9D5252"/>
    <w:pPr>
      <w:spacing w:before="60" w:after="60" w:line="240" w:lineRule="exact"/>
      <w:contextualSpacing w:val="0"/>
    </w:pPr>
    <w:rPr>
      <w:rFonts w:ascii="Arial" w:hAnsi="Arial"/>
      <w:color w:val="000000" w:themeColor="text1"/>
      <w:sz w:val="16"/>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7A204B"/>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9D5252"/>
    <w:rPr>
      <w:rFonts w:ascii="Arial" w:eastAsia="Times New Roman" w:hAnsi="Arial" w:cs="Arial"/>
      <w:color w:val="000000" w:themeColor="text1"/>
      <w:sz w:val="16"/>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7051EF"/>
    <w:pPr>
      <w:spacing w:before="120" w:after="120"/>
    </w:pPr>
    <w:rPr>
      <w:rFonts w:cs="Arial"/>
      <w:color w:val="000000" w:themeColor="text1"/>
      <w:sz w:val="20"/>
      <w:lang w:val="en-AU"/>
    </w:rPr>
  </w:style>
  <w:style w:type="character" w:customStyle="1" w:styleId="BodyTextChar">
    <w:name w:val="Body Text Char"/>
    <w:basedOn w:val="DefaultParagraphFont"/>
    <w:link w:val="BodyText"/>
    <w:uiPriority w:val="99"/>
    <w:rsid w:val="007051EF"/>
    <w:rPr>
      <w:rFonts w:cs="Arial"/>
      <w:color w:val="000000" w:themeColor="text1"/>
      <w:sz w:val="20"/>
      <w:lang w:val="en-AU"/>
    </w:rPr>
  </w:style>
  <w:style w:type="paragraph" w:styleId="BodyText2">
    <w:name w:val="Body Text 2"/>
    <w:basedOn w:val="Normal"/>
    <w:link w:val="BodyText2Char"/>
    <w:uiPriority w:val="99"/>
    <w:unhideWhenUsed/>
    <w:rsid w:val="002A57BB"/>
    <w:pPr>
      <w:spacing w:after="120"/>
    </w:pPr>
    <w:rPr>
      <w:rFonts w:ascii="Arial Narrow" w:hAnsi="Arial Narrow"/>
      <w:sz w:val="20"/>
    </w:rPr>
  </w:style>
  <w:style w:type="character" w:customStyle="1" w:styleId="BodyText2Char">
    <w:name w:val="Body Text 2 Char"/>
    <w:basedOn w:val="DefaultParagraphFont"/>
    <w:link w:val="BodyText2"/>
    <w:uiPriority w:val="99"/>
    <w:rsid w:val="002A57BB"/>
    <w:rPr>
      <w:rFonts w:ascii="Arial Narrow" w:hAnsi="Arial Narrow"/>
      <w:sz w:val="20"/>
    </w:rPr>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Documenttitle">
    <w:name w:val="Document title"/>
    <w:qFormat/>
    <w:rsid w:val="001319B4"/>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E07721"/>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7721"/>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7721"/>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07721"/>
    <w:pPr>
      <w:spacing w:before="120" w:after="120" w:line="280" w:lineRule="exact"/>
    </w:pPr>
    <w:rPr>
      <w:rFonts w:ascii="Arial" w:hAnsi="Arial" w:cs="Arial"/>
      <w:color w:val="000000" w:themeColor="text1"/>
      <w:sz w:val="20"/>
    </w:rPr>
  </w:style>
  <w:style w:type="paragraph" w:customStyle="1" w:styleId="Tablecondensed">
    <w:name w:val="Table condensed"/>
    <w:qFormat/>
    <w:rsid w:val="00E07721"/>
    <w:pPr>
      <w:spacing w:before="80" w:after="80" w:line="280" w:lineRule="exact"/>
    </w:pPr>
    <w:rPr>
      <w:rFonts w:ascii="Arial Narrow" w:hAnsi="Arial Narrow" w:cs="Arial"/>
      <w:sz w:val="20"/>
    </w:rPr>
  </w:style>
  <w:style w:type="paragraph" w:customStyle="1" w:styleId="VCAAtablecondensedheading">
    <w:name w:val="VCAA table condensed heading"/>
    <w:basedOn w:val="Tablecondensed"/>
    <w:qFormat/>
    <w:rsid w:val="00E07721"/>
    <w:rPr>
      <w:b/>
      <w:color w:val="FFFFFF" w:themeColor="background1"/>
    </w:rPr>
  </w:style>
  <w:style w:type="paragraph" w:customStyle="1" w:styleId="VCAAbullet">
    <w:name w:val="VCAA bullet"/>
    <w:basedOn w:val="VCAAbody"/>
    <w:link w:val="VCAAbulletChar"/>
    <w:autoRedefine/>
    <w:qFormat/>
    <w:rsid w:val="00E07721"/>
    <w:pPr>
      <w:numPr>
        <w:numId w:val="31"/>
      </w:numPr>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E07721"/>
    <w:pPr>
      <w:numPr>
        <w:numId w:val="0"/>
      </w:numPr>
      <w:ind w:left="850" w:hanging="425"/>
    </w:pPr>
  </w:style>
  <w:style w:type="paragraph" w:customStyle="1" w:styleId="VCAAtablecondensedbullet">
    <w:name w:val="VCAA table condensed bullet"/>
    <w:basedOn w:val="Normal"/>
    <w:qFormat/>
    <w:rsid w:val="00E07721"/>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VCAATable">
    <w:name w:val="VCAA Table"/>
    <w:basedOn w:val="TableNormal"/>
    <w:uiPriority w:val="99"/>
    <w:rsid w:val="00E07721"/>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E07721"/>
    <w:pPr>
      <w:ind w:left="850" w:hanging="425"/>
    </w:pPr>
    <w:rPr>
      <w:color w:val="000000" w:themeColor="text1"/>
    </w:rPr>
  </w:style>
  <w:style w:type="table" w:customStyle="1" w:styleId="VCAATableClosed">
    <w:name w:val="VCAA Table Closed"/>
    <w:basedOn w:val="VCAATable"/>
    <w:uiPriority w:val="99"/>
    <w:rsid w:val="00E0772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bCs/>
        <w:color w:val="FFFFFF" w:themeColor="background1"/>
        <w:sz w:val="22"/>
      </w:rPr>
      <w:tblPr/>
      <w:trPr>
        <w:tblHeader/>
      </w:trPr>
      <w:tcPr>
        <w:tcBorders>
          <w:insideV w:val="single" w:sz="4" w:space="0" w:color="FFFFFF" w:themeColor="background1"/>
        </w:tcBorders>
        <w:shd w:val="clear" w:color="auto" w:fill="0F7EB4"/>
      </w:tcPr>
    </w:tblStylePr>
    <w:tblStylePr w:type="lastRow">
      <w:rPr>
        <w:b/>
        <w:bCs/>
      </w:rPr>
    </w:tblStylePr>
    <w:tblStylePr w:type="firstCol">
      <w:rPr>
        <w:b/>
        <w:bCs/>
      </w:rPr>
    </w:tblStylePr>
    <w:tblStylePr w:type="lastCol">
      <w:rPr>
        <w:b/>
        <w:bCs/>
      </w:rPr>
    </w:tblStylePr>
  </w:style>
  <w:style w:type="character" w:customStyle="1" w:styleId="VCAAbodyChar">
    <w:name w:val="VCAA body Char"/>
    <w:basedOn w:val="DefaultParagraphFont"/>
    <w:link w:val="VCAAbody"/>
    <w:rsid w:val="00E07721"/>
    <w:rPr>
      <w:rFonts w:ascii="Arial" w:hAnsi="Arial" w:cs="Arial"/>
      <w:color w:val="000000" w:themeColor="text1"/>
      <w:sz w:val="20"/>
    </w:rPr>
  </w:style>
  <w:style w:type="character" w:customStyle="1" w:styleId="VCAAbulletChar">
    <w:name w:val="VCAA bullet Char"/>
    <w:basedOn w:val="VCAAbodyChar"/>
    <w:link w:val="VCAAbullet"/>
    <w:rsid w:val="00E07721"/>
    <w:rPr>
      <w:rFonts w:ascii="Arial" w:eastAsia="Times New Roman" w:hAnsi="Arial" w:cs="Arial"/>
      <w:color w:val="000000" w:themeColor="text1"/>
      <w:kern w:val="22"/>
      <w:sz w:val="20"/>
      <w:lang w:val="en-GB" w:eastAsia="ja-JP"/>
    </w:rPr>
  </w:style>
  <w:style w:type="character" w:customStyle="1" w:styleId="eop">
    <w:name w:val="eop"/>
    <w:basedOn w:val="DefaultParagraphFont"/>
    <w:rsid w:val="00E07721"/>
  </w:style>
  <w:style w:type="paragraph" w:customStyle="1" w:styleId="VCAAtablecondensed">
    <w:name w:val="VCAA table condensed"/>
    <w:qFormat/>
    <w:rsid w:val="00D95119"/>
    <w:pPr>
      <w:spacing w:before="80" w:after="80" w:line="280" w:lineRule="exact"/>
    </w:pPr>
    <w:rPr>
      <w:rFonts w:ascii="Arial Narrow" w:hAnsi="Arial Narrow" w:cs="Arial"/>
      <w:sz w:val="20"/>
    </w:rPr>
  </w:style>
  <w:style w:type="character" w:customStyle="1" w:styleId="cf01">
    <w:name w:val="cf01"/>
    <w:basedOn w:val="DefaultParagraphFont"/>
    <w:rsid w:val="00231C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3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Pages/HomePage.aspx" TargetMode="External"/><Relationship Id="rId39" Type="http://schemas.openxmlformats.org/officeDocument/2006/relationships/hyperlink" Target="https://aus01.safelinks.protection.outlook.com/?url=http%3A%2F%2Fwww.allergy.org.au%2Fhealth-professionals%2Fpapers%2Fprevent-anaphylaxis-in-schools-childcare&amp;data=05%7C02%7CLaura.Elliott%40education.vic.gov.au%7C79389c0a189e4b383a0b08dc86a85188%7Cd96cb3371a8744cfb69b3cec334a4c1f%7C0%7C0%7C638533304699711702%7CUnknown%7CTWFpbGZsb3d8eyJWIjoiMC4wLjAwMDAiLCJQIjoiV2luMzIiLCJBTiI6Ik1haWwiLCJXVCI6Mn0%3D%7C0%7C%7C%7C&amp;sdata=p7hcyc8LLd1RR%2Bvh71OSlDUQ4EFheJRtt5zfuw1rPS0%3D&amp;reserved=0" TargetMode="External"/><Relationship Id="rId21" Type="http://schemas.openxmlformats.org/officeDocument/2006/relationships/footer" Target="footer3.xml"/><Relationship Id="rId34" Type="http://schemas.openxmlformats.org/officeDocument/2006/relationships/footer" Target="footer7.xml"/><Relationship Id="rId42" Type="http://schemas.openxmlformats.org/officeDocument/2006/relationships/hyperlink" Target="https://ccyp.vic.gov.au/" TargetMode="Externa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www.vcaa.vic.edu.au/Footer/Pages/Copyright.aspx" TargetMode="External"/><Relationship Id="rId11" Type="http://schemas.openxmlformats.org/officeDocument/2006/relationships/image" Target="media/image1.png"/><Relationship Id="rId24" Type="http://schemas.openxmlformats.org/officeDocument/2006/relationships/hyperlink" Target="https://www.vcaa.vic.edu.au/news-and-events/bulletins-and-updates/bulletin/Pages/index.aspx" TargetMode="External"/><Relationship Id="rId32" Type="http://schemas.openxmlformats.org/officeDocument/2006/relationships/image" Target="media/image2.jpg"/><Relationship Id="rId37" Type="http://schemas.openxmlformats.org/officeDocument/2006/relationships/hyperlink" Target="https://www.vcaa.vic.edu.au/news-and-events/bulletins-and-updates/bulletin/Pages/index.aspx" TargetMode="External"/><Relationship Id="rId40" Type="http://schemas.openxmlformats.org/officeDocument/2006/relationships/hyperlink" Target="https://www2.education.vic.gov.au/pal/allergies/policy" TargetMode="External"/><Relationship Id="rId45" Type="http://schemas.openxmlformats.org/officeDocument/2006/relationships/hyperlink" Target="https://www.vcaa.vic.edu.au/administration/vpc-administrative-handbook/vpc-administrative-handbook-2025" TargetMode="Externa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news-and-events/bulletins-and-updates/bulletin/Pages/index.aspx" TargetMode="External"/><Relationship Id="rId49"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5.xml"/><Relationship Id="rId44" Type="http://schemas.openxmlformats.org/officeDocument/2006/relationships/hyperlink" Target="https://www2.education.vic.gov.au/pal/child-safe-standards/policy"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footer" Target="footer4.xml"/><Relationship Id="rId35" Type="http://schemas.openxmlformats.org/officeDocument/2006/relationships/hyperlink" Target="https://www.vcaa.vic.edu.au/news-and-events/bulletins-and-updates/bulletin/Pages/index.aspx" TargetMode="External"/><Relationship Id="rId43" Type="http://schemas.openxmlformats.org/officeDocument/2006/relationships/hyperlink" Target="https://www2.education.vic.gov.au/pal/child-safe-standards/policy" TargetMode="Externa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footer" Target="footer6.xml"/><Relationship Id="rId38" Type="http://schemas.openxmlformats.org/officeDocument/2006/relationships/hyperlink" Target="https://www.vcaa.vic.edu.au/administration/vpc-administrative-handbook/vpc-administrative-handbook-2025" TargetMode="External"/><Relationship Id="rId46" Type="http://schemas.openxmlformats.org/officeDocument/2006/relationships/header" Target="header4.xml"/><Relationship Id="rId20" Type="http://schemas.openxmlformats.org/officeDocument/2006/relationships/header" Target="header3.xml"/><Relationship Id="rId41" Type="http://schemas.openxmlformats.org/officeDocument/2006/relationships/hyperlink" Target="https://www.vrqa.vic.gov.au/childsafe/Pages/Home.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3.jpg"/><Relationship Id="rId1" Type="http://schemas.openxmlformats.org/officeDocument/2006/relationships/hyperlink" Target="https://www.vcaa.vic.edu.au/footer/copyright"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copyright"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3008D"/>
    <w:rsid w:val="001C286C"/>
    <w:rsid w:val="0034760D"/>
    <w:rsid w:val="00504F14"/>
    <w:rsid w:val="00580F62"/>
    <w:rsid w:val="005A76BF"/>
    <w:rsid w:val="008A7B1D"/>
    <w:rsid w:val="00A337D6"/>
    <w:rsid w:val="00AA732B"/>
    <w:rsid w:val="00B2572B"/>
    <w:rsid w:val="00C24751"/>
    <w:rsid w:val="00D97E26"/>
    <w:rsid w:val="00E71100"/>
    <w:rsid w:val="00EF0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5761</Words>
  <Characters>32843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VPC Food Studies from 2026</vt:lpstr>
    </vt:vector>
  </TitlesOfParts>
  <LinksUpToDate>false</LinksUpToDate>
  <CharactersWithSpaces>38527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Food Studies from 2026</dc:title>
  <dc:creator/>
  <cp:lastModifiedBy/>
  <cp:revision>1</cp:revision>
  <dcterms:created xsi:type="dcterms:W3CDTF">2025-10-14T21:03:00Z</dcterms:created>
  <dcterms:modified xsi:type="dcterms:W3CDTF">2025-10-14T21:08:00Z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