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6A31" w14:textId="77777777" w:rsidR="00473EE7" w:rsidRPr="00426A62" w:rsidRDefault="00473EE7" w:rsidP="00473EE7">
      <w:pPr>
        <w:rPr>
          <w:rFonts w:ascii="Arial" w:hAnsi="Arial" w:cs="Arial"/>
          <w:sz w:val="24"/>
          <w:szCs w:val="24"/>
        </w:rPr>
      </w:pPr>
      <w:r w:rsidRPr="00426A62">
        <w:rPr>
          <w:rFonts w:ascii="Arial" w:hAnsi="Arial" w:cs="Arial"/>
          <w:b/>
          <w:bCs/>
          <w:sz w:val="24"/>
          <w:szCs w:val="24"/>
        </w:rPr>
        <w:t>-[Larry]</w:t>
      </w:r>
      <w:r w:rsidRPr="00426A62">
        <w:rPr>
          <w:rFonts w:ascii="Arial" w:hAnsi="Arial" w:cs="Arial"/>
          <w:sz w:val="24"/>
          <w:szCs w:val="24"/>
        </w:rPr>
        <w:t xml:space="preserve"> Hello, I am </w:t>
      </w:r>
      <w:proofErr w:type="gramStart"/>
      <w:r w:rsidRPr="00426A62">
        <w:rPr>
          <w:rFonts w:ascii="Arial" w:hAnsi="Arial" w:cs="Arial"/>
          <w:sz w:val="24"/>
          <w:szCs w:val="24"/>
        </w:rPr>
        <w:t>Larry</w:t>
      </w:r>
      <w:proofErr w:type="gramEnd"/>
      <w:r w:rsidRPr="00426A62">
        <w:rPr>
          <w:rFonts w:ascii="Arial" w:hAnsi="Arial" w:cs="Arial"/>
          <w:sz w:val="24"/>
          <w:szCs w:val="24"/>
        </w:rPr>
        <w:t xml:space="preserve"> and I am a systems engineering teacher, and today we will be walking through the systems engineering process which is part of the new 2026 Study Design. </w:t>
      </w:r>
    </w:p>
    <w:p w14:paraId="1D27CA75"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The Victorian Curriculum and Assessment Authority proudly acknowledges and pays respect to Victoria's Aboriginal and Torres Strait Islander communities and their rich and enduring cultures. 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 </w:t>
      </w:r>
    </w:p>
    <w:p w14:paraId="70182C45"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The systems engineering process includes the following five activities: investigating and defining, </w:t>
      </w:r>
      <w:proofErr w:type="gramStart"/>
      <w:r w:rsidRPr="00426A62">
        <w:rPr>
          <w:rFonts w:ascii="Arial" w:hAnsi="Arial" w:cs="Arial"/>
          <w:sz w:val="24"/>
          <w:szCs w:val="24"/>
        </w:rPr>
        <w:t>generating</w:t>
      </w:r>
      <w:proofErr w:type="gramEnd"/>
      <w:r w:rsidRPr="00426A62">
        <w:rPr>
          <w:rFonts w:ascii="Arial" w:hAnsi="Arial" w:cs="Arial"/>
          <w:sz w:val="24"/>
          <w:szCs w:val="24"/>
        </w:rPr>
        <w:t xml:space="preserve"> and designing, producing and implementing, evaluating, planning and managing. In VCE Systems Engineering it is referred to as the systems engineering process and its activities.</w:t>
      </w:r>
    </w:p>
    <w:p w14:paraId="2EF488B6"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Investigating and defining, evaluating, and planning and managing activities occur in the first diamond of the systems engineering process. Generating and designing, </w:t>
      </w:r>
      <w:proofErr w:type="gramStart"/>
      <w:r w:rsidRPr="00426A62">
        <w:rPr>
          <w:rFonts w:ascii="Arial" w:hAnsi="Arial" w:cs="Arial"/>
          <w:sz w:val="24"/>
          <w:szCs w:val="24"/>
        </w:rPr>
        <w:t>producing</w:t>
      </w:r>
      <w:proofErr w:type="gramEnd"/>
      <w:r w:rsidRPr="00426A62">
        <w:rPr>
          <w:rFonts w:ascii="Arial" w:hAnsi="Arial" w:cs="Arial"/>
          <w:sz w:val="24"/>
          <w:szCs w:val="24"/>
        </w:rPr>
        <w:t xml:space="preserve"> and implementing, evaluating and planning and managing occurring the second diamond of the systems engineering process. </w:t>
      </w:r>
    </w:p>
    <w:p w14:paraId="486CFA37"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In VCE Systems Engineering, students are guided by a design brief throughout the entire process. They undertake evaluating and planning and managing activities across both diamonds. The process is not linear as students may move between activities and revisit each diamond as needed throughout the process. </w:t>
      </w:r>
    </w:p>
    <w:p w14:paraId="6B61EEF5" w14:textId="3D729D29" w:rsidR="00473EE7" w:rsidRPr="00426A62" w:rsidRDefault="00473EE7" w:rsidP="00473EE7">
      <w:pPr>
        <w:rPr>
          <w:rFonts w:ascii="Arial" w:hAnsi="Arial" w:cs="Arial"/>
          <w:sz w:val="24"/>
          <w:szCs w:val="24"/>
        </w:rPr>
      </w:pPr>
      <w:r w:rsidRPr="00426A62">
        <w:rPr>
          <w:rFonts w:ascii="Arial" w:hAnsi="Arial" w:cs="Arial"/>
          <w:sz w:val="24"/>
          <w:szCs w:val="24"/>
        </w:rPr>
        <w:t xml:space="preserve">As students work through the creation of their system, it is essential that continually </w:t>
      </w:r>
      <w:proofErr w:type="gramStart"/>
      <w:r w:rsidRPr="00426A62">
        <w:rPr>
          <w:rFonts w:ascii="Arial" w:hAnsi="Arial" w:cs="Arial"/>
          <w:sz w:val="24"/>
          <w:szCs w:val="24"/>
        </w:rPr>
        <w:t>referred back</w:t>
      </w:r>
      <w:proofErr w:type="gramEnd"/>
      <w:r w:rsidRPr="00426A62">
        <w:rPr>
          <w:rFonts w:ascii="Arial" w:hAnsi="Arial" w:cs="Arial"/>
          <w:sz w:val="24"/>
          <w:szCs w:val="24"/>
        </w:rPr>
        <w:t xml:space="preserve"> to the systems engineering process. The creation of their systems will not always be a straight path, as there will be the need to trial and test subsystems or components to see how they perform so students need to move between the various activities in the systems engineering process in a non-linear manner. If something does not work as expected, students should be stepping back, reassessing their plan, and selecting different components or materials. </w:t>
      </w:r>
    </w:p>
    <w:p w14:paraId="5E280E4F"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This iterative process is a key part of systems engineering and help students make more refined, functional, and ethical final engineered solutions. </w:t>
      </w:r>
    </w:p>
    <w:p w14:paraId="101F0101"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In the first diamond, students undertake investigating and defining, </w:t>
      </w:r>
      <w:proofErr w:type="gramStart"/>
      <w:r w:rsidRPr="00426A62">
        <w:rPr>
          <w:rFonts w:ascii="Arial" w:hAnsi="Arial" w:cs="Arial"/>
          <w:sz w:val="24"/>
          <w:szCs w:val="24"/>
        </w:rPr>
        <w:t>evaluating</w:t>
      </w:r>
      <w:proofErr w:type="gramEnd"/>
      <w:r w:rsidRPr="00426A62">
        <w:rPr>
          <w:rFonts w:ascii="Arial" w:hAnsi="Arial" w:cs="Arial"/>
          <w:sz w:val="24"/>
          <w:szCs w:val="24"/>
        </w:rPr>
        <w:t xml:space="preserve"> and planning and managing activities. They begin by identifying and documenting a problem—this may be a need, an opportunity or situation. They then develop a design brief, conduct research on the factors influencing the creation and use of the system, generate design ideas and construct evaluation criteria based on constraints, considerations and system parameters guiding the use of the systems engineering process. </w:t>
      </w:r>
    </w:p>
    <w:p w14:paraId="242AF05F"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Students may also undertake evaluating activities to assess their ideas and use planning and managing activities to document their research and idea development. Further information about the activities in the first diamond can be found on pages 25 and 26 of the study design under the Cross Study Specifications. </w:t>
      </w:r>
    </w:p>
    <w:p w14:paraId="1F7DFA81" w14:textId="0D287501" w:rsidR="00473EE7" w:rsidRPr="00426A62" w:rsidRDefault="00473EE7" w:rsidP="00473EE7">
      <w:pPr>
        <w:rPr>
          <w:rFonts w:ascii="Arial" w:hAnsi="Arial" w:cs="Arial"/>
          <w:sz w:val="24"/>
          <w:szCs w:val="24"/>
        </w:rPr>
      </w:pPr>
      <w:r w:rsidRPr="00426A62">
        <w:rPr>
          <w:rFonts w:ascii="Arial" w:hAnsi="Arial" w:cs="Arial"/>
          <w:sz w:val="24"/>
          <w:szCs w:val="24"/>
        </w:rPr>
        <w:lastRenderedPageBreak/>
        <w:t xml:space="preserve">In the second diamond, students undertake generating and designing, </w:t>
      </w:r>
      <w:proofErr w:type="gramStart"/>
      <w:r w:rsidRPr="00426A62">
        <w:rPr>
          <w:rFonts w:ascii="Arial" w:hAnsi="Arial" w:cs="Arial"/>
          <w:sz w:val="24"/>
          <w:szCs w:val="24"/>
        </w:rPr>
        <w:t>producing</w:t>
      </w:r>
      <w:proofErr w:type="gramEnd"/>
      <w:r w:rsidRPr="00426A62">
        <w:rPr>
          <w:rFonts w:ascii="Arial" w:hAnsi="Arial" w:cs="Arial"/>
          <w:sz w:val="24"/>
          <w:szCs w:val="24"/>
        </w:rPr>
        <w:t xml:space="preserve"> and implementing, evaluating and planning and managing activities. During generating and designing students design and model systems, develop drawings such as flow diagrams, either digitally or by hand, and conduct trials, testing, </w:t>
      </w:r>
      <w:proofErr w:type="gramStart"/>
      <w:r w:rsidRPr="00426A62">
        <w:rPr>
          <w:rFonts w:ascii="Arial" w:hAnsi="Arial" w:cs="Arial"/>
          <w:sz w:val="24"/>
          <w:szCs w:val="24"/>
        </w:rPr>
        <w:t>simulations</w:t>
      </w:r>
      <w:proofErr w:type="gramEnd"/>
      <w:r w:rsidRPr="00426A62">
        <w:rPr>
          <w:rFonts w:ascii="Arial" w:hAnsi="Arial" w:cs="Arial"/>
          <w:sz w:val="24"/>
          <w:szCs w:val="24"/>
        </w:rPr>
        <w:t xml:space="preserve"> and </w:t>
      </w:r>
      <w:r w:rsidR="00CD7DC2" w:rsidRPr="00426A62">
        <w:rPr>
          <w:rFonts w:ascii="Arial" w:hAnsi="Arial" w:cs="Arial"/>
          <w:sz w:val="24"/>
          <w:szCs w:val="24"/>
        </w:rPr>
        <w:t>modelling</w:t>
      </w:r>
      <w:r w:rsidRPr="00426A62">
        <w:rPr>
          <w:rFonts w:ascii="Arial" w:hAnsi="Arial" w:cs="Arial"/>
          <w:sz w:val="24"/>
          <w:szCs w:val="24"/>
        </w:rPr>
        <w:t xml:space="preserve">, including calculations, to assess feasibility and identify alternatives. </w:t>
      </w:r>
    </w:p>
    <w:p w14:paraId="7881EC1C"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They select appropriate manual and digital tools, materials, and electro-technological and mechanical subsystems and components that will form operational systems and subsystems. Diagnostic testing is conducted to ensure correct system function. From the feasible proposals, students select and justify the most suitable system option. </w:t>
      </w:r>
    </w:p>
    <w:p w14:paraId="1B244947"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During producing and implementing, students undertake production work to fabricate, integrate and implement the system. They test and troubleshoot components, subsystems and systems and follow a work plan using a range of production processes. Risk assessment and management are implemented and documented to ensure compliance with Occupational Health and Safety requirements. Students also </w:t>
      </w:r>
      <w:proofErr w:type="gramStart"/>
      <w:r w:rsidRPr="00426A62">
        <w:rPr>
          <w:rFonts w:ascii="Arial" w:hAnsi="Arial" w:cs="Arial"/>
          <w:sz w:val="24"/>
          <w:szCs w:val="24"/>
        </w:rPr>
        <w:t>make adjustments</w:t>
      </w:r>
      <w:proofErr w:type="gramEnd"/>
      <w:r w:rsidRPr="00426A62">
        <w:rPr>
          <w:rFonts w:ascii="Arial" w:hAnsi="Arial" w:cs="Arial"/>
          <w:sz w:val="24"/>
          <w:szCs w:val="24"/>
        </w:rPr>
        <w:t xml:space="preserve">, repairs or modifications as needed to their engineered solutions. </w:t>
      </w:r>
    </w:p>
    <w:p w14:paraId="7AD8297C"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During evaluating, students assess their design options and evaluate the implementation of the work plan. They analyse and evaluate system performance using diagnostic testing and reflect on the systems produced and the processes used. This includes recording decisions and modifications, drawing conclusions, and making recommendations for improvement. </w:t>
      </w:r>
    </w:p>
    <w:p w14:paraId="449CB297" w14:textId="77777777" w:rsidR="00473EE7" w:rsidRPr="00426A62" w:rsidRDefault="00473EE7" w:rsidP="00473EE7">
      <w:pPr>
        <w:rPr>
          <w:rFonts w:ascii="Arial" w:hAnsi="Arial" w:cs="Arial"/>
          <w:sz w:val="24"/>
          <w:szCs w:val="24"/>
        </w:rPr>
      </w:pPr>
      <w:r w:rsidRPr="00426A62">
        <w:rPr>
          <w:rFonts w:ascii="Arial" w:hAnsi="Arial" w:cs="Arial"/>
          <w:sz w:val="24"/>
          <w:szCs w:val="24"/>
        </w:rPr>
        <w:t xml:space="preserve">During planning and managing, students describe, </w:t>
      </w:r>
      <w:proofErr w:type="gramStart"/>
      <w:r w:rsidRPr="00426A62">
        <w:rPr>
          <w:rFonts w:ascii="Arial" w:hAnsi="Arial" w:cs="Arial"/>
          <w:sz w:val="24"/>
          <w:szCs w:val="24"/>
        </w:rPr>
        <w:t>document</w:t>
      </w:r>
      <w:proofErr w:type="gramEnd"/>
      <w:r w:rsidRPr="00426A62">
        <w:rPr>
          <w:rFonts w:ascii="Arial" w:hAnsi="Arial" w:cs="Arial"/>
          <w:sz w:val="24"/>
          <w:szCs w:val="24"/>
        </w:rPr>
        <w:t xml:space="preserve"> and manage the production work and goals. They develop a work plan to produce and implement the system, including a timeline, sequence of steps required, electronic and mechanical components, and a list of materials and tools. The design brief serves as a guiding framework throughout the process. Developing the design brief is a key part of the first diamond, while responding to and evaluating against the design brief occurs across both diamonds. </w:t>
      </w:r>
    </w:p>
    <w:p w14:paraId="3C13E6E6" w14:textId="51BC6C89" w:rsidR="00BF571E" w:rsidRPr="00426A62" w:rsidRDefault="00473EE7" w:rsidP="00473EE7">
      <w:pPr>
        <w:rPr>
          <w:rFonts w:ascii="Arial" w:hAnsi="Arial" w:cs="Arial"/>
          <w:sz w:val="24"/>
          <w:szCs w:val="24"/>
        </w:rPr>
      </w:pPr>
      <w:r w:rsidRPr="00426A62">
        <w:rPr>
          <w:rFonts w:ascii="Arial" w:hAnsi="Arial" w:cs="Arial"/>
          <w:sz w:val="24"/>
          <w:szCs w:val="24"/>
        </w:rPr>
        <w:t xml:space="preserve">For further information about the systems engineering process, refer to the </w:t>
      </w:r>
      <w:proofErr w:type="gramStart"/>
      <w:r w:rsidRPr="00426A62">
        <w:rPr>
          <w:rFonts w:ascii="Arial" w:hAnsi="Arial" w:cs="Arial"/>
          <w:sz w:val="24"/>
          <w:szCs w:val="24"/>
        </w:rPr>
        <w:t>cross study</w:t>
      </w:r>
      <w:proofErr w:type="gramEnd"/>
      <w:r w:rsidRPr="00426A62">
        <w:rPr>
          <w:rFonts w:ascii="Arial" w:hAnsi="Arial" w:cs="Arial"/>
          <w:sz w:val="24"/>
          <w:szCs w:val="24"/>
        </w:rPr>
        <w:t xml:space="preserve"> specifications on pages 25 to 28 of the Study Design.</w:t>
      </w:r>
    </w:p>
    <w:p w14:paraId="296144A0" w14:textId="4D47C9F2" w:rsidR="009729EE" w:rsidRPr="00426A62" w:rsidRDefault="00426A62" w:rsidP="009729EE">
      <w:pPr>
        <w:rPr>
          <w:rFonts w:ascii="Arial" w:hAnsi="Arial" w:cs="Arial"/>
          <w:sz w:val="24"/>
          <w:szCs w:val="24"/>
        </w:rPr>
      </w:pPr>
      <w:hyperlink r:id="rId5" w:history="1">
        <w:r w:rsidR="009729EE" w:rsidRPr="00426A62">
          <w:rPr>
            <w:rStyle w:val="Hyperlink"/>
            <w:rFonts w:ascii="Arial" w:hAnsi="Arial" w:cs="Arial"/>
            <w:sz w:val="24"/>
            <w:szCs w:val="24"/>
          </w:rPr>
          <w:t xml:space="preserve">Copyright Victorian Curriculum and Assessment Authority </w:t>
        </w:r>
      </w:hyperlink>
      <w:r w:rsidR="009729EE" w:rsidRPr="00426A62">
        <w:rPr>
          <w:rStyle w:val="Hyperlink"/>
          <w:rFonts w:ascii="Arial" w:hAnsi="Arial" w:cs="Arial"/>
          <w:sz w:val="24"/>
          <w:szCs w:val="24"/>
        </w:rPr>
        <w:t>2025</w:t>
      </w:r>
    </w:p>
    <w:p w14:paraId="413F02F5" w14:textId="77777777" w:rsidR="009729EE" w:rsidRDefault="009729EE" w:rsidP="00473EE7"/>
    <w:sectPr w:rsidR="00972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D5691"/>
    <w:multiLevelType w:val="hybridMultilevel"/>
    <w:tmpl w:val="86804936"/>
    <w:lvl w:ilvl="0" w:tplc="699AAF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258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6E"/>
    <w:rsid w:val="001E01D1"/>
    <w:rsid w:val="00426A62"/>
    <w:rsid w:val="00473EE7"/>
    <w:rsid w:val="004A7625"/>
    <w:rsid w:val="0063110F"/>
    <w:rsid w:val="008357D1"/>
    <w:rsid w:val="008D786E"/>
    <w:rsid w:val="009729EE"/>
    <w:rsid w:val="00BF571E"/>
    <w:rsid w:val="00CD7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C27F"/>
  <w15:chartTrackingRefBased/>
  <w15:docId w15:val="{AD7B9203-5DB9-42AF-BA48-13AFB0F2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EE7"/>
    <w:pPr>
      <w:ind w:left="720"/>
      <w:contextualSpacing/>
    </w:pPr>
  </w:style>
  <w:style w:type="character" w:styleId="Hyperlink">
    <w:name w:val="Hyperlink"/>
    <w:basedOn w:val="DefaultParagraphFont"/>
    <w:uiPriority w:val="99"/>
    <w:unhideWhenUsed/>
    <w:rsid w:val="00972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7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caa.vic.edu.au/Footer/Pages/Copyrigh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 (VCAA)</Company>
  <LinksUpToDate>false</LinksUpToDate>
  <CharactersWithSpaces>5503</CharactersWithSpaces>
  <SharedDoc>false</SharedDoc>
  <HyperlinkBase>https://www.vcaa.vic.edu.au/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2026SystemsEngineering-EngineeringProcess</dc:title>
  <dc:subject>VCE Curriculum, Systems Engineering</dc:subject>
  <dc:creator>Vanessa Flores;VCAA</dc:creator>
  <cp:keywords>VCE Curriculum, Systems Engineering</cp:keywords>
  <dc:description/>
  <cp:lastModifiedBy>Vanessa Flores</cp:lastModifiedBy>
  <cp:revision>7</cp:revision>
  <dcterms:created xsi:type="dcterms:W3CDTF">2025-11-16T22:07:00Z</dcterms:created>
  <dcterms:modified xsi:type="dcterms:W3CDTF">2025-11-16T23:22:00Z</dcterms:modified>
  <cp:category>VCE Curriculum, Systems Engineering</cp:category>
</cp:coreProperties>
</file>