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87C7" w14:textId="77777777" w:rsidR="009E0C4C" w:rsidRPr="006F7F49" w:rsidRDefault="009E0C4C" w:rsidP="009E0C4C">
      <w:pPr>
        <w:pStyle w:val="VCAAHeading1"/>
      </w:pPr>
      <w:r w:rsidRPr="006F7F49">
        <w:t>Instructions to request a Student Achievement Profile</w:t>
      </w:r>
    </w:p>
    <w:p w14:paraId="7CE4B8B4" w14:textId="77777777" w:rsidR="009E0C4C" w:rsidRDefault="009E0C4C" w:rsidP="009E0C4C">
      <w:pPr>
        <w:pStyle w:val="VCAAHeading2"/>
      </w:pPr>
      <w:r>
        <w:t>Eligibility</w:t>
      </w:r>
    </w:p>
    <w:p w14:paraId="6D8EC24E" w14:textId="77777777" w:rsidR="009E0C4C" w:rsidRDefault="009E0C4C" w:rsidP="009E0C4C">
      <w:r>
        <w:t>The Student Achievement Profile summary is designed for students enrolled in a VCE (including the VCE Vocational Major) or Victorian Pathways Certificate program, who are exiting their senior secondary education without satisfactorily completing their program and:</w:t>
      </w:r>
    </w:p>
    <w:p w14:paraId="18C1205A" w14:textId="77777777" w:rsidR="009E0C4C" w:rsidRDefault="009E0C4C" w:rsidP="009E0C4C">
      <w:pPr>
        <w:pStyle w:val="ListParagraph"/>
        <w:numPr>
          <w:ilvl w:val="0"/>
          <w:numId w:val="6"/>
        </w:numPr>
      </w:pPr>
      <w:r>
        <w:t>where VCE students</w:t>
      </w:r>
      <w:r w:rsidDel="00EC681A">
        <w:t xml:space="preserve"> </w:t>
      </w:r>
      <w:r>
        <w:t>have satisfactorily completed at least eight units</w:t>
      </w:r>
    </w:p>
    <w:p w14:paraId="4402D378" w14:textId="77777777" w:rsidR="009E0C4C" w:rsidRDefault="009E0C4C" w:rsidP="009E0C4C">
      <w:pPr>
        <w:pStyle w:val="ListParagraph"/>
        <w:numPr>
          <w:ilvl w:val="0"/>
          <w:numId w:val="6"/>
        </w:numPr>
      </w:pPr>
      <w:r>
        <w:t>where VPC students have satisfactorily completed at least one unit.</w:t>
      </w:r>
    </w:p>
    <w:p w14:paraId="3B7773F7" w14:textId="77777777" w:rsidR="009E0C4C" w:rsidRDefault="009E0C4C" w:rsidP="009E0C4C">
      <w:r>
        <w:t>Students who have not completed the minimum number of units, or who are not exiting their senior secondary schooling, are not eligible for the Student Achievement Profile.</w:t>
      </w:r>
    </w:p>
    <w:p w14:paraId="70A8AE9B" w14:textId="77777777" w:rsidR="009E0C4C" w:rsidRDefault="009E0C4C" w:rsidP="009E0C4C">
      <w:r>
        <w:t>Students receiving a VCE, VCE-VM, VCE BAC, or VPC certificate cannot also receive a Student Achievement Profile.</w:t>
      </w:r>
    </w:p>
    <w:p w14:paraId="123F7562" w14:textId="167831FD" w:rsidR="009E0C4C" w:rsidRDefault="009E0C4C" w:rsidP="009E0C4C">
      <w:r>
        <w:t>Because the Student Achievement Profile is only generated for students exiting their senior secondary schooling, it is anticipated that students will not be able to receive more than one summary.</w:t>
      </w:r>
    </w:p>
    <w:p w14:paraId="1C227BC6" w14:textId="097E21B6" w:rsidR="00994C3A" w:rsidRDefault="00994C3A" w:rsidP="00994C3A">
      <w:pPr>
        <w:pStyle w:val="VCAAHeading2"/>
      </w:pPr>
      <w:r>
        <w:t>User Groups who can request a Student Achievement Profile</w:t>
      </w:r>
    </w:p>
    <w:p w14:paraId="46DFF625" w14:textId="13F4BEA3" w:rsidR="00994C3A" w:rsidRDefault="00994C3A" w:rsidP="00994C3A">
      <w:pPr>
        <w:pStyle w:val="VCAAbody"/>
      </w:pPr>
      <w:r>
        <w:t>The following User Groups within VASS can request a Student Achievement Profile summary:</w:t>
      </w:r>
    </w:p>
    <w:p w14:paraId="19893CCC" w14:textId="5375C114" w:rsidR="00994C3A" w:rsidRDefault="00994C3A" w:rsidP="00994C3A">
      <w:pPr>
        <w:pStyle w:val="VCAAbody"/>
        <w:numPr>
          <w:ilvl w:val="0"/>
          <w:numId w:val="6"/>
        </w:numPr>
        <w:spacing w:before="0" w:after="0"/>
      </w:pPr>
      <w:r>
        <w:t>CL – Clerical Admin</w:t>
      </w:r>
    </w:p>
    <w:p w14:paraId="0CEA4C06" w14:textId="20E9E5C8" w:rsidR="00994C3A" w:rsidRDefault="00994C3A" w:rsidP="00994C3A">
      <w:pPr>
        <w:pStyle w:val="VCAAbody"/>
        <w:numPr>
          <w:ilvl w:val="0"/>
          <w:numId w:val="6"/>
        </w:numPr>
        <w:spacing w:before="0" w:after="0"/>
      </w:pPr>
      <w:r>
        <w:t>VA – VASS Administrator</w:t>
      </w:r>
    </w:p>
    <w:p w14:paraId="2786FADB" w14:textId="3F3D07F2" w:rsidR="009E0C4C" w:rsidRDefault="00994C3A" w:rsidP="009E0C4C">
      <w:pPr>
        <w:pStyle w:val="VCAAbody"/>
        <w:numPr>
          <w:ilvl w:val="0"/>
          <w:numId w:val="6"/>
        </w:numPr>
        <w:spacing w:before="0" w:after="0"/>
      </w:pPr>
      <w:r>
        <w:t>PRIN – Principal’s Statistics group</w:t>
      </w:r>
      <w:r>
        <w:t xml:space="preserve"> (can view requests)</w:t>
      </w:r>
    </w:p>
    <w:p w14:paraId="325F5D11" w14:textId="77777777" w:rsidR="00994C3A" w:rsidRDefault="00994C3A">
      <w:pPr>
        <w:rPr>
          <w:rFonts w:ascii="Arial" w:hAnsi="Arial" w:cs="Arial"/>
          <w:color w:val="0F7EB4"/>
          <w:sz w:val="40"/>
          <w:szCs w:val="28"/>
        </w:rPr>
      </w:pPr>
      <w:r>
        <w:br w:type="page"/>
      </w:r>
    </w:p>
    <w:p w14:paraId="00527DA0" w14:textId="23669B45" w:rsidR="009E0C4C" w:rsidRDefault="009E0C4C" w:rsidP="009E0C4C">
      <w:pPr>
        <w:pStyle w:val="VCAAHeading2"/>
      </w:pPr>
      <w:r>
        <w:lastRenderedPageBreak/>
        <w:t xml:space="preserve">Requesting a </w:t>
      </w:r>
      <w:bookmarkStart w:id="0" w:name="_Hlk151631441"/>
      <w:r>
        <w:t>Student Achievement Profile</w:t>
      </w:r>
      <w:bookmarkEnd w:id="0"/>
    </w:p>
    <w:p w14:paraId="77AA2356" w14:textId="77777777" w:rsidR="009E0C4C" w:rsidRDefault="009E0C4C" w:rsidP="009E0C4C"/>
    <w:p w14:paraId="551A8DA2" w14:textId="77777777" w:rsidR="009E0C4C" w:rsidRDefault="009E0C4C" w:rsidP="009E0C4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596B6A" wp14:editId="277AACCF">
            <wp:simplePos x="0" y="0"/>
            <wp:positionH relativeFrom="column">
              <wp:posOffset>3391080</wp:posOffset>
            </wp:positionH>
            <wp:positionV relativeFrom="paragraph">
              <wp:posOffset>9269</wp:posOffset>
            </wp:positionV>
            <wp:extent cx="2626360" cy="162369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To request a </w:t>
      </w:r>
      <w:r w:rsidRPr="00A87641">
        <w:t>Student Achievement Profile</w:t>
      </w:r>
      <w:r>
        <w:t xml:space="preserve"> (SAP) summary, in VASS go to </w:t>
      </w:r>
      <w:r>
        <w:rPr>
          <w:b/>
          <w:bCs/>
        </w:rPr>
        <w:t>STUDENT ADMIN &gt; Student Achievement Profile &gt; Request SAP.</w:t>
      </w:r>
    </w:p>
    <w:p w14:paraId="76B85D95" w14:textId="77777777" w:rsidR="009E0C4C" w:rsidRDefault="009E0C4C" w:rsidP="009E0C4C">
      <w:pPr>
        <w:jc w:val="center"/>
        <w:rPr>
          <w:b/>
          <w:bCs/>
        </w:rPr>
      </w:pPr>
    </w:p>
    <w:p w14:paraId="19EB2640" w14:textId="77777777" w:rsidR="009E0C4C" w:rsidRDefault="009E0C4C" w:rsidP="009E0C4C"/>
    <w:p w14:paraId="6D27284F" w14:textId="77777777" w:rsidR="009E0C4C" w:rsidRDefault="009E0C4C" w:rsidP="009E0C4C"/>
    <w:p w14:paraId="12424E58" w14:textId="77777777" w:rsidR="009E0C4C" w:rsidRDefault="009E0C4C" w:rsidP="009E0C4C"/>
    <w:p w14:paraId="1BAE2516" w14:textId="77777777" w:rsidR="009E0C4C" w:rsidRDefault="009E0C4C" w:rsidP="009E0C4C">
      <w:r>
        <w:rPr>
          <w:noProof/>
        </w:rPr>
        <w:drawing>
          <wp:anchor distT="0" distB="0" distL="114300" distR="114300" simplePos="0" relativeHeight="251660288" behindDoc="0" locked="0" layoutInCell="1" allowOverlap="1" wp14:anchorId="284438DF" wp14:editId="5C469B47">
            <wp:simplePos x="0" y="0"/>
            <wp:positionH relativeFrom="column">
              <wp:posOffset>0</wp:posOffset>
            </wp:positionH>
            <wp:positionV relativeFrom="paragraph">
              <wp:posOffset>3336</wp:posOffset>
            </wp:positionV>
            <wp:extent cx="2679495" cy="1898091"/>
            <wp:effectExtent l="0" t="0" r="6985" b="6985"/>
            <wp:wrapSquare wrapText="bothSides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495" cy="189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Search for a particular student using the search fields or retrieve a list of all students enrolled in the relevant certificates by clicking “</w:t>
      </w:r>
      <w:r>
        <w:rPr>
          <w:b/>
          <w:bCs/>
        </w:rPr>
        <w:t>Find</w:t>
      </w:r>
      <w:r>
        <w:t>”.</w:t>
      </w:r>
    </w:p>
    <w:p w14:paraId="02D16E26" w14:textId="77777777" w:rsidR="009E0C4C" w:rsidRDefault="009E0C4C" w:rsidP="009E0C4C">
      <w:pPr>
        <w:rPr>
          <w:noProof/>
        </w:rPr>
      </w:pPr>
    </w:p>
    <w:p w14:paraId="377B6147" w14:textId="77777777" w:rsidR="009E0C4C" w:rsidRDefault="009E0C4C" w:rsidP="009E0C4C">
      <w:pPr>
        <w:jc w:val="center"/>
      </w:pPr>
    </w:p>
    <w:p w14:paraId="134FA07D" w14:textId="77777777" w:rsidR="009E0C4C" w:rsidRDefault="009E0C4C" w:rsidP="009E0C4C">
      <w:pPr>
        <w:rPr>
          <w:b/>
          <w:bCs/>
        </w:rPr>
      </w:pPr>
    </w:p>
    <w:p w14:paraId="70CC8EA9" w14:textId="77777777" w:rsidR="009E0C4C" w:rsidRDefault="009E0C4C" w:rsidP="009E0C4C">
      <w:pPr>
        <w:rPr>
          <w:b/>
          <w:bCs/>
        </w:rPr>
      </w:pPr>
    </w:p>
    <w:p w14:paraId="7289CC86" w14:textId="77777777" w:rsidR="009E0C4C" w:rsidRDefault="009E0C4C" w:rsidP="009E0C4C">
      <w:pPr>
        <w:rPr>
          <w:b/>
          <w:bCs/>
        </w:rPr>
      </w:pPr>
    </w:p>
    <w:p w14:paraId="75190EAC" w14:textId="77777777" w:rsidR="009E0C4C" w:rsidRDefault="009E0C4C" w:rsidP="009E0C4C">
      <w:r>
        <w:rPr>
          <w:b/>
          <w:bCs/>
        </w:rPr>
        <w:t>Select</w:t>
      </w:r>
      <w:r>
        <w:t xml:space="preserve"> the relevant student and click “</w:t>
      </w:r>
      <w:r>
        <w:rPr>
          <w:b/>
          <w:bCs/>
        </w:rPr>
        <w:t>Request Student Achievement Profile</w:t>
      </w:r>
      <w:r>
        <w:t>” at the bottom of the screen.</w:t>
      </w:r>
      <w:r w:rsidRPr="00F75352">
        <w:rPr>
          <w:noProof/>
        </w:rPr>
        <w:t xml:space="preserve"> </w:t>
      </w:r>
    </w:p>
    <w:p w14:paraId="5D54E288" w14:textId="77777777" w:rsidR="009E0C4C" w:rsidRDefault="009E0C4C" w:rsidP="009E0C4C">
      <w:pPr>
        <w:jc w:val="center"/>
        <w:rPr>
          <w:b/>
          <w:bCs/>
        </w:rPr>
      </w:pPr>
      <w:r>
        <w:rPr>
          <w:b/>
          <w:noProof/>
          <w:color w:val="2B579A"/>
          <w:shd w:val="clear" w:color="auto" w:fill="E6E6E6"/>
        </w:rPr>
        <w:drawing>
          <wp:inline distT="0" distB="0" distL="0" distR="0" wp14:anchorId="1BBFCB96" wp14:editId="27F1F656">
            <wp:extent cx="5716441" cy="1923030"/>
            <wp:effectExtent l="0" t="0" r="0" b="1270"/>
            <wp:docPr id="21" name="Picture 2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41" cy="1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35399" w14:textId="77777777" w:rsidR="009E0C4C" w:rsidRDefault="009E0C4C" w:rsidP="009E0C4C">
      <w:r>
        <w:rPr>
          <w:b/>
          <w:bCs/>
        </w:rPr>
        <w:t>Click</w:t>
      </w:r>
      <w:r>
        <w:t xml:space="preserve"> the selection button in the middle of the screen next to “</w:t>
      </w:r>
      <w:r>
        <w:rPr>
          <w:b/>
          <w:bCs/>
        </w:rPr>
        <w:t>Request a SAP for this student?</w:t>
      </w:r>
      <w:r w:rsidRPr="0019194E">
        <w:t>”</w:t>
      </w:r>
      <w:r>
        <w:t xml:space="preserve"> and click </w:t>
      </w:r>
      <w:r>
        <w:rPr>
          <w:b/>
          <w:bCs/>
        </w:rPr>
        <w:t>SAVE</w:t>
      </w:r>
      <w:r>
        <w:t>. The screen will show the date and status (Requested, Issued) of the request, and the date when it is issued.</w:t>
      </w:r>
    </w:p>
    <w:p w14:paraId="752AE667" w14:textId="77777777" w:rsidR="009E0C4C" w:rsidRDefault="009E0C4C" w:rsidP="009E0C4C">
      <w:r>
        <w:t>You will not be able to request a SAP for a student who is not eligible for one.</w:t>
      </w:r>
    </w:p>
    <w:p w14:paraId="09D5E4BF" w14:textId="77777777" w:rsidR="009E0C4C" w:rsidRDefault="009E0C4C" w:rsidP="009E0C4C">
      <w:pPr>
        <w:rPr>
          <w:noProof/>
        </w:rPr>
      </w:pPr>
    </w:p>
    <w:p w14:paraId="6DB53971" w14:textId="77777777" w:rsidR="009E0C4C" w:rsidRDefault="009E0C4C" w:rsidP="009E0C4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884079B" wp14:editId="4C2467ED">
            <wp:simplePos x="0" y="0"/>
            <wp:positionH relativeFrom="margin">
              <wp:align>left</wp:align>
            </wp:positionH>
            <wp:positionV relativeFrom="paragraph">
              <wp:posOffset>19618</wp:posOffset>
            </wp:positionV>
            <wp:extent cx="2917796" cy="2565887"/>
            <wp:effectExtent l="0" t="0" r="0" b="6350"/>
            <wp:wrapSquare wrapText="bothSides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796" cy="2565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99DE2" w14:textId="77777777" w:rsidR="009E0C4C" w:rsidRDefault="009E0C4C" w:rsidP="009E0C4C">
      <w:pPr>
        <w:rPr>
          <w:noProof/>
        </w:rPr>
      </w:pPr>
      <w:r>
        <w:rPr>
          <w:noProof/>
        </w:rPr>
        <w:t xml:space="preserve">You are also able to see the status for all your requests by going to </w:t>
      </w:r>
      <w:r>
        <w:rPr>
          <w:b/>
          <w:bCs/>
          <w:noProof/>
        </w:rPr>
        <w:t>STUDENT ADMIN &gt; Student Achievement Profile &gt; SAP Requests Status</w:t>
      </w:r>
      <w:r>
        <w:rPr>
          <w:noProof/>
        </w:rPr>
        <w:t>.</w:t>
      </w:r>
    </w:p>
    <w:p w14:paraId="5ADACE6D" w14:textId="77777777" w:rsidR="009E0C4C" w:rsidRDefault="009E0C4C" w:rsidP="009E0C4C">
      <w:pPr>
        <w:rPr>
          <w:noProof/>
        </w:rPr>
      </w:pPr>
    </w:p>
    <w:p w14:paraId="0F50D8BC" w14:textId="5FF2B9FF" w:rsidR="00C53263" w:rsidRDefault="009E0C4C" w:rsidP="009E0C4C">
      <w:pPr>
        <w:pStyle w:val="VCAAfigures"/>
        <w:jc w:val="left"/>
      </w:pPr>
      <w:r>
        <w:t>From this screen you can view all requests, or filter according to their stat</w:t>
      </w:r>
      <w:r w:rsidR="0039043C">
        <w:t>us.</w:t>
      </w:r>
    </w:p>
    <w:p w14:paraId="2B976676" w14:textId="6B18B2CA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D86DE4" w:rsidRDefault="00994C3A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>
          <w:rPr>
            <w:color w:val="999999" w:themeColor="accent2"/>
            <w:lang w:val="en-AU"/>
          </w:rPr>
          <w:t>Type title here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 w15:restartNumberingAfterBreak="0">
    <w:nsid w:val="63742DBE"/>
    <w:multiLevelType w:val="hybridMultilevel"/>
    <w:tmpl w:val="6B644248"/>
    <w:lvl w:ilvl="0" w:tplc="C86C7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4479">
    <w:abstractNumId w:val="4"/>
  </w:num>
  <w:num w:numId="2" w16cid:durableId="598559741">
    <w:abstractNumId w:val="2"/>
  </w:num>
  <w:num w:numId="3" w16cid:durableId="338626290">
    <w:abstractNumId w:val="1"/>
  </w:num>
  <w:num w:numId="4" w16cid:durableId="1768967316">
    <w:abstractNumId w:val="0"/>
  </w:num>
  <w:num w:numId="5" w16cid:durableId="953174265">
    <w:abstractNumId w:val="3"/>
  </w:num>
  <w:num w:numId="6" w16cid:durableId="1713074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293F"/>
    <w:rsid w:val="0039043C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8783C"/>
    <w:rsid w:val="009370BC"/>
    <w:rsid w:val="00970580"/>
    <w:rsid w:val="0098739B"/>
    <w:rsid w:val="00994C3A"/>
    <w:rsid w:val="009B61E5"/>
    <w:rsid w:val="009D1E89"/>
    <w:rsid w:val="009E0C4C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E1909"/>
    <w:rsid w:val="00DE51DB"/>
    <w:rsid w:val="00E23F1D"/>
    <w:rsid w:val="00E30E05"/>
    <w:rsid w:val="00E36361"/>
    <w:rsid w:val="00E55AE9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C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0C4C"/>
    <w:rPr>
      <w:rFonts w:asciiTheme="majorHAnsi" w:eastAsiaTheme="majorEastAsia" w:hAnsiTheme="majorHAnsi" w:cstheme="majorBidi"/>
      <w:color w:val="0072AA" w:themeColor="accent1" w:themeShade="BF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9E0C4C"/>
    <w:pPr>
      <w:spacing w:after="160" w:line="259" w:lineRule="auto"/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a961-1ef8-479d-a039-ba17e335c3a2" xsi:nil="true"/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Stakeholder xmlns="603ce84b-db6c-4b71-aec5-1961e312b7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9f5517b9-918d-4313-8cd7-f70ddd54c34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dc76cbc-9ecf-448b-9532-14628aed19e2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293ED-5633-486A-A5FE-76EAC2811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Tim Driver</cp:lastModifiedBy>
  <cp:revision>4</cp:revision>
  <cp:lastPrinted>2015-05-15T02:36:00Z</cp:lastPrinted>
  <dcterms:created xsi:type="dcterms:W3CDTF">2023-12-04T05:11:00Z</dcterms:created>
  <dcterms:modified xsi:type="dcterms:W3CDTF">2023-12-08T00:49:00Z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  <property fmtid="{D5CDD505-2E9C-101B-9397-08002B2CF9AE}" pid="3" name="MediaServiceImageTags">
    <vt:lpwstr/>
  </property>
</Properties>
</file>