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2D22" w14:textId="41D3AAE3" w:rsidR="00E64F71" w:rsidRDefault="00024018" w:rsidP="001E031D">
      <w:pPr>
        <w:pStyle w:val="Documenttitle"/>
      </w:pPr>
      <w:r>
        <w:t>202</w:t>
      </w:r>
      <w:r w:rsidR="00E86616">
        <w:t>5</w:t>
      </w:r>
      <w:r>
        <w:t xml:space="preserve"> </w:t>
      </w:r>
      <w:r w:rsidR="00EB415D">
        <w:t xml:space="preserve">VCE </w:t>
      </w:r>
      <w:r w:rsidR="00FC2E43">
        <w:t>Aboriginal Languages of Victoria</w:t>
      </w:r>
      <w:r>
        <w:t xml:space="preserve"> </w:t>
      </w:r>
      <w:r w:rsidR="00FC2E43">
        <w:t>external assessment</w:t>
      </w:r>
      <w:r>
        <w:t xml:space="preserve"> report</w:t>
      </w:r>
      <w:bookmarkStart w:id="0" w:name="TemplateOverview"/>
      <w:bookmarkEnd w:id="0"/>
    </w:p>
    <w:p w14:paraId="7C36AF71" w14:textId="0ACB2F12" w:rsidR="00DD62D1" w:rsidRDefault="00DD62D1" w:rsidP="00A9352C">
      <w:pPr>
        <w:pStyle w:val="Heading1"/>
      </w:pPr>
      <w:bookmarkStart w:id="1" w:name="_Hlk215856244"/>
      <w:r>
        <w:t>Section 1</w:t>
      </w:r>
    </w:p>
    <w:p w14:paraId="3093418D" w14:textId="77777777" w:rsidR="002860D3" w:rsidRPr="00CC57A0" w:rsidRDefault="002860D3" w:rsidP="0041458E">
      <w:pPr>
        <w:pStyle w:val="Heading2"/>
      </w:pPr>
      <w:r w:rsidRPr="00CC57A0">
        <w:t xml:space="preserve">Question 1a. </w:t>
      </w:r>
    </w:p>
    <w:p w14:paraId="1C467DEA" w14:textId="59DF13B6" w:rsidR="002860D3" w:rsidRDefault="002860D3" w:rsidP="001E031D">
      <w:pPr>
        <w:pStyle w:val="BodyText"/>
      </w:pPr>
      <w:r>
        <w:t xml:space="preserve">The </w:t>
      </w:r>
      <w:r w:rsidR="00CB59DB">
        <w:t xml:space="preserve">correct </w:t>
      </w:r>
      <w:r>
        <w:t>answers to this question were</w:t>
      </w:r>
      <w:r w:rsidR="003737D2">
        <w:t xml:space="preserve"> as follows</w:t>
      </w:r>
      <w:r>
        <w:t>:</w:t>
      </w:r>
    </w:p>
    <w:tbl>
      <w:tblPr>
        <w:tblStyle w:val="TableGrid"/>
        <w:tblW w:w="0" w:type="auto"/>
        <w:tblLook w:val="04A0" w:firstRow="1" w:lastRow="0" w:firstColumn="1" w:lastColumn="0" w:noHBand="0" w:noVBand="1"/>
      </w:tblPr>
      <w:tblGrid>
        <w:gridCol w:w="1499"/>
        <w:gridCol w:w="1240"/>
        <w:gridCol w:w="1295"/>
      </w:tblGrid>
      <w:tr w:rsidR="00CB59DB" w:rsidRPr="00EC0106" w14:paraId="19D94579" w14:textId="77777777" w:rsidTr="008D5432">
        <w:tc>
          <w:tcPr>
            <w:tcW w:w="1499" w:type="dxa"/>
          </w:tcPr>
          <w:bookmarkEnd w:id="1"/>
          <w:p w14:paraId="57593C9E" w14:textId="3A3882B6" w:rsidR="00CB59DB" w:rsidRPr="00EC0106" w:rsidRDefault="00CB59DB" w:rsidP="008D5432">
            <w:pPr>
              <w:pStyle w:val="Tablecondensed"/>
              <w:rPr>
                <w:rFonts w:ascii="Arial" w:hAnsi="Arial"/>
              </w:rPr>
            </w:pPr>
            <w:r w:rsidRPr="008C2964">
              <w:t>boy</w:t>
            </w:r>
          </w:p>
        </w:tc>
        <w:tc>
          <w:tcPr>
            <w:tcW w:w="1240" w:type="dxa"/>
          </w:tcPr>
          <w:p w14:paraId="15776599" w14:textId="59244445" w:rsidR="00CB59DB" w:rsidRPr="00E91FA9" w:rsidRDefault="00CB59DB" w:rsidP="008D5432">
            <w:pPr>
              <w:pStyle w:val="Tablecondensed"/>
              <w:rPr>
                <w:rStyle w:val="Emphasis"/>
              </w:rPr>
            </w:pPr>
            <w:proofErr w:type="spellStart"/>
            <w:r w:rsidRPr="00E91FA9">
              <w:rPr>
                <w:rStyle w:val="Emphasis"/>
              </w:rPr>
              <w:t>gurruman</w:t>
            </w:r>
            <w:proofErr w:type="spellEnd"/>
          </w:p>
        </w:tc>
        <w:tc>
          <w:tcPr>
            <w:tcW w:w="1295" w:type="dxa"/>
          </w:tcPr>
          <w:p w14:paraId="20815D26" w14:textId="66186B0B" w:rsidR="00CB59DB" w:rsidRPr="00E91FA9" w:rsidRDefault="00CB59DB" w:rsidP="008D5432">
            <w:pPr>
              <w:pStyle w:val="Tablecondensed"/>
              <w:rPr>
                <w:rStyle w:val="Emphasis"/>
              </w:rPr>
            </w:pPr>
            <w:proofErr w:type="spellStart"/>
            <w:r w:rsidRPr="00E91FA9">
              <w:rPr>
                <w:rStyle w:val="Emphasis"/>
              </w:rPr>
              <w:t>gurrumandu</w:t>
            </w:r>
            <w:proofErr w:type="spellEnd"/>
          </w:p>
        </w:tc>
      </w:tr>
      <w:tr w:rsidR="00CB59DB" w:rsidRPr="00EC0106" w14:paraId="406E8242" w14:textId="77777777" w:rsidTr="008D5432">
        <w:tc>
          <w:tcPr>
            <w:tcW w:w="1499" w:type="dxa"/>
          </w:tcPr>
          <w:p w14:paraId="3F4AEBE7" w14:textId="1D44D498" w:rsidR="00CB59DB" w:rsidRPr="00EC0106" w:rsidRDefault="00CB59DB" w:rsidP="008D5432">
            <w:pPr>
              <w:pStyle w:val="Tablecondensed"/>
              <w:rPr>
                <w:rFonts w:ascii="Arial" w:hAnsi="Arial"/>
              </w:rPr>
            </w:pPr>
            <w:r w:rsidRPr="008C2964">
              <w:t>camp</w:t>
            </w:r>
          </w:p>
        </w:tc>
        <w:tc>
          <w:tcPr>
            <w:tcW w:w="1240" w:type="dxa"/>
          </w:tcPr>
          <w:p w14:paraId="3848D88E" w14:textId="36B1B66D" w:rsidR="00CB59DB" w:rsidRPr="00E91FA9" w:rsidRDefault="00CB59DB" w:rsidP="008D5432">
            <w:pPr>
              <w:pStyle w:val="Tablecondensed"/>
              <w:rPr>
                <w:rStyle w:val="Emphasis"/>
              </w:rPr>
            </w:pPr>
            <w:proofErr w:type="spellStart"/>
            <w:r w:rsidRPr="00E91FA9">
              <w:rPr>
                <w:rStyle w:val="Emphasis"/>
              </w:rPr>
              <w:t>ngurra</w:t>
            </w:r>
            <w:proofErr w:type="spellEnd"/>
          </w:p>
        </w:tc>
        <w:tc>
          <w:tcPr>
            <w:tcW w:w="1295" w:type="dxa"/>
          </w:tcPr>
          <w:p w14:paraId="5DA89F0B" w14:textId="37C2DCEE" w:rsidR="00CB59DB" w:rsidRPr="00E91FA9" w:rsidRDefault="00CB59DB" w:rsidP="008D5432">
            <w:pPr>
              <w:pStyle w:val="Tablecondensed"/>
              <w:rPr>
                <w:rStyle w:val="Emphasis"/>
              </w:rPr>
            </w:pPr>
            <w:proofErr w:type="spellStart"/>
            <w:r w:rsidRPr="00E91FA9">
              <w:rPr>
                <w:rStyle w:val="Emphasis"/>
              </w:rPr>
              <w:t>ngurraga</w:t>
            </w:r>
            <w:proofErr w:type="spellEnd"/>
          </w:p>
        </w:tc>
      </w:tr>
      <w:tr w:rsidR="00CB59DB" w:rsidRPr="00EC0106" w14:paraId="3937EF74" w14:textId="77777777" w:rsidTr="008D5432">
        <w:tc>
          <w:tcPr>
            <w:tcW w:w="1499" w:type="dxa"/>
          </w:tcPr>
          <w:p w14:paraId="6A87E1EF" w14:textId="775F0FC8" w:rsidR="00CB59DB" w:rsidRPr="00EC0106" w:rsidRDefault="00CB59DB" w:rsidP="008D5432">
            <w:pPr>
              <w:pStyle w:val="Tablecondensed"/>
              <w:rPr>
                <w:rFonts w:ascii="Arial" w:hAnsi="Arial"/>
              </w:rPr>
            </w:pPr>
            <w:r w:rsidRPr="008C2964">
              <w:t>he</w:t>
            </w:r>
          </w:p>
        </w:tc>
        <w:tc>
          <w:tcPr>
            <w:tcW w:w="1240" w:type="dxa"/>
          </w:tcPr>
          <w:p w14:paraId="79F3845C" w14:textId="70028EB0" w:rsidR="00CB59DB" w:rsidRPr="00E91FA9" w:rsidRDefault="00CB59DB" w:rsidP="008D5432">
            <w:pPr>
              <w:pStyle w:val="Tablecondensed"/>
              <w:rPr>
                <w:rStyle w:val="Emphasis"/>
              </w:rPr>
            </w:pPr>
            <w:proofErr w:type="spellStart"/>
            <w:r w:rsidRPr="00E91FA9">
              <w:rPr>
                <w:rStyle w:val="Emphasis"/>
              </w:rPr>
              <w:t>nyuwa</w:t>
            </w:r>
            <w:proofErr w:type="spellEnd"/>
          </w:p>
        </w:tc>
        <w:tc>
          <w:tcPr>
            <w:tcW w:w="1295" w:type="dxa"/>
          </w:tcPr>
          <w:p w14:paraId="0E29A4E7" w14:textId="2D28ECA0" w:rsidR="00CB59DB" w:rsidRPr="00E91FA9" w:rsidRDefault="00CB59DB" w:rsidP="008D5432">
            <w:pPr>
              <w:pStyle w:val="Tablecondensed"/>
              <w:rPr>
                <w:rStyle w:val="Emphasis"/>
              </w:rPr>
            </w:pPr>
          </w:p>
        </w:tc>
      </w:tr>
      <w:tr w:rsidR="00CB59DB" w:rsidRPr="00EC0106" w14:paraId="0DC3D2EF" w14:textId="77777777" w:rsidTr="008D5432">
        <w:tc>
          <w:tcPr>
            <w:tcW w:w="1499" w:type="dxa"/>
          </w:tcPr>
          <w:p w14:paraId="31E9F6B4" w14:textId="2CA3DB07" w:rsidR="00CB59DB" w:rsidRPr="00EC0106" w:rsidRDefault="00CB59DB" w:rsidP="008D5432">
            <w:pPr>
              <w:pStyle w:val="Tablecondensed"/>
              <w:rPr>
                <w:rFonts w:ascii="Arial" w:hAnsi="Arial"/>
              </w:rPr>
            </w:pPr>
            <w:r w:rsidRPr="008C2964">
              <w:t>him</w:t>
            </w:r>
          </w:p>
        </w:tc>
        <w:tc>
          <w:tcPr>
            <w:tcW w:w="1240" w:type="dxa"/>
          </w:tcPr>
          <w:p w14:paraId="77AA2EC1" w14:textId="6682E639" w:rsidR="00CB59DB" w:rsidRPr="00E91FA9" w:rsidRDefault="00CB59DB" w:rsidP="008D5432">
            <w:pPr>
              <w:pStyle w:val="Tablecondensed"/>
              <w:rPr>
                <w:rStyle w:val="Emphasis"/>
              </w:rPr>
            </w:pPr>
            <w:proofErr w:type="spellStart"/>
            <w:r w:rsidRPr="00E91FA9">
              <w:rPr>
                <w:rStyle w:val="Emphasis"/>
              </w:rPr>
              <w:t>nyuguwang</w:t>
            </w:r>
            <w:proofErr w:type="spellEnd"/>
          </w:p>
        </w:tc>
        <w:tc>
          <w:tcPr>
            <w:tcW w:w="1295" w:type="dxa"/>
          </w:tcPr>
          <w:p w14:paraId="56D09A5F" w14:textId="46C71337" w:rsidR="00CB59DB" w:rsidRPr="00E91FA9" w:rsidRDefault="00CB59DB" w:rsidP="008D5432">
            <w:pPr>
              <w:pStyle w:val="Tablecondensed"/>
              <w:rPr>
                <w:rStyle w:val="Emphasis"/>
              </w:rPr>
            </w:pPr>
          </w:p>
        </w:tc>
      </w:tr>
      <w:tr w:rsidR="00CB59DB" w:rsidRPr="00EC0106" w14:paraId="633BA35B" w14:textId="77777777" w:rsidTr="008D5432">
        <w:tc>
          <w:tcPr>
            <w:tcW w:w="1499" w:type="dxa"/>
          </w:tcPr>
          <w:p w14:paraId="2C7FE395" w14:textId="4B7AB120" w:rsidR="00CB59DB" w:rsidRPr="00EC0106" w:rsidRDefault="00CB59DB" w:rsidP="008D5432">
            <w:pPr>
              <w:pStyle w:val="Tablecondensed"/>
              <w:rPr>
                <w:rFonts w:ascii="Arial" w:hAnsi="Arial"/>
              </w:rPr>
            </w:pPr>
            <w:r w:rsidRPr="008C2964">
              <w:t>saw</w:t>
            </w:r>
          </w:p>
        </w:tc>
        <w:tc>
          <w:tcPr>
            <w:tcW w:w="1240" w:type="dxa"/>
          </w:tcPr>
          <w:p w14:paraId="414A8CEB" w14:textId="75C573E0" w:rsidR="00CB59DB" w:rsidRPr="00E91FA9" w:rsidRDefault="00CB59DB" w:rsidP="008D5432">
            <w:pPr>
              <w:pStyle w:val="Tablecondensed"/>
              <w:rPr>
                <w:rStyle w:val="Emphasis"/>
              </w:rPr>
            </w:pPr>
            <w:proofErr w:type="spellStart"/>
            <w:r w:rsidRPr="00E91FA9">
              <w:rPr>
                <w:rStyle w:val="Emphasis"/>
              </w:rPr>
              <w:t>nyaanyila</w:t>
            </w:r>
            <w:proofErr w:type="spellEnd"/>
          </w:p>
        </w:tc>
        <w:tc>
          <w:tcPr>
            <w:tcW w:w="1295" w:type="dxa"/>
          </w:tcPr>
          <w:p w14:paraId="640CD947" w14:textId="32FB43D3" w:rsidR="00CB59DB" w:rsidRPr="00E91FA9" w:rsidRDefault="00CB59DB" w:rsidP="008D5432">
            <w:pPr>
              <w:pStyle w:val="Tablecondensed"/>
              <w:rPr>
                <w:rStyle w:val="Emphasis"/>
              </w:rPr>
            </w:pPr>
          </w:p>
        </w:tc>
      </w:tr>
      <w:tr w:rsidR="00CB59DB" w:rsidRPr="00EC0106" w14:paraId="525EF775" w14:textId="77777777" w:rsidTr="008D5432">
        <w:tc>
          <w:tcPr>
            <w:tcW w:w="1499" w:type="dxa"/>
          </w:tcPr>
          <w:p w14:paraId="01F6B7B9" w14:textId="15D3891C" w:rsidR="00CB59DB" w:rsidRPr="00EC0106" w:rsidRDefault="00CB59DB" w:rsidP="008D5432">
            <w:pPr>
              <w:pStyle w:val="Tablecondensed"/>
              <w:rPr>
                <w:rFonts w:ascii="Arial" w:hAnsi="Arial"/>
              </w:rPr>
            </w:pPr>
            <w:r w:rsidRPr="008C2964">
              <w:t>will see</w:t>
            </w:r>
          </w:p>
        </w:tc>
        <w:tc>
          <w:tcPr>
            <w:tcW w:w="1240" w:type="dxa"/>
          </w:tcPr>
          <w:p w14:paraId="70F2E9A1" w14:textId="77408275" w:rsidR="00CB59DB" w:rsidRPr="00E91FA9" w:rsidRDefault="00CB59DB" w:rsidP="008D5432">
            <w:pPr>
              <w:pStyle w:val="Tablecondensed"/>
              <w:rPr>
                <w:rStyle w:val="Emphasis"/>
              </w:rPr>
            </w:pPr>
            <w:proofErr w:type="spellStart"/>
            <w:r w:rsidRPr="00E91FA9">
              <w:rPr>
                <w:rStyle w:val="Emphasis"/>
              </w:rPr>
              <w:t>nyaanyiy</w:t>
            </w:r>
            <w:proofErr w:type="spellEnd"/>
          </w:p>
        </w:tc>
        <w:tc>
          <w:tcPr>
            <w:tcW w:w="1295" w:type="dxa"/>
          </w:tcPr>
          <w:p w14:paraId="31F9B2E3" w14:textId="00D9C39C" w:rsidR="00CB59DB" w:rsidRPr="00E91FA9" w:rsidRDefault="00CB59DB" w:rsidP="008D5432">
            <w:pPr>
              <w:pStyle w:val="Tablecondensed"/>
              <w:rPr>
                <w:rStyle w:val="Emphasis"/>
              </w:rPr>
            </w:pPr>
          </w:p>
        </w:tc>
      </w:tr>
    </w:tbl>
    <w:p w14:paraId="2048237D" w14:textId="02EDFD5D" w:rsidR="002860D3" w:rsidRDefault="009E6442" w:rsidP="001E031D">
      <w:pPr>
        <w:pStyle w:val="BodyText"/>
      </w:pPr>
      <w:r>
        <w:t>This task involve</w:t>
      </w:r>
      <w:r w:rsidR="003737D2">
        <w:t>d</w:t>
      </w:r>
      <w:r>
        <w:t xml:space="preserve"> hand-copying words and correctly identifying them. </w:t>
      </w:r>
      <w:r w:rsidR="002860D3" w:rsidRPr="000112B2">
        <w:t xml:space="preserve">Full marks </w:t>
      </w:r>
      <w:r w:rsidR="002860D3">
        <w:t>we</w:t>
      </w:r>
      <w:r w:rsidR="002860D3" w:rsidRPr="000112B2">
        <w:t xml:space="preserve">re </w:t>
      </w:r>
      <w:r w:rsidR="002860D3">
        <w:t xml:space="preserve">given </w:t>
      </w:r>
      <w:r w:rsidR="002860D3" w:rsidRPr="000112B2">
        <w:t xml:space="preserve">for writing all the </w:t>
      </w:r>
      <w:r w:rsidR="00CB59DB">
        <w:t xml:space="preserve">correct </w:t>
      </w:r>
      <w:r w:rsidR="002860D3" w:rsidRPr="000112B2">
        <w:t xml:space="preserve">words and spelling them correctly. </w:t>
      </w:r>
    </w:p>
    <w:p w14:paraId="1947AF5A" w14:textId="45FFF228" w:rsidR="002860D3" w:rsidRDefault="002860D3" w:rsidP="001E031D">
      <w:pPr>
        <w:pStyle w:val="BodyText"/>
      </w:pPr>
      <w:r>
        <w:t xml:space="preserve">Students should </w:t>
      </w:r>
      <w:r w:rsidR="00FF450B">
        <w:t>carefully</w:t>
      </w:r>
      <w:r>
        <w:t xml:space="preserve"> check the spelling in </w:t>
      </w:r>
      <w:r w:rsidR="00FF450B">
        <w:t>their re</w:t>
      </w:r>
      <w:r w:rsidR="009E6442">
        <w:t>s</w:t>
      </w:r>
      <w:r w:rsidR="00FF450B">
        <w:t>ponses</w:t>
      </w:r>
      <w:r>
        <w:t>.</w:t>
      </w:r>
      <w:r w:rsidR="003737D2">
        <w:t xml:space="preserve"> </w:t>
      </w:r>
      <w:r>
        <w:t xml:space="preserve">An error such as omitting a double a in </w:t>
      </w:r>
      <w:proofErr w:type="spellStart"/>
      <w:r w:rsidRPr="7D66600A">
        <w:rPr>
          <w:rStyle w:val="Emphasis"/>
        </w:rPr>
        <w:t>nyaanyiy</w:t>
      </w:r>
      <w:proofErr w:type="spellEnd"/>
      <w:r>
        <w:t xml:space="preserve"> cannot be awarded</w:t>
      </w:r>
      <w:r w:rsidR="00FF450B">
        <w:t xml:space="preserve"> marks.</w:t>
      </w:r>
    </w:p>
    <w:p w14:paraId="0A86400A" w14:textId="77777777" w:rsidR="002860D3" w:rsidRPr="00CC57A0" w:rsidRDefault="002860D3" w:rsidP="0041458E">
      <w:pPr>
        <w:pStyle w:val="Heading2"/>
      </w:pPr>
      <w:r w:rsidRPr="00CC57A0">
        <w:t>Question 1b.</w:t>
      </w:r>
    </w:p>
    <w:p w14:paraId="4F3A3B89" w14:textId="6F7BE79C" w:rsidR="00C828B4" w:rsidRPr="00CB59DB" w:rsidRDefault="00C828B4" w:rsidP="00CB59DB">
      <w:pPr>
        <w:pStyle w:val="BodyText"/>
      </w:pPr>
      <w:r w:rsidRPr="00CB59DB">
        <w:t>Any of the following answers were accepted:</w:t>
      </w:r>
    </w:p>
    <w:p w14:paraId="080AD209" w14:textId="2ED839EF" w:rsidR="00C828B4" w:rsidRPr="00CB59DB" w:rsidRDefault="00C828B4" w:rsidP="00276B5B">
      <w:pPr>
        <w:pStyle w:val="Bullet"/>
      </w:pPr>
      <w:r w:rsidRPr="00CB59DB">
        <w:t xml:space="preserve">#1 </w:t>
      </w:r>
      <w:proofErr w:type="spellStart"/>
      <w:r w:rsidRPr="00E91FA9">
        <w:rPr>
          <w:rStyle w:val="Emphasis"/>
        </w:rPr>
        <w:t>Gurruman</w:t>
      </w:r>
      <w:proofErr w:type="spellEnd"/>
      <w:r w:rsidRPr="00E91FA9">
        <w:rPr>
          <w:rStyle w:val="Emphasis"/>
        </w:rPr>
        <w:t xml:space="preserve"> </w:t>
      </w:r>
      <w:proofErr w:type="spellStart"/>
      <w:r w:rsidRPr="00E91FA9">
        <w:rPr>
          <w:rStyle w:val="Emphasis"/>
        </w:rPr>
        <w:t>yalaway</w:t>
      </w:r>
      <w:proofErr w:type="spellEnd"/>
      <w:r w:rsidR="00165823">
        <w:rPr>
          <w:rStyle w:val="Emphasis"/>
        </w:rPr>
        <w:t>.</w:t>
      </w:r>
      <w:r w:rsidRPr="00CB59DB">
        <w:t xml:space="preserve"> </w:t>
      </w:r>
      <w:r w:rsidR="00DA6F8D">
        <w:t>(</w:t>
      </w:r>
      <w:r w:rsidRPr="00CB59DB">
        <w:t>The boy will sit down</w:t>
      </w:r>
      <w:r w:rsidR="00170677">
        <w:t>.</w:t>
      </w:r>
      <w:r w:rsidR="00DA6F8D">
        <w:t>)</w:t>
      </w:r>
    </w:p>
    <w:p w14:paraId="22285FE3" w14:textId="2B8254D8" w:rsidR="00C828B4" w:rsidRPr="00CB59DB" w:rsidRDefault="00C828B4" w:rsidP="00276B5B">
      <w:pPr>
        <w:pStyle w:val="Bullet"/>
      </w:pPr>
      <w:r w:rsidRPr="00CB59DB">
        <w:t xml:space="preserve">#6 </w:t>
      </w:r>
      <w:proofErr w:type="spellStart"/>
      <w:r w:rsidRPr="00E91FA9">
        <w:rPr>
          <w:rStyle w:val="Emphasis"/>
        </w:rPr>
        <w:t>Yalawa</w:t>
      </w:r>
      <w:proofErr w:type="spellEnd"/>
      <w:r w:rsidRPr="00E91FA9">
        <w:rPr>
          <w:rStyle w:val="Emphasis"/>
        </w:rPr>
        <w:t xml:space="preserve"> </w:t>
      </w:r>
      <w:proofErr w:type="spellStart"/>
      <w:r w:rsidRPr="00E91FA9">
        <w:rPr>
          <w:rStyle w:val="Emphasis"/>
        </w:rPr>
        <w:t>gunduga</w:t>
      </w:r>
      <w:proofErr w:type="spellEnd"/>
      <w:r w:rsidRPr="00E91FA9">
        <w:rPr>
          <w:rStyle w:val="Emphasis"/>
        </w:rPr>
        <w:t>!</w:t>
      </w:r>
      <w:r w:rsidRPr="00CB59DB">
        <w:t xml:space="preserve"> </w:t>
      </w:r>
      <w:r w:rsidR="00DA6F8D">
        <w:t>(</w:t>
      </w:r>
      <w:r w:rsidRPr="00CB59DB">
        <w:t>Sit down on the log</w:t>
      </w:r>
      <w:r w:rsidR="00165823">
        <w:t>!</w:t>
      </w:r>
      <w:r w:rsidR="00DA6F8D">
        <w:t>)</w:t>
      </w:r>
    </w:p>
    <w:p w14:paraId="01F35F49" w14:textId="7F810300" w:rsidR="00C828B4" w:rsidRPr="00CB59DB" w:rsidRDefault="00C828B4" w:rsidP="00276B5B">
      <w:pPr>
        <w:pStyle w:val="Bullet"/>
      </w:pPr>
      <w:r w:rsidRPr="00CB59DB">
        <w:t xml:space="preserve">#10 </w:t>
      </w:r>
      <w:proofErr w:type="spellStart"/>
      <w:r w:rsidRPr="00E91FA9">
        <w:rPr>
          <w:rStyle w:val="Emphasis"/>
        </w:rPr>
        <w:t>Gaaku</w:t>
      </w:r>
      <w:proofErr w:type="spellEnd"/>
      <w:r w:rsidRPr="00E91FA9">
        <w:rPr>
          <w:rStyle w:val="Emphasis"/>
        </w:rPr>
        <w:t xml:space="preserve"> </w:t>
      </w:r>
      <w:proofErr w:type="spellStart"/>
      <w:r w:rsidRPr="00E91FA9">
        <w:rPr>
          <w:rStyle w:val="Emphasis"/>
        </w:rPr>
        <w:t>gindaliyn</w:t>
      </w:r>
      <w:proofErr w:type="spellEnd"/>
      <w:r w:rsidR="00165823">
        <w:rPr>
          <w:rStyle w:val="Emphasis"/>
        </w:rPr>
        <w:t>.</w:t>
      </w:r>
      <w:r w:rsidRPr="00CB59DB">
        <w:t xml:space="preserve"> </w:t>
      </w:r>
      <w:r w:rsidR="00DA6F8D">
        <w:t>(</w:t>
      </w:r>
      <w:r w:rsidRPr="00CB59DB">
        <w:t>The kookaburra is laughing</w:t>
      </w:r>
      <w:r w:rsidR="00170677">
        <w:t>.</w:t>
      </w:r>
      <w:r w:rsidR="00DA6F8D">
        <w:t>)</w:t>
      </w:r>
    </w:p>
    <w:p w14:paraId="709B227F" w14:textId="6855E7D6" w:rsidR="00C828B4" w:rsidRPr="00CB59DB" w:rsidRDefault="00C828B4" w:rsidP="00276B5B">
      <w:pPr>
        <w:pStyle w:val="Bullet"/>
      </w:pPr>
      <w:r w:rsidRPr="00CB59DB">
        <w:t xml:space="preserve">#16 </w:t>
      </w:r>
      <w:proofErr w:type="spellStart"/>
      <w:r w:rsidRPr="00E91FA9">
        <w:rPr>
          <w:rStyle w:val="Emphasis"/>
        </w:rPr>
        <w:t>Gindala</w:t>
      </w:r>
      <w:proofErr w:type="spellEnd"/>
      <w:r w:rsidRPr="00E91FA9">
        <w:rPr>
          <w:rStyle w:val="Emphasis"/>
        </w:rPr>
        <w:t xml:space="preserve"> </w:t>
      </w:r>
      <w:proofErr w:type="spellStart"/>
      <w:r w:rsidRPr="00E91FA9">
        <w:rPr>
          <w:rStyle w:val="Emphasis"/>
        </w:rPr>
        <w:t>nyuwa</w:t>
      </w:r>
      <w:proofErr w:type="spellEnd"/>
      <w:r w:rsidR="00165823">
        <w:rPr>
          <w:rStyle w:val="Emphasis"/>
        </w:rPr>
        <w:t>.</w:t>
      </w:r>
      <w:r w:rsidRPr="00CB59DB">
        <w:t xml:space="preserve"> </w:t>
      </w:r>
      <w:r w:rsidR="00DA6F8D">
        <w:t>(</w:t>
      </w:r>
      <w:r w:rsidRPr="00CB59DB">
        <w:t>He laughed</w:t>
      </w:r>
      <w:r w:rsidR="00170677">
        <w:t>.</w:t>
      </w:r>
      <w:r w:rsidR="00DA6F8D">
        <w:t>)</w:t>
      </w:r>
    </w:p>
    <w:p w14:paraId="0FEE2153" w14:textId="457CD5AD" w:rsidR="002860D3" w:rsidRDefault="00633EC2" w:rsidP="0041458E">
      <w:pPr>
        <w:pStyle w:val="BodyText"/>
      </w:pPr>
      <w:r w:rsidRPr="0041458E">
        <w:t>If a student only provided the number of the example, or the Aboriginal language or English translation of the example, this was accepted.</w:t>
      </w:r>
      <w:r w:rsidRPr="0041458E" w:rsidDel="00633EC2">
        <w:t xml:space="preserve"> </w:t>
      </w:r>
    </w:p>
    <w:p w14:paraId="6C5039FD" w14:textId="77777777" w:rsidR="003127D7" w:rsidRDefault="003127D7">
      <w:pPr>
        <w:spacing w:line="276" w:lineRule="auto"/>
        <w:rPr>
          <w:rFonts w:ascii="Arial" w:hAnsi="Arial" w:cs="Arial"/>
          <w:color w:val="0F7EB4"/>
          <w:sz w:val="40"/>
          <w:szCs w:val="28"/>
          <w:lang w:val="en-AU"/>
        </w:rPr>
      </w:pPr>
      <w:r>
        <w:br w:type="page"/>
      </w:r>
    </w:p>
    <w:p w14:paraId="3D811431" w14:textId="3E44B13D" w:rsidR="002860D3" w:rsidRPr="002D256C" w:rsidRDefault="002860D3" w:rsidP="0041458E">
      <w:pPr>
        <w:pStyle w:val="Heading2"/>
        <w:rPr>
          <w:rStyle w:val="EmphasisBold"/>
          <w:rFonts w:asciiTheme="minorHAnsi" w:hAnsiTheme="minorHAnsi" w:cstheme="minorBidi"/>
          <w:color w:val="auto"/>
          <w:sz w:val="22"/>
          <w:szCs w:val="22"/>
          <w:lang w:val="en-US"/>
        </w:rPr>
      </w:pPr>
      <w:r w:rsidRPr="00CC57A0">
        <w:lastRenderedPageBreak/>
        <w:t>Question 1c</w:t>
      </w:r>
      <w:r w:rsidRPr="002D256C">
        <w:rPr>
          <w:rStyle w:val="EmphasisBold"/>
        </w:rPr>
        <w:t>.</w:t>
      </w:r>
    </w:p>
    <w:p w14:paraId="65247B97" w14:textId="08045A2A" w:rsidR="00C828B4" w:rsidRDefault="00C828B4" w:rsidP="001E031D">
      <w:pPr>
        <w:pStyle w:val="BodyText"/>
      </w:pPr>
      <w:r>
        <w:t xml:space="preserve">Correct answers </w:t>
      </w:r>
      <w:r w:rsidR="00CE10ED">
        <w:t>included</w:t>
      </w:r>
      <w:r>
        <w:t xml:space="preserve"> the following information:</w:t>
      </w:r>
    </w:p>
    <w:p w14:paraId="5AF6082D" w14:textId="5CC2DE29" w:rsidR="00C828B4" w:rsidRDefault="00C828B4" w:rsidP="001E031D">
      <w:pPr>
        <w:pStyle w:val="BodyText"/>
      </w:pPr>
      <w:proofErr w:type="spellStart"/>
      <w:r w:rsidRPr="00E91FA9">
        <w:rPr>
          <w:rStyle w:val="Emphasis"/>
        </w:rPr>
        <w:t>Gurrumandu</w:t>
      </w:r>
      <w:proofErr w:type="spellEnd"/>
      <w:r>
        <w:t xml:space="preserve"> is used as the subject of a transitive sentence (</w:t>
      </w:r>
      <w:r w:rsidR="00DD4AD3">
        <w:t>that is,</w:t>
      </w:r>
      <w:r>
        <w:t xml:space="preserve"> the ergative case form), </w:t>
      </w:r>
      <w:r w:rsidR="0060733A">
        <w:t>such as in</w:t>
      </w:r>
      <w:r>
        <w:t xml:space="preserve"> sentence 4 </w:t>
      </w:r>
      <w:proofErr w:type="spellStart"/>
      <w:r w:rsidRPr="00E91FA9">
        <w:rPr>
          <w:rStyle w:val="Emphasis"/>
        </w:rPr>
        <w:t>Gurrumandu</w:t>
      </w:r>
      <w:proofErr w:type="spellEnd"/>
      <w:r w:rsidRPr="00E91FA9">
        <w:rPr>
          <w:rStyle w:val="Emphasis"/>
        </w:rPr>
        <w:t xml:space="preserve"> </w:t>
      </w:r>
      <w:proofErr w:type="spellStart"/>
      <w:r w:rsidRPr="00E91FA9">
        <w:rPr>
          <w:rStyle w:val="Emphasis"/>
        </w:rPr>
        <w:t>bakan</w:t>
      </w:r>
      <w:proofErr w:type="spellEnd"/>
      <w:r w:rsidRPr="00E91FA9">
        <w:rPr>
          <w:rStyle w:val="Emphasis"/>
        </w:rPr>
        <w:t xml:space="preserve"> </w:t>
      </w:r>
      <w:proofErr w:type="spellStart"/>
      <w:r w:rsidRPr="00E91FA9">
        <w:rPr>
          <w:rStyle w:val="Emphasis"/>
        </w:rPr>
        <w:t>gigay</w:t>
      </w:r>
      <w:proofErr w:type="spellEnd"/>
      <w:r w:rsidRPr="00E91FA9">
        <w:rPr>
          <w:rStyle w:val="Emphasis"/>
        </w:rPr>
        <w:t xml:space="preserve"> </w:t>
      </w:r>
      <w:proofErr w:type="spellStart"/>
      <w:r w:rsidRPr="00E91FA9">
        <w:rPr>
          <w:rStyle w:val="Emphasis"/>
        </w:rPr>
        <w:t>djinagu</w:t>
      </w:r>
      <w:proofErr w:type="spellEnd"/>
      <w:r>
        <w:t xml:space="preserve"> </w:t>
      </w:r>
      <w:r w:rsidR="00CE10ED">
        <w:t>(</w:t>
      </w:r>
      <w:r>
        <w:t>The boy will kick a stone with his foot</w:t>
      </w:r>
      <w:r w:rsidR="00CE10ED">
        <w:t>)</w:t>
      </w:r>
      <w:r>
        <w:t xml:space="preserve">, or sentences 9 or 14. </w:t>
      </w:r>
      <w:proofErr w:type="spellStart"/>
      <w:r w:rsidRPr="00E91FA9">
        <w:rPr>
          <w:rStyle w:val="Emphasis"/>
        </w:rPr>
        <w:t>Gurruman</w:t>
      </w:r>
      <w:proofErr w:type="spellEnd"/>
      <w:r>
        <w:t xml:space="preserve"> is used as the absolutive case form, as either the intransitive subject, such as in sentence 1 </w:t>
      </w:r>
      <w:proofErr w:type="spellStart"/>
      <w:r w:rsidRPr="00E91FA9">
        <w:rPr>
          <w:rStyle w:val="Emphasis"/>
        </w:rPr>
        <w:t>Gurruman</w:t>
      </w:r>
      <w:proofErr w:type="spellEnd"/>
      <w:r w:rsidRPr="00E91FA9">
        <w:rPr>
          <w:rStyle w:val="Emphasis"/>
        </w:rPr>
        <w:t xml:space="preserve"> </w:t>
      </w:r>
      <w:proofErr w:type="spellStart"/>
      <w:r w:rsidRPr="00E91FA9">
        <w:rPr>
          <w:rStyle w:val="Emphasis"/>
        </w:rPr>
        <w:t>yalaway</w:t>
      </w:r>
      <w:proofErr w:type="spellEnd"/>
      <w:r>
        <w:t xml:space="preserve"> </w:t>
      </w:r>
      <w:r w:rsidR="00CE10ED">
        <w:t>(</w:t>
      </w:r>
      <w:r>
        <w:t xml:space="preserve">The boy </w:t>
      </w:r>
      <w:r w:rsidR="00CE10ED">
        <w:t xml:space="preserve">will sit </w:t>
      </w:r>
      <w:r>
        <w:t>down</w:t>
      </w:r>
      <w:r w:rsidR="00CE10ED">
        <w:t>)</w:t>
      </w:r>
      <w:r>
        <w:t>, or the object of a transitive sentence</w:t>
      </w:r>
      <w:r w:rsidR="00DD4AD3">
        <w:t>,</w:t>
      </w:r>
      <w:r>
        <w:t xml:space="preserve"> such as in sentence 12 </w:t>
      </w:r>
      <w:proofErr w:type="spellStart"/>
      <w:r w:rsidRPr="00E91FA9">
        <w:rPr>
          <w:rStyle w:val="Emphasis"/>
        </w:rPr>
        <w:t>Gurruman</w:t>
      </w:r>
      <w:proofErr w:type="spellEnd"/>
      <w:r w:rsidRPr="00E91FA9">
        <w:rPr>
          <w:rStyle w:val="Emphasis"/>
        </w:rPr>
        <w:t xml:space="preserve"> </w:t>
      </w:r>
      <w:proofErr w:type="spellStart"/>
      <w:r w:rsidRPr="00E91FA9">
        <w:rPr>
          <w:rStyle w:val="Emphasis"/>
        </w:rPr>
        <w:t>nyaanyiy</w:t>
      </w:r>
      <w:proofErr w:type="spellEnd"/>
      <w:r w:rsidRPr="00E91FA9">
        <w:rPr>
          <w:rStyle w:val="Emphasis"/>
        </w:rPr>
        <w:t xml:space="preserve"> </w:t>
      </w:r>
      <w:proofErr w:type="spellStart"/>
      <w:r w:rsidRPr="00E91FA9">
        <w:rPr>
          <w:rStyle w:val="Emphasis"/>
        </w:rPr>
        <w:t>ngatha</w:t>
      </w:r>
      <w:proofErr w:type="spellEnd"/>
      <w:r>
        <w:t xml:space="preserve"> </w:t>
      </w:r>
      <w:r w:rsidR="00CE10ED">
        <w:t>(</w:t>
      </w:r>
      <w:r>
        <w:t>I will see the boy</w:t>
      </w:r>
      <w:r w:rsidR="00CE10ED">
        <w:t>)</w:t>
      </w:r>
      <w:r>
        <w:t xml:space="preserve">. </w:t>
      </w:r>
    </w:p>
    <w:p w14:paraId="70C45E6E" w14:textId="5EF5A7E0" w:rsidR="002860D3" w:rsidRDefault="00CE10ED" w:rsidP="001E031D">
      <w:pPr>
        <w:pStyle w:val="BodyText"/>
      </w:pPr>
      <w:r>
        <w:t xml:space="preserve">To achieve </w:t>
      </w:r>
      <w:r w:rsidR="004800E4">
        <w:t xml:space="preserve">three </w:t>
      </w:r>
      <w:r w:rsidR="00C828B4">
        <w:t xml:space="preserve">marks, students </w:t>
      </w:r>
      <w:r>
        <w:t xml:space="preserve">needed to </w:t>
      </w:r>
      <w:r w:rsidR="00C828B4">
        <w:t>identify all three functions</w:t>
      </w:r>
      <w:r w:rsidR="008D5432">
        <w:t xml:space="preserve"> </w:t>
      </w:r>
      <w:r>
        <w:t>(</w:t>
      </w:r>
      <w:r w:rsidR="00DD4AD3">
        <w:t>that is,</w:t>
      </w:r>
      <w:r w:rsidR="00C828B4">
        <w:t xml:space="preserve"> subject of transitive sentence, subject of intransitive sentence, and object of transitive sentence</w:t>
      </w:r>
      <w:r>
        <w:t>)</w:t>
      </w:r>
      <w:r w:rsidR="00C828B4">
        <w:t xml:space="preserve"> and link these to the appropriate forms of the word, with appropriate examples. Students </w:t>
      </w:r>
      <w:r>
        <w:t>were not required</w:t>
      </w:r>
      <w:r w:rsidR="00C828B4">
        <w:t xml:space="preserve"> to label the cases as ‘ergative’ and ‘absolutive’ to receive full marks, provided they show</w:t>
      </w:r>
      <w:r>
        <w:t>ed</w:t>
      </w:r>
      <w:r w:rsidR="00C828B4">
        <w:t xml:space="preserve"> an understanding of how the forms are used.</w:t>
      </w:r>
      <w:r w:rsidR="0060733A">
        <w:t xml:space="preserve"> </w:t>
      </w:r>
      <w:r w:rsidR="00C828B4">
        <w:t xml:space="preserve">It is </w:t>
      </w:r>
      <w:r>
        <w:t xml:space="preserve">important </w:t>
      </w:r>
      <w:r w:rsidR="00C828B4">
        <w:t xml:space="preserve">for students to </w:t>
      </w:r>
      <w:r w:rsidR="007E23EB">
        <w:t xml:space="preserve">identify </w:t>
      </w:r>
      <w:r w:rsidR="00C828B4">
        <w:t>all three functions</w:t>
      </w:r>
      <w:r w:rsidR="00195317">
        <w:t>,</w:t>
      </w:r>
      <w:r w:rsidR="00451F53">
        <w:t xml:space="preserve"> </w:t>
      </w:r>
      <w:r w:rsidR="00633EC2">
        <w:t>or</w:t>
      </w:r>
      <w:r w:rsidR="00C828B4">
        <w:t xml:space="preserve"> clearly </w:t>
      </w:r>
      <w:r w:rsidR="007E23EB">
        <w:t xml:space="preserve">identify </w:t>
      </w:r>
      <w:r w:rsidR="00C828B4">
        <w:t>both functions of the absolutive</w:t>
      </w:r>
      <w:r w:rsidR="00346CDC">
        <w:t xml:space="preserve">, </w:t>
      </w:r>
      <w:r w:rsidR="00DD4AD3">
        <w:t>that is,</w:t>
      </w:r>
      <w:r w:rsidR="00346CDC">
        <w:t xml:space="preserve"> both the subject of an intransitive verb and the object of a transitive verb.</w:t>
      </w:r>
    </w:p>
    <w:p w14:paraId="3867A516" w14:textId="77777777" w:rsidR="002860D3" w:rsidRPr="002D256C" w:rsidRDefault="002860D3" w:rsidP="0041458E">
      <w:pPr>
        <w:pStyle w:val="Heading2"/>
        <w:rPr>
          <w:rStyle w:val="EmphasisBold"/>
          <w:color w:val="000000" w:themeColor="text1"/>
          <w:sz w:val="20"/>
          <w:szCs w:val="22"/>
          <w:lang w:eastAsia="en-AU"/>
        </w:rPr>
      </w:pPr>
      <w:r w:rsidRPr="00CC57A0">
        <w:t>Question 1d</w:t>
      </w:r>
      <w:r w:rsidRPr="002D256C">
        <w:rPr>
          <w:rStyle w:val="EmphasisBold"/>
        </w:rPr>
        <w:t>.</w:t>
      </w:r>
    </w:p>
    <w:p w14:paraId="4790FFA4" w14:textId="27B4261F" w:rsidR="00346CDC" w:rsidRDefault="00346CDC" w:rsidP="001E031D">
      <w:pPr>
        <w:pStyle w:val="BodyText"/>
      </w:pPr>
      <w:r>
        <w:t xml:space="preserve">Correct answers </w:t>
      </w:r>
      <w:r w:rsidR="00451F53">
        <w:t>included</w:t>
      </w:r>
      <w:r>
        <w:t xml:space="preserve"> the following information:</w:t>
      </w:r>
    </w:p>
    <w:p w14:paraId="0C04919E" w14:textId="64D39892" w:rsidR="00346CDC" w:rsidRPr="001E031D" w:rsidRDefault="00346CDC" w:rsidP="001E031D">
      <w:pPr>
        <w:pStyle w:val="BodyText"/>
      </w:pPr>
      <w:proofErr w:type="spellStart"/>
      <w:r w:rsidRPr="002D256C">
        <w:rPr>
          <w:rStyle w:val="Emphasis"/>
        </w:rPr>
        <w:t>Nyuwa</w:t>
      </w:r>
      <w:proofErr w:type="spellEnd"/>
      <w:r w:rsidR="008E77F0">
        <w:rPr>
          <w:rStyle w:val="Emphasis"/>
        </w:rPr>
        <w:t xml:space="preserve"> </w:t>
      </w:r>
      <w:r w:rsidR="008E77F0" w:rsidRPr="0041458E">
        <w:t>(</w:t>
      </w:r>
      <w:r w:rsidRPr="00346CDC">
        <w:t>he</w:t>
      </w:r>
      <w:r w:rsidR="008E77F0">
        <w:t>)</w:t>
      </w:r>
      <w:r w:rsidRPr="00346CDC">
        <w:t xml:space="preserve"> is a nominative case pronoun and is used as the subject of a transitive sentence, such as #8 </w:t>
      </w:r>
      <w:proofErr w:type="spellStart"/>
      <w:r w:rsidRPr="002D256C">
        <w:rPr>
          <w:rStyle w:val="Emphasis"/>
        </w:rPr>
        <w:t>Bakuwi</w:t>
      </w:r>
      <w:proofErr w:type="spellEnd"/>
      <w:r w:rsidRPr="002D256C">
        <w:rPr>
          <w:rStyle w:val="Emphasis"/>
        </w:rPr>
        <w:t xml:space="preserve"> </w:t>
      </w:r>
      <w:proofErr w:type="spellStart"/>
      <w:r w:rsidRPr="002D256C">
        <w:rPr>
          <w:rStyle w:val="Emphasis"/>
        </w:rPr>
        <w:t>gimala</w:t>
      </w:r>
      <w:proofErr w:type="spellEnd"/>
      <w:r w:rsidRPr="002D256C">
        <w:rPr>
          <w:rStyle w:val="Emphasis"/>
        </w:rPr>
        <w:t xml:space="preserve"> </w:t>
      </w:r>
      <w:proofErr w:type="spellStart"/>
      <w:r w:rsidRPr="002D256C">
        <w:rPr>
          <w:rStyle w:val="Emphasis"/>
        </w:rPr>
        <w:t>nyuwa</w:t>
      </w:r>
      <w:proofErr w:type="spellEnd"/>
      <w:r w:rsidRPr="00346CDC">
        <w:t xml:space="preserve"> </w:t>
      </w:r>
      <w:r w:rsidR="00784E31">
        <w:t>(</w:t>
      </w:r>
      <w:r w:rsidRPr="00346CDC">
        <w:t>He roasted meat</w:t>
      </w:r>
      <w:r w:rsidR="00784E31">
        <w:t>)</w:t>
      </w:r>
      <w:r w:rsidRPr="00346CDC">
        <w:t xml:space="preserve"> or #11 </w:t>
      </w:r>
      <w:proofErr w:type="spellStart"/>
      <w:r w:rsidRPr="002D256C">
        <w:rPr>
          <w:rStyle w:val="Emphasis"/>
        </w:rPr>
        <w:t>Nyuwa</w:t>
      </w:r>
      <w:proofErr w:type="spellEnd"/>
      <w:r w:rsidRPr="002D256C">
        <w:rPr>
          <w:rStyle w:val="Emphasis"/>
        </w:rPr>
        <w:t xml:space="preserve"> </w:t>
      </w:r>
      <w:proofErr w:type="spellStart"/>
      <w:r w:rsidRPr="002D256C">
        <w:rPr>
          <w:rStyle w:val="Emphasis"/>
        </w:rPr>
        <w:t>bakuwi</w:t>
      </w:r>
      <w:proofErr w:type="spellEnd"/>
      <w:r w:rsidRPr="002D256C">
        <w:rPr>
          <w:rStyle w:val="Emphasis"/>
        </w:rPr>
        <w:t xml:space="preserve"> </w:t>
      </w:r>
      <w:proofErr w:type="spellStart"/>
      <w:r w:rsidRPr="002D256C">
        <w:rPr>
          <w:rStyle w:val="Emphasis"/>
        </w:rPr>
        <w:t>wuunala</w:t>
      </w:r>
      <w:proofErr w:type="spellEnd"/>
      <w:r w:rsidRPr="002D256C">
        <w:rPr>
          <w:rStyle w:val="Emphasis"/>
        </w:rPr>
        <w:t xml:space="preserve"> </w:t>
      </w:r>
      <w:proofErr w:type="spellStart"/>
      <w:r w:rsidRPr="002D256C">
        <w:rPr>
          <w:rStyle w:val="Emphasis"/>
        </w:rPr>
        <w:t>ngurraga</w:t>
      </w:r>
      <w:proofErr w:type="spellEnd"/>
      <w:r w:rsidRPr="00346CDC">
        <w:t xml:space="preserve"> </w:t>
      </w:r>
      <w:r w:rsidR="00784E31">
        <w:t>(</w:t>
      </w:r>
      <w:r w:rsidRPr="00346CDC">
        <w:t>He left meat at the camp</w:t>
      </w:r>
      <w:r w:rsidR="00784E31">
        <w:t>)</w:t>
      </w:r>
      <w:r w:rsidRPr="00346CDC">
        <w:t xml:space="preserve">. It is also used as the subject of an intransitive sentence, as in #16 </w:t>
      </w:r>
      <w:proofErr w:type="spellStart"/>
      <w:r w:rsidRPr="002D256C">
        <w:rPr>
          <w:rStyle w:val="Emphasis"/>
        </w:rPr>
        <w:t>Gindala</w:t>
      </w:r>
      <w:proofErr w:type="spellEnd"/>
      <w:r w:rsidRPr="002D256C">
        <w:rPr>
          <w:rStyle w:val="Emphasis"/>
        </w:rPr>
        <w:t xml:space="preserve"> </w:t>
      </w:r>
      <w:proofErr w:type="spellStart"/>
      <w:r w:rsidRPr="002D256C">
        <w:rPr>
          <w:rStyle w:val="Emphasis"/>
        </w:rPr>
        <w:t>nyuwa</w:t>
      </w:r>
      <w:proofErr w:type="spellEnd"/>
      <w:r w:rsidRPr="00346CDC">
        <w:t xml:space="preserve"> </w:t>
      </w:r>
      <w:r w:rsidR="00784E31">
        <w:t>(</w:t>
      </w:r>
      <w:r w:rsidRPr="00346CDC">
        <w:t>He laughed</w:t>
      </w:r>
      <w:r w:rsidR="00784E31">
        <w:t>)</w:t>
      </w:r>
      <w:r w:rsidRPr="00346CDC">
        <w:t xml:space="preserve">. </w:t>
      </w:r>
      <w:proofErr w:type="spellStart"/>
      <w:r w:rsidRPr="002D256C">
        <w:rPr>
          <w:rStyle w:val="Emphasis"/>
        </w:rPr>
        <w:t>Nyuguwang</w:t>
      </w:r>
      <w:proofErr w:type="spellEnd"/>
      <w:r w:rsidRPr="00346CDC">
        <w:t xml:space="preserve"> </w:t>
      </w:r>
      <w:r w:rsidR="00784E31">
        <w:t>(</w:t>
      </w:r>
      <w:r w:rsidRPr="00346CDC">
        <w:t>him</w:t>
      </w:r>
      <w:r w:rsidR="00784E31">
        <w:t>)</w:t>
      </w:r>
      <w:r w:rsidRPr="00346CDC">
        <w:t xml:space="preserve"> is an accusative case pronoun and is used as the object of a transitive sentence, such as #2 </w:t>
      </w:r>
      <w:proofErr w:type="spellStart"/>
      <w:r w:rsidRPr="002D256C">
        <w:rPr>
          <w:rStyle w:val="Emphasis"/>
        </w:rPr>
        <w:t>Yirimala</w:t>
      </w:r>
      <w:proofErr w:type="spellEnd"/>
      <w:r w:rsidRPr="002D256C">
        <w:rPr>
          <w:rStyle w:val="Emphasis"/>
        </w:rPr>
        <w:t xml:space="preserve"> </w:t>
      </w:r>
      <w:proofErr w:type="spellStart"/>
      <w:r w:rsidRPr="002D256C">
        <w:rPr>
          <w:rStyle w:val="Emphasis"/>
        </w:rPr>
        <w:t>nyuguwang</w:t>
      </w:r>
      <w:proofErr w:type="spellEnd"/>
      <w:r w:rsidRPr="002D256C">
        <w:rPr>
          <w:rStyle w:val="Emphasis"/>
        </w:rPr>
        <w:t xml:space="preserve"> </w:t>
      </w:r>
      <w:proofErr w:type="spellStart"/>
      <w:r w:rsidRPr="002D256C">
        <w:rPr>
          <w:rStyle w:val="Emphasis"/>
        </w:rPr>
        <w:t>wurrandu</w:t>
      </w:r>
      <w:proofErr w:type="spellEnd"/>
      <w:r w:rsidRPr="00346CDC">
        <w:t xml:space="preserve"> </w:t>
      </w:r>
      <w:r w:rsidR="00784E31">
        <w:t>(</w:t>
      </w:r>
      <w:r w:rsidRPr="00346CDC">
        <w:t>The goanna chased him</w:t>
      </w:r>
      <w:r w:rsidR="00784E31">
        <w:t>)</w:t>
      </w:r>
      <w:r w:rsidRPr="00346CDC">
        <w:t>, or sentence #7</w:t>
      </w:r>
      <w:r w:rsidR="008E77F0">
        <w:t xml:space="preserve"> </w:t>
      </w:r>
      <w:proofErr w:type="spellStart"/>
      <w:r w:rsidR="008E77F0" w:rsidRPr="0041458E">
        <w:rPr>
          <w:rStyle w:val="Emphasis"/>
        </w:rPr>
        <w:t>Nyaanyiy</w:t>
      </w:r>
      <w:proofErr w:type="spellEnd"/>
      <w:r w:rsidR="003C6FBB" w:rsidRPr="0041458E">
        <w:rPr>
          <w:rStyle w:val="Emphasis"/>
        </w:rPr>
        <w:t xml:space="preserve"> </w:t>
      </w:r>
      <w:proofErr w:type="spellStart"/>
      <w:r w:rsidR="003C6FBB" w:rsidRPr="0041458E">
        <w:rPr>
          <w:rStyle w:val="Emphasis"/>
        </w:rPr>
        <w:t>ngatha</w:t>
      </w:r>
      <w:proofErr w:type="spellEnd"/>
      <w:r w:rsidR="003C6FBB" w:rsidRPr="0041458E">
        <w:rPr>
          <w:rStyle w:val="Emphasis"/>
        </w:rPr>
        <w:t xml:space="preserve"> </w:t>
      </w:r>
      <w:proofErr w:type="spellStart"/>
      <w:r w:rsidR="003C6FBB" w:rsidRPr="0041458E">
        <w:rPr>
          <w:rStyle w:val="Emphasis"/>
        </w:rPr>
        <w:t>nyuguwang</w:t>
      </w:r>
      <w:proofErr w:type="spellEnd"/>
      <w:r w:rsidR="003C6FBB" w:rsidRPr="0041458E">
        <w:rPr>
          <w:rStyle w:val="Emphasis"/>
        </w:rPr>
        <w:t xml:space="preserve"> </w:t>
      </w:r>
      <w:proofErr w:type="spellStart"/>
      <w:r w:rsidR="003C6FBB" w:rsidRPr="0041458E">
        <w:rPr>
          <w:rStyle w:val="Emphasis"/>
        </w:rPr>
        <w:t>guraaga</w:t>
      </w:r>
      <w:proofErr w:type="spellEnd"/>
      <w:r w:rsidR="003C6FBB">
        <w:t xml:space="preserve"> (I will see him tonight)</w:t>
      </w:r>
      <w:r w:rsidRPr="00346CDC">
        <w:t xml:space="preserve">. This is different from the pattern seen for </w:t>
      </w:r>
      <w:proofErr w:type="spellStart"/>
      <w:r w:rsidRPr="000608D0">
        <w:t>Gathang</w:t>
      </w:r>
      <w:proofErr w:type="spellEnd"/>
      <w:r w:rsidRPr="00346CDC">
        <w:t xml:space="preserve"> nouns because for pronouns, the intransitive subject is expressed with the same form as for the transitive subject, whereas for nouns, the intransitive subject is expressed with a different form from the transitive subject (but the same form as the transitive object). </w:t>
      </w:r>
    </w:p>
    <w:p w14:paraId="26531020" w14:textId="2491053D" w:rsidR="00346CDC" w:rsidRPr="00346CDC" w:rsidRDefault="00346CDC" w:rsidP="001E031D">
      <w:pPr>
        <w:pStyle w:val="BodyText"/>
      </w:pPr>
      <w:r w:rsidRPr="00346CDC">
        <w:t xml:space="preserve">Alternatively, students </w:t>
      </w:r>
      <w:r w:rsidR="00784E31">
        <w:t>may have pointed</w:t>
      </w:r>
      <w:r w:rsidRPr="00346CDC">
        <w:t xml:space="preserve"> out that nouns have an ergative-absolutive system while pronouns have a nominative-accusative system. For </w:t>
      </w:r>
      <w:r w:rsidR="004800E4">
        <w:t>three</w:t>
      </w:r>
      <w:r w:rsidR="004800E4" w:rsidRPr="00346CDC">
        <w:t xml:space="preserve"> </w:t>
      </w:r>
      <w:r w:rsidRPr="00346CDC">
        <w:t xml:space="preserve">marks, students </w:t>
      </w:r>
      <w:r w:rsidR="00C83441">
        <w:t xml:space="preserve">were required to </w:t>
      </w:r>
      <w:r w:rsidRPr="00346CDC">
        <w:t>identify which pronoun (</w:t>
      </w:r>
      <w:proofErr w:type="spellStart"/>
      <w:r w:rsidRPr="002D256C">
        <w:rPr>
          <w:rStyle w:val="Emphasis"/>
        </w:rPr>
        <w:t>nyuwa</w:t>
      </w:r>
      <w:proofErr w:type="spellEnd"/>
      <w:r w:rsidRPr="00346CDC">
        <w:t xml:space="preserve"> or </w:t>
      </w:r>
      <w:proofErr w:type="spellStart"/>
      <w:r w:rsidRPr="002D256C">
        <w:rPr>
          <w:rStyle w:val="Emphasis"/>
        </w:rPr>
        <w:t>nyuguwang</w:t>
      </w:r>
      <w:proofErr w:type="spellEnd"/>
      <w:r w:rsidRPr="00346CDC">
        <w:t xml:space="preserve">) is used for each of the following functions: transitive subject, transitive object and intransitive subject. For the final mark, students </w:t>
      </w:r>
      <w:r w:rsidR="00EF16CC">
        <w:t>needed</w:t>
      </w:r>
      <w:r w:rsidR="00C83441">
        <w:t xml:space="preserve"> to </w:t>
      </w:r>
      <w:r w:rsidRPr="00346CDC">
        <w:t xml:space="preserve">explain how the system </w:t>
      </w:r>
      <w:r w:rsidR="007F787A">
        <w:t xml:space="preserve">for pronouns </w:t>
      </w:r>
      <w:r w:rsidRPr="00346CDC">
        <w:t xml:space="preserve">differs from nouns. If </w:t>
      </w:r>
      <w:r w:rsidR="00C83441">
        <w:t xml:space="preserve">a </w:t>
      </w:r>
      <w:r w:rsidRPr="00346CDC">
        <w:t>student answer</w:t>
      </w:r>
      <w:r w:rsidR="00C83441">
        <w:t>ed</w:t>
      </w:r>
      <w:r w:rsidRPr="00346CDC">
        <w:t xml:space="preserve"> 1c. incorrectly</w:t>
      </w:r>
      <w:r w:rsidR="00C83441">
        <w:t>,</w:t>
      </w:r>
      <w:r w:rsidRPr="00346CDC">
        <w:t xml:space="preserve"> </w:t>
      </w:r>
      <w:r w:rsidR="00C83441">
        <w:t>they</w:t>
      </w:r>
      <w:r w:rsidR="00C83441" w:rsidRPr="00346CDC">
        <w:t xml:space="preserve"> </w:t>
      </w:r>
      <w:r w:rsidRPr="00346CDC">
        <w:t xml:space="preserve">may still </w:t>
      </w:r>
      <w:r w:rsidR="00C83441">
        <w:t xml:space="preserve">have been </w:t>
      </w:r>
      <w:r w:rsidRPr="00346CDC">
        <w:t xml:space="preserve">awarded full marks if their explanation </w:t>
      </w:r>
      <w:r w:rsidR="00C83441" w:rsidRPr="00346CDC">
        <w:t>match</w:t>
      </w:r>
      <w:r w:rsidR="00C83441">
        <w:t>ed</w:t>
      </w:r>
      <w:r w:rsidR="00C83441" w:rsidRPr="00346CDC">
        <w:t xml:space="preserve"> </w:t>
      </w:r>
      <w:r w:rsidRPr="00346CDC">
        <w:t>their answers in both questions.</w:t>
      </w:r>
    </w:p>
    <w:p w14:paraId="7B351208" w14:textId="64480705" w:rsidR="002860D3" w:rsidRPr="000112B2" w:rsidRDefault="00346CDC" w:rsidP="001E031D">
      <w:pPr>
        <w:pStyle w:val="BodyText"/>
      </w:pPr>
      <w:r>
        <w:t>It is i</w:t>
      </w:r>
      <w:r w:rsidRPr="00346CDC">
        <w:t xml:space="preserve">mportant </w:t>
      </w:r>
      <w:r>
        <w:t>for students to</w:t>
      </w:r>
      <w:r w:rsidRPr="00346CDC">
        <w:t xml:space="preserve"> </w:t>
      </w:r>
      <w:r w:rsidR="00233628">
        <w:t xml:space="preserve">illustrate </w:t>
      </w:r>
      <w:r>
        <w:t xml:space="preserve">all the functions of the pronouns, and to demonstrate by examples that the form of the pronoun is the same when it is both the subject of a transitive verb and when it is subject </w:t>
      </w:r>
      <w:r w:rsidR="007F787A">
        <w:t xml:space="preserve">of an </w:t>
      </w:r>
      <w:r>
        <w:t xml:space="preserve">intransitive verb. </w:t>
      </w:r>
      <w:r w:rsidR="00831A05">
        <w:t xml:space="preserve">In </w:t>
      </w:r>
      <w:proofErr w:type="spellStart"/>
      <w:r w:rsidR="00831A05">
        <w:t>Gathang</w:t>
      </w:r>
      <w:proofErr w:type="spellEnd"/>
      <w:r w:rsidR="00831A05">
        <w:t xml:space="preserve"> language, t</w:t>
      </w:r>
      <w:r>
        <w:t>h</w:t>
      </w:r>
      <w:r w:rsidR="00831A05">
        <w:t>e way in which pronouns express the core functions of subject (both transitive and intransitive) and object</w:t>
      </w:r>
      <w:r>
        <w:t xml:space="preserve"> is </w:t>
      </w:r>
      <w:r w:rsidR="002A51CE">
        <w:t xml:space="preserve">a </w:t>
      </w:r>
      <w:r>
        <w:t xml:space="preserve">very different structure from </w:t>
      </w:r>
      <w:r w:rsidR="002A51CE">
        <w:t>how</w:t>
      </w:r>
      <w:r w:rsidR="00831A05">
        <w:t xml:space="preserve"> nouns express these sam</w:t>
      </w:r>
      <w:r w:rsidR="002A51CE">
        <w:t>e</w:t>
      </w:r>
      <w:r w:rsidR="00831A05">
        <w:t xml:space="preserve"> functions. With nouns, </w:t>
      </w:r>
      <w:r>
        <w:t xml:space="preserve">the two different functions of ‘subject’ </w:t>
      </w:r>
      <w:r w:rsidR="00831A05">
        <w:t xml:space="preserve">(transitive and intransitive) </w:t>
      </w:r>
      <w:r>
        <w:t>are marked differently, as was demonstrated in Question 1c.</w:t>
      </w:r>
    </w:p>
    <w:p w14:paraId="3E01C354" w14:textId="77777777" w:rsidR="002860D3" w:rsidRPr="002D256C" w:rsidRDefault="002860D3" w:rsidP="0041458E">
      <w:pPr>
        <w:pStyle w:val="Heading2"/>
        <w:rPr>
          <w:rStyle w:val="EmphasisBold"/>
          <w:color w:val="000000" w:themeColor="text1"/>
          <w:sz w:val="20"/>
          <w:szCs w:val="22"/>
          <w:lang w:eastAsia="en-AU"/>
        </w:rPr>
      </w:pPr>
      <w:r w:rsidRPr="00CC57A0">
        <w:t>Question 1e</w:t>
      </w:r>
      <w:r w:rsidRPr="002D256C">
        <w:rPr>
          <w:rStyle w:val="EmphasisBold"/>
        </w:rPr>
        <w:t>.</w:t>
      </w:r>
    </w:p>
    <w:p w14:paraId="5F44AB7B" w14:textId="17BA91FC" w:rsidR="00346CDC" w:rsidRDefault="00346CDC" w:rsidP="001E031D">
      <w:pPr>
        <w:pStyle w:val="BodyText"/>
      </w:pPr>
      <w:r>
        <w:t xml:space="preserve">Correct answers </w:t>
      </w:r>
      <w:r w:rsidR="000608D0">
        <w:t>included</w:t>
      </w:r>
      <w:r>
        <w:t xml:space="preserve"> the following information:</w:t>
      </w:r>
    </w:p>
    <w:p w14:paraId="0E6B57D7" w14:textId="0B644003" w:rsidR="00346CDC" w:rsidRPr="001E031D" w:rsidRDefault="00346CDC" w:rsidP="00276B5B">
      <w:pPr>
        <w:pStyle w:val="Bullet"/>
      </w:pPr>
      <w:r w:rsidRPr="002D256C">
        <w:rPr>
          <w:rStyle w:val="Emphasis"/>
        </w:rPr>
        <w:t>-y</w:t>
      </w:r>
      <w:r w:rsidRPr="001E031D">
        <w:t xml:space="preserve"> is future tense (</w:t>
      </w:r>
      <w:r w:rsidRPr="002D256C">
        <w:rPr>
          <w:rStyle w:val="Emphasis"/>
        </w:rPr>
        <w:t>-ay</w:t>
      </w:r>
      <w:r w:rsidRPr="001E031D">
        <w:t xml:space="preserve"> </w:t>
      </w:r>
      <w:r w:rsidR="000608D0" w:rsidRPr="001E031D">
        <w:t>is</w:t>
      </w:r>
      <w:r w:rsidR="000608D0">
        <w:t xml:space="preserve"> not</w:t>
      </w:r>
      <w:r w:rsidR="000608D0" w:rsidRPr="001E031D">
        <w:t xml:space="preserve"> </w:t>
      </w:r>
      <w:r w:rsidRPr="001E031D">
        <w:t>correct, given th</w:t>
      </w:r>
      <w:r w:rsidR="00D85A80" w:rsidRPr="001E031D">
        <w:t>at ‘will see’ is</w:t>
      </w:r>
      <w:r w:rsidRPr="001E031D">
        <w:t xml:space="preserve"> </w:t>
      </w:r>
      <w:proofErr w:type="spellStart"/>
      <w:r w:rsidRPr="002D256C">
        <w:rPr>
          <w:rStyle w:val="Emphasis"/>
        </w:rPr>
        <w:t>nyaanyiy</w:t>
      </w:r>
      <w:proofErr w:type="spellEnd"/>
      <w:r w:rsidR="00D85A80" w:rsidRPr="001E031D">
        <w:t>)</w:t>
      </w:r>
    </w:p>
    <w:p w14:paraId="47157B0B" w14:textId="77777777" w:rsidR="00346CDC" w:rsidRPr="00D85A80" w:rsidRDefault="00346CDC" w:rsidP="00276B5B">
      <w:pPr>
        <w:pStyle w:val="Bullet"/>
      </w:pPr>
      <w:r w:rsidRPr="00D85A80">
        <w:t>-</w:t>
      </w:r>
      <w:r w:rsidRPr="002D256C">
        <w:rPr>
          <w:rStyle w:val="Emphasis"/>
        </w:rPr>
        <w:t>la</w:t>
      </w:r>
      <w:r w:rsidRPr="00D85A80">
        <w:t xml:space="preserve"> is past tense</w:t>
      </w:r>
    </w:p>
    <w:p w14:paraId="1E1E27B8" w14:textId="1AD0B454" w:rsidR="00346CDC" w:rsidRDefault="00346CDC" w:rsidP="00276B5B">
      <w:pPr>
        <w:pStyle w:val="Bullet"/>
      </w:pPr>
      <w:r w:rsidRPr="002D256C">
        <w:rPr>
          <w:rStyle w:val="Emphasis"/>
        </w:rPr>
        <w:t>-</w:t>
      </w:r>
      <w:proofErr w:type="spellStart"/>
      <w:r w:rsidRPr="002D256C">
        <w:rPr>
          <w:rStyle w:val="Emphasis"/>
        </w:rPr>
        <w:t>liyn</w:t>
      </w:r>
      <w:proofErr w:type="spellEnd"/>
      <w:r w:rsidRPr="00D85A80">
        <w:t xml:space="preserve"> is present tense (In </w:t>
      </w:r>
      <w:proofErr w:type="spellStart"/>
      <w:r w:rsidRPr="00D85A80">
        <w:t>Gathang</w:t>
      </w:r>
      <w:proofErr w:type="spellEnd"/>
      <w:r w:rsidRPr="00D85A80">
        <w:t xml:space="preserve">, </w:t>
      </w:r>
      <w:r w:rsidRPr="002D256C">
        <w:rPr>
          <w:rStyle w:val="Emphasis"/>
        </w:rPr>
        <w:t>-li</w:t>
      </w:r>
      <w:r w:rsidRPr="00D85A80">
        <w:t xml:space="preserve"> marks the progressive and </w:t>
      </w:r>
      <w:r w:rsidRPr="002D256C">
        <w:rPr>
          <w:rStyle w:val="Emphasis"/>
        </w:rPr>
        <w:t>-</w:t>
      </w:r>
      <w:proofErr w:type="spellStart"/>
      <w:r w:rsidRPr="002D256C">
        <w:rPr>
          <w:rStyle w:val="Emphasis"/>
        </w:rPr>
        <w:t>yn</w:t>
      </w:r>
      <w:proofErr w:type="spellEnd"/>
      <w:r w:rsidRPr="00D85A80">
        <w:t xml:space="preserve"> marks the present tense, but </w:t>
      </w:r>
      <w:r w:rsidR="000608D0">
        <w:t>it was also</w:t>
      </w:r>
      <w:r w:rsidRPr="00D85A80">
        <w:t xml:space="preserve"> acceptable for students to treat </w:t>
      </w:r>
      <w:r w:rsidRPr="002D256C">
        <w:rPr>
          <w:rStyle w:val="Emphasis"/>
        </w:rPr>
        <w:t>-</w:t>
      </w:r>
      <w:proofErr w:type="spellStart"/>
      <w:r w:rsidRPr="002D256C">
        <w:rPr>
          <w:rStyle w:val="Emphasis"/>
        </w:rPr>
        <w:t>liyn</w:t>
      </w:r>
      <w:proofErr w:type="spellEnd"/>
      <w:r w:rsidRPr="002D256C">
        <w:rPr>
          <w:rStyle w:val="Emphasis"/>
        </w:rPr>
        <w:t xml:space="preserve"> </w:t>
      </w:r>
      <w:r w:rsidRPr="00D85A80">
        <w:t>as a single suffix.)</w:t>
      </w:r>
    </w:p>
    <w:p w14:paraId="0D8405E4" w14:textId="4FC51EDD" w:rsidR="00D85A80" w:rsidRPr="00D85A80" w:rsidRDefault="000608D0" w:rsidP="001E031D">
      <w:pPr>
        <w:pStyle w:val="BodyText"/>
      </w:pPr>
      <w:r>
        <w:lastRenderedPageBreak/>
        <w:t xml:space="preserve">The </w:t>
      </w:r>
      <w:r w:rsidR="00D85A80">
        <w:t xml:space="preserve">form of the future tense is simply </w:t>
      </w:r>
      <w:r w:rsidR="00D85A80" w:rsidRPr="002D256C">
        <w:rPr>
          <w:rStyle w:val="Emphasis"/>
        </w:rPr>
        <w:t>-y</w:t>
      </w:r>
      <w:r w:rsidR="00D85A80">
        <w:t xml:space="preserve"> and not </w:t>
      </w:r>
      <w:r w:rsidR="00D85A80" w:rsidRPr="002D256C">
        <w:rPr>
          <w:rStyle w:val="Emphasis"/>
        </w:rPr>
        <w:t xml:space="preserve">-ay. </w:t>
      </w:r>
      <w:r w:rsidR="00D85A80">
        <w:t xml:space="preserve">Students </w:t>
      </w:r>
      <w:r>
        <w:t xml:space="preserve">are advised </w:t>
      </w:r>
      <w:r w:rsidR="00D85A80">
        <w:t>to carefully look at all the examples of the potential suffixes and make sure that they can correctly identify the suffix. There were three words in future tense in the sentence examples</w:t>
      </w:r>
      <w:r w:rsidR="00EF16CC">
        <w:t xml:space="preserve">: </w:t>
      </w:r>
      <w:proofErr w:type="spellStart"/>
      <w:r w:rsidR="00D85A80" w:rsidRPr="002D256C">
        <w:rPr>
          <w:rStyle w:val="Emphasis"/>
        </w:rPr>
        <w:t>yalaway</w:t>
      </w:r>
      <w:proofErr w:type="spellEnd"/>
      <w:r w:rsidR="00D85A80" w:rsidRPr="002D256C">
        <w:rPr>
          <w:rStyle w:val="Emphasis"/>
        </w:rPr>
        <w:t xml:space="preserve"> </w:t>
      </w:r>
      <w:r>
        <w:t>(</w:t>
      </w:r>
      <w:r w:rsidR="00D85A80">
        <w:t>will sit (down</w:t>
      </w:r>
      <w:r>
        <w:t>))</w:t>
      </w:r>
      <w:r w:rsidR="00D85A80">
        <w:t xml:space="preserve">, </w:t>
      </w:r>
      <w:proofErr w:type="spellStart"/>
      <w:r w:rsidR="00D85A80" w:rsidRPr="002D256C">
        <w:rPr>
          <w:rStyle w:val="Emphasis"/>
        </w:rPr>
        <w:t>gigay</w:t>
      </w:r>
      <w:proofErr w:type="spellEnd"/>
      <w:r w:rsidR="00D85A80">
        <w:t xml:space="preserve"> </w:t>
      </w:r>
      <w:r>
        <w:t>(</w:t>
      </w:r>
      <w:r w:rsidR="00D85A80">
        <w:t>will kick</w:t>
      </w:r>
      <w:r>
        <w:t>)</w:t>
      </w:r>
      <w:r w:rsidR="00D85A80">
        <w:t xml:space="preserve"> and </w:t>
      </w:r>
      <w:proofErr w:type="spellStart"/>
      <w:r w:rsidR="00D85A80" w:rsidRPr="002D256C">
        <w:rPr>
          <w:rStyle w:val="Emphasis"/>
        </w:rPr>
        <w:t>nyaanyiy</w:t>
      </w:r>
      <w:proofErr w:type="spellEnd"/>
      <w:r w:rsidR="00D85A80">
        <w:t xml:space="preserve"> </w:t>
      </w:r>
      <w:r>
        <w:t>(</w:t>
      </w:r>
      <w:r w:rsidR="00D85A80">
        <w:t>will see</w:t>
      </w:r>
      <w:r>
        <w:t>)</w:t>
      </w:r>
      <w:r w:rsidR="00D85A80">
        <w:t xml:space="preserve">. </w:t>
      </w:r>
      <w:r w:rsidR="003C6FBB">
        <w:t>Carefully</w:t>
      </w:r>
      <w:r w:rsidR="00D85A80">
        <w:t xml:space="preserve"> checking all the possible forms will lead the student to the correct answer.</w:t>
      </w:r>
    </w:p>
    <w:p w14:paraId="0452A1C3" w14:textId="77777777" w:rsidR="002860D3" w:rsidRPr="002D256C" w:rsidRDefault="002860D3" w:rsidP="0041458E">
      <w:pPr>
        <w:pStyle w:val="Heading2"/>
        <w:rPr>
          <w:rStyle w:val="EmphasisBold"/>
          <w:color w:val="000000" w:themeColor="text1"/>
          <w:sz w:val="20"/>
          <w:szCs w:val="22"/>
          <w:lang w:eastAsia="en-AU"/>
        </w:rPr>
      </w:pPr>
      <w:r w:rsidRPr="00CC57A0">
        <w:t>Question 1f</w:t>
      </w:r>
      <w:r w:rsidRPr="002D256C">
        <w:rPr>
          <w:rStyle w:val="EmphasisBold"/>
        </w:rPr>
        <w:t>.</w:t>
      </w:r>
    </w:p>
    <w:p w14:paraId="50D9AAAB" w14:textId="0BE1C1FC" w:rsidR="00346CDC" w:rsidRDefault="00346CDC" w:rsidP="001E031D">
      <w:pPr>
        <w:pStyle w:val="BodyText"/>
      </w:pPr>
      <w:r>
        <w:t xml:space="preserve">Correct answers </w:t>
      </w:r>
      <w:r w:rsidR="000608D0">
        <w:t>included</w:t>
      </w:r>
      <w:r>
        <w:t xml:space="preserve"> the following information:</w:t>
      </w:r>
    </w:p>
    <w:p w14:paraId="2CB338DB" w14:textId="583DEEE8" w:rsidR="00EF16CC" w:rsidRDefault="00EF16CC" w:rsidP="00276B5B">
      <w:pPr>
        <w:pStyle w:val="Bullet"/>
      </w:pPr>
      <w:r>
        <w:t>p</w:t>
      </w:r>
      <w:r w:rsidRPr="004A06DA">
        <w:t>ossessive</w:t>
      </w:r>
      <w:r w:rsidR="004A06DA" w:rsidRPr="004A06DA">
        <w:t xml:space="preserve">/genitive or to mark possession/ownership </w:t>
      </w:r>
    </w:p>
    <w:p w14:paraId="2ED14C5F" w14:textId="3AE37DD0" w:rsidR="004A06DA" w:rsidRPr="004A06DA" w:rsidRDefault="00EF16CC" w:rsidP="001E031D">
      <w:pPr>
        <w:pStyle w:val="BodyText"/>
      </w:pPr>
      <w:r>
        <w:t>T</w:t>
      </w:r>
      <w:r w:rsidR="004A06DA" w:rsidRPr="004A06DA">
        <w:t xml:space="preserve">he terminology ‘possessive/genitive’ </w:t>
      </w:r>
      <w:r w:rsidR="001C1CF1">
        <w:t>wa</w:t>
      </w:r>
      <w:r w:rsidR="001C1CF1" w:rsidRPr="004A06DA">
        <w:t xml:space="preserve">s </w:t>
      </w:r>
      <w:r w:rsidR="004A06DA" w:rsidRPr="004A06DA">
        <w:t xml:space="preserve">not required, provided the student </w:t>
      </w:r>
      <w:r w:rsidR="001C1CF1" w:rsidRPr="004A06DA">
        <w:t>show</w:t>
      </w:r>
      <w:r w:rsidR="001C1CF1">
        <w:t>ed</w:t>
      </w:r>
      <w:r w:rsidR="001C1CF1" w:rsidRPr="004A06DA">
        <w:t xml:space="preserve"> </w:t>
      </w:r>
      <w:r w:rsidR="004A06DA" w:rsidRPr="004A06DA">
        <w:t xml:space="preserve">an understanding of the meaning added by </w:t>
      </w:r>
      <w:r w:rsidR="004A06DA" w:rsidRPr="002D256C">
        <w:rPr>
          <w:rStyle w:val="Emphasis"/>
        </w:rPr>
        <w:t>-</w:t>
      </w:r>
      <w:proofErr w:type="spellStart"/>
      <w:r w:rsidR="004A06DA" w:rsidRPr="002D256C">
        <w:rPr>
          <w:rStyle w:val="Emphasis"/>
        </w:rPr>
        <w:t>guba</w:t>
      </w:r>
      <w:proofErr w:type="spellEnd"/>
      <w:r w:rsidR="004A06DA" w:rsidRPr="004A06DA">
        <w:t>.</w:t>
      </w:r>
    </w:p>
    <w:p w14:paraId="2BB812B0" w14:textId="77777777" w:rsidR="002860D3" w:rsidRPr="002D256C" w:rsidRDefault="002860D3" w:rsidP="0041458E">
      <w:pPr>
        <w:pStyle w:val="Heading2"/>
        <w:rPr>
          <w:rStyle w:val="EmphasisBold"/>
          <w:color w:val="000000" w:themeColor="text1"/>
          <w:sz w:val="20"/>
          <w:szCs w:val="22"/>
          <w:lang w:eastAsia="en-AU"/>
        </w:rPr>
      </w:pPr>
      <w:r w:rsidRPr="00CC57A0">
        <w:t>Question 1g</w:t>
      </w:r>
      <w:r w:rsidRPr="002D256C">
        <w:rPr>
          <w:rStyle w:val="EmphasisBold"/>
        </w:rPr>
        <w:t>.</w:t>
      </w:r>
    </w:p>
    <w:p w14:paraId="52E7FDFD" w14:textId="2F02055A" w:rsidR="00346CDC" w:rsidRDefault="00346CDC" w:rsidP="001E031D">
      <w:pPr>
        <w:pStyle w:val="BodyText"/>
      </w:pPr>
      <w:r>
        <w:t xml:space="preserve">Correct answers </w:t>
      </w:r>
      <w:r w:rsidR="001C1CF1">
        <w:t>included</w:t>
      </w:r>
      <w:r>
        <w:t xml:space="preserve"> the following information:</w:t>
      </w:r>
    </w:p>
    <w:p w14:paraId="448A88BB" w14:textId="271FDBF9" w:rsidR="004A06DA" w:rsidRPr="004A06DA" w:rsidRDefault="004A06DA" w:rsidP="001E031D">
      <w:pPr>
        <w:pStyle w:val="BodyText"/>
      </w:pPr>
      <w:r w:rsidRPr="004A06DA">
        <w:t xml:space="preserve">In </w:t>
      </w:r>
      <w:r w:rsidRPr="001C1CF1">
        <w:t xml:space="preserve">English, </w:t>
      </w:r>
      <w:r w:rsidRPr="008D5432">
        <w:t>location is often expressed with a preposition</w:t>
      </w:r>
      <w:r w:rsidRPr="004A06DA">
        <w:t xml:space="preserve"> such as ‘at’ or ‘on’. In </w:t>
      </w:r>
      <w:proofErr w:type="spellStart"/>
      <w:r w:rsidRPr="004A06DA">
        <w:t>Gathang</w:t>
      </w:r>
      <w:proofErr w:type="spellEnd"/>
      <w:r w:rsidRPr="004A06DA">
        <w:t xml:space="preserve">, </w:t>
      </w:r>
      <w:r w:rsidRPr="008D5432">
        <w:t>location is expressed by the suffix</w:t>
      </w:r>
      <w:r w:rsidRPr="002D256C">
        <w:rPr>
          <w:rStyle w:val="EmphasisBold"/>
        </w:rPr>
        <w:t xml:space="preserve"> </w:t>
      </w:r>
      <w:r w:rsidRPr="002D256C">
        <w:rPr>
          <w:rStyle w:val="Emphasis"/>
        </w:rPr>
        <w:t>-ga</w:t>
      </w:r>
      <w:r w:rsidRPr="004A06DA">
        <w:t xml:space="preserve">, </w:t>
      </w:r>
      <w:r w:rsidR="003C6FBB">
        <w:t>such as in</w:t>
      </w:r>
      <w:r w:rsidRPr="004A06DA">
        <w:t xml:space="preserve"> </w:t>
      </w:r>
      <w:proofErr w:type="spellStart"/>
      <w:r w:rsidRPr="002D256C">
        <w:rPr>
          <w:rStyle w:val="Emphasis"/>
        </w:rPr>
        <w:t>ngurraga</w:t>
      </w:r>
      <w:proofErr w:type="spellEnd"/>
      <w:r w:rsidRPr="002D256C">
        <w:rPr>
          <w:rStyle w:val="Emphasis"/>
        </w:rPr>
        <w:t xml:space="preserve"> </w:t>
      </w:r>
      <w:r w:rsidR="001C1CF1">
        <w:t>(</w:t>
      </w:r>
      <w:r w:rsidRPr="004A06DA">
        <w:t>at the camp</w:t>
      </w:r>
      <w:r w:rsidR="001C1CF1">
        <w:t>)</w:t>
      </w:r>
      <w:r w:rsidRPr="004A06DA">
        <w:t xml:space="preserve"> or </w:t>
      </w:r>
      <w:proofErr w:type="spellStart"/>
      <w:r w:rsidRPr="002D256C">
        <w:rPr>
          <w:rStyle w:val="Emphasis"/>
        </w:rPr>
        <w:t>gunduga</w:t>
      </w:r>
      <w:proofErr w:type="spellEnd"/>
      <w:r w:rsidRPr="002D256C">
        <w:rPr>
          <w:rStyle w:val="Emphasis"/>
        </w:rPr>
        <w:t xml:space="preserve"> </w:t>
      </w:r>
      <w:r w:rsidR="001C1CF1">
        <w:t>(</w:t>
      </w:r>
      <w:r w:rsidRPr="004A06DA">
        <w:t>on the log</w:t>
      </w:r>
      <w:r w:rsidR="001C1CF1">
        <w:t>)</w:t>
      </w:r>
      <w:r w:rsidRPr="004A06DA">
        <w:t xml:space="preserve">. Alternatively, students might note that English has different prepositions such as ‘at’ </w:t>
      </w:r>
      <w:r w:rsidR="001C1CF1">
        <w:t>or</w:t>
      </w:r>
      <w:r w:rsidRPr="004A06DA">
        <w:t xml:space="preserve"> ‘on’ where </w:t>
      </w:r>
      <w:proofErr w:type="spellStart"/>
      <w:r w:rsidRPr="004A06DA">
        <w:t>Gathang</w:t>
      </w:r>
      <w:proofErr w:type="spellEnd"/>
      <w:r w:rsidRPr="004A06DA">
        <w:t xml:space="preserve"> uses the same form </w:t>
      </w:r>
      <w:r w:rsidRPr="002D256C">
        <w:rPr>
          <w:rStyle w:val="Emphasis"/>
        </w:rPr>
        <w:t xml:space="preserve">-ga </w:t>
      </w:r>
      <w:r w:rsidRPr="004A06DA">
        <w:t>to express</w:t>
      </w:r>
      <w:r w:rsidR="008418F3">
        <w:t xml:space="preserve"> a range of locational relations.</w:t>
      </w:r>
      <w:r w:rsidRPr="004A06DA">
        <w:t xml:space="preserve"> </w:t>
      </w:r>
      <w:r w:rsidR="004800E4">
        <w:t>One</w:t>
      </w:r>
      <w:r w:rsidR="004800E4" w:rsidRPr="004A06DA">
        <w:t xml:space="preserve"> </w:t>
      </w:r>
      <w:r w:rsidRPr="004A06DA">
        <w:t xml:space="preserve">mark </w:t>
      </w:r>
      <w:r w:rsidR="001C1CF1">
        <w:t>wa</w:t>
      </w:r>
      <w:r w:rsidR="001C1CF1" w:rsidRPr="004A06DA">
        <w:t xml:space="preserve">s </w:t>
      </w:r>
      <w:r w:rsidRPr="004A06DA">
        <w:t xml:space="preserve">awarded for explaining how English </w:t>
      </w:r>
      <w:proofErr w:type="gramStart"/>
      <w:r w:rsidRPr="004A06DA">
        <w:t>expresses</w:t>
      </w:r>
      <w:proofErr w:type="gramEnd"/>
      <w:r w:rsidRPr="004A06DA">
        <w:t xml:space="preserve"> location</w:t>
      </w:r>
      <w:r w:rsidR="001C1CF1">
        <w:t>,</w:t>
      </w:r>
      <w:r w:rsidRPr="004A06DA">
        <w:t xml:space="preserve"> and </w:t>
      </w:r>
      <w:r w:rsidR="004800E4">
        <w:t>one</w:t>
      </w:r>
      <w:r w:rsidR="004800E4" w:rsidRPr="004A06DA">
        <w:t xml:space="preserve"> </w:t>
      </w:r>
      <w:r w:rsidRPr="004A06DA">
        <w:t xml:space="preserve">mark for explaining how </w:t>
      </w:r>
      <w:proofErr w:type="spellStart"/>
      <w:r w:rsidRPr="004A06DA">
        <w:t>Gathang</w:t>
      </w:r>
      <w:proofErr w:type="spellEnd"/>
      <w:r w:rsidRPr="004A06DA">
        <w:t xml:space="preserve"> expresses location differently.</w:t>
      </w:r>
    </w:p>
    <w:p w14:paraId="11AC3F02" w14:textId="0C4694E2" w:rsidR="004A06DA" w:rsidRPr="004A06DA" w:rsidRDefault="008418F3" w:rsidP="001E031D">
      <w:pPr>
        <w:pStyle w:val="BodyText"/>
      </w:pPr>
      <w:r>
        <w:t xml:space="preserve">In their answers, students pointed out that, unlike English, </w:t>
      </w:r>
      <w:proofErr w:type="spellStart"/>
      <w:r>
        <w:t>Gathang</w:t>
      </w:r>
      <w:proofErr w:type="spellEnd"/>
      <w:r>
        <w:t xml:space="preserve"> does have an independent word to express location but uses a suffix on the noun</w:t>
      </w:r>
      <w:r w:rsidR="005E50AA">
        <w:t>. S</w:t>
      </w:r>
      <w:r>
        <w:t xml:space="preserve">ome students only pointed out that there is no word for ‘at’ in </w:t>
      </w:r>
      <w:proofErr w:type="spellStart"/>
      <w:r>
        <w:t>Gathang</w:t>
      </w:r>
      <w:proofErr w:type="spellEnd"/>
      <w:r>
        <w:t xml:space="preserve"> without explicitly stating that </w:t>
      </w:r>
      <w:proofErr w:type="spellStart"/>
      <w:r>
        <w:t>Gathang</w:t>
      </w:r>
      <w:proofErr w:type="spellEnd"/>
      <w:r>
        <w:t xml:space="preserve"> uses a suffix. </w:t>
      </w:r>
      <w:r w:rsidR="004A06DA" w:rsidRPr="004A06DA">
        <w:t xml:space="preserve">Some students </w:t>
      </w:r>
      <w:r w:rsidR="002A51CE">
        <w:t>correctly pointed out that</w:t>
      </w:r>
      <w:r w:rsidR="004A06DA" w:rsidRPr="004A06DA">
        <w:t xml:space="preserve"> </w:t>
      </w:r>
      <w:proofErr w:type="spellStart"/>
      <w:r w:rsidR="004A06DA" w:rsidRPr="002D256C">
        <w:rPr>
          <w:rStyle w:val="Emphasis"/>
        </w:rPr>
        <w:t>guraaga</w:t>
      </w:r>
      <w:proofErr w:type="spellEnd"/>
      <w:r w:rsidR="004A06DA" w:rsidRPr="002D256C">
        <w:rPr>
          <w:rStyle w:val="Emphasis"/>
        </w:rPr>
        <w:t xml:space="preserve"> </w:t>
      </w:r>
      <w:r w:rsidR="001C1CF1">
        <w:t>(</w:t>
      </w:r>
      <w:r w:rsidR="004A06DA" w:rsidRPr="004A06DA">
        <w:t>tonight</w:t>
      </w:r>
      <w:r w:rsidR="001C1CF1">
        <w:t>)</w:t>
      </w:r>
      <w:r w:rsidR="004A06DA" w:rsidRPr="004A06DA">
        <w:t xml:space="preserve"> </w:t>
      </w:r>
      <w:r w:rsidR="002A51CE">
        <w:t>expresses</w:t>
      </w:r>
      <w:r w:rsidR="004A06DA" w:rsidRPr="004A06DA">
        <w:t xml:space="preserve"> a metaphorical location in time</w:t>
      </w:r>
      <w:r w:rsidR="002A51CE">
        <w:t xml:space="preserve"> – </w:t>
      </w:r>
      <w:r w:rsidR="001C1CF1">
        <w:t>for example,</w:t>
      </w:r>
      <w:r w:rsidR="004A06DA" w:rsidRPr="004A06DA">
        <w:t xml:space="preserve"> ‘at night’. Both English and </w:t>
      </w:r>
      <w:proofErr w:type="spellStart"/>
      <w:r w:rsidR="004A06DA" w:rsidRPr="004A06DA">
        <w:t>Gathang</w:t>
      </w:r>
      <w:proofErr w:type="spellEnd"/>
      <w:r w:rsidR="004A06DA" w:rsidRPr="004A06DA">
        <w:t xml:space="preserve"> can express location in time the same as location in space. This is not a difference between the languages, but the structure of </w:t>
      </w:r>
      <w:r w:rsidR="001C1CF1">
        <w:t xml:space="preserve">the </w:t>
      </w:r>
      <w:r w:rsidR="004A06DA" w:rsidRPr="004A06DA">
        <w:t xml:space="preserve">preposition in English and suffixation in </w:t>
      </w:r>
      <w:proofErr w:type="spellStart"/>
      <w:r w:rsidR="004A06DA" w:rsidRPr="004A06DA">
        <w:t>Gathang</w:t>
      </w:r>
      <w:proofErr w:type="spellEnd"/>
      <w:r w:rsidR="004A06DA" w:rsidRPr="004A06DA">
        <w:t xml:space="preserve"> is a difference.</w:t>
      </w:r>
    </w:p>
    <w:p w14:paraId="02BDB29C" w14:textId="77777777" w:rsidR="002860D3" w:rsidRPr="002D256C" w:rsidRDefault="002860D3" w:rsidP="0041458E">
      <w:pPr>
        <w:pStyle w:val="Heading2"/>
        <w:rPr>
          <w:rStyle w:val="EmphasisBold"/>
          <w:color w:val="000000" w:themeColor="text1"/>
          <w:sz w:val="20"/>
          <w:szCs w:val="22"/>
          <w:lang w:eastAsia="en-AU"/>
        </w:rPr>
      </w:pPr>
      <w:r w:rsidRPr="00CC57A0">
        <w:t>Question 1h</w:t>
      </w:r>
      <w:r w:rsidRPr="002D256C">
        <w:rPr>
          <w:rStyle w:val="EmphasisBold"/>
        </w:rPr>
        <w:t>.</w:t>
      </w:r>
    </w:p>
    <w:p w14:paraId="6FB5F12F" w14:textId="7096663F" w:rsidR="004A06DA" w:rsidRDefault="004A06DA" w:rsidP="001E031D">
      <w:pPr>
        <w:pStyle w:val="BodyText"/>
      </w:pPr>
      <w:r>
        <w:t xml:space="preserve">Correct answers </w:t>
      </w:r>
      <w:r w:rsidR="001C1CF1">
        <w:t>included</w:t>
      </w:r>
      <w:r>
        <w:t xml:space="preserve"> the following information:</w:t>
      </w:r>
    </w:p>
    <w:p w14:paraId="50130827" w14:textId="492D01DD" w:rsidR="004A06DA" w:rsidRPr="004A06DA" w:rsidRDefault="004A06DA" w:rsidP="001E031D">
      <w:pPr>
        <w:pStyle w:val="BodyText"/>
      </w:pPr>
      <w:proofErr w:type="spellStart"/>
      <w:r w:rsidRPr="004A06DA">
        <w:t>Gathang</w:t>
      </w:r>
      <w:proofErr w:type="spellEnd"/>
      <w:r w:rsidRPr="004A06DA">
        <w:t xml:space="preserve"> does </w:t>
      </w:r>
      <w:r w:rsidRPr="002D256C">
        <w:rPr>
          <w:rStyle w:val="EmphasisBold"/>
        </w:rPr>
        <w:t xml:space="preserve">not </w:t>
      </w:r>
      <w:r w:rsidRPr="004A06DA">
        <w:t>have a fixed word order for transitive sentences. Various orders are used</w:t>
      </w:r>
      <w:r w:rsidR="001C1CF1">
        <w:t>,</w:t>
      </w:r>
      <w:r w:rsidRPr="004A06DA">
        <w:t xml:space="preserve"> such as:</w:t>
      </w:r>
    </w:p>
    <w:p w14:paraId="052C931E" w14:textId="04109B44" w:rsidR="004A06DA" w:rsidRPr="004A06DA" w:rsidRDefault="004A06DA" w:rsidP="00276B5B">
      <w:pPr>
        <w:pStyle w:val="Bullet"/>
      </w:pPr>
      <w:r w:rsidRPr="004A06DA">
        <w:t xml:space="preserve">verb-object-subject, </w:t>
      </w:r>
      <w:r w:rsidR="001C1CF1">
        <w:t>for example,</w:t>
      </w:r>
      <w:r w:rsidRPr="004A06DA">
        <w:t xml:space="preserve"> sentence 2 </w:t>
      </w:r>
      <w:proofErr w:type="spellStart"/>
      <w:r w:rsidRPr="002D256C">
        <w:rPr>
          <w:rStyle w:val="Emphasis"/>
        </w:rPr>
        <w:t>Yirimala</w:t>
      </w:r>
      <w:proofErr w:type="spellEnd"/>
      <w:r w:rsidRPr="002D256C">
        <w:rPr>
          <w:rStyle w:val="Emphasis"/>
        </w:rPr>
        <w:t xml:space="preserve"> </w:t>
      </w:r>
      <w:proofErr w:type="spellStart"/>
      <w:r w:rsidRPr="002D256C">
        <w:rPr>
          <w:rStyle w:val="Emphasis"/>
        </w:rPr>
        <w:t>nyuguwang</w:t>
      </w:r>
      <w:proofErr w:type="spellEnd"/>
      <w:r w:rsidRPr="002D256C">
        <w:rPr>
          <w:rStyle w:val="Emphasis"/>
        </w:rPr>
        <w:t xml:space="preserve"> </w:t>
      </w:r>
      <w:proofErr w:type="spellStart"/>
      <w:r w:rsidRPr="002D256C">
        <w:rPr>
          <w:rStyle w:val="Emphasis"/>
        </w:rPr>
        <w:t>wurrandu</w:t>
      </w:r>
      <w:proofErr w:type="spellEnd"/>
      <w:r w:rsidRPr="002D256C">
        <w:rPr>
          <w:rStyle w:val="Emphasis"/>
        </w:rPr>
        <w:t xml:space="preserve"> </w:t>
      </w:r>
      <w:r w:rsidR="001C1CF1">
        <w:t>(</w:t>
      </w:r>
      <w:r w:rsidRPr="004A06DA">
        <w:t>The goanna chased him</w:t>
      </w:r>
      <w:r w:rsidR="001C1CF1">
        <w:t>)</w:t>
      </w:r>
    </w:p>
    <w:p w14:paraId="1A149C4D" w14:textId="198DF3A2" w:rsidR="004A06DA" w:rsidRPr="004A06DA" w:rsidRDefault="004A06DA" w:rsidP="00276B5B">
      <w:pPr>
        <w:pStyle w:val="Bullet"/>
      </w:pPr>
      <w:r w:rsidRPr="004A06DA">
        <w:t xml:space="preserve">object-verb-subject, </w:t>
      </w:r>
      <w:r w:rsidR="001C1CF1">
        <w:t>for example,</w:t>
      </w:r>
      <w:r w:rsidRPr="004A06DA">
        <w:t xml:space="preserve"> sentence 8 </w:t>
      </w:r>
      <w:proofErr w:type="spellStart"/>
      <w:r w:rsidRPr="002D256C">
        <w:rPr>
          <w:rStyle w:val="Emphasis"/>
        </w:rPr>
        <w:t>Bakuwi</w:t>
      </w:r>
      <w:proofErr w:type="spellEnd"/>
      <w:r w:rsidRPr="002D256C">
        <w:rPr>
          <w:rStyle w:val="Emphasis"/>
        </w:rPr>
        <w:t xml:space="preserve"> </w:t>
      </w:r>
      <w:proofErr w:type="spellStart"/>
      <w:r w:rsidRPr="002D256C">
        <w:rPr>
          <w:rStyle w:val="Emphasis"/>
        </w:rPr>
        <w:t>gimala</w:t>
      </w:r>
      <w:proofErr w:type="spellEnd"/>
      <w:r w:rsidRPr="002D256C">
        <w:rPr>
          <w:rStyle w:val="Emphasis"/>
        </w:rPr>
        <w:t xml:space="preserve"> </w:t>
      </w:r>
      <w:proofErr w:type="spellStart"/>
      <w:r w:rsidRPr="002D256C">
        <w:rPr>
          <w:rStyle w:val="Emphasis"/>
        </w:rPr>
        <w:t>nyuwa</w:t>
      </w:r>
      <w:proofErr w:type="spellEnd"/>
      <w:r w:rsidRPr="002D256C">
        <w:rPr>
          <w:rStyle w:val="Emphasis"/>
        </w:rPr>
        <w:t xml:space="preserve"> </w:t>
      </w:r>
      <w:r w:rsidR="001C1CF1">
        <w:t>(</w:t>
      </w:r>
      <w:r w:rsidRPr="004A06DA">
        <w:t>He roasted meat</w:t>
      </w:r>
      <w:r w:rsidR="001C1CF1">
        <w:t>)</w:t>
      </w:r>
    </w:p>
    <w:p w14:paraId="23BCE481" w14:textId="0C22AF8B" w:rsidR="004A06DA" w:rsidRPr="004A06DA" w:rsidRDefault="004A06DA" w:rsidP="00276B5B">
      <w:pPr>
        <w:pStyle w:val="Bullet"/>
      </w:pPr>
      <w:r w:rsidRPr="004A06DA">
        <w:t xml:space="preserve">subject-object-verb, </w:t>
      </w:r>
      <w:r w:rsidR="001C1CF1">
        <w:t>for example,</w:t>
      </w:r>
      <w:r w:rsidRPr="004A06DA">
        <w:t xml:space="preserve"> sentence13 </w:t>
      </w:r>
      <w:proofErr w:type="spellStart"/>
      <w:r w:rsidRPr="002D256C">
        <w:rPr>
          <w:rStyle w:val="Emphasis"/>
        </w:rPr>
        <w:t>Gaakudu</w:t>
      </w:r>
      <w:proofErr w:type="spellEnd"/>
      <w:r w:rsidRPr="002D256C">
        <w:rPr>
          <w:rStyle w:val="Emphasis"/>
        </w:rPr>
        <w:t xml:space="preserve"> </w:t>
      </w:r>
      <w:proofErr w:type="spellStart"/>
      <w:r w:rsidRPr="002D256C">
        <w:rPr>
          <w:rStyle w:val="Emphasis"/>
        </w:rPr>
        <w:t>bakuwi</w:t>
      </w:r>
      <w:proofErr w:type="spellEnd"/>
      <w:r w:rsidRPr="002D256C">
        <w:rPr>
          <w:rStyle w:val="Emphasis"/>
        </w:rPr>
        <w:t xml:space="preserve"> </w:t>
      </w:r>
      <w:proofErr w:type="spellStart"/>
      <w:r w:rsidRPr="002D256C">
        <w:rPr>
          <w:rStyle w:val="Emphasis"/>
        </w:rPr>
        <w:t>dhanyila</w:t>
      </w:r>
      <w:proofErr w:type="spellEnd"/>
      <w:r w:rsidRPr="002D256C">
        <w:rPr>
          <w:rStyle w:val="Emphasis"/>
        </w:rPr>
        <w:t xml:space="preserve"> </w:t>
      </w:r>
      <w:r w:rsidR="001C1CF1">
        <w:t>(</w:t>
      </w:r>
      <w:r w:rsidRPr="004A06DA">
        <w:t>The kookaburra ate the meat</w:t>
      </w:r>
      <w:r w:rsidR="001C1CF1">
        <w:t>)</w:t>
      </w:r>
    </w:p>
    <w:p w14:paraId="2096FAFD" w14:textId="6000C99F" w:rsidR="004A06DA" w:rsidRPr="004A06DA" w:rsidRDefault="004A06DA" w:rsidP="00276B5B">
      <w:pPr>
        <w:pStyle w:val="Bullet"/>
      </w:pPr>
      <w:r w:rsidRPr="004A06DA">
        <w:t>subject-verb-object,</w:t>
      </w:r>
      <w:r w:rsidR="005E50AA">
        <w:t xml:space="preserve"> </w:t>
      </w:r>
      <w:r w:rsidR="001C1CF1">
        <w:t>for example,</w:t>
      </w:r>
      <w:r w:rsidRPr="004A06DA">
        <w:t xml:space="preserve"> sentence 14 </w:t>
      </w:r>
      <w:proofErr w:type="spellStart"/>
      <w:r w:rsidRPr="002D256C">
        <w:rPr>
          <w:rStyle w:val="Emphasis"/>
        </w:rPr>
        <w:t>Gurrumandu</w:t>
      </w:r>
      <w:proofErr w:type="spellEnd"/>
      <w:r w:rsidRPr="002D256C">
        <w:rPr>
          <w:rStyle w:val="Emphasis"/>
        </w:rPr>
        <w:t xml:space="preserve"> </w:t>
      </w:r>
      <w:proofErr w:type="spellStart"/>
      <w:r w:rsidRPr="002D256C">
        <w:rPr>
          <w:rStyle w:val="Emphasis"/>
        </w:rPr>
        <w:t>nyaanyiy</w:t>
      </w:r>
      <w:proofErr w:type="spellEnd"/>
      <w:r w:rsidRPr="002D256C">
        <w:rPr>
          <w:rStyle w:val="Emphasis"/>
        </w:rPr>
        <w:t xml:space="preserve"> </w:t>
      </w:r>
      <w:proofErr w:type="spellStart"/>
      <w:r w:rsidRPr="002D256C">
        <w:rPr>
          <w:rStyle w:val="Emphasis"/>
        </w:rPr>
        <w:t>ngurra</w:t>
      </w:r>
      <w:proofErr w:type="spellEnd"/>
      <w:r w:rsidRPr="002D256C">
        <w:rPr>
          <w:rStyle w:val="Emphasis"/>
        </w:rPr>
        <w:t xml:space="preserve"> </w:t>
      </w:r>
      <w:r w:rsidR="001C1CF1">
        <w:t>(</w:t>
      </w:r>
      <w:r w:rsidRPr="004A06DA">
        <w:t>The boy will see the camp</w:t>
      </w:r>
      <w:r w:rsidR="001C1CF1">
        <w:t>)</w:t>
      </w:r>
    </w:p>
    <w:p w14:paraId="5B277262" w14:textId="0ACA6923" w:rsidR="004A06DA" w:rsidRPr="004A06DA" w:rsidRDefault="004A06DA" w:rsidP="00276B5B">
      <w:pPr>
        <w:pStyle w:val="Bullet"/>
      </w:pPr>
      <w:r w:rsidRPr="004A06DA">
        <w:t xml:space="preserve">verb-subject-object, </w:t>
      </w:r>
      <w:r w:rsidR="001C1CF1">
        <w:t>for example,</w:t>
      </w:r>
      <w:r w:rsidRPr="004A06DA">
        <w:t xml:space="preserve"> sentence 15 </w:t>
      </w:r>
      <w:proofErr w:type="spellStart"/>
      <w:r w:rsidRPr="002D256C">
        <w:rPr>
          <w:rStyle w:val="Emphasis"/>
        </w:rPr>
        <w:t>Nyaanyila</w:t>
      </w:r>
      <w:proofErr w:type="spellEnd"/>
      <w:r w:rsidRPr="002D256C">
        <w:rPr>
          <w:rStyle w:val="Emphasis"/>
        </w:rPr>
        <w:t xml:space="preserve"> </w:t>
      </w:r>
      <w:proofErr w:type="spellStart"/>
      <w:r w:rsidRPr="002D256C">
        <w:rPr>
          <w:rStyle w:val="Emphasis"/>
        </w:rPr>
        <w:t>galbaandu</w:t>
      </w:r>
      <w:proofErr w:type="spellEnd"/>
      <w:r w:rsidRPr="002D256C">
        <w:rPr>
          <w:rStyle w:val="Emphasis"/>
        </w:rPr>
        <w:t xml:space="preserve"> </w:t>
      </w:r>
      <w:proofErr w:type="spellStart"/>
      <w:r w:rsidRPr="002D256C">
        <w:rPr>
          <w:rStyle w:val="Emphasis"/>
        </w:rPr>
        <w:t>barrangang</w:t>
      </w:r>
      <w:proofErr w:type="spellEnd"/>
      <w:r w:rsidRPr="002D256C">
        <w:rPr>
          <w:rStyle w:val="Emphasis"/>
        </w:rPr>
        <w:t xml:space="preserve"> </w:t>
      </w:r>
      <w:r w:rsidR="001C1CF1">
        <w:t>(</w:t>
      </w:r>
      <w:r w:rsidRPr="004A06DA">
        <w:t>The woman saw me</w:t>
      </w:r>
      <w:r w:rsidR="001C1CF1">
        <w:t>)</w:t>
      </w:r>
      <w:r w:rsidR="003C6FBB">
        <w:t>.</w:t>
      </w:r>
    </w:p>
    <w:p w14:paraId="135BF577" w14:textId="5B15F78A" w:rsidR="004A06DA" w:rsidRPr="004A06DA" w:rsidRDefault="004A06DA" w:rsidP="001E031D">
      <w:pPr>
        <w:pStyle w:val="BodyText"/>
      </w:pPr>
      <w:r w:rsidRPr="004A06DA">
        <w:t>Some transitive sentences also include</w:t>
      </w:r>
      <w:r w:rsidR="001C1CF1">
        <w:t>d</w:t>
      </w:r>
      <w:r w:rsidRPr="004A06DA">
        <w:t xml:space="preserve"> a word expressing an instrument, such as sentences 3 and 4, or a location or time, such as sentences 5, 7 and 11. This optional additional </w:t>
      </w:r>
      <w:proofErr w:type="gramStart"/>
      <w:r w:rsidRPr="004A06DA">
        <w:t>word</w:t>
      </w:r>
      <w:proofErr w:type="gramEnd"/>
      <w:r w:rsidRPr="004A06DA">
        <w:t xml:space="preserve"> always occurs last in the sentence. </w:t>
      </w:r>
      <w:r w:rsidR="00B40EF9">
        <w:t>Answers that commented</w:t>
      </w:r>
      <w:r w:rsidRPr="004A06DA">
        <w:t xml:space="preserve"> on these kinds of sentences</w:t>
      </w:r>
      <w:r w:rsidR="00B40EF9">
        <w:t xml:space="preserve"> would receive full marks</w:t>
      </w:r>
      <w:r w:rsidR="00CE18F4">
        <w:t>,</w:t>
      </w:r>
      <w:r w:rsidRPr="004A06DA">
        <w:t xml:space="preserve"> </w:t>
      </w:r>
      <w:proofErr w:type="gramStart"/>
      <w:r w:rsidRPr="004A06DA">
        <w:t>provided th</w:t>
      </w:r>
      <w:r w:rsidR="00B40EF9">
        <w:t>at</w:t>
      </w:r>
      <w:proofErr w:type="gramEnd"/>
      <w:r w:rsidR="00B40EF9">
        <w:t xml:space="preserve"> students</w:t>
      </w:r>
      <w:r w:rsidRPr="004A06DA">
        <w:t xml:space="preserve"> still </w:t>
      </w:r>
      <w:r w:rsidR="001C1CF1" w:rsidRPr="004A06DA">
        <w:t>identif</w:t>
      </w:r>
      <w:r w:rsidR="001C1CF1">
        <w:t xml:space="preserve">ied </w:t>
      </w:r>
      <w:r w:rsidRPr="004A06DA">
        <w:t xml:space="preserve">different possible orders of the subject, object and verb – </w:t>
      </w:r>
      <w:r w:rsidR="001C1CF1">
        <w:t>for example,</w:t>
      </w:r>
      <w:r w:rsidRPr="004A06DA">
        <w:t xml:space="preserve"> sentence 4 has subject-object-verb-instrument but this is not substantively different from sentence 13</w:t>
      </w:r>
      <w:r w:rsidR="001C1CF1">
        <w:t>,</w:t>
      </w:r>
      <w:r w:rsidRPr="004A06DA">
        <w:t xml:space="preserve"> which has subject-object-verb</w:t>
      </w:r>
      <w:r w:rsidR="00CA6502">
        <w:t>.</w:t>
      </w:r>
      <w:r w:rsidRPr="004A06DA">
        <w:t xml:space="preserve"> </w:t>
      </w:r>
      <w:r w:rsidR="00CA6502">
        <w:t>R</w:t>
      </w:r>
      <w:r w:rsidR="00CA6502" w:rsidRPr="004A06DA">
        <w:t>esponse</w:t>
      </w:r>
      <w:r w:rsidR="00CA6502">
        <w:t>s</w:t>
      </w:r>
      <w:r w:rsidR="00CA6502" w:rsidRPr="004A06DA">
        <w:t xml:space="preserve"> </w:t>
      </w:r>
      <w:r w:rsidR="001C1CF1">
        <w:t>that</w:t>
      </w:r>
      <w:r w:rsidR="001C1CF1" w:rsidRPr="004A06DA">
        <w:t xml:space="preserve"> </w:t>
      </w:r>
      <w:r w:rsidR="00EF16CC" w:rsidRPr="004A06DA">
        <w:t>consider</w:t>
      </w:r>
      <w:r w:rsidR="00EF16CC">
        <w:t>ed</w:t>
      </w:r>
      <w:r w:rsidR="00EF16CC" w:rsidRPr="004A06DA">
        <w:t xml:space="preserve"> </w:t>
      </w:r>
      <w:r w:rsidRPr="004A06DA">
        <w:t xml:space="preserve">only sentences 4 and 13 </w:t>
      </w:r>
      <w:r w:rsidR="00CA6502">
        <w:t>were not awarded</w:t>
      </w:r>
      <w:r w:rsidRPr="004A06DA">
        <w:t xml:space="preserve"> full marks.</w:t>
      </w:r>
    </w:p>
    <w:p w14:paraId="49E4A43B" w14:textId="5F907DEE" w:rsidR="004A06DA" w:rsidRPr="004A06DA" w:rsidRDefault="004A06DA" w:rsidP="001E031D">
      <w:pPr>
        <w:pStyle w:val="BodyText"/>
      </w:pPr>
      <w:r w:rsidRPr="004A06DA">
        <w:t>Students receive</w:t>
      </w:r>
      <w:r w:rsidR="001C1CF1">
        <w:t xml:space="preserve">d </w:t>
      </w:r>
      <w:r w:rsidR="004800E4">
        <w:t>one</w:t>
      </w:r>
      <w:r w:rsidR="004800E4" w:rsidRPr="004A06DA">
        <w:t xml:space="preserve"> </w:t>
      </w:r>
      <w:r w:rsidRPr="004A06DA">
        <w:t xml:space="preserve">mark for observing the free </w:t>
      </w:r>
      <w:proofErr w:type="spellStart"/>
      <w:r w:rsidRPr="004A06DA">
        <w:t>word</w:t>
      </w:r>
      <w:proofErr w:type="spellEnd"/>
      <w:r w:rsidRPr="004A06DA">
        <w:t xml:space="preserve"> order in </w:t>
      </w:r>
      <w:proofErr w:type="spellStart"/>
      <w:r w:rsidRPr="004A06DA">
        <w:t>Gathang</w:t>
      </w:r>
      <w:proofErr w:type="spellEnd"/>
      <w:r w:rsidRPr="004A06DA">
        <w:t xml:space="preserve">, and </w:t>
      </w:r>
      <w:r w:rsidR="004800E4">
        <w:t>two</w:t>
      </w:r>
      <w:r w:rsidR="004800E4" w:rsidRPr="004A06DA">
        <w:t xml:space="preserve"> </w:t>
      </w:r>
      <w:r w:rsidRPr="004A06DA">
        <w:t xml:space="preserve">marks for showing </w:t>
      </w:r>
      <w:r w:rsidR="004800E4">
        <w:t>two</w:t>
      </w:r>
      <w:r w:rsidRPr="004A06DA">
        <w:t xml:space="preserve"> different possible word orders. </w:t>
      </w:r>
    </w:p>
    <w:p w14:paraId="5D97BA22" w14:textId="77777777" w:rsidR="002860D3" w:rsidRPr="00CC57A0" w:rsidRDefault="002860D3" w:rsidP="0041458E">
      <w:pPr>
        <w:pStyle w:val="Heading2"/>
      </w:pPr>
      <w:r w:rsidRPr="00CC57A0">
        <w:lastRenderedPageBreak/>
        <w:t>Question 2a.</w:t>
      </w:r>
    </w:p>
    <w:p w14:paraId="1A834721" w14:textId="453BF491" w:rsidR="004F04AF" w:rsidRDefault="004F04AF" w:rsidP="001E031D">
      <w:pPr>
        <w:pStyle w:val="BodyText"/>
      </w:pPr>
      <w:r>
        <w:t xml:space="preserve">The </w:t>
      </w:r>
      <w:r w:rsidR="009549B5">
        <w:t xml:space="preserve">correct </w:t>
      </w:r>
      <w:r>
        <w:t xml:space="preserve">answer </w:t>
      </w:r>
      <w:r w:rsidR="009549B5">
        <w:t>was</w:t>
      </w:r>
      <w:r>
        <w:t>:</w:t>
      </w:r>
    </w:p>
    <w:p w14:paraId="0A4D22C3" w14:textId="4E23136A" w:rsidR="004F04AF" w:rsidRPr="008D5432" w:rsidRDefault="004F04AF" w:rsidP="00276B5B">
      <w:pPr>
        <w:pStyle w:val="Bullet"/>
        <w:rPr>
          <w:rStyle w:val="Emphasis"/>
        </w:rPr>
      </w:pPr>
      <w:proofErr w:type="spellStart"/>
      <w:r w:rsidRPr="008D5432">
        <w:rPr>
          <w:rStyle w:val="Emphasis"/>
        </w:rPr>
        <w:t>githal</w:t>
      </w:r>
      <w:proofErr w:type="spellEnd"/>
    </w:p>
    <w:p w14:paraId="5EA2DD7A" w14:textId="77777777" w:rsidR="002860D3" w:rsidRPr="00CC57A0" w:rsidRDefault="002860D3" w:rsidP="0041458E">
      <w:pPr>
        <w:pStyle w:val="Heading2"/>
      </w:pPr>
      <w:r w:rsidRPr="008668B1">
        <w:t>Question</w:t>
      </w:r>
      <w:r w:rsidRPr="00CC57A0">
        <w:t xml:space="preserve"> 2b.</w:t>
      </w:r>
    </w:p>
    <w:p w14:paraId="0DA02769" w14:textId="2822481A" w:rsidR="004F04AF" w:rsidRDefault="004F04AF" w:rsidP="001E031D">
      <w:pPr>
        <w:pStyle w:val="BodyText"/>
      </w:pPr>
      <w:r>
        <w:t xml:space="preserve">Correct answers </w:t>
      </w:r>
      <w:r w:rsidR="009549B5">
        <w:t>included</w:t>
      </w:r>
      <w:r>
        <w:t xml:space="preserve"> the following information:</w:t>
      </w:r>
    </w:p>
    <w:p w14:paraId="40D0A958" w14:textId="60F037FF" w:rsidR="002860D3" w:rsidRDefault="00B339B0" w:rsidP="001E031D">
      <w:pPr>
        <w:pStyle w:val="BodyText"/>
      </w:pPr>
      <w:r>
        <w:t xml:space="preserve">In </w:t>
      </w:r>
      <w:r w:rsidR="004F04AF" w:rsidRPr="004F04AF">
        <w:t xml:space="preserve">English the adjective </w:t>
      </w:r>
      <w:r>
        <w:t xml:space="preserve">comes </w:t>
      </w:r>
      <w:r w:rsidR="004F04AF" w:rsidRPr="004F04AF">
        <w:t xml:space="preserve">before the noun, </w:t>
      </w:r>
      <w:r>
        <w:t xml:space="preserve">as in </w:t>
      </w:r>
      <w:r w:rsidR="009549B5">
        <w:t>‘</w:t>
      </w:r>
      <w:r w:rsidR="004F04AF" w:rsidRPr="008D5432">
        <w:rPr>
          <w:rStyle w:val="Emphasis"/>
          <w:i w:val="0"/>
          <w:iCs w:val="0"/>
        </w:rPr>
        <w:t>hungry boy</w:t>
      </w:r>
      <w:r w:rsidR="009549B5">
        <w:rPr>
          <w:rStyle w:val="Emphasis"/>
          <w:i w:val="0"/>
          <w:iCs w:val="0"/>
        </w:rPr>
        <w:t>’</w:t>
      </w:r>
      <w:r w:rsidR="004F04AF" w:rsidRPr="004F04AF">
        <w:t xml:space="preserve">, but </w:t>
      </w:r>
      <w:proofErr w:type="spellStart"/>
      <w:r w:rsidR="004F04AF" w:rsidRPr="004F04AF">
        <w:t>Gathang</w:t>
      </w:r>
      <w:proofErr w:type="spellEnd"/>
      <w:r w:rsidR="004F04AF" w:rsidRPr="004F04AF">
        <w:t xml:space="preserve"> places it after the noun,</w:t>
      </w:r>
      <w:r w:rsidR="009549B5">
        <w:t xml:space="preserve"> </w:t>
      </w:r>
      <w:r>
        <w:t>as in</w:t>
      </w:r>
      <w:r w:rsidR="004F04AF" w:rsidRPr="004F04AF">
        <w:t xml:space="preserve"> </w:t>
      </w:r>
      <w:proofErr w:type="spellStart"/>
      <w:r w:rsidR="004F04AF" w:rsidRPr="002D256C">
        <w:rPr>
          <w:rStyle w:val="Emphasis"/>
        </w:rPr>
        <w:t>gurruman</w:t>
      </w:r>
      <w:proofErr w:type="spellEnd"/>
      <w:r w:rsidR="004F04AF" w:rsidRPr="002D256C">
        <w:rPr>
          <w:rStyle w:val="Emphasis"/>
        </w:rPr>
        <w:t xml:space="preserve"> </w:t>
      </w:r>
      <w:proofErr w:type="spellStart"/>
      <w:r w:rsidR="004F04AF" w:rsidRPr="002D256C">
        <w:rPr>
          <w:rStyle w:val="Emphasis"/>
        </w:rPr>
        <w:t>githal</w:t>
      </w:r>
      <w:proofErr w:type="spellEnd"/>
      <w:r w:rsidR="004F04AF" w:rsidRPr="002D256C">
        <w:rPr>
          <w:rStyle w:val="Emphasis"/>
        </w:rPr>
        <w:t xml:space="preserve"> </w:t>
      </w:r>
      <w:r w:rsidR="004F04AF" w:rsidRPr="004F04AF">
        <w:t>(</w:t>
      </w:r>
      <w:r w:rsidR="00F51130">
        <w:t>hungry boy) (</w:t>
      </w:r>
      <w:r w:rsidR="004F04AF" w:rsidRPr="004F04AF">
        <w:t xml:space="preserve">sentence 17), </w:t>
      </w:r>
      <w:proofErr w:type="spellStart"/>
      <w:r w:rsidR="004F04AF" w:rsidRPr="002D256C">
        <w:rPr>
          <w:rStyle w:val="Emphasis"/>
        </w:rPr>
        <w:t>wurrandu</w:t>
      </w:r>
      <w:proofErr w:type="spellEnd"/>
      <w:r w:rsidR="004F04AF" w:rsidRPr="002D256C">
        <w:rPr>
          <w:rStyle w:val="Emphasis"/>
        </w:rPr>
        <w:t xml:space="preserve"> </w:t>
      </w:r>
      <w:proofErr w:type="spellStart"/>
      <w:r w:rsidR="004F04AF" w:rsidRPr="002D256C">
        <w:rPr>
          <w:rStyle w:val="Emphasis"/>
        </w:rPr>
        <w:t>djukaldu</w:t>
      </w:r>
      <w:proofErr w:type="spellEnd"/>
      <w:r w:rsidR="004F04AF" w:rsidRPr="002D256C">
        <w:rPr>
          <w:rStyle w:val="Emphasis"/>
        </w:rPr>
        <w:t xml:space="preserve"> </w:t>
      </w:r>
      <w:r w:rsidR="004F04AF" w:rsidRPr="004F04AF">
        <w:t>(</w:t>
      </w:r>
      <w:r w:rsidR="00F51130">
        <w:t>the big goanna) (</w:t>
      </w:r>
      <w:r w:rsidR="004F04AF" w:rsidRPr="004F04AF">
        <w:t xml:space="preserve">sentence 18), </w:t>
      </w:r>
      <w:proofErr w:type="spellStart"/>
      <w:r w:rsidR="004F04AF" w:rsidRPr="002D256C">
        <w:rPr>
          <w:rStyle w:val="Emphasis"/>
        </w:rPr>
        <w:t>gaaku</w:t>
      </w:r>
      <w:proofErr w:type="spellEnd"/>
      <w:r w:rsidR="004F04AF" w:rsidRPr="002D256C">
        <w:rPr>
          <w:rStyle w:val="Emphasis"/>
        </w:rPr>
        <w:t xml:space="preserve"> </w:t>
      </w:r>
      <w:proofErr w:type="spellStart"/>
      <w:r w:rsidR="004F04AF" w:rsidRPr="002D256C">
        <w:rPr>
          <w:rStyle w:val="Emphasis"/>
        </w:rPr>
        <w:t>djukal</w:t>
      </w:r>
      <w:proofErr w:type="spellEnd"/>
      <w:r w:rsidR="004F04AF" w:rsidRPr="002D256C">
        <w:rPr>
          <w:rStyle w:val="Emphasis"/>
        </w:rPr>
        <w:t xml:space="preserve"> </w:t>
      </w:r>
      <w:r w:rsidR="004F04AF" w:rsidRPr="004F04AF">
        <w:t>(</w:t>
      </w:r>
      <w:r w:rsidR="00F51130">
        <w:t>big kookaburra) (</w:t>
      </w:r>
      <w:r w:rsidR="004F04AF" w:rsidRPr="004F04AF">
        <w:t>sentence 19).</w:t>
      </w:r>
    </w:p>
    <w:p w14:paraId="1FFD715C" w14:textId="77777777" w:rsidR="002860D3" w:rsidRPr="00EC45AB" w:rsidRDefault="002860D3" w:rsidP="0041458E">
      <w:pPr>
        <w:pStyle w:val="Heading2"/>
      </w:pPr>
      <w:r w:rsidRPr="00EC45AB">
        <w:t>Question 2c.</w:t>
      </w:r>
    </w:p>
    <w:p w14:paraId="12B5BE63" w14:textId="4DCCA05A" w:rsidR="004F04AF" w:rsidRDefault="004F04AF" w:rsidP="001E031D">
      <w:pPr>
        <w:pStyle w:val="BodyText"/>
      </w:pPr>
      <w:r>
        <w:t xml:space="preserve">Correct answers </w:t>
      </w:r>
      <w:r w:rsidR="009549B5">
        <w:t>included</w:t>
      </w:r>
      <w:r>
        <w:t xml:space="preserve"> the following information:</w:t>
      </w:r>
    </w:p>
    <w:p w14:paraId="7652E750" w14:textId="7AA12EEA" w:rsidR="004F04AF" w:rsidRPr="004F04AF" w:rsidRDefault="00CA2E3E" w:rsidP="001E031D">
      <w:pPr>
        <w:pStyle w:val="BodyText"/>
      </w:pPr>
      <w:r w:rsidRPr="004F04AF">
        <w:t>Th</w:t>
      </w:r>
      <w:r>
        <w:t>e</w:t>
      </w:r>
      <w:r w:rsidRPr="004F04AF">
        <w:t xml:space="preserve"> </w:t>
      </w:r>
      <w:r w:rsidR="004F04AF" w:rsidRPr="004F04AF">
        <w:t xml:space="preserve">suffix </w:t>
      </w:r>
      <w:r w:rsidR="004F04AF" w:rsidRPr="002D256C">
        <w:rPr>
          <w:rStyle w:val="Emphasis"/>
        </w:rPr>
        <w:t xml:space="preserve">-du </w:t>
      </w:r>
      <w:r w:rsidR="004F04AF" w:rsidRPr="004F04AF">
        <w:t xml:space="preserve">is used on this adjective because it is part of a phrase </w:t>
      </w:r>
      <w:proofErr w:type="spellStart"/>
      <w:r w:rsidR="004F04AF" w:rsidRPr="002D256C">
        <w:rPr>
          <w:rStyle w:val="Emphasis"/>
        </w:rPr>
        <w:t>wurrandu</w:t>
      </w:r>
      <w:proofErr w:type="spellEnd"/>
      <w:r w:rsidR="004F04AF" w:rsidRPr="002D256C">
        <w:rPr>
          <w:rStyle w:val="Emphasis"/>
        </w:rPr>
        <w:t xml:space="preserve"> </w:t>
      </w:r>
      <w:proofErr w:type="spellStart"/>
      <w:r w:rsidR="004F04AF" w:rsidRPr="002D256C">
        <w:rPr>
          <w:rStyle w:val="Emphasis"/>
        </w:rPr>
        <w:t>djukaldu</w:t>
      </w:r>
      <w:proofErr w:type="spellEnd"/>
      <w:r w:rsidR="004F04AF" w:rsidRPr="002D256C">
        <w:rPr>
          <w:rStyle w:val="Emphasis"/>
        </w:rPr>
        <w:t xml:space="preserve"> </w:t>
      </w:r>
      <w:r w:rsidR="004F04AF" w:rsidRPr="004F04AF">
        <w:t xml:space="preserve">(the big goanna), and in </w:t>
      </w:r>
      <w:proofErr w:type="spellStart"/>
      <w:r w:rsidR="004F04AF" w:rsidRPr="004F04AF">
        <w:t>Gathang</w:t>
      </w:r>
      <w:proofErr w:type="spellEnd"/>
      <w:r w:rsidR="004F04AF" w:rsidRPr="004F04AF">
        <w:t xml:space="preserve"> the adjective must have the same suffix as the noun it is describing.</w:t>
      </w:r>
    </w:p>
    <w:p w14:paraId="6D2C91F5" w14:textId="53211AB9" w:rsidR="00CA6502" w:rsidRDefault="00CA2E3E" w:rsidP="00CA6502">
      <w:pPr>
        <w:pStyle w:val="BodyText"/>
      </w:pPr>
      <w:r>
        <w:t>This question was a little more complex than it may have first appeared</w:t>
      </w:r>
      <w:r w:rsidR="004F04AF">
        <w:t xml:space="preserve">. It </w:t>
      </w:r>
      <w:r>
        <w:t xml:space="preserve">required </w:t>
      </w:r>
      <w:r w:rsidR="004F04AF">
        <w:t xml:space="preserve">students to understand that in the </w:t>
      </w:r>
      <w:proofErr w:type="spellStart"/>
      <w:r w:rsidR="004F04AF">
        <w:t>Gathang</w:t>
      </w:r>
      <w:proofErr w:type="spellEnd"/>
      <w:r w:rsidR="004F04AF">
        <w:t xml:space="preserve"> language (as also in </w:t>
      </w:r>
      <w:proofErr w:type="gramStart"/>
      <w:r w:rsidR="004F04AF">
        <w:t>a number of</w:t>
      </w:r>
      <w:proofErr w:type="gramEnd"/>
      <w:r w:rsidR="004F04AF">
        <w:t xml:space="preserve"> European languages)</w:t>
      </w:r>
      <w:r>
        <w:t>,</w:t>
      </w:r>
      <w:r w:rsidR="004F04AF">
        <w:t xml:space="preserve"> a phrase containing both an adjective and a noun requires both items to be marked as the subject. The answer to the previous question 2b</w:t>
      </w:r>
      <w:r w:rsidR="00CE18F4">
        <w:t>.</w:t>
      </w:r>
      <w:r w:rsidR="004F04AF">
        <w:t xml:space="preserve"> </w:t>
      </w:r>
      <w:r>
        <w:t xml:space="preserve">may </w:t>
      </w:r>
      <w:r w:rsidR="004F04AF">
        <w:t xml:space="preserve">have alerted students to the fact that </w:t>
      </w:r>
      <w:proofErr w:type="spellStart"/>
      <w:r w:rsidR="004F04AF" w:rsidRPr="002D256C">
        <w:rPr>
          <w:rStyle w:val="Emphasis"/>
        </w:rPr>
        <w:t>djukal</w:t>
      </w:r>
      <w:proofErr w:type="spellEnd"/>
      <w:r w:rsidR="004F04AF">
        <w:t xml:space="preserve"> is an adjective.</w:t>
      </w:r>
      <w:r w:rsidR="00CA6502" w:rsidRPr="00CA6502">
        <w:t xml:space="preserve"> </w:t>
      </w:r>
    </w:p>
    <w:p w14:paraId="5C51E420" w14:textId="3DA5B49B" w:rsidR="00CA6502" w:rsidRDefault="00CA6502" w:rsidP="00CA6502">
      <w:pPr>
        <w:pStyle w:val="BodyText"/>
      </w:pPr>
      <w:r>
        <w:t>Responses</w:t>
      </w:r>
      <w:r w:rsidRPr="004F04AF">
        <w:t xml:space="preserve"> that </w:t>
      </w:r>
      <w:r>
        <w:t xml:space="preserve">gave </w:t>
      </w:r>
      <w:proofErr w:type="spellStart"/>
      <w:r w:rsidRPr="002D256C">
        <w:rPr>
          <w:rStyle w:val="Emphasis"/>
        </w:rPr>
        <w:t>djukaldu</w:t>
      </w:r>
      <w:proofErr w:type="spellEnd"/>
      <w:r w:rsidRPr="002D256C">
        <w:rPr>
          <w:rStyle w:val="Emphasis"/>
        </w:rPr>
        <w:t xml:space="preserve"> </w:t>
      </w:r>
      <w:r>
        <w:t xml:space="preserve">as </w:t>
      </w:r>
      <w:r w:rsidRPr="004F04AF">
        <w:t xml:space="preserve">the subject of the sentence </w:t>
      </w:r>
      <w:r>
        <w:t>were</w:t>
      </w:r>
      <w:r w:rsidRPr="004F04AF">
        <w:t xml:space="preserve"> not correct – it is only a part of the subject </w:t>
      </w:r>
      <w:proofErr w:type="spellStart"/>
      <w:r w:rsidRPr="002D256C">
        <w:rPr>
          <w:rStyle w:val="Emphasis"/>
        </w:rPr>
        <w:t>wurrandu</w:t>
      </w:r>
      <w:proofErr w:type="spellEnd"/>
      <w:r w:rsidRPr="002D256C">
        <w:rPr>
          <w:rStyle w:val="Emphasis"/>
        </w:rPr>
        <w:t xml:space="preserve"> </w:t>
      </w:r>
      <w:proofErr w:type="spellStart"/>
      <w:r w:rsidRPr="002D256C">
        <w:rPr>
          <w:rStyle w:val="Emphasis"/>
        </w:rPr>
        <w:t>djukaldu</w:t>
      </w:r>
      <w:proofErr w:type="spellEnd"/>
      <w:r w:rsidRPr="004F04AF">
        <w:t>.</w:t>
      </w:r>
    </w:p>
    <w:p w14:paraId="408DA964" w14:textId="77777777" w:rsidR="002860D3" w:rsidRDefault="002860D3" w:rsidP="0041458E">
      <w:pPr>
        <w:pStyle w:val="Heading2"/>
      </w:pPr>
      <w:r w:rsidRPr="00EC45AB">
        <w:t>Question 2d.</w:t>
      </w:r>
    </w:p>
    <w:p w14:paraId="15A83148" w14:textId="77777777" w:rsidR="002860D3" w:rsidRPr="00CC57A0" w:rsidRDefault="002860D3" w:rsidP="001E031D">
      <w:pPr>
        <w:pStyle w:val="BodyText"/>
      </w:pPr>
      <w:r>
        <w:t>Correct translations were:</w:t>
      </w:r>
    </w:p>
    <w:p w14:paraId="6AF17EE2" w14:textId="696B214A" w:rsidR="004F04AF" w:rsidRPr="00795035" w:rsidRDefault="004F04AF" w:rsidP="00276B5B">
      <w:pPr>
        <w:pStyle w:val="Bullet"/>
        <w:rPr>
          <w:i/>
          <w:iCs/>
        </w:rPr>
      </w:pPr>
      <w:proofErr w:type="spellStart"/>
      <w:r w:rsidRPr="002D256C">
        <w:rPr>
          <w:rStyle w:val="Emphasis"/>
        </w:rPr>
        <w:t>Gurruman</w:t>
      </w:r>
      <w:proofErr w:type="spellEnd"/>
      <w:r w:rsidRPr="002D256C">
        <w:rPr>
          <w:rStyle w:val="Emphasis"/>
        </w:rPr>
        <w:t xml:space="preserve"> </w:t>
      </w:r>
      <w:proofErr w:type="spellStart"/>
      <w:r w:rsidRPr="002D256C">
        <w:rPr>
          <w:rStyle w:val="Emphasis"/>
        </w:rPr>
        <w:t>gindaliyn</w:t>
      </w:r>
      <w:proofErr w:type="spellEnd"/>
      <w:r w:rsidRPr="002D256C">
        <w:rPr>
          <w:rStyle w:val="Emphasis"/>
        </w:rPr>
        <w:t xml:space="preserve"> </w:t>
      </w:r>
      <w:proofErr w:type="spellStart"/>
      <w:r w:rsidRPr="002D256C">
        <w:rPr>
          <w:rStyle w:val="Emphasis"/>
        </w:rPr>
        <w:t>ngurraga</w:t>
      </w:r>
      <w:proofErr w:type="spellEnd"/>
      <w:r w:rsidR="00795035">
        <w:rPr>
          <w:rStyle w:val="Emphasis"/>
        </w:rPr>
        <w:t>.</w:t>
      </w:r>
      <w:r w:rsidR="00795035" w:rsidRPr="00795035">
        <w:t xml:space="preserve"> (</w:t>
      </w:r>
      <w:r w:rsidRPr="00795035">
        <w:t>Th</w:t>
      </w:r>
      <w:r w:rsidRPr="004F04AF">
        <w:t>e boy is laughing in/at the camp.</w:t>
      </w:r>
      <w:r w:rsidR="00795035">
        <w:t>)</w:t>
      </w:r>
    </w:p>
    <w:p w14:paraId="5EF17EA6" w14:textId="1FFBABBB" w:rsidR="004F04AF" w:rsidRPr="00795035" w:rsidRDefault="004F04AF" w:rsidP="00276B5B">
      <w:pPr>
        <w:pStyle w:val="Bullet"/>
        <w:rPr>
          <w:i/>
          <w:iCs/>
        </w:rPr>
      </w:pPr>
      <w:proofErr w:type="spellStart"/>
      <w:r w:rsidRPr="002D256C">
        <w:rPr>
          <w:rStyle w:val="Emphasis"/>
        </w:rPr>
        <w:t>Bakan</w:t>
      </w:r>
      <w:proofErr w:type="spellEnd"/>
      <w:r w:rsidRPr="002D256C">
        <w:rPr>
          <w:rStyle w:val="Emphasis"/>
        </w:rPr>
        <w:t xml:space="preserve"> </w:t>
      </w:r>
      <w:proofErr w:type="spellStart"/>
      <w:r w:rsidRPr="002D256C">
        <w:rPr>
          <w:rStyle w:val="Emphasis"/>
        </w:rPr>
        <w:t>djukal</w:t>
      </w:r>
      <w:proofErr w:type="spellEnd"/>
      <w:r w:rsidRPr="002D256C">
        <w:rPr>
          <w:rStyle w:val="Emphasis"/>
        </w:rPr>
        <w:t xml:space="preserve"> </w:t>
      </w:r>
      <w:proofErr w:type="spellStart"/>
      <w:r w:rsidRPr="002D256C">
        <w:rPr>
          <w:rStyle w:val="Emphasis"/>
        </w:rPr>
        <w:t>galbaandu</w:t>
      </w:r>
      <w:proofErr w:type="spellEnd"/>
      <w:r w:rsidRPr="002D256C">
        <w:rPr>
          <w:rStyle w:val="Emphasis"/>
        </w:rPr>
        <w:t xml:space="preserve"> </w:t>
      </w:r>
      <w:proofErr w:type="spellStart"/>
      <w:r w:rsidRPr="002D256C">
        <w:rPr>
          <w:rStyle w:val="Emphasis"/>
        </w:rPr>
        <w:t>gigala</w:t>
      </w:r>
      <w:proofErr w:type="spellEnd"/>
      <w:r w:rsidR="00795035">
        <w:rPr>
          <w:rStyle w:val="Emphasis"/>
        </w:rPr>
        <w:t>.</w:t>
      </w:r>
      <w:r w:rsidR="00795035" w:rsidRPr="00795035">
        <w:t xml:space="preserve"> (</w:t>
      </w:r>
      <w:r w:rsidRPr="00795035">
        <w:t>T</w:t>
      </w:r>
      <w:r w:rsidRPr="004F04AF">
        <w:t>he woman kicked the big stone.</w:t>
      </w:r>
      <w:r w:rsidR="00795035">
        <w:t>)</w:t>
      </w:r>
    </w:p>
    <w:p w14:paraId="6AF9069C" w14:textId="26B4580D" w:rsidR="004F04AF" w:rsidRPr="004F04AF" w:rsidRDefault="00795035" w:rsidP="00DD62D1">
      <w:pPr>
        <w:pStyle w:val="BodyText"/>
      </w:pPr>
      <w:r>
        <w:t>T</w:t>
      </w:r>
      <w:r w:rsidR="004F04AF" w:rsidRPr="004F04AF">
        <w:t xml:space="preserve">he past tense form of the verb for ‘kick’ is not presented in the examples above, but students </w:t>
      </w:r>
      <w:r w:rsidR="00CA6502">
        <w:t>were expected to be</w:t>
      </w:r>
      <w:r w:rsidR="004F04AF" w:rsidRPr="004F04AF">
        <w:t xml:space="preserve"> able to work out the correct form based on seeing the stem </w:t>
      </w:r>
      <w:r w:rsidR="004F04AF" w:rsidRPr="002D256C">
        <w:rPr>
          <w:rStyle w:val="Emphasis"/>
        </w:rPr>
        <w:t>giga</w:t>
      </w:r>
      <w:r w:rsidR="004F04AF" w:rsidRPr="004F04AF">
        <w:t xml:space="preserve"> and the past tense suffix </w:t>
      </w:r>
      <w:r w:rsidR="004F04AF" w:rsidRPr="002D256C">
        <w:rPr>
          <w:rStyle w:val="Emphasis"/>
        </w:rPr>
        <w:t>-la</w:t>
      </w:r>
      <w:r w:rsidR="004F04AF" w:rsidRPr="004F04AF">
        <w:t xml:space="preserve"> from other verbs.</w:t>
      </w:r>
      <w:r w:rsidR="004F04AF">
        <w:t xml:space="preserve"> The suffixes were already discussed in Question</w:t>
      </w:r>
      <w:r w:rsidR="004171D0">
        <w:t xml:space="preserve"> 1e.</w:t>
      </w:r>
    </w:p>
    <w:p w14:paraId="2A8E27AE" w14:textId="45837558" w:rsidR="004F04AF" w:rsidRPr="004F04AF" w:rsidRDefault="004F04AF" w:rsidP="00DD62D1">
      <w:pPr>
        <w:pStyle w:val="BodyText"/>
      </w:pPr>
      <w:r w:rsidRPr="004F04AF">
        <w:t xml:space="preserve">For each sentence, </w:t>
      </w:r>
      <w:r w:rsidR="004800E4">
        <w:t>two</w:t>
      </w:r>
      <w:r w:rsidR="004800E4" w:rsidRPr="004F04AF">
        <w:t xml:space="preserve"> </w:t>
      </w:r>
      <w:r w:rsidRPr="004F04AF">
        <w:t xml:space="preserve">marks </w:t>
      </w:r>
      <w:r w:rsidR="00795035">
        <w:t>we</w:t>
      </w:r>
      <w:r w:rsidR="00795035" w:rsidRPr="004F04AF">
        <w:t xml:space="preserve">re </w:t>
      </w:r>
      <w:r w:rsidRPr="004F04AF">
        <w:t xml:space="preserve">awarded for an answer that </w:t>
      </w:r>
      <w:r w:rsidR="00795035" w:rsidRPr="004F04AF">
        <w:t>expresse</w:t>
      </w:r>
      <w:r w:rsidR="00795035">
        <w:t>d</w:t>
      </w:r>
      <w:r w:rsidR="00795035" w:rsidRPr="004F04AF">
        <w:t xml:space="preserve"> </w:t>
      </w:r>
      <w:r w:rsidRPr="004F04AF">
        <w:t xml:space="preserve">the meaning clearly, with correct tense marking. </w:t>
      </w:r>
      <w:r w:rsidR="004800E4">
        <w:t>One</w:t>
      </w:r>
      <w:r w:rsidR="004800E4" w:rsidRPr="004F04AF">
        <w:t xml:space="preserve"> </w:t>
      </w:r>
      <w:r w:rsidRPr="004F04AF">
        <w:t xml:space="preserve">mark </w:t>
      </w:r>
      <w:r w:rsidR="00795035">
        <w:t>was</w:t>
      </w:r>
      <w:r w:rsidR="00795035" w:rsidRPr="004F04AF">
        <w:t xml:space="preserve"> </w:t>
      </w:r>
      <w:r w:rsidRPr="004F04AF">
        <w:t xml:space="preserve">awarded for a mostly correct answer that </w:t>
      </w:r>
      <w:r w:rsidR="00795035" w:rsidRPr="004F04AF">
        <w:t>contain</w:t>
      </w:r>
      <w:r w:rsidR="00795035">
        <w:t>ed</w:t>
      </w:r>
      <w:r w:rsidR="00795035" w:rsidRPr="004F04AF">
        <w:t xml:space="preserve"> </w:t>
      </w:r>
      <w:r w:rsidRPr="004F04AF">
        <w:t>one minor error, such as the wrong tense or an incorrect translation of a single word.</w:t>
      </w:r>
    </w:p>
    <w:p w14:paraId="31543A0E" w14:textId="43C6DCE8" w:rsidR="002860D3" w:rsidRPr="00CC57A0" w:rsidRDefault="002860D3" w:rsidP="0041458E">
      <w:pPr>
        <w:pStyle w:val="Heading2"/>
      </w:pPr>
      <w:r w:rsidRPr="00CC57A0">
        <w:t>Question 2e.</w:t>
      </w:r>
    </w:p>
    <w:p w14:paraId="0743FB43" w14:textId="77777777" w:rsidR="002860D3" w:rsidRPr="00CC57A0" w:rsidRDefault="002860D3" w:rsidP="00DD62D1">
      <w:pPr>
        <w:pStyle w:val="BodyText"/>
      </w:pPr>
      <w:r>
        <w:t>Correct translations were:</w:t>
      </w:r>
    </w:p>
    <w:p w14:paraId="0EE2356D" w14:textId="1131642B" w:rsidR="004171D0" w:rsidRPr="00795035" w:rsidRDefault="004171D0" w:rsidP="00276B5B">
      <w:pPr>
        <w:pStyle w:val="Bullet"/>
        <w:rPr>
          <w:rStyle w:val="Emphasis"/>
          <w:i w:val="0"/>
          <w:iCs w:val="0"/>
        </w:rPr>
      </w:pPr>
      <w:r w:rsidRPr="004171D0">
        <w:t>The hungry goanna saw the kookaburra’s food.</w:t>
      </w:r>
      <w:r w:rsidR="00795035">
        <w:t xml:space="preserve"> (</w:t>
      </w:r>
      <w:proofErr w:type="spellStart"/>
      <w:r w:rsidRPr="002D256C">
        <w:rPr>
          <w:rStyle w:val="Emphasis"/>
        </w:rPr>
        <w:t>Wurrandu</w:t>
      </w:r>
      <w:proofErr w:type="spellEnd"/>
      <w:r w:rsidRPr="002D256C">
        <w:rPr>
          <w:rStyle w:val="Emphasis"/>
        </w:rPr>
        <w:t xml:space="preserve"> </w:t>
      </w:r>
      <w:proofErr w:type="spellStart"/>
      <w:r w:rsidRPr="002D256C">
        <w:rPr>
          <w:rStyle w:val="Emphasis"/>
        </w:rPr>
        <w:t>githaldu</w:t>
      </w:r>
      <w:proofErr w:type="spellEnd"/>
      <w:r w:rsidRPr="002D256C">
        <w:rPr>
          <w:rStyle w:val="Emphasis"/>
        </w:rPr>
        <w:t xml:space="preserve"> </w:t>
      </w:r>
      <w:proofErr w:type="spellStart"/>
      <w:r w:rsidRPr="002D256C">
        <w:rPr>
          <w:rStyle w:val="Emphasis"/>
        </w:rPr>
        <w:t>nyaanyila</w:t>
      </w:r>
      <w:proofErr w:type="spellEnd"/>
      <w:r w:rsidRPr="002D256C">
        <w:rPr>
          <w:rStyle w:val="Emphasis"/>
        </w:rPr>
        <w:t xml:space="preserve"> </w:t>
      </w:r>
      <w:proofErr w:type="spellStart"/>
      <w:r w:rsidRPr="002D256C">
        <w:rPr>
          <w:rStyle w:val="Emphasis"/>
        </w:rPr>
        <w:t>gaakuguba</w:t>
      </w:r>
      <w:proofErr w:type="spellEnd"/>
      <w:r w:rsidRPr="002D256C">
        <w:rPr>
          <w:rStyle w:val="Emphasis"/>
        </w:rPr>
        <w:t xml:space="preserve"> </w:t>
      </w:r>
      <w:proofErr w:type="spellStart"/>
      <w:r w:rsidRPr="002D256C">
        <w:rPr>
          <w:rStyle w:val="Emphasis"/>
        </w:rPr>
        <w:t>buwatja</w:t>
      </w:r>
      <w:proofErr w:type="spellEnd"/>
      <w:r w:rsidRPr="002D256C">
        <w:rPr>
          <w:rStyle w:val="Emphasis"/>
        </w:rPr>
        <w:t>.</w:t>
      </w:r>
      <w:r w:rsidR="00795035" w:rsidRPr="00795035">
        <w:rPr>
          <w:rStyle w:val="Emphasis"/>
          <w:i w:val="0"/>
          <w:iCs w:val="0"/>
        </w:rPr>
        <w:t>)</w:t>
      </w:r>
      <w:r w:rsidRPr="002D256C">
        <w:rPr>
          <w:rStyle w:val="Emphasis"/>
        </w:rPr>
        <w:t xml:space="preserve"> </w:t>
      </w:r>
    </w:p>
    <w:p w14:paraId="1728582A" w14:textId="445E77B1" w:rsidR="004171D0" w:rsidRPr="004171D0" w:rsidRDefault="004171D0" w:rsidP="00DD62D1">
      <w:pPr>
        <w:pStyle w:val="BodyText"/>
      </w:pPr>
      <w:r w:rsidRPr="004171D0">
        <w:t xml:space="preserve">Any word order here is acceptable. Students </w:t>
      </w:r>
      <w:r w:rsidR="00CA6502">
        <w:t>did not see</w:t>
      </w:r>
      <w:r w:rsidRPr="004171D0">
        <w:t xml:space="preserve"> the ergative form of the adjective for ‘hungry’ (</w:t>
      </w:r>
      <w:proofErr w:type="spellStart"/>
      <w:r w:rsidRPr="002D256C">
        <w:rPr>
          <w:rStyle w:val="Emphasis"/>
        </w:rPr>
        <w:t>githaldu</w:t>
      </w:r>
      <w:proofErr w:type="spellEnd"/>
      <w:r w:rsidRPr="004171D0">
        <w:t xml:space="preserve">) but </w:t>
      </w:r>
      <w:r w:rsidR="00CA6502">
        <w:t>were expected to be</w:t>
      </w:r>
      <w:r w:rsidR="00795035">
        <w:t xml:space="preserve"> able to work</w:t>
      </w:r>
      <w:r w:rsidRPr="004171D0">
        <w:t xml:space="preserve"> it out from the unmarked form </w:t>
      </w:r>
      <w:proofErr w:type="spellStart"/>
      <w:r w:rsidRPr="002D256C">
        <w:rPr>
          <w:rStyle w:val="Emphasis"/>
        </w:rPr>
        <w:t>githal</w:t>
      </w:r>
      <w:proofErr w:type="spellEnd"/>
      <w:r w:rsidRPr="002D256C">
        <w:rPr>
          <w:rStyle w:val="Emphasis"/>
        </w:rPr>
        <w:t xml:space="preserve"> </w:t>
      </w:r>
      <w:r w:rsidRPr="004171D0">
        <w:t xml:space="preserve">plus the ergative suffix seen in other words. Similarly, they </w:t>
      </w:r>
      <w:r w:rsidR="00CA6502">
        <w:t>were expected to be</w:t>
      </w:r>
      <w:r w:rsidRPr="004171D0">
        <w:t xml:space="preserve"> able to work out the genitive form of the noun for ‘kookaburra’, based on </w:t>
      </w:r>
      <w:proofErr w:type="spellStart"/>
      <w:r w:rsidRPr="002D256C">
        <w:rPr>
          <w:rStyle w:val="Emphasis"/>
        </w:rPr>
        <w:t>gaaku</w:t>
      </w:r>
      <w:proofErr w:type="spellEnd"/>
      <w:r w:rsidR="00711A0A">
        <w:rPr>
          <w:rStyle w:val="Emphasis"/>
        </w:rPr>
        <w:t xml:space="preserve"> </w:t>
      </w:r>
      <w:r w:rsidRPr="004171D0">
        <w:t>‘</w:t>
      </w:r>
      <w:r w:rsidR="00711A0A">
        <w:t>(</w:t>
      </w:r>
      <w:r w:rsidRPr="004171D0">
        <w:t>kookaburra</w:t>
      </w:r>
      <w:r w:rsidR="00711A0A">
        <w:t>)</w:t>
      </w:r>
      <w:r w:rsidRPr="004171D0">
        <w:t xml:space="preserve"> plus the suffix </w:t>
      </w:r>
      <w:r w:rsidRPr="002D256C">
        <w:rPr>
          <w:rStyle w:val="Emphasis"/>
        </w:rPr>
        <w:t>-</w:t>
      </w:r>
      <w:proofErr w:type="spellStart"/>
      <w:r w:rsidRPr="002D256C">
        <w:rPr>
          <w:rStyle w:val="Emphasis"/>
        </w:rPr>
        <w:t>guba</w:t>
      </w:r>
      <w:proofErr w:type="spellEnd"/>
      <w:r w:rsidRPr="004171D0">
        <w:t>.</w:t>
      </w:r>
    </w:p>
    <w:p w14:paraId="6209803C" w14:textId="13422795" w:rsidR="004171D0" w:rsidRPr="004171D0" w:rsidRDefault="004171D0" w:rsidP="00DD62D1">
      <w:pPr>
        <w:pStyle w:val="BodyText"/>
      </w:pPr>
      <w:r w:rsidRPr="004171D0">
        <w:lastRenderedPageBreak/>
        <w:t>If a student incorrectly answered the word for ‘saw’ in Question 1a</w:t>
      </w:r>
      <w:r w:rsidR="00165D6E">
        <w:t>.</w:t>
      </w:r>
      <w:r w:rsidRPr="004171D0">
        <w:t xml:space="preserve">, they </w:t>
      </w:r>
      <w:r w:rsidR="00711A0A">
        <w:t xml:space="preserve">did </w:t>
      </w:r>
      <w:r w:rsidRPr="004171D0">
        <w:t>not lose an extra mark here if they use</w:t>
      </w:r>
      <w:r w:rsidR="00711A0A">
        <w:t>d</w:t>
      </w:r>
      <w:r w:rsidRPr="004171D0">
        <w:t xml:space="preserve"> the </w:t>
      </w:r>
      <w:proofErr w:type="gramStart"/>
      <w:r w:rsidRPr="004171D0">
        <w:t>form</w:t>
      </w:r>
      <w:proofErr w:type="gramEnd"/>
      <w:r w:rsidRPr="004171D0">
        <w:t xml:space="preserve"> they used in Question 1a.</w:t>
      </w:r>
    </w:p>
    <w:p w14:paraId="6C7ECD92" w14:textId="68F10175" w:rsidR="004171D0" w:rsidRPr="00795035" w:rsidRDefault="004171D0" w:rsidP="00276B5B">
      <w:pPr>
        <w:pStyle w:val="Bullet"/>
        <w:rPr>
          <w:rStyle w:val="Emphasis"/>
          <w:i w:val="0"/>
          <w:iCs w:val="0"/>
        </w:rPr>
      </w:pPr>
      <w:r w:rsidRPr="004171D0">
        <w:t>The woman sat down on the log.</w:t>
      </w:r>
      <w:r w:rsidR="00795035">
        <w:t xml:space="preserve"> (</w:t>
      </w:r>
      <w:proofErr w:type="spellStart"/>
      <w:r w:rsidRPr="002D256C">
        <w:rPr>
          <w:rStyle w:val="Emphasis"/>
        </w:rPr>
        <w:t>Galbaan</w:t>
      </w:r>
      <w:proofErr w:type="spellEnd"/>
      <w:r w:rsidRPr="002D256C">
        <w:rPr>
          <w:rStyle w:val="Emphasis"/>
        </w:rPr>
        <w:t xml:space="preserve"> </w:t>
      </w:r>
      <w:proofErr w:type="spellStart"/>
      <w:r w:rsidRPr="002D256C">
        <w:rPr>
          <w:rStyle w:val="Emphasis"/>
        </w:rPr>
        <w:t>yalawala</w:t>
      </w:r>
      <w:proofErr w:type="spellEnd"/>
      <w:r w:rsidRPr="002D256C">
        <w:rPr>
          <w:rStyle w:val="Emphasis"/>
        </w:rPr>
        <w:t xml:space="preserve"> </w:t>
      </w:r>
      <w:proofErr w:type="spellStart"/>
      <w:r w:rsidRPr="002D256C">
        <w:rPr>
          <w:rStyle w:val="Emphasis"/>
        </w:rPr>
        <w:t>gunduga</w:t>
      </w:r>
      <w:proofErr w:type="spellEnd"/>
      <w:r w:rsidRPr="002D256C">
        <w:rPr>
          <w:rStyle w:val="Emphasis"/>
        </w:rPr>
        <w:t>.</w:t>
      </w:r>
      <w:r w:rsidR="00795035" w:rsidRPr="00795035">
        <w:t>)</w:t>
      </w:r>
    </w:p>
    <w:p w14:paraId="57A149C2" w14:textId="391630CF" w:rsidR="004171D0" w:rsidRDefault="004171D0" w:rsidP="00DD62D1">
      <w:pPr>
        <w:pStyle w:val="BodyText"/>
      </w:pPr>
      <w:r w:rsidRPr="004171D0">
        <w:t xml:space="preserve">Any word order here </w:t>
      </w:r>
      <w:r w:rsidR="00876ECC">
        <w:t>wa</w:t>
      </w:r>
      <w:r w:rsidR="00876ECC" w:rsidRPr="004171D0">
        <w:t xml:space="preserve">s </w:t>
      </w:r>
      <w:r w:rsidRPr="004171D0">
        <w:t xml:space="preserve">acceptable. The past tense form of the verb for ‘sit down’ </w:t>
      </w:r>
      <w:r w:rsidR="00A0410D">
        <w:t>wa</w:t>
      </w:r>
      <w:r w:rsidR="00A0410D" w:rsidRPr="004171D0">
        <w:t xml:space="preserve">s </w:t>
      </w:r>
      <w:r w:rsidRPr="004171D0">
        <w:t xml:space="preserve">not presented in the examples above, but students </w:t>
      </w:r>
      <w:r w:rsidR="00A0410D">
        <w:t>were expected to be</w:t>
      </w:r>
      <w:r w:rsidR="00876ECC">
        <w:t xml:space="preserve"> able to</w:t>
      </w:r>
      <w:r w:rsidR="00876ECC" w:rsidRPr="004171D0">
        <w:t xml:space="preserve"> </w:t>
      </w:r>
      <w:r w:rsidRPr="004171D0">
        <w:t xml:space="preserve">work it out by combining the stem </w:t>
      </w:r>
      <w:proofErr w:type="spellStart"/>
      <w:r w:rsidRPr="002D256C">
        <w:rPr>
          <w:rStyle w:val="Emphasis"/>
        </w:rPr>
        <w:t>yalawa</w:t>
      </w:r>
      <w:proofErr w:type="spellEnd"/>
      <w:r w:rsidRPr="002D256C">
        <w:rPr>
          <w:rStyle w:val="Emphasis"/>
        </w:rPr>
        <w:t xml:space="preserve"> </w:t>
      </w:r>
      <w:r w:rsidRPr="004171D0">
        <w:t xml:space="preserve">‘sit down’ and the suffix </w:t>
      </w:r>
      <w:r w:rsidRPr="002D256C">
        <w:rPr>
          <w:rStyle w:val="Emphasis"/>
        </w:rPr>
        <w:t xml:space="preserve">-la </w:t>
      </w:r>
      <w:r w:rsidRPr="004171D0">
        <w:t xml:space="preserve">for the past tense. Also, for this sentence, </w:t>
      </w:r>
      <w:r w:rsidR="001A0EDE" w:rsidRPr="004171D0">
        <w:t>it</w:t>
      </w:r>
      <w:r w:rsidR="001A0EDE">
        <w:t xml:space="preserve"> was</w:t>
      </w:r>
      <w:r w:rsidR="001A0EDE" w:rsidRPr="004171D0">
        <w:t xml:space="preserve"> </w:t>
      </w:r>
      <w:r w:rsidRPr="004171D0">
        <w:t xml:space="preserve">important for students to recognise that the subject </w:t>
      </w:r>
      <w:proofErr w:type="spellStart"/>
      <w:r w:rsidRPr="002D256C">
        <w:rPr>
          <w:rStyle w:val="Emphasis"/>
        </w:rPr>
        <w:t>galbaan</w:t>
      </w:r>
      <w:proofErr w:type="spellEnd"/>
      <w:r w:rsidRPr="002D256C">
        <w:rPr>
          <w:rStyle w:val="Emphasis"/>
        </w:rPr>
        <w:t xml:space="preserve"> </w:t>
      </w:r>
      <w:r w:rsidR="001A0EDE">
        <w:t>(</w:t>
      </w:r>
      <w:r w:rsidRPr="004171D0">
        <w:t>woman</w:t>
      </w:r>
      <w:r w:rsidR="001A0EDE">
        <w:t>)</w:t>
      </w:r>
      <w:r w:rsidRPr="004171D0">
        <w:t xml:space="preserve"> should </w:t>
      </w:r>
      <w:r w:rsidRPr="002D256C">
        <w:rPr>
          <w:rStyle w:val="EmphasisBold"/>
        </w:rPr>
        <w:t>not</w:t>
      </w:r>
      <w:r w:rsidRPr="004171D0">
        <w:t xml:space="preserve"> be in the ergative case (</w:t>
      </w:r>
      <w:r w:rsidR="00EC3A6E">
        <w:t>that is,</w:t>
      </w:r>
      <w:r w:rsidRPr="004171D0">
        <w:t xml:space="preserve"> </w:t>
      </w:r>
      <w:proofErr w:type="spellStart"/>
      <w:r w:rsidRPr="002D256C">
        <w:rPr>
          <w:rStyle w:val="Emphasis"/>
        </w:rPr>
        <w:t>galbaandu</w:t>
      </w:r>
      <w:proofErr w:type="spellEnd"/>
      <w:r w:rsidRPr="004171D0">
        <w:t xml:space="preserve">) because this is an intransitive sentence – ‘on the log’ is not the grammatical object of the sentence but provides additional information about location. </w:t>
      </w:r>
      <w:r>
        <w:t>F</w:t>
      </w:r>
      <w:r w:rsidRPr="004171D0">
        <w:t>ew</w:t>
      </w:r>
      <w:r>
        <w:t>er</w:t>
      </w:r>
      <w:r w:rsidRPr="004171D0">
        <w:t xml:space="preserve"> students got this correct, using </w:t>
      </w:r>
      <w:proofErr w:type="spellStart"/>
      <w:r w:rsidRPr="002D256C">
        <w:rPr>
          <w:rStyle w:val="Emphasis"/>
        </w:rPr>
        <w:t>galbaan</w:t>
      </w:r>
      <w:proofErr w:type="spellEnd"/>
      <w:r w:rsidRPr="004171D0">
        <w:t>, but some did</w:t>
      </w:r>
      <w:r w:rsidR="001A0EDE">
        <w:t xml:space="preserve"> provide the correct answer</w:t>
      </w:r>
      <w:r w:rsidRPr="004171D0">
        <w:t>.</w:t>
      </w:r>
    </w:p>
    <w:p w14:paraId="4E39C239" w14:textId="3CED29EF" w:rsidR="004171D0" w:rsidRPr="004171D0" w:rsidRDefault="004171D0" w:rsidP="00DD62D1">
      <w:pPr>
        <w:pStyle w:val="BodyText"/>
      </w:pPr>
      <w:r>
        <w:t>F</w:t>
      </w:r>
      <w:r w:rsidRPr="004171D0">
        <w:t>or each sentence in 2e</w:t>
      </w:r>
      <w:r w:rsidR="00CE18F4">
        <w:t>.</w:t>
      </w:r>
      <w:r w:rsidRPr="004171D0">
        <w:t xml:space="preserve">, </w:t>
      </w:r>
      <w:r w:rsidR="004800E4">
        <w:t>two</w:t>
      </w:r>
      <w:r w:rsidR="004800E4" w:rsidRPr="004171D0">
        <w:t xml:space="preserve"> </w:t>
      </w:r>
      <w:r w:rsidRPr="004171D0">
        <w:t xml:space="preserve">marks </w:t>
      </w:r>
      <w:r w:rsidR="001A0EDE">
        <w:t>we</w:t>
      </w:r>
      <w:r w:rsidR="001A0EDE" w:rsidRPr="004171D0">
        <w:t xml:space="preserve">re </w:t>
      </w:r>
      <w:r w:rsidRPr="004171D0">
        <w:t xml:space="preserve">awarded for a perfectly correct answer. </w:t>
      </w:r>
      <w:r w:rsidR="004800E4">
        <w:t>One</w:t>
      </w:r>
      <w:r w:rsidR="004800E4" w:rsidRPr="004171D0">
        <w:t xml:space="preserve"> </w:t>
      </w:r>
      <w:r w:rsidRPr="004171D0">
        <w:t xml:space="preserve">mark </w:t>
      </w:r>
      <w:r w:rsidR="001A0EDE">
        <w:t>wa</w:t>
      </w:r>
      <w:r w:rsidR="001A0EDE" w:rsidRPr="004171D0">
        <w:t xml:space="preserve">s </w:t>
      </w:r>
      <w:r w:rsidRPr="004171D0">
        <w:t>awarded for a mostly correct answer that contain</w:t>
      </w:r>
      <w:r w:rsidR="00BD6C58">
        <w:t>ed</w:t>
      </w:r>
      <w:r w:rsidRPr="004171D0">
        <w:t xml:space="preserve"> one minor error, such as a missing or erroneous suffix, or a single missing/incorrect word.</w:t>
      </w:r>
    </w:p>
    <w:p w14:paraId="18DCE631" w14:textId="796D76C7" w:rsidR="004171D0" w:rsidRPr="004171D0" w:rsidRDefault="004171D0" w:rsidP="00DD62D1">
      <w:pPr>
        <w:pStyle w:val="BodyText"/>
      </w:pPr>
      <w:r w:rsidRPr="004171D0">
        <w:t>The answers to Q</w:t>
      </w:r>
      <w:r w:rsidR="001A0EDE">
        <w:t xml:space="preserve">uestion </w:t>
      </w:r>
      <w:r w:rsidRPr="004171D0">
        <w:t>1h</w:t>
      </w:r>
      <w:r w:rsidR="00165D6E">
        <w:t>.</w:t>
      </w:r>
      <w:r w:rsidRPr="004171D0">
        <w:t xml:space="preserve"> </w:t>
      </w:r>
      <w:r w:rsidR="00273070" w:rsidRPr="004171D0">
        <w:t>observe</w:t>
      </w:r>
      <w:r w:rsidR="00273070">
        <w:t xml:space="preserve"> the language rule</w:t>
      </w:r>
      <w:r w:rsidRPr="004171D0">
        <w:t xml:space="preserve"> </w:t>
      </w:r>
      <w:r w:rsidR="00273070">
        <w:t>‘</w:t>
      </w:r>
      <w:r w:rsidRPr="004171D0">
        <w:t>the optional word always occurs last in the sentence</w:t>
      </w:r>
      <w:r w:rsidR="00273070">
        <w:t>’</w:t>
      </w:r>
      <w:r w:rsidR="00165D6E">
        <w:t xml:space="preserve">, which </w:t>
      </w:r>
      <w:r w:rsidRPr="004171D0">
        <w:t xml:space="preserve">is certainly the case in the data here. </w:t>
      </w:r>
      <w:r w:rsidR="00273070">
        <w:t>Therefore</w:t>
      </w:r>
      <w:r w:rsidRPr="004171D0">
        <w:t xml:space="preserve">, </w:t>
      </w:r>
      <w:proofErr w:type="spellStart"/>
      <w:r w:rsidRPr="002D256C">
        <w:rPr>
          <w:rStyle w:val="Emphasis"/>
        </w:rPr>
        <w:t>Galban</w:t>
      </w:r>
      <w:proofErr w:type="spellEnd"/>
      <w:r w:rsidRPr="002D256C">
        <w:rPr>
          <w:rStyle w:val="Emphasis"/>
        </w:rPr>
        <w:t xml:space="preserve"> </w:t>
      </w:r>
      <w:proofErr w:type="spellStart"/>
      <w:r w:rsidRPr="002D256C">
        <w:rPr>
          <w:rStyle w:val="Emphasis"/>
        </w:rPr>
        <w:t>yalawala</w:t>
      </w:r>
      <w:proofErr w:type="spellEnd"/>
      <w:r w:rsidRPr="002D256C">
        <w:rPr>
          <w:rStyle w:val="Emphasis"/>
        </w:rPr>
        <w:t xml:space="preserve"> </w:t>
      </w:r>
      <w:proofErr w:type="spellStart"/>
      <w:r w:rsidRPr="002D256C">
        <w:rPr>
          <w:rStyle w:val="Emphasis"/>
        </w:rPr>
        <w:t>gunduga</w:t>
      </w:r>
      <w:proofErr w:type="spellEnd"/>
      <w:r w:rsidRPr="004171D0">
        <w:t xml:space="preserve"> and </w:t>
      </w:r>
      <w:proofErr w:type="spellStart"/>
      <w:r w:rsidRPr="002D256C">
        <w:rPr>
          <w:rStyle w:val="Emphasis"/>
        </w:rPr>
        <w:t>Yalawala</w:t>
      </w:r>
      <w:proofErr w:type="spellEnd"/>
      <w:r w:rsidRPr="002D256C">
        <w:rPr>
          <w:rStyle w:val="Emphasis"/>
        </w:rPr>
        <w:t xml:space="preserve"> </w:t>
      </w:r>
      <w:proofErr w:type="spellStart"/>
      <w:r w:rsidRPr="002D256C">
        <w:rPr>
          <w:rStyle w:val="Emphasis"/>
        </w:rPr>
        <w:t>galbaan</w:t>
      </w:r>
      <w:proofErr w:type="spellEnd"/>
      <w:r w:rsidRPr="002D256C">
        <w:rPr>
          <w:rStyle w:val="Emphasis"/>
        </w:rPr>
        <w:t xml:space="preserve"> </w:t>
      </w:r>
      <w:proofErr w:type="spellStart"/>
      <w:r w:rsidRPr="002D256C">
        <w:rPr>
          <w:rStyle w:val="Emphasis"/>
        </w:rPr>
        <w:t>gunduga</w:t>
      </w:r>
      <w:proofErr w:type="spellEnd"/>
      <w:r w:rsidRPr="004171D0">
        <w:t xml:space="preserve"> </w:t>
      </w:r>
      <w:r w:rsidR="00273070">
        <w:t>were</w:t>
      </w:r>
      <w:r w:rsidRPr="004171D0">
        <w:t xml:space="preserve"> correct, but </w:t>
      </w:r>
      <w:r>
        <w:t xml:space="preserve">any order of words </w:t>
      </w:r>
      <w:r w:rsidR="008D5432">
        <w:t>was</w:t>
      </w:r>
      <w:r w:rsidR="00A0410D">
        <w:t xml:space="preserve"> </w:t>
      </w:r>
      <w:r>
        <w:t xml:space="preserve">accepted </w:t>
      </w:r>
      <w:r w:rsidRPr="004171D0">
        <w:t xml:space="preserve">in the student’s </w:t>
      </w:r>
      <w:r w:rsidR="00555CC4">
        <w:t>response</w:t>
      </w:r>
      <w:r>
        <w:t xml:space="preserve">, and no marks were deducted for placing </w:t>
      </w:r>
      <w:proofErr w:type="spellStart"/>
      <w:r w:rsidRPr="002D256C">
        <w:rPr>
          <w:rStyle w:val="Emphasis"/>
        </w:rPr>
        <w:t>gunduga</w:t>
      </w:r>
      <w:proofErr w:type="spellEnd"/>
      <w:r>
        <w:t xml:space="preserve"> ‘on the log’ in first position in the sentence.</w:t>
      </w:r>
    </w:p>
    <w:p w14:paraId="61976AB8" w14:textId="61439624" w:rsidR="004171D0" w:rsidRPr="004171D0" w:rsidRDefault="004171D0" w:rsidP="00DD62D1">
      <w:pPr>
        <w:pStyle w:val="BodyText"/>
      </w:pPr>
      <w:r w:rsidRPr="004171D0">
        <w:t>I</w:t>
      </w:r>
      <w:r>
        <w:t>t i</w:t>
      </w:r>
      <w:r w:rsidRPr="004171D0">
        <w:t xml:space="preserve">s important for students to </w:t>
      </w:r>
      <w:r w:rsidR="00555CC4" w:rsidRPr="004171D0">
        <w:t>recogni</w:t>
      </w:r>
      <w:r w:rsidR="00555CC4">
        <w:t>s</w:t>
      </w:r>
      <w:r w:rsidR="00555CC4" w:rsidRPr="004171D0">
        <w:t xml:space="preserve">e </w:t>
      </w:r>
      <w:r w:rsidRPr="004171D0">
        <w:t>that ‘on the log’ is NOT an object and that sit/sat is not a transitive verb</w:t>
      </w:r>
      <w:r w:rsidR="00A0410D">
        <w:t>;</w:t>
      </w:r>
      <w:r w:rsidR="00A0410D" w:rsidRPr="004171D0">
        <w:t xml:space="preserve"> </w:t>
      </w:r>
      <w:r w:rsidRPr="004171D0">
        <w:t xml:space="preserve">it is in fact a very typical intransitive verb. Transitive verbs require an object, and since you can say </w:t>
      </w:r>
      <w:proofErr w:type="spellStart"/>
      <w:r w:rsidRPr="002D256C">
        <w:rPr>
          <w:rStyle w:val="Emphasis"/>
        </w:rPr>
        <w:t>galbaan</w:t>
      </w:r>
      <w:proofErr w:type="spellEnd"/>
      <w:r w:rsidRPr="002D256C">
        <w:rPr>
          <w:rStyle w:val="Emphasis"/>
        </w:rPr>
        <w:t xml:space="preserve"> </w:t>
      </w:r>
      <w:proofErr w:type="spellStart"/>
      <w:r w:rsidRPr="002D256C">
        <w:rPr>
          <w:rStyle w:val="Emphasis"/>
        </w:rPr>
        <w:t>yalawala</w:t>
      </w:r>
      <w:proofErr w:type="spellEnd"/>
      <w:r w:rsidRPr="004171D0">
        <w:t xml:space="preserve"> </w:t>
      </w:r>
      <w:r w:rsidR="00555CC4">
        <w:t>(</w:t>
      </w:r>
      <w:r w:rsidRPr="004171D0">
        <w:t>the woman sat down</w:t>
      </w:r>
      <w:r w:rsidR="00555CC4">
        <w:t>)</w:t>
      </w:r>
      <w:r w:rsidRPr="004171D0">
        <w:t xml:space="preserve">, this </w:t>
      </w:r>
      <w:r>
        <w:t xml:space="preserve">shows that the </w:t>
      </w:r>
      <w:r w:rsidRPr="004171D0">
        <w:t xml:space="preserve">verb </w:t>
      </w:r>
      <w:proofErr w:type="spellStart"/>
      <w:r w:rsidRPr="002D256C">
        <w:rPr>
          <w:rStyle w:val="Emphasis"/>
        </w:rPr>
        <w:t>yalawa</w:t>
      </w:r>
      <w:proofErr w:type="spellEnd"/>
      <w:r>
        <w:t xml:space="preserve"> </w:t>
      </w:r>
      <w:r w:rsidR="00555CC4">
        <w:t>(</w:t>
      </w:r>
      <w:r>
        <w:t>sit</w:t>
      </w:r>
      <w:r w:rsidR="00555CC4">
        <w:t>)</w:t>
      </w:r>
      <w:r>
        <w:t xml:space="preserve"> i</w:t>
      </w:r>
      <w:r w:rsidRPr="004171D0">
        <w:t>s not transitive.</w:t>
      </w:r>
    </w:p>
    <w:p w14:paraId="1583B95C" w14:textId="77777777" w:rsidR="002860D3" w:rsidRDefault="002860D3" w:rsidP="00633EC2">
      <w:pPr>
        <w:pStyle w:val="Heading2"/>
      </w:pPr>
      <w:bookmarkStart w:id="2" w:name="_Hlk58326601"/>
      <w:r w:rsidRPr="00CC57A0">
        <w:t>Question 3</w:t>
      </w:r>
    </w:p>
    <w:p w14:paraId="796AA95A" w14:textId="4777F0AF" w:rsidR="002860D3" w:rsidRPr="00CC57A0" w:rsidRDefault="002860D3" w:rsidP="00DD62D1">
      <w:pPr>
        <w:pStyle w:val="BodyText"/>
      </w:pPr>
      <w:r>
        <w:t>Question 3 generally presents the most complex data in the examination, but it is at the core of the subject because this is the question that always contains data relating to the Aboriginal Languages of Victoria. Students need</w:t>
      </w:r>
      <w:r w:rsidR="00555CC4">
        <w:t>ed</w:t>
      </w:r>
      <w:r>
        <w:t xml:space="preserve"> to take time to study </w:t>
      </w:r>
      <w:r w:rsidR="00A0410D">
        <w:t xml:space="preserve">the </w:t>
      </w:r>
      <w:r>
        <w:t xml:space="preserve">data as best they </w:t>
      </w:r>
      <w:r w:rsidR="00555CC4">
        <w:t>could</w:t>
      </w:r>
      <w:r>
        <w:t xml:space="preserve">. </w:t>
      </w:r>
      <w:r w:rsidRPr="008D5432">
        <w:t>When asked to report on patterns (such as in Questions 3c</w:t>
      </w:r>
      <w:r w:rsidR="00CE18F4">
        <w:t>.</w:t>
      </w:r>
      <w:r w:rsidRPr="008D5432">
        <w:t xml:space="preserve"> and 3d</w:t>
      </w:r>
      <w:r w:rsidR="00CE18F4">
        <w:t>.</w:t>
      </w:r>
      <w:r w:rsidRPr="008D5432">
        <w:t>), students need</w:t>
      </w:r>
      <w:r w:rsidR="00555CC4">
        <w:t>ed</w:t>
      </w:r>
      <w:r w:rsidRPr="008D5432">
        <w:t xml:space="preserve"> to look carefully at all the data.</w:t>
      </w:r>
    </w:p>
    <w:p w14:paraId="0BEFE4F9" w14:textId="77777777" w:rsidR="002860D3" w:rsidRPr="00CC57A0" w:rsidRDefault="002860D3" w:rsidP="0041458E">
      <w:pPr>
        <w:pStyle w:val="Heading2"/>
      </w:pPr>
      <w:r w:rsidRPr="00DD62D1">
        <w:t>Question</w:t>
      </w:r>
      <w:r w:rsidRPr="00CC57A0">
        <w:t xml:space="preserve"> 3a.</w:t>
      </w:r>
    </w:p>
    <w:p w14:paraId="44483D5C" w14:textId="38421691" w:rsidR="008C4348" w:rsidRDefault="007E2F5D" w:rsidP="00276B5B">
      <w:pPr>
        <w:pStyle w:val="Bullet"/>
      </w:pPr>
      <w:r>
        <w:t>Correct answers contained the following:</w:t>
      </w:r>
      <w:r w:rsidR="002C6926">
        <w:t xml:space="preserve"> </w:t>
      </w:r>
      <w:proofErr w:type="spellStart"/>
      <w:r w:rsidR="008C4348" w:rsidRPr="002D256C">
        <w:rPr>
          <w:rStyle w:val="Emphasis"/>
        </w:rPr>
        <w:t>Bangbullok</w:t>
      </w:r>
      <w:proofErr w:type="spellEnd"/>
      <w:r w:rsidR="008C4348">
        <w:t xml:space="preserve"> means ‘you two’ and would be used when talking to two people.</w:t>
      </w:r>
    </w:p>
    <w:p w14:paraId="0D2FE0ED" w14:textId="2266D27B" w:rsidR="002860D3" w:rsidRDefault="008C4348" w:rsidP="00276B5B">
      <w:pPr>
        <w:pStyle w:val="Bullet"/>
      </w:pPr>
      <w:r w:rsidRPr="002D256C">
        <w:rPr>
          <w:rStyle w:val="Emphasis"/>
        </w:rPr>
        <w:t>Bang-</w:t>
      </w:r>
      <w:proofErr w:type="spellStart"/>
      <w:r w:rsidRPr="002D256C">
        <w:rPr>
          <w:rStyle w:val="Emphasis"/>
        </w:rPr>
        <w:t>ud</w:t>
      </w:r>
      <w:proofErr w:type="spellEnd"/>
      <w:r>
        <w:t xml:space="preserve"> means ‘all of you’ and would be used when talking to more than two people.</w:t>
      </w:r>
    </w:p>
    <w:p w14:paraId="00D4ADFB" w14:textId="77777777" w:rsidR="002860D3" w:rsidRPr="00CC57A0" w:rsidRDefault="002860D3" w:rsidP="0041458E">
      <w:pPr>
        <w:pStyle w:val="Heading2"/>
      </w:pPr>
      <w:r w:rsidRPr="00CC57A0">
        <w:t>Question 3</w:t>
      </w:r>
      <w:r>
        <w:t>b</w:t>
      </w:r>
      <w:r w:rsidRPr="00CC57A0">
        <w:t>.</w:t>
      </w:r>
    </w:p>
    <w:p w14:paraId="018521AF" w14:textId="62BA5328" w:rsidR="008C4348" w:rsidRDefault="008C4348" w:rsidP="00DD62D1">
      <w:pPr>
        <w:pStyle w:val="BodyText"/>
      </w:pPr>
      <w:r>
        <w:t>Correct answers contain</w:t>
      </w:r>
      <w:r w:rsidR="00555CC4">
        <w:t>ed</w:t>
      </w:r>
      <w:r>
        <w:t xml:space="preserve"> the following:</w:t>
      </w:r>
    </w:p>
    <w:p w14:paraId="1A566A20" w14:textId="70B5B525" w:rsidR="002860D3" w:rsidRPr="008C4348" w:rsidRDefault="008C4348" w:rsidP="00276B5B">
      <w:pPr>
        <w:pStyle w:val="Bullet"/>
      </w:pPr>
      <w:proofErr w:type="spellStart"/>
      <w:r w:rsidRPr="002D256C">
        <w:rPr>
          <w:rStyle w:val="Emphasis"/>
        </w:rPr>
        <w:t>Bangen</w:t>
      </w:r>
      <w:proofErr w:type="spellEnd"/>
      <w:r w:rsidRPr="00E06F60">
        <w:t xml:space="preserve"> is translated by </w:t>
      </w:r>
      <w:proofErr w:type="spellStart"/>
      <w:r w:rsidRPr="00E06F60">
        <w:t>Tuckfield</w:t>
      </w:r>
      <w:proofErr w:type="spellEnd"/>
      <w:r w:rsidRPr="00E06F60">
        <w:t xml:space="preserve"> as ‘thou’ but nowadays we use ‘you’ in English, referring to a single person. This word would be used when talking to one person.</w:t>
      </w:r>
      <w:r w:rsidR="002860D3" w:rsidRPr="00330F30">
        <w:t xml:space="preserve"> </w:t>
      </w:r>
    </w:p>
    <w:p w14:paraId="29CDDB76" w14:textId="77777777" w:rsidR="00972167" w:rsidRDefault="00972167">
      <w:pPr>
        <w:spacing w:line="276" w:lineRule="auto"/>
        <w:rPr>
          <w:rFonts w:ascii="Arial" w:hAnsi="Arial" w:cs="Arial"/>
          <w:color w:val="0F7EB4"/>
          <w:sz w:val="40"/>
          <w:szCs w:val="28"/>
          <w:lang w:val="en-AU"/>
        </w:rPr>
      </w:pPr>
      <w:r>
        <w:br w:type="page"/>
      </w:r>
    </w:p>
    <w:p w14:paraId="00321449" w14:textId="21B4A294" w:rsidR="002860D3" w:rsidRPr="00CC57A0" w:rsidRDefault="002860D3" w:rsidP="0041458E">
      <w:pPr>
        <w:pStyle w:val="Heading2"/>
      </w:pPr>
      <w:r w:rsidRPr="00CC57A0">
        <w:lastRenderedPageBreak/>
        <w:t>Question 3c.</w:t>
      </w:r>
    </w:p>
    <w:p w14:paraId="3B20B743" w14:textId="211511A8" w:rsidR="008C4348" w:rsidRDefault="008C4348" w:rsidP="00DD62D1">
      <w:pPr>
        <w:pStyle w:val="BodyText"/>
      </w:pPr>
      <w:r>
        <w:t>Correct answers contain</w:t>
      </w:r>
      <w:r w:rsidR="00555CC4">
        <w:t>ed</w:t>
      </w:r>
      <w:r>
        <w:t xml:space="preserve"> the following:</w:t>
      </w:r>
    </w:p>
    <w:p w14:paraId="54F3EAD2" w14:textId="77777777" w:rsidR="008C4348" w:rsidRPr="008C4348" w:rsidRDefault="008C4348" w:rsidP="00276B5B">
      <w:pPr>
        <w:pStyle w:val="Bullet"/>
      </w:pPr>
      <w:r w:rsidRPr="008C4348">
        <w:t xml:space="preserve">‘We </w:t>
      </w:r>
      <w:proofErr w:type="spellStart"/>
      <w:r w:rsidRPr="008C4348">
        <w:t>incl</w:t>
      </w:r>
      <w:proofErr w:type="spellEnd"/>
      <w:r w:rsidRPr="008C4348">
        <w:t xml:space="preserve">’ means that the person being addressed (‘you’) is included. In the dual it would mean ‘you and I’ (‘you and me’). </w:t>
      </w:r>
    </w:p>
    <w:p w14:paraId="2C844C30" w14:textId="77777777" w:rsidR="008C4348" w:rsidRPr="008C4348" w:rsidRDefault="008C4348" w:rsidP="00276B5B">
      <w:pPr>
        <w:pStyle w:val="Bullet"/>
      </w:pPr>
      <w:r w:rsidRPr="008C4348">
        <w:t xml:space="preserve">‘We </w:t>
      </w:r>
      <w:proofErr w:type="spellStart"/>
      <w:r w:rsidRPr="008C4348">
        <w:t>excl</w:t>
      </w:r>
      <w:proofErr w:type="spellEnd"/>
      <w:r w:rsidRPr="008C4348">
        <w:t>’ means the person being addressed (‘you’) is excluded. In the dual, it would mean ‘I (me) and someone else, but not you’.</w:t>
      </w:r>
    </w:p>
    <w:p w14:paraId="6A6B955E" w14:textId="405311A1" w:rsidR="008C4348" w:rsidRPr="008C4348" w:rsidRDefault="008C4348" w:rsidP="00DD62D1">
      <w:pPr>
        <w:pStyle w:val="BodyText"/>
      </w:pPr>
      <w:r w:rsidRPr="008C4348">
        <w:t>Students</w:t>
      </w:r>
      <w:r w:rsidR="009A2EE5">
        <w:t xml:space="preserve"> were</w:t>
      </w:r>
      <w:r w:rsidRPr="008C4348">
        <w:t xml:space="preserve"> not required to specifically comment on the dual context to receive the mark (the answer should </w:t>
      </w:r>
      <w:r w:rsidR="009A2EE5">
        <w:t xml:space="preserve">have </w:t>
      </w:r>
      <w:r w:rsidRPr="008C4348">
        <w:t>be</w:t>
      </w:r>
      <w:r w:rsidR="009A2EE5">
        <w:t>en</w:t>
      </w:r>
      <w:r w:rsidRPr="008C4348">
        <w:t xml:space="preserve"> about the inclusive vs. exclusive distinction).</w:t>
      </w:r>
    </w:p>
    <w:p w14:paraId="3C4E1F60" w14:textId="21F89C68" w:rsidR="008C4348" w:rsidRPr="002D256C" w:rsidRDefault="009A2EE5" w:rsidP="00DD62D1">
      <w:pPr>
        <w:pStyle w:val="BodyText"/>
        <w:rPr>
          <w:rStyle w:val="EmphasisBold"/>
        </w:rPr>
      </w:pPr>
      <w:r w:rsidRPr="008D5432">
        <w:t>While</w:t>
      </w:r>
      <w:r w:rsidR="008C4348" w:rsidRPr="008C4348">
        <w:t xml:space="preserve"> a lot of students seemed to understand the difference between inclusive and exclusive, </w:t>
      </w:r>
      <w:r w:rsidR="008C4348">
        <w:t xml:space="preserve">and most of the answers clearly explained this, some </w:t>
      </w:r>
      <w:r>
        <w:t>responses needed</w:t>
      </w:r>
      <w:r w:rsidR="008C4348">
        <w:t xml:space="preserve"> </w:t>
      </w:r>
      <w:r w:rsidR="00A0410D">
        <w:t xml:space="preserve">to be framed </w:t>
      </w:r>
      <w:r w:rsidR="008C4348">
        <w:t>more careful</w:t>
      </w:r>
      <w:r w:rsidR="00A0410D">
        <w:t>ly</w:t>
      </w:r>
      <w:r w:rsidR="003F41E2">
        <w:t xml:space="preserve">. The key distinction here </w:t>
      </w:r>
      <w:r w:rsidR="00A0410D">
        <w:t xml:space="preserve">was </w:t>
      </w:r>
      <w:r w:rsidR="003F41E2">
        <w:t xml:space="preserve">that the person being spoken to (‘you’) </w:t>
      </w:r>
      <w:r w:rsidR="00A0410D">
        <w:t xml:space="preserve">was </w:t>
      </w:r>
      <w:r w:rsidR="003F41E2">
        <w:t xml:space="preserve">included with the inclusive and </w:t>
      </w:r>
      <w:r w:rsidR="00A0410D">
        <w:t xml:space="preserve">was </w:t>
      </w:r>
      <w:r w:rsidR="003F41E2" w:rsidRPr="002D256C">
        <w:rPr>
          <w:rStyle w:val="EmphasisBold"/>
        </w:rPr>
        <w:t>not</w:t>
      </w:r>
      <w:r w:rsidR="003F41E2">
        <w:t xml:space="preserve"> included with the exclusive.</w:t>
      </w:r>
      <w:r w:rsidR="008C4348">
        <w:t xml:space="preserve"> </w:t>
      </w:r>
    </w:p>
    <w:p w14:paraId="2AD7F090" w14:textId="77777777" w:rsidR="002860D3" w:rsidRPr="00CC57A0" w:rsidRDefault="002860D3" w:rsidP="0041458E">
      <w:pPr>
        <w:pStyle w:val="Heading2"/>
      </w:pPr>
      <w:r w:rsidRPr="00CC57A0">
        <w:t>Question 3d.</w:t>
      </w:r>
    </w:p>
    <w:p w14:paraId="29936FB9" w14:textId="5994FE66" w:rsidR="003F41E2" w:rsidRDefault="003F41E2" w:rsidP="00DD62D1">
      <w:pPr>
        <w:pStyle w:val="BodyText"/>
      </w:pPr>
      <w:r>
        <w:t xml:space="preserve">Correct answers </w:t>
      </w:r>
      <w:r w:rsidR="009A2EE5">
        <w:t>contained</w:t>
      </w:r>
      <w:r>
        <w:t xml:space="preserve"> the following:</w:t>
      </w:r>
    </w:p>
    <w:p w14:paraId="37DBF3FF" w14:textId="29E8B2D9" w:rsidR="003F41E2" w:rsidRPr="003F41E2" w:rsidRDefault="003F41E2" w:rsidP="00276B5B">
      <w:pPr>
        <w:pStyle w:val="Bullet"/>
      </w:pPr>
      <w:r w:rsidRPr="003F41E2">
        <w:t xml:space="preserve">For the dual form, </w:t>
      </w:r>
      <w:proofErr w:type="spellStart"/>
      <w:r w:rsidRPr="003F41E2">
        <w:t>Tuckfield’s</w:t>
      </w:r>
      <w:proofErr w:type="spellEnd"/>
      <w:r w:rsidRPr="003F41E2">
        <w:t xml:space="preserve"> </w:t>
      </w:r>
      <w:proofErr w:type="spellStart"/>
      <w:r w:rsidRPr="002D256C">
        <w:rPr>
          <w:rStyle w:val="Emphasis"/>
        </w:rPr>
        <w:t>bangul</w:t>
      </w:r>
      <w:proofErr w:type="spellEnd"/>
      <w:r w:rsidRPr="003F41E2">
        <w:t xml:space="preserve"> and Mathews’ </w:t>
      </w:r>
      <w:proofErr w:type="spellStart"/>
      <w:r w:rsidRPr="002D256C">
        <w:rPr>
          <w:rStyle w:val="Emphasis"/>
        </w:rPr>
        <w:t>bangal</w:t>
      </w:r>
      <w:proofErr w:type="spellEnd"/>
      <w:r w:rsidRPr="003F41E2">
        <w:t xml:space="preserve"> are the same word, so for the dual</w:t>
      </w:r>
      <w:r w:rsidR="00EC404E">
        <w:t>,</w:t>
      </w:r>
      <w:r w:rsidRPr="003F41E2">
        <w:t xml:space="preserve"> </w:t>
      </w:r>
      <w:proofErr w:type="spellStart"/>
      <w:r w:rsidRPr="003F41E2">
        <w:t>Tuckfield</w:t>
      </w:r>
      <w:proofErr w:type="spellEnd"/>
      <w:r w:rsidRPr="003F41E2">
        <w:t xml:space="preserve"> means </w:t>
      </w:r>
      <w:r w:rsidR="008D1D2B">
        <w:t>1st</w:t>
      </w:r>
      <w:r w:rsidR="00EC404E" w:rsidRPr="003F41E2">
        <w:t xml:space="preserve"> </w:t>
      </w:r>
      <w:r w:rsidRPr="003F41E2">
        <w:t>dual inclusive, ‘you and I’. For the plural</w:t>
      </w:r>
      <w:r w:rsidR="00EC404E">
        <w:t>,</w:t>
      </w:r>
      <w:r w:rsidRPr="003F41E2">
        <w:t xml:space="preserve"> however, </w:t>
      </w:r>
      <w:proofErr w:type="spellStart"/>
      <w:r w:rsidRPr="003F41E2">
        <w:t>Tuckfield’s</w:t>
      </w:r>
      <w:proofErr w:type="spellEnd"/>
      <w:r w:rsidRPr="003F41E2">
        <w:t xml:space="preserve"> </w:t>
      </w:r>
      <w:r w:rsidRPr="002D256C">
        <w:rPr>
          <w:rStyle w:val="Emphasis"/>
        </w:rPr>
        <w:t>Bang-</w:t>
      </w:r>
      <w:proofErr w:type="spellStart"/>
      <w:r w:rsidRPr="002D256C">
        <w:rPr>
          <w:rStyle w:val="Emphasis"/>
        </w:rPr>
        <w:t>wod</w:t>
      </w:r>
      <w:proofErr w:type="spellEnd"/>
      <w:r w:rsidRPr="002D256C">
        <w:rPr>
          <w:rStyle w:val="Emphasis"/>
        </w:rPr>
        <w:t>-</w:t>
      </w:r>
      <w:proofErr w:type="spellStart"/>
      <w:r w:rsidRPr="002D256C">
        <w:rPr>
          <w:rStyle w:val="Emphasis"/>
        </w:rPr>
        <w:t>juk</w:t>
      </w:r>
      <w:proofErr w:type="spellEnd"/>
      <w:r w:rsidRPr="003F41E2">
        <w:t xml:space="preserve"> is the same word with slightly different spelling from Mathews’ </w:t>
      </w:r>
      <w:proofErr w:type="spellStart"/>
      <w:r w:rsidRPr="002D256C">
        <w:rPr>
          <w:rStyle w:val="Emphasis"/>
        </w:rPr>
        <w:t>Bangwŭdjak</w:t>
      </w:r>
      <w:proofErr w:type="spellEnd"/>
      <w:r w:rsidRPr="003F41E2">
        <w:t xml:space="preserve">, which is the </w:t>
      </w:r>
      <w:r w:rsidR="008D1D2B">
        <w:t>1st</w:t>
      </w:r>
      <w:r w:rsidR="00EC404E" w:rsidRPr="003F41E2">
        <w:t xml:space="preserve"> </w:t>
      </w:r>
      <w:r w:rsidRPr="003F41E2">
        <w:t xml:space="preserve">plural exclusive ‘Everyone except you’.  </w:t>
      </w:r>
    </w:p>
    <w:p w14:paraId="6CAA0E52" w14:textId="2C90F171" w:rsidR="003F41E2" w:rsidRPr="00CE18F4" w:rsidRDefault="003F41E2" w:rsidP="00DD62D1">
      <w:pPr>
        <w:pStyle w:val="BodyText"/>
      </w:pPr>
      <w:r w:rsidRPr="00CE18F4">
        <w:t>The original marking scheme was:</w:t>
      </w:r>
    </w:p>
    <w:p w14:paraId="1B196106" w14:textId="325B3DB7" w:rsidR="003F41E2" w:rsidRPr="00CE18F4" w:rsidRDefault="004800E4" w:rsidP="00276B5B">
      <w:pPr>
        <w:pStyle w:val="Bullet"/>
      </w:pPr>
      <w:r w:rsidRPr="00CE18F4">
        <w:t xml:space="preserve">one </w:t>
      </w:r>
      <w:r w:rsidR="003F41E2" w:rsidRPr="00CE18F4">
        <w:t xml:space="preserve">mark for identifying that in the dual, </w:t>
      </w:r>
      <w:proofErr w:type="spellStart"/>
      <w:r w:rsidR="003F41E2" w:rsidRPr="00CE18F4">
        <w:t>Tuckfield’s</w:t>
      </w:r>
      <w:proofErr w:type="spellEnd"/>
      <w:r w:rsidR="003F41E2" w:rsidRPr="00CE18F4">
        <w:t xml:space="preserve"> word is the inclusive</w:t>
      </w:r>
    </w:p>
    <w:p w14:paraId="37ABD5D5" w14:textId="715B73F6" w:rsidR="003F41E2" w:rsidRPr="00CE18F4" w:rsidRDefault="004800E4" w:rsidP="00276B5B">
      <w:pPr>
        <w:pStyle w:val="Bullet"/>
      </w:pPr>
      <w:r w:rsidRPr="00CE18F4">
        <w:t xml:space="preserve">one </w:t>
      </w:r>
      <w:r w:rsidR="003F41E2" w:rsidRPr="00CE18F4">
        <w:t xml:space="preserve">mark for identifying that in the plural, </w:t>
      </w:r>
      <w:proofErr w:type="spellStart"/>
      <w:r w:rsidR="003F41E2" w:rsidRPr="00CE18F4">
        <w:t>Tuckfield's</w:t>
      </w:r>
      <w:proofErr w:type="spellEnd"/>
      <w:r w:rsidR="003F41E2" w:rsidRPr="00CE18F4">
        <w:t xml:space="preserve"> word is the exclusive</w:t>
      </w:r>
      <w:r w:rsidR="00EC404E" w:rsidRPr="00CE18F4">
        <w:t>.</w:t>
      </w:r>
    </w:p>
    <w:p w14:paraId="56371E20" w14:textId="660B232D" w:rsidR="003F41E2" w:rsidRPr="003F41E2" w:rsidRDefault="00EC404E" w:rsidP="00DD62D1">
      <w:pPr>
        <w:pStyle w:val="BodyText"/>
      </w:pPr>
      <w:r w:rsidRPr="008D5432">
        <w:t>The</w:t>
      </w:r>
      <w:r>
        <w:t xml:space="preserve"> expected </w:t>
      </w:r>
      <w:r w:rsidR="003F41E2">
        <w:t xml:space="preserve">answer here was that </w:t>
      </w:r>
      <w:proofErr w:type="spellStart"/>
      <w:r w:rsidR="003F41E2">
        <w:t>Tuckfield’s</w:t>
      </w:r>
      <w:proofErr w:type="spellEnd"/>
      <w:r w:rsidR="003F41E2">
        <w:t xml:space="preserve"> dual form was inclusive and the plural exclusive. Some students correctly identified this, and specified the difference, but many students simply said that </w:t>
      </w:r>
      <w:proofErr w:type="spellStart"/>
      <w:r w:rsidR="003F41E2">
        <w:t>Tuckfield</w:t>
      </w:r>
      <w:proofErr w:type="spellEnd"/>
      <w:r w:rsidR="003F41E2">
        <w:t xml:space="preserve"> missed the inclusive/exclusive distinction without specifying how. </w:t>
      </w:r>
      <w:r w:rsidR="0CA9FA44">
        <w:t>However</w:t>
      </w:r>
      <w:r>
        <w:t>,</w:t>
      </w:r>
      <w:r w:rsidR="0CA9FA44">
        <w:t xml:space="preserve"> </w:t>
      </w:r>
      <w:r w:rsidR="003F41E2">
        <w:t xml:space="preserve">full marks </w:t>
      </w:r>
      <w:r w:rsidR="00CE2159">
        <w:t xml:space="preserve">were given </w:t>
      </w:r>
      <w:r w:rsidR="003F41E2">
        <w:t xml:space="preserve">to all students who identified that </w:t>
      </w:r>
      <w:proofErr w:type="spellStart"/>
      <w:r w:rsidR="003F41E2">
        <w:t>Tuckfield</w:t>
      </w:r>
      <w:proofErr w:type="spellEnd"/>
      <w:r w:rsidR="003F41E2">
        <w:t xml:space="preserve"> missed the distinction, even if they didn’t specify</w:t>
      </w:r>
      <w:r>
        <w:t xml:space="preserve"> how</w:t>
      </w:r>
      <w:r w:rsidR="00B1605D">
        <w:t>.</w:t>
      </w:r>
    </w:p>
    <w:p w14:paraId="64918E4E" w14:textId="77777777" w:rsidR="002860D3" w:rsidRPr="00CC57A0" w:rsidRDefault="002860D3" w:rsidP="0041458E">
      <w:pPr>
        <w:pStyle w:val="Heading2"/>
      </w:pPr>
      <w:r w:rsidRPr="00CC57A0">
        <w:t>Question 3e</w:t>
      </w:r>
      <w:r>
        <w:t>.</w:t>
      </w:r>
    </w:p>
    <w:p w14:paraId="45A0CECD" w14:textId="6311DC9E" w:rsidR="00DB4FAF" w:rsidRPr="00DB4FAF" w:rsidRDefault="00DB4FAF" w:rsidP="00832E1E">
      <w:pPr>
        <w:pStyle w:val="BodyText"/>
      </w:pPr>
      <w:r w:rsidRPr="00DB4FAF">
        <w:t>The</w:t>
      </w:r>
      <w:r w:rsidR="00EC404E">
        <w:t xml:space="preserve"> correct</w:t>
      </w:r>
      <w:r w:rsidRPr="00DB4FAF">
        <w:t xml:space="preserve"> answer</w:t>
      </w:r>
      <w:r w:rsidR="00EC404E">
        <w:t xml:space="preserve"> was</w:t>
      </w:r>
      <w:r w:rsidRPr="00DB4FAF">
        <w:t>:</w:t>
      </w:r>
    </w:p>
    <w:p w14:paraId="0C066E82" w14:textId="56727A93" w:rsidR="00DB4FAF" w:rsidRPr="00CE2159" w:rsidRDefault="00DB4FAF" w:rsidP="00276B5B">
      <w:pPr>
        <w:pStyle w:val="Bullet"/>
        <w:rPr>
          <w:rStyle w:val="Emphasis"/>
        </w:rPr>
      </w:pPr>
      <w:r w:rsidRPr="00CE2159">
        <w:rPr>
          <w:rStyle w:val="Emphasis"/>
        </w:rPr>
        <w:t>bang</w:t>
      </w:r>
    </w:p>
    <w:p w14:paraId="56303230" w14:textId="247680E6" w:rsidR="00DB4FAF" w:rsidRPr="00DB4FAF" w:rsidRDefault="00DB4FAF" w:rsidP="00832E1E">
      <w:pPr>
        <w:pStyle w:val="BodyText"/>
      </w:pPr>
      <w:r>
        <w:t xml:space="preserve">Although the root form of these words is </w:t>
      </w:r>
      <w:r w:rsidRPr="002D256C">
        <w:rPr>
          <w:rStyle w:val="Emphasis"/>
        </w:rPr>
        <w:t>bang</w:t>
      </w:r>
      <w:r>
        <w:t xml:space="preserve">, </w:t>
      </w:r>
      <w:proofErr w:type="spellStart"/>
      <w:r w:rsidRPr="002D256C">
        <w:rPr>
          <w:rStyle w:val="Emphasis"/>
        </w:rPr>
        <w:t>ban</w:t>
      </w:r>
      <w:proofErr w:type="spellEnd"/>
      <w:r w:rsidR="00B1605D">
        <w:rPr>
          <w:rStyle w:val="Emphasis"/>
        </w:rPr>
        <w:t xml:space="preserve"> </w:t>
      </w:r>
      <w:r w:rsidR="00B1605D" w:rsidRPr="0041458E">
        <w:t>was acceptable</w:t>
      </w:r>
      <w:r>
        <w:t xml:space="preserve">. Some students </w:t>
      </w:r>
      <w:r w:rsidR="00671D96">
        <w:t xml:space="preserve">incorrectly </w:t>
      </w:r>
      <w:r>
        <w:t>answered ‘-</w:t>
      </w:r>
      <w:proofErr w:type="spellStart"/>
      <w:r>
        <w:t>ordi</w:t>
      </w:r>
      <w:proofErr w:type="spellEnd"/>
      <w:r>
        <w:t>’</w:t>
      </w:r>
      <w:r w:rsidR="00EC404E">
        <w:t>,</w:t>
      </w:r>
      <w:r>
        <w:t xml:space="preserve"> </w:t>
      </w:r>
      <w:r w:rsidR="00F97A10">
        <w:t xml:space="preserve">for example, </w:t>
      </w:r>
      <w:r>
        <w:t xml:space="preserve">which is a common feature only of the pronouns in the possessive case and not of all the pronouns. </w:t>
      </w:r>
      <w:r w:rsidR="00EC404E">
        <w:t>Students are reminded</w:t>
      </w:r>
      <w:r>
        <w:t xml:space="preserve"> to read the questions carefully.</w:t>
      </w:r>
    </w:p>
    <w:p w14:paraId="79EC63ED" w14:textId="77777777" w:rsidR="002860D3" w:rsidRPr="00CC57A0" w:rsidRDefault="002860D3" w:rsidP="0041458E">
      <w:pPr>
        <w:pStyle w:val="Heading2"/>
      </w:pPr>
      <w:r w:rsidRPr="00CC57A0">
        <w:t>Question 3f.</w:t>
      </w:r>
    </w:p>
    <w:p w14:paraId="03344435" w14:textId="46F9C64A" w:rsidR="00DB4FAF" w:rsidRDefault="00DB4FAF" w:rsidP="00832E1E">
      <w:pPr>
        <w:pStyle w:val="BodyText"/>
      </w:pPr>
      <w:r>
        <w:t>Correct answers contain</w:t>
      </w:r>
      <w:r w:rsidR="00EC404E">
        <w:t>ed</w:t>
      </w:r>
      <w:r>
        <w:t xml:space="preserve"> the following:</w:t>
      </w:r>
    </w:p>
    <w:p w14:paraId="24588390" w14:textId="713BACC0" w:rsidR="00DB4FAF" w:rsidRPr="00DB4FAF" w:rsidRDefault="00DB4FAF" w:rsidP="00276B5B">
      <w:pPr>
        <w:pStyle w:val="Bullet"/>
        <w:rPr>
          <w:u w:val="single"/>
        </w:rPr>
      </w:pPr>
      <w:r w:rsidRPr="00DB4FAF">
        <w:t>The possessive is created b</w:t>
      </w:r>
      <w:r w:rsidR="00D40234">
        <w:t>y</w:t>
      </w:r>
      <w:r w:rsidRPr="00D40234">
        <w:t xml:space="preserve"> </w:t>
      </w:r>
      <w:r w:rsidRPr="00DB4FAF">
        <w:t xml:space="preserve">inserting </w:t>
      </w:r>
      <w:r w:rsidRPr="002D256C">
        <w:rPr>
          <w:rStyle w:val="Emphasis"/>
        </w:rPr>
        <w:t>-(g)</w:t>
      </w:r>
      <w:proofErr w:type="spellStart"/>
      <w:r w:rsidRPr="002D256C">
        <w:rPr>
          <w:rStyle w:val="Emphasis"/>
        </w:rPr>
        <w:t>ordi</w:t>
      </w:r>
      <w:proofErr w:type="spellEnd"/>
      <w:r w:rsidRPr="002D256C">
        <w:rPr>
          <w:rStyle w:val="Emphasis"/>
        </w:rPr>
        <w:t xml:space="preserve">(g)- </w:t>
      </w:r>
      <w:r w:rsidRPr="00DB4FAF">
        <w:t xml:space="preserve">between the root </w:t>
      </w:r>
      <w:r w:rsidRPr="002D256C">
        <w:rPr>
          <w:rStyle w:val="Emphasis"/>
        </w:rPr>
        <w:t>ban(g)</w:t>
      </w:r>
      <w:r w:rsidRPr="00DB4FAF">
        <w:t xml:space="preserve"> and the suffix </w:t>
      </w:r>
      <w:r w:rsidRPr="002D256C">
        <w:rPr>
          <w:rStyle w:val="Emphasis"/>
        </w:rPr>
        <w:t xml:space="preserve">-(g)ek, -(g)in </w:t>
      </w:r>
      <w:r w:rsidRPr="00DB4FAF">
        <w:t xml:space="preserve">or </w:t>
      </w:r>
      <w:r w:rsidRPr="002D256C">
        <w:rPr>
          <w:rStyle w:val="Emphasis"/>
        </w:rPr>
        <w:t>-(g)</w:t>
      </w:r>
      <w:proofErr w:type="spellStart"/>
      <w:r w:rsidRPr="002D256C">
        <w:rPr>
          <w:rStyle w:val="Emphasis"/>
        </w:rPr>
        <w:t>uk</w:t>
      </w:r>
      <w:proofErr w:type="spellEnd"/>
      <w:r w:rsidRPr="00DB4FAF">
        <w:t xml:space="preserve">. </w:t>
      </w:r>
    </w:p>
    <w:p w14:paraId="72BBE215" w14:textId="5DB95A60" w:rsidR="00DB4FAF" w:rsidRPr="00DB4FAF" w:rsidRDefault="00AA3432" w:rsidP="00832E1E">
      <w:pPr>
        <w:pStyle w:val="BodyText"/>
      </w:pPr>
      <w:r>
        <w:t>One</w:t>
      </w:r>
      <w:r w:rsidRPr="00DB4FAF">
        <w:t xml:space="preserve"> </w:t>
      </w:r>
      <w:r w:rsidR="00DB4FAF" w:rsidRPr="00DB4FAF">
        <w:t>mark</w:t>
      </w:r>
      <w:r w:rsidR="00EC404E">
        <w:t xml:space="preserve"> was awarded</w:t>
      </w:r>
      <w:r w:rsidR="00DB4FAF" w:rsidRPr="00DB4FAF">
        <w:t xml:space="preserve"> for identifying the possessive suffix as -</w:t>
      </w:r>
      <w:r w:rsidR="00DB4FAF" w:rsidRPr="002D256C">
        <w:rPr>
          <w:rStyle w:val="Emphasis"/>
        </w:rPr>
        <w:t>(g)</w:t>
      </w:r>
      <w:proofErr w:type="spellStart"/>
      <w:r w:rsidR="00DB4FAF" w:rsidRPr="002D256C">
        <w:rPr>
          <w:rStyle w:val="Emphasis"/>
        </w:rPr>
        <w:t>ordi</w:t>
      </w:r>
      <w:proofErr w:type="spellEnd"/>
      <w:r w:rsidR="00DB4FAF" w:rsidRPr="002D256C">
        <w:rPr>
          <w:rStyle w:val="Emphasis"/>
        </w:rPr>
        <w:t>(g)</w:t>
      </w:r>
      <w:r w:rsidR="00DB4FAF" w:rsidRPr="00DB4FAF">
        <w:t xml:space="preserve">-; </w:t>
      </w:r>
      <w:r>
        <w:t>one</w:t>
      </w:r>
      <w:r w:rsidRPr="00DB4FAF">
        <w:t xml:space="preserve"> </w:t>
      </w:r>
      <w:r w:rsidR="00DB4FAF" w:rsidRPr="00DB4FAF">
        <w:t xml:space="preserve">mark </w:t>
      </w:r>
      <w:r w:rsidR="00EC404E">
        <w:t xml:space="preserve">was awarded </w:t>
      </w:r>
      <w:r w:rsidR="00DB4FAF" w:rsidRPr="00DB4FAF">
        <w:t xml:space="preserve">for describing where in the word this suffix appears. </w:t>
      </w:r>
    </w:p>
    <w:p w14:paraId="7F21356C" w14:textId="064356F4" w:rsidR="00DB4FAF" w:rsidRPr="00DC270B" w:rsidRDefault="00DB4FAF" w:rsidP="00832E1E">
      <w:pPr>
        <w:pStyle w:val="BodyText"/>
      </w:pPr>
      <w:r>
        <w:lastRenderedPageBreak/>
        <w:t xml:space="preserve">Many students answered this </w:t>
      </w:r>
      <w:r w:rsidR="00F65FDD">
        <w:t xml:space="preserve">question </w:t>
      </w:r>
      <w:r>
        <w:t>correctly, though if they answered 3e</w:t>
      </w:r>
      <w:r w:rsidR="00F97A10">
        <w:t>.</w:t>
      </w:r>
      <w:r>
        <w:t xml:space="preserve"> incorrectly they might have had difficulty, and </w:t>
      </w:r>
      <w:r w:rsidR="00F65FDD">
        <w:t xml:space="preserve">this was </w:t>
      </w:r>
      <w:proofErr w:type="gramStart"/>
      <w:r w:rsidR="00F65FDD">
        <w:t>taken</w:t>
      </w:r>
      <w:r>
        <w:t xml:space="preserve"> into account</w:t>
      </w:r>
      <w:proofErr w:type="gramEnd"/>
      <w:r>
        <w:t xml:space="preserve"> in the marking. </w:t>
      </w:r>
      <w:r w:rsidR="00B1605D">
        <w:t>A</w:t>
      </w:r>
      <w:r>
        <w:t>ny of the possible forms of the possessive suffix</w:t>
      </w:r>
      <w:r w:rsidR="002A51CE">
        <w:t>,</w:t>
      </w:r>
      <w:r w:rsidR="007E2F5D">
        <w:t xml:space="preserve"> such as</w:t>
      </w:r>
      <w:r>
        <w:t xml:space="preserve"> </w:t>
      </w:r>
      <w:r w:rsidR="007E2F5D">
        <w:t>simply</w:t>
      </w:r>
      <w:r>
        <w:t xml:space="preserve"> -</w:t>
      </w:r>
      <w:proofErr w:type="spellStart"/>
      <w:r w:rsidRPr="002D256C">
        <w:rPr>
          <w:rStyle w:val="Emphasis"/>
        </w:rPr>
        <w:t>ordi</w:t>
      </w:r>
      <w:proofErr w:type="spellEnd"/>
      <w:r>
        <w:t xml:space="preserve">, or with </w:t>
      </w:r>
      <w:r w:rsidR="007E2F5D">
        <w:t xml:space="preserve">an additional </w:t>
      </w:r>
      <w:r>
        <w:t xml:space="preserve">-g as </w:t>
      </w:r>
      <w:r w:rsidR="00DC270B" w:rsidRPr="002D256C">
        <w:rPr>
          <w:rStyle w:val="Emphasis"/>
        </w:rPr>
        <w:t>-</w:t>
      </w:r>
      <w:proofErr w:type="spellStart"/>
      <w:r w:rsidR="00DC270B" w:rsidRPr="002D256C">
        <w:rPr>
          <w:rStyle w:val="Emphasis"/>
        </w:rPr>
        <w:t>ordig</w:t>
      </w:r>
      <w:proofErr w:type="spellEnd"/>
      <w:r w:rsidR="00B1605D">
        <w:rPr>
          <w:rStyle w:val="Emphasis"/>
        </w:rPr>
        <w:t>,</w:t>
      </w:r>
      <w:r w:rsidR="00B1605D" w:rsidRPr="0041458E">
        <w:t xml:space="preserve"> were accepted</w:t>
      </w:r>
      <w:r w:rsidR="00DC270B">
        <w:t xml:space="preserve">. With older sources such as this, </w:t>
      </w:r>
      <w:r w:rsidR="00F65FDD">
        <w:t xml:space="preserve">students need to be aware of the </w:t>
      </w:r>
      <w:r w:rsidR="00DC270B">
        <w:t>irregularities of spelling.</w:t>
      </w:r>
    </w:p>
    <w:p w14:paraId="7A073F29" w14:textId="77777777" w:rsidR="002860D3" w:rsidRPr="00CC57A0" w:rsidRDefault="002860D3" w:rsidP="0041458E">
      <w:pPr>
        <w:pStyle w:val="Heading2"/>
      </w:pPr>
      <w:r w:rsidRPr="00CC57A0">
        <w:t>Question 3g.</w:t>
      </w:r>
    </w:p>
    <w:p w14:paraId="595EAB38" w14:textId="4F8EB330" w:rsidR="00DC270B" w:rsidRDefault="00DC270B" w:rsidP="00832E1E">
      <w:pPr>
        <w:pStyle w:val="BodyText"/>
      </w:pPr>
      <w:r>
        <w:t xml:space="preserve">The </w:t>
      </w:r>
      <w:r w:rsidR="00F65FDD">
        <w:t xml:space="preserve">correct </w:t>
      </w:r>
      <w:r>
        <w:t xml:space="preserve">answers </w:t>
      </w:r>
      <w:r w:rsidR="00F65FDD">
        <w:t>we</w:t>
      </w:r>
      <w:r>
        <w:t>re:</w:t>
      </w:r>
    </w:p>
    <w:p w14:paraId="20449D08" w14:textId="77777777" w:rsidR="00DC270B" w:rsidRPr="00DC270B" w:rsidRDefault="00DC270B" w:rsidP="00276B5B">
      <w:pPr>
        <w:pStyle w:val="Bullet"/>
      </w:pPr>
      <w:r w:rsidRPr="00DC270B">
        <w:t xml:space="preserve">1st person singular: </w:t>
      </w:r>
      <w:r w:rsidRPr="008D5432">
        <w:rPr>
          <w:rStyle w:val="Emphasis"/>
        </w:rPr>
        <w:t>-ek</w:t>
      </w:r>
      <w:r w:rsidRPr="00DC270B">
        <w:t xml:space="preserve"> / </w:t>
      </w:r>
      <w:r w:rsidRPr="008D5432">
        <w:rPr>
          <w:rStyle w:val="Emphasis"/>
        </w:rPr>
        <w:t>-</w:t>
      </w:r>
      <w:proofErr w:type="spellStart"/>
      <w:r w:rsidRPr="008D5432">
        <w:rPr>
          <w:rStyle w:val="Emphasis"/>
        </w:rPr>
        <w:t>gek</w:t>
      </w:r>
      <w:proofErr w:type="spellEnd"/>
      <w:r w:rsidRPr="00DC270B">
        <w:t xml:space="preserve"> </w:t>
      </w:r>
    </w:p>
    <w:p w14:paraId="0348EDF6" w14:textId="77777777" w:rsidR="00DC270B" w:rsidRPr="00DC270B" w:rsidRDefault="00DC270B" w:rsidP="00276B5B">
      <w:pPr>
        <w:pStyle w:val="Bullet"/>
      </w:pPr>
      <w:r w:rsidRPr="00DC270B">
        <w:t xml:space="preserve">2nd person singular: </w:t>
      </w:r>
      <w:r w:rsidRPr="008D5432">
        <w:rPr>
          <w:rStyle w:val="Emphasis"/>
        </w:rPr>
        <w:t>-in</w:t>
      </w:r>
      <w:r w:rsidRPr="00DC270B">
        <w:t xml:space="preserve"> / </w:t>
      </w:r>
      <w:r w:rsidRPr="008D5432">
        <w:rPr>
          <w:rStyle w:val="Emphasis"/>
        </w:rPr>
        <w:t>-gin</w:t>
      </w:r>
      <w:r w:rsidRPr="00DC270B">
        <w:t xml:space="preserve"> </w:t>
      </w:r>
    </w:p>
    <w:p w14:paraId="1FDDB6BC" w14:textId="77777777" w:rsidR="00DC270B" w:rsidRDefault="00DC270B" w:rsidP="00276B5B">
      <w:pPr>
        <w:pStyle w:val="Bullet"/>
      </w:pPr>
      <w:r w:rsidRPr="00DC270B">
        <w:t xml:space="preserve">3rd person singular: </w:t>
      </w:r>
      <w:r w:rsidRPr="008D5432">
        <w:rPr>
          <w:rStyle w:val="Emphasis"/>
        </w:rPr>
        <w:t>-</w:t>
      </w:r>
      <w:proofErr w:type="spellStart"/>
      <w:r w:rsidRPr="008D5432">
        <w:rPr>
          <w:rStyle w:val="Emphasis"/>
        </w:rPr>
        <w:t>uk</w:t>
      </w:r>
      <w:proofErr w:type="spellEnd"/>
      <w:r w:rsidRPr="00DC270B">
        <w:t xml:space="preserve"> / </w:t>
      </w:r>
      <w:r w:rsidRPr="008D5432">
        <w:rPr>
          <w:rStyle w:val="Emphasis"/>
        </w:rPr>
        <w:t>-guk</w:t>
      </w:r>
      <w:r w:rsidRPr="00DC270B">
        <w:t xml:space="preserve"> </w:t>
      </w:r>
    </w:p>
    <w:p w14:paraId="030EFDE9" w14:textId="606B7933" w:rsidR="002860D3" w:rsidRDefault="008D1D2B" w:rsidP="00832E1E">
      <w:pPr>
        <w:pStyle w:val="BodyText"/>
      </w:pPr>
      <w:r>
        <w:t>Students may have</w:t>
      </w:r>
      <w:r w:rsidR="00DC270B" w:rsidRPr="00DC270B">
        <w:t xml:space="preserve"> point</w:t>
      </w:r>
      <w:r>
        <w:t>ed</w:t>
      </w:r>
      <w:r w:rsidR="00DC270B" w:rsidRPr="00DC270B">
        <w:t xml:space="preserve"> out that </w:t>
      </w:r>
      <w:r w:rsidR="00DC270B" w:rsidRPr="008D5432">
        <w:rPr>
          <w:rStyle w:val="Emphasis"/>
        </w:rPr>
        <w:t>-</w:t>
      </w:r>
      <w:proofErr w:type="spellStart"/>
      <w:r w:rsidR="00DC270B" w:rsidRPr="008D5432">
        <w:rPr>
          <w:rStyle w:val="Emphasis"/>
        </w:rPr>
        <w:t>uk</w:t>
      </w:r>
      <w:proofErr w:type="spellEnd"/>
      <w:r w:rsidR="00DC270B" w:rsidRPr="00DC270B">
        <w:t xml:space="preserve"> is only translated </w:t>
      </w:r>
      <w:r w:rsidR="00F429CB">
        <w:t>as</w:t>
      </w:r>
      <w:r w:rsidR="00F429CB" w:rsidRPr="00DC270B">
        <w:t xml:space="preserve"> </w:t>
      </w:r>
      <w:r w:rsidR="00DC270B" w:rsidRPr="00DC270B">
        <w:t>‘he’</w:t>
      </w:r>
      <w:r>
        <w:t>,</w:t>
      </w:r>
      <w:r w:rsidR="00DC270B" w:rsidRPr="00DC270B">
        <w:t xml:space="preserve"> and </w:t>
      </w:r>
      <w:r>
        <w:t>therefore it cannot be determined</w:t>
      </w:r>
      <w:r w:rsidR="00DC270B" w:rsidRPr="00DC270B">
        <w:t xml:space="preserve"> whether it’s a general </w:t>
      </w:r>
      <w:r>
        <w:t>3rd</w:t>
      </w:r>
      <w:r w:rsidRPr="00DC270B">
        <w:t xml:space="preserve"> </w:t>
      </w:r>
      <w:r w:rsidR="00DC270B" w:rsidRPr="00DC270B">
        <w:t>person singular suffix or specifically masculine.</w:t>
      </w:r>
    </w:p>
    <w:p w14:paraId="712F8A6A" w14:textId="77777777" w:rsidR="002860D3" w:rsidRPr="00CC57A0" w:rsidRDefault="002860D3" w:rsidP="0041458E">
      <w:pPr>
        <w:pStyle w:val="Heading2"/>
      </w:pPr>
      <w:r w:rsidRPr="00CC57A0">
        <w:t>Question 3h.</w:t>
      </w:r>
    </w:p>
    <w:p w14:paraId="10BDCD7A" w14:textId="2446E94F" w:rsidR="00DC270B" w:rsidRDefault="00DC270B" w:rsidP="00832E1E">
      <w:pPr>
        <w:pStyle w:val="BodyText"/>
      </w:pPr>
      <w:r>
        <w:t xml:space="preserve">Correct answers </w:t>
      </w:r>
      <w:r w:rsidR="008D1D2B">
        <w:t>included</w:t>
      </w:r>
      <w:r>
        <w:t xml:space="preserve"> the following</w:t>
      </w:r>
      <w:r w:rsidR="001A0716">
        <w:t xml:space="preserve"> points.</w:t>
      </w:r>
    </w:p>
    <w:p w14:paraId="0E2AF5AF" w14:textId="187775F5" w:rsidR="00DC270B" w:rsidRPr="00DC270B" w:rsidRDefault="00DC270B" w:rsidP="00276B5B">
      <w:pPr>
        <w:pStyle w:val="Bullet"/>
      </w:pPr>
      <w:r>
        <w:t>The s</w:t>
      </w:r>
      <w:r w:rsidRPr="00DC270B">
        <w:t>imilarities include</w:t>
      </w:r>
      <w:r w:rsidR="001A0716">
        <w:t>d</w:t>
      </w:r>
      <w:r w:rsidRPr="00DC270B">
        <w:t>:</w:t>
      </w:r>
    </w:p>
    <w:p w14:paraId="211FFED6" w14:textId="4F714547" w:rsidR="00DC270B" w:rsidRPr="001A0716" w:rsidRDefault="001A0716" w:rsidP="00276B5B">
      <w:pPr>
        <w:pStyle w:val="Bulletlevel2"/>
      </w:pPr>
      <w:r>
        <w:t>They a</w:t>
      </w:r>
      <w:r w:rsidRPr="00DC270B">
        <w:t xml:space="preserve">ll </w:t>
      </w:r>
      <w:r w:rsidR="00DC270B" w:rsidRPr="00DC270B">
        <w:t xml:space="preserve">start with </w:t>
      </w:r>
      <w:r w:rsidR="00DC270B" w:rsidRPr="002D256C">
        <w:rPr>
          <w:rStyle w:val="Emphasis"/>
        </w:rPr>
        <w:t>bang</w:t>
      </w:r>
      <w:r w:rsidRPr="001A0716">
        <w:rPr>
          <w:rStyle w:val="Emphasis"/>
          <w:i w:val="0"/>
          <w:iCs w:val="0"/>
        </w:rPr>
        <w:t>.</w:t>
      </w:r>
    </w:p>
    <w:p w14:paraId="63801D6C" w14:textId="3A1BFC77" w:rsidR="00DC270B" w:rsidRPr="00DC270B" w:rsidRDefault="001A0716" w:rsidP="00276B5B">
      <w:pPr>
        <w:pStyle w:val="Bulletlevel2"/>
      </w:pPr>
      <w:r>
        <w:t>They a</w:t>
      </w:r>
      <w:r w:rsidRPr="00DC270B">
        <w:t xml:space="preserve">ll </w:t>
      </w:r>
      <w:r w:rsidR="00DC270B" w:rsidRPr="00DC270B">
        <w:t xml:space="preserve">end with </w:t>
      </w:r>
      <w:r w:rsidR="00DC270B" w:rsidRPr="002D256C">
        <w:rPr>
          <w:rStyle w:val="Emphasis"/>
        </w:rPr>
        <w:t xml:space="preserve">k </w:t>
      </w:r>
      <w:r w:rsidR="00DC270B" w:rsidRPr="00DC270B">
        <w:t xml:space="preserve">in the </w:t>
      </w:r>
      <w:r w:rsidR="008D1D2B">
        <w:t>1st</w:t>
      </w:r>
      <w:r w:rsidR="008D1D2B" w:rsidRPr="00DC270B">
        <w:t xml:space="preserve"> </w:t>
      </w:r>
      <w:r w:rsidR="00DC270B" w:rsidRPr="00DC270B">
        <w:t xml:space="preserve">person, </w:t>
      </w:r>
      <w:r w:rsidR="00DC270B" w:rsidRPr="002D256C">
        <w:rPr>
          <w:rStyle w:val="Emphasis"/>
        </w:rPr>
        <w:t xml:space="preserve">n </w:t>
      </w:r>
      <w:r w:rsidR="00DC270B" w:rsidRPr="00DC270B">
        <w:t xml:space="preserve">in </w:t>
      </w:r>
      <w:r w:rsidR="008D1D2B">
        <w:t>2nd</w:t>
      </w:r>
      <w:r w:rsidR="008D1D2B" w:rsidRPr="00DC270B">
        <w:t xml:space="preserve"> </w:t>
      </w:r>
      <w:r w:rsidR="00DC270B" w:rsidRPr="00DC270B">
        <w:t xml:space="preserve">person, </w:t>
      </w:r>
      <w:proofErr w:type="spellStart"/>
      <w:r w:rsidR="00DC270B" w:rsidRPr="002D256C">
        <w:rPr>
          <w:rStyle w:val="Emphasis"/>
        </w:rPr>
        <w:t>uk</w:t>
      </w:r>
      <w:proofErr w:type="spellEnd"/>
      <w:r w:rsidR="00DC270B" w:rsidRPr="002D256C">
        <w:rPr>
          <w:rStyle w:val="Emphasis"/>
        </w:rPr>
        <w:t xml:space="preserve"> </w:t>
      </w:r>
      <w:r w:rsidR="00DC270B" w:rsidRPr="00DC270B">
        <w:t xml:space="preserve">in </w:t>
      </w:r>
      <w:r w:rsidR="008D1D2B">
        <w:t>3rd</w:t>
      </w:r>
      <w:r w:rsidR="008D1D2B" w:rsidRPr="00DC270B">
        <w:t xml:space="preserve"> </w:t>
      </w:r>
      <w:r w:rsidR="00DC270B" w:rsidRPr="00DC270B">
        <w:t>person.</w:t>
      </w:r>
    </w:p>
    <w:p w14:paraId="44F5B597" w14:textId="160EF498" w:rsidR="00DC270B" w:rsidRPr="00DC270B" w:rsidRDefault="001A0716" w:rsidP="00276B5B">
      <w:pPr>
        <w:pStyle w:val="Bulletlevel2"/>
      </w:pPr>
      <w:r>
        <w:t>The</w:t>
      </w:r>
      <w:r w:rsidRPr="00DC270B">
        <w:t xml:space="preserve"> </w:t>
      </w:r>
      <w:r w:rsidR="00DC270B" w:rsidRPr="00DC270B">
        <w:t>words for ‘thy/thine’ (your (singular)) are the same with slightly different spellings</w:t>
      </w:r>
      <w:r>
        <w:t>.</w:t>
      </w:r>
    </w:p>
    <w:p w14:paraId="21443747" w14:textId="21CF126F" w:rsidR="00DC270B" w:rsidRPr="00DC270B" w:rsidRDefault="001A0716" w:rsidP="00276B5B">
      <w:pPr>
        <w:pStyle w:val="Bulletlevel2"/>
      </w:pPr>
      <w:r>
        <w:t>The</w:t>
      </w:r>
      <w:r w:rsidRPr="00DC270B">
        <w:t xml:space="preserve"> </w:t>
      </w:r>
      <w:r w:rsidR="00DC270B" w:rsidRPr="00DC270B">
        <w:t xml:space="preserve">words for ‘his’ are nearly the same (but there is a </w:t>
      </w:r>
      <w:r w:rsidR="00DC270B" w:rsidRPr="002D256C">
        <w:rPr>
          <w:rStyle w:val="Emphasis"/>
        </w:rPr>
        <w:t>d</w:t>
      </w:r>
      <w:r w:rsidR="00DC270B" w:rsidRPr="00DC270B">
        <w:t xml:space="preserve"> </w:t>
      </w:r>
      <w:r>
        <w:t>in</w:t>
      </w:r>
      <w:r w:rsidRPr="00DC270B">
        <w:t xml:space="preserve"> </w:t>
      </w:r>
      <w:r w:rsidR="00DC270B" w:rsidRPr="002D256C">
        <w:rPr>
          <w:rStyle w:val="Emphasis"/>
        </w:rPr>
        <w:t>-go-de-</w:t>
      </w:r>
      <w:proofErr w:type="spellStart"/>
      <w:r w:rsidR="00DC270B" w:rsidRPr="002D256C">
        <w:rPr>
          <w:rStyle w:val="Emphasis"/>
        </w:rPr>
        <w:t>duk</w:t>
      </w:r>
      <w:proofErr w:type="spellEnd"/>
      <w:r w:rsidR="00DC270B" w:rsidRPr="00DC270B">
        <w:t xml:space="preserve"> where </w:t>
      </w:r>
      <w:r>
        <w:t xml:space="preserve">one </w:t>
      </w:r>
      <w:r w:rsidR="00DC270B" w:rsidRPr="00DC270B">
        <w:t>might have expect</w:t>
      </w:r>
      <w:r>
        <w:t>ed</w:t>
      </w:r>
      <w:r w:rsidR="00DC270B" w:rsidRPr="00DC270B">
        <w:t xml:space="preserve"> </w:t>
      </w:r>
      <w:r w:rsidR="00DC270B" w:rsidRPr="002D256C">
        <w:rPr>
          <w:rStyle w:val="Emphasis"/>
        </w:rPr>
        <w:t>-go-de-guk</w:t>
      </w:r>
      <w:r w:rsidR="00DC270B" w:rsidRPr="00DC270B">
        <w:t xml:space="preserve"> – this can also be presented as a difference)</w:t>
      </w:r>
      <w:r>
        <w:t>.</w:t>
      </w:r>
    </w:p>
    <w:p w14:paraId="510954F7" w14:textId="26B854BE" w:rsidR="00DC270B" w:rsidRPr="00DC270B" w:rsidRDefault="00DC270B" w:rsidP="00276B5B">
      <w:pPr>
        <w:pStyle w:val="Bullet"/>
      </w:pPr>
      <w:r>
        <w:t>The d</w:t>
      </w:r>
      <w:r w:rsidRPr="00DC270B">
        <w:t>ifferences include</w:t>
      </w:r>
      <w:r w:rsidR="001A0716">
        <w:t>d</w:t>
      </w:r>
      <w:r w:rsidRPr="00DC270B">
        <w:t>:</w:t>
      </w:r>
    </w:p>
    <w:p w14:paraId="6E0D6E14" w14:textId="2D52BEFA" w:rsidR="00DC270B" w:rsidRPr="00DC270B" w:rsidRDefault="00DC270B" w:rsidP="00276B5B">
      <w:pPr>
        <w:pStyle w:val="Bulletlevel2"/>
      </w:pPr>
      <w:r w:rsidRPr="00DC270B">
        <w:t xml:space="preserve">The words for ‘my/mine’ are different. Mathews has the regular possessive suffix </w:t>
      </w:r>
      <w:r w:rsidRPr="002D256C">
        <w:rPr>
          <w:rStyle w:val="Emphasis"/>
        </w:rPr>
        <w:t>-</w:t>
      </w:r>
      <w:proofErr w:type="spellStart"/>
      <w:r w:rsidRPr="002D256C">
        <w:rPr>
          <w:rStyle w:val="Emphasis"/>
        </w:rPr>
        <w:t>ordig</w:t>
      </w:r>
      <w:proofErr w:type="spellEnd"/>
      <w:r w:rsidRPr="00DC270B">
        <w:t xml:space="preserve">, but </w:t>
      </w:r>
      <w:proofErr w:type="spellStart"/>
      <w:r w:rsidRPr="00DC270B">
        <w:t>Tuckfield</w:t>
      </w:r>
      <w:proofErr w:type="spellEnd"/>
      <w:r w:rsidRPr="00DC270B">
        <w:t xml:space="preserve"> has simply -</w:t>
      </w:r>
      <w:proofErr w:type="spellStart"/>
      <w:r w:rsidRPr="002D256C">
        <w:rPr>
          <w:rStyle w:val="Emphasis"/>
        </w:rPr>
        <w:t>ong</w:t>
      </w:r>
      <w:proofErr w:type="spellEnd"/>
      <w:r w:rsidRPr="00DC270B">
        <w:t xml:space="preserve">. This difference seems to be more than a difference in spelling and might represent a substantial difference or a different possessive marker. </w:t>
      </w:r>
    </w:p>
    <w:p w14:paraId="1444FA1E" w14:textId="77777777" w:rsidR="00DC270B" w:rsidRPr="00DC270B" w:rsidRDefault="00DC270B" w:rsidP="00276B5B">
      <w:pPr>
        <w:pStyle w:val="Bulletlevel2"/>
      </w:pPr>
      <w:proofErr w:type="spellStart"/>
      <w:r w:rsidRPr="00DC270B">
        <w:t>Tuckfield’s</w:t>
      </w:r>
      <w:proofErr w:type="spellEnd"/>
      <w:r w:rsidRPr="00DC270B">
        <w:t xml:space="preserve"> form for ‘his’ ends in </w:t>
      </w:r>
      <w:r w:rsidRPr="002D256C">
        <w:rPr>
          <w:rStyle w:val="Emphasis"/>
        </w:rPr>
        <w:t>-</w:t>
      </w:r>
      <w:proofErr w:type="spellStart"/>
      <w:r w:rsidRPr="002D256C">
        <w:rPr>
          <w:rStyle w:val="Emphasis"/>
        </w:rPr>
        <w:t>duk</w:t>
      </w:r>
      <w:proofErr w:type="spellEnd"/>
      <w:r w:rsidRPr="002D256C">
        <w:rPr>
          <w:rStyle w:val="Emphasis"/>
        </w:rPr>
        <w:t xml:space="preserve"> </w:t>
      </w:r>
      <w:r w:rsidRPr="00DC270B">
        <w:t xml:space="preserve">rather than </w:t>
      </w:r>
      <w:r w:rsidRPr="002D256C">
        <w:rPr>
          <w:rStyle w:val="Emphasis"/>
        </w:rPr>
        <w:t xml:space="preserve">guk. </w:t>
      </w:r>
    </w:p>
    <w:p w14:paraId="353C0653" w14:textId="282FADF3" w:rsidR="00DC270B" w:rsidRPr="00DC270B" w:rsidRDefault="00DC270B" w:rsidP="00276B5B">
      <w:pPr>
        <w:pStyle w:val="Bulletlevel2"/>
      </w:pPr>
      <w:proofErr w:type="spellStart"/>
      <w:r w:rsidRPr="00DC270B">
        <w:t>Tuckfield</w:t>
      </w:r>
      <w:proofErr w:type="spellEnd"/>
      <w:r w:rsidRPr="00DC270B">
        <w:t xml:space="preserve"> uses hyphens to break up possible morphemes in these words</w:t>
      </w:r>
      <w:r w:rsidR="001A0716">
        <w:t>.</w:t>
      </w:r>
    </w:p>
    <w:p w14:paraId="5ACB652F" w14:textId="161579F7" w:rsidR="00DC270B" w:rsidRPr="00DC270B" w:rsidRDefault="00DC270B" w:rsidP="00276B5B">
      <w:pPr>
        <w:pStyle w:val="Bulletlevel2"/>
      </w:pPr>
      <w:r w:rsidRPr="00DC270B">
        <w:t xml:space="preserve">Sometimes one author uses the letter </w:t>
      </w:r>
      <w:proofErr w:type="spellStart"/>
      <w:r w:rsidRPr="002D256C">
        <w:rPr>
          <w:rStyle w:val="Emphasis"/>
        </w:rPr>
        <w:t>i</w:t>
      </w:r>
      <w:proofErr w:type="spellEnd"/>
      <w:r w:rsidRPr="002D256C">
        <w:rPr>
          <w:rStyle w:val="Emphasis"/>
        </w:rPr>
        <w:t xml:space="preserve"> </w:t>
      </w:r>
      <w:r w:rsidRPr="00DC270B">
        <w:t xml:space="preserve">where the other uses </w:t>
      </w:r>
      <w:r w:rsidRPr="002D256C">
        <w:rPr>
          <w:rStyle w:val="Emphasis"/>
        </w:rPr>
        <w:t>e</w:t>
      </w:r>
      <w:r w:rsidRPr="00DC270B">
        <w:t xml:space="preserve">, </w:t>
      </w:r>
      <w:r w:rsidR="001A0716">
        <w:t>for example,</w:t>
      </w:r>
      <w:r w:rsidRPr="00DC270B">
        <w:t xml:space="preserve"> </w:t>
      </w:r>
      <w:r w:rsidRPr="002D256C">
        <w:rPr>
          <w:rStyle w:val="Emphasis"/>
        </w:rPr>
        <w:t xml:space="preserve">ek </w:t>
      </w:r>
      <w:r w:rsidRPr="00DC270B">
        <w:t>vs</w:t>
      </w:r>
      <w:r w:rsidR="00CE2159">
        <w:t>.</w:t>
      </w:r>
      <w:r w:rsidRPr="00DC270B">
        <w:t xml:space="preserve"> </w:t>
      </w:r>
      <w:proofErr w:type="spellStart"/>
      <w:r w:rsidR="00F51130">
        <w:rPr>
          <w:rStyle w:val="Emphasis"/>
        </w:rPr>
        <w:t>i</w:t>
      </w:r>
      <w:r w:rsidRPr="002D256C">
        <w:rPr>
          <w:rStyle w:val="Emphasis"/>
        </w:rPr>
        <w:t>k</w:t>
      </w:r>
      <w:proofErr w:type="spellEnd"/>
      <w:r w:rsidRPr="00DC270B">
        <w:t>.</w:t>
      </w:r>
    </w:p>
    <w:p w14:paraId="47F59D68" w14:textId="50F4A370" w:rsidR="00DC270B" w:rsidRPr="00DC270B" w:rsidRDefault="00DC270B" w:rsidP="00276B5B">
      <w:pPr>
        <w:pStyle w:val="Bulletlevel2"/>
      </w:pPr>
      <w:r w:rsidRPr="00DC270B">
        <w:t xml:space="preserve">Mathews writes </w:t>
      </w:r>
      <w:r w:rsidRPr="002D256C">
        <w:rPr>
          <w:rStyle w:val="Emphasis"/>
        </w:rPr>
        <w:t xml:space="preserve">or </w:t>
      </w:r>
      <w:r w:rsidRPr="00DC270B">
        <w:t xml:space="preserve">where </w:t>
      </w:r>
      <w:proofErr w:type="spellStart"/>
      <w:r w:rsidRPr="00DC270B">
        <w:t>Tuckfield</w:t>
      </w:r>
      <w:proofErr w:type="spellEnd"/>
      <w:r w:rsidRPr="00DC270B">
        <w:t xml:space="preserve"> writes </w:t>
      </w:r>
      <w:r w:rsidRPr="002D256C">
        <w:rPr>
          <w:rStyle w:val="Emphasis"/>
        </w:rPr>
        <w:t>o</w:t>
      </w:r>
      <w:r w:rsidRPr="001A0716">
        <w:rPr>
          <w:rStyle w:val="Emphasis"/>
          <w:i w:val="0"/>
          <w:iCs w:val="0"/>
        </w:rPr>
        <w:t xml:space="preserve">. </w:t>
      </w:r>
    </w:p>
    <w:p w14:paraId="34A476C0" w14:textId="177FF22D" w:rsidR="00DC270B" w:rsidRPr="00DC270B" w:rsidRDefault="00DC270B" w:rsidP="00276B5B">
      <w:pPr>
        <w:pStyle w:val="Bulletlevel2"/>
      </w:pPr>
      <w:r w:rsidRPr="00DC270B">
        <w:t xml:space="preserve">The </w:t>
      </w:r>
      <w:r w:rsidR="001A0716">
        <w:t>2nd</w:t>
      </w:r>
      <w:r w:rsidR="001A0716" w:rsidRPr="00DC270B">
        <w:t xml:space="preserve"> </w:t>
      </w:r>
      <w:r w:rsidRPr="00DC270B">
        <w:t xml:space="preserve">person singular forms also differ, where Mathews has a suffix </w:t>
      </w:r>
      <w:r w:rsidRPr="002D256C">
        <w:rPr>
          <w:rStyle w:val="Emphasis"/>
        </w:rPr>
        <w:t>-</w:t>
      </w:r>
      <w:proofErr w:type="spellStart"/>
      <w:r w:rsidRPr="002D256C">
        <w:rPr>
          <w:rStyle w:val="Emphasis"/>
        </w:rPr>
        <w:t>ordig</w:t>
      </w:r>
      <w:proofErr w:type="spellEnd"/>
      <w:r w:rsidRPr="00DC270B">
        <w:t xml:space="preserve"> preceding the final </w:t>
      </w:r>
      <w:r w:rsidRPr="002D256C">
        <w:rPr>
          <w:rStyle w:val="Emphasis"/>
        </w:rPr>
        <w:t>-in</w:t>
      </w:r>
      <w:r w:rsidRPr="00DC270B">
        <w:t xml:space="preserve">, whereas </w:t>
      </w:r>
      <w:proofErr w:type="spellStart"/>
      <w:r w:rsidRPr="00DC270B">
        <w:t>Tuckfield</w:t>
      </w:r>
      <w:r w:rsidR="001A0716">
        <w:t>’</w:t>
      </w:r>
      <w:r w:rsidRPr="00DC270B">
        <w:t>s</w:t>
      </w:r>
      <w:proofErr w:type="spellEnd"/>
      <w:r w:rsidRPr="00DC270B">
        <w:t xml:space="preserve"> form suggests a velar nasal </w:t>
      </w:r>
      <w:r w:rsidRPr="002D256C">
        <w:rPr>
          <w:rStyle w:val="Emphasis"/>
        </w:rPr>
        <w:t>-ng</w:t>
      </w:r>
      <w:r w:rsidRPr="00DC270B">
        <w:t xml:space="preserve"> at the end of that sufficed</w:t>
      </w:r>
      <w:r w:rsidR="001A0716">
        <w:rPr>
          <w:rStyle w:val="Emphasis"/>
        </w:rPr>
        <w:t xml:space="preserve"> </w:t>
      </w:r>
      <w:r w:rsidR="001A0716">
        <w:rPr>
          <w:rStyle w:val="Emphasis"/>
        </w:rPr>
        <w:noBreakHyphen/>
      </w:r>
      <w:r w:rsidRPr="002D256C">
        <w:rPr>
          <w:rStyle w:val="Emphasis"/>
        </w:rPr>
        <w:t>o-de-</w:t>
      </w:r>
      <w:proofErr w:type="spellStart"/>
      <w:r w:rsidRPr="002D256C">
        <w:rPr>
          <w:rStyle w:val="Emphasis"/>
        </w:rPr>
        <w:t>gn</w:t>
      </w:r>
      <w:proofErr w:type="spellEnd"/>
      <w:r w:rsidRPr="002D256C">
        <w:rPr>
          <w:rStyle w:val="Emphasis"/>
        </w:rPr>
        <w:t>-</w:t>
      </w:r>
      <w:r w:rsidRPr="00DC270B">
        <w:t xml:space="preserve"> followed by final </w:t>
      </w:r>
      <w:r w:rsidRPr="002D256C">
        <w:rPr>
          <w:rStyle w:val="Emphasis"/>
        </w:rPr>
        <w:t>-</w:t>
      </w:r>
      <w:proofErr w:type="spellStart"/>
      <w:r w:rsidRPr="002D256C">
        <w:rPr>
          <w:rStyle w:val="Emphasis"/>
        </w:rPr>
        <w:t>en</w:t>
      </w:r>
      <w:proofErr w:type="spellEnd"/>
      <w:r w:rsidRPr="00DC270B">
        <w:t xml:space="preserve">. </w:t>
      </w:r>
    </w:p>
    <w:p w14:paraId="246C60AB" w14:textId="4F93CC1C" w:rsidR="00DC270B" w:rsidRPr="00DC270B" w:rsidRDefault="00DC270B" w:rsidP="00276B5B">
      <w:pPr>
        <w:pStyle w:val="Bulletlevel2"/>
      </w:pPr>
      <w:r w:rsidRPr="00DC270B">
        <w:t xml:space="preserve">Differences may arise </w:t>
      </w:r>
      <w:r w:rsidR="001A0716">
        <w:t>due to</w:t>
      </w:r>
      <w:r w:rsidRPr="00DC270B">
        <w:t xml:space="preserve"> </w:t>
      </w:r>
      <w:proofErr w:type="spellStart"/>
      <w:r w:rsidRPr="00DC270B">
        <w:t>Tuckfield</w:t>
      </w:r>
      <w:proofErr w:type="spellEnd"/>
      <w:r w:rsidRPr="00DC270B">
        <w:t xml:space="preserve"> and Mathews coming from different parts of the UK.</w:t>
      </w:r>
    </w:p>
    <w:p w14:paraId="6CC54D72" w14:textId="542EEE0E" w:rsidR="00DC270B" w:rsidRPr="00DC270B" w:rsidRDefault="00DC270B" w:rsidP="00832E1E">
      <w:pPr>
        <w:pStyle w:val="BodyText"/>
      </w:pPr>
      <w:r w:rsidRPr="00DC270B">
        <w:t>Students need</w:t>
      </w:r>
      <w:r w:rsidR="001A0716">
        <w:t>ed</w:t>
      </w:r>
      <w:r w:rsidRPr="00DC270B">
        <w:t xml:space="preserve"> to be very specific in </w:t>
      </w:r>
      <w:r w:rsidR="000A75BB">
        <w:t>their answers</w:t>
      </w:r>
      <w:r>
        <w:t xml:space="preserve"> and carefully describe the features that they </w:t>
      </w:r>
      <w:r w:rsidR="001A0716">
        <w:t xml:space="preserve">identified </w:t>
      </w:r>
      <w:r>
        <w:t>as either different or similar.</w:t>
      </w:r>
    </w:p>
    <w:p w14:paraId="2D0CCF0A" w14:textId="77777777" w:rsidR="002860D3" w:rsidRPr="00CC57A0" w:rsidRDefault="002860D3" w:rsidP="0041458E">
      <w:pPr>
        <w:pStyle w:val="Heading2"/>
      </w:pPr>
      <w:r w:rsidRPr="00CC57A0">
        <w:t>Question 3i.</w:t>
      </w:r>
    </w:p>
    <w:p w14:paraId="5FB7616F" w14:textId="6DD85114" w:rsidR="00DC270B" w:rsidRPr="00DC270B" w:rsidRDefault="00DC270B" w:rsidP="00832E1E">
      <w:pPr>
        <w:pStyle w:val="BodyText"/>
      </w:pPr>
      <w:r>
        <w:t xml:space="preserve">There </w:t>
      </w:r>
      <w:r w:rsidR="001A0716">
        <w:t xml:space="preserve">were </w:t>
      </w:r>
      <w:r>
        <w:t>many possible explanations</w:t>
      </w:r>
      <w:r w:rsidR="001A0716">
        <w:t>,</w:t>
      </w:r>
      <w:r>
        <w:t xml:space="preserve"> including the following. Students </w:t>
      </w:r>
      <w:r w:rsidR="001A0716">
        <w:t xml:space="preserve">were </w:t>
      </w:r>
      <w:r>
        <w:t>only required to suggest two possible explanations for a single</w:t>
      </w:r>
      <w:r w:rsidR="00176E0E">
        <w:t xml:space="preserve"> difference.</w:t>
      </w:r>
      <w:r>
        <w:t xml:space="preserve">  </w:t>
      </w:r>
    </w:p>
    <w:p w14:paraId="1921B771" w14:textId="1EAB6A4C" w:rsidR="00DC270B" w:rsidRPr="00DC270B" w:rsidRDefault="00DC270B" w:rsidP="00276B5B">
      <w:pPr>
        <w:pStyle w:val="Bullet"/>
      </w:pPr>
      <w:r w:rsidRPr="00DC270B">
        <w:t xml:space="preserve">Mathews and </w:t>
      </w:r>
      <w:proofErr w:type="spellStart"/>
      <w:r w:rsidRPr="00DC270B">
        <w:t>Tuckfield</w:t>
      </w:r>
      <w:proofErr w:type="spellEnd"/>
      <w:r w:rsidRPr="00DC270B">
        <w:t xml:space="preserve"> may have worked with different speakers of the language – not all speakers may pronounce or use the language the same way</w:t>
      </w:r>
      <w:r w:rsidR="00952D65">
        <w:t>.</w:t>
      </w:r>
    </w:p>
    <w:p w14:paraId="3D8734E8" w14:textId="3119AD2B" w:rsidR="00DC270B" w:rsidRPr="00DC270B" w:rsidRDefault="00DC270B" w:rsidP="00276B5B">
      <w:pPr>
        <w:pStyle w:val="Bullet"/>
      </w:pPr>
      <w:r w:rsidRPr="00DC270B">
        <w:t xml:space="preserve">Mathews recorded the language later than </w:t>
      </w:r>
      <w:proofErr w:type="spellStart"/>
      <w:r w:rsidRPr="00DC270B">
        <w:t>Tuckfield</w:t>
      </w:r>
      <w:proofErr w:type="spellEnd"/>
      <w:r w:rsidRPr="00DC270B">
        <w:t xml:space="preserve"> and some aspects of the language may have changed</w:t>
      </w:r>
      <w:r w:rsidR="00952D65">
        <w:t>.</w:t>
      </w:r>
    </w:p>
    <w:p w14:paraId="07056D5E" w14:textId="41151001" w:rsidR="00DC270B" w:rsidRPr="00DC270B" w:rsidRDefault="00DC270B" w:rsidP="00276B5B">
      <w:pPr>
        <w:pStyle w:val="Bullet"/>
      </w:pPr>
      <w:r w:rsidRPr="00DC270B">
        <w:lastRenderedPageBreak/>
        <w:t xml:space="preserve">Mathews and </w:t>
      </w:r>
      <w:proofErr w:type="spellStart"/>
      <w:r w:rsidRPr="00DC270B">
        <w:t>Tuckfield</w:t>
      </w:r>
      <w:proofErr w:type="spellEnd"/>
      <w:r w:rsidRPr="00DC270B">
        <w:t xml:space="preserve"> may simply have heard some of these words differently</w:t>
      </w:r>
      <w:r w:rsidR="00952D65">
        <w:t>.</w:t>
      </w:r>
    </w:p>
    <w:p w14:paraId="764174C1" w14:textId="744C5F5E" w:rsidR="00DC270B" w:rsidRPr="00DC270B" w:rsidRDefault="00DC270B" w:rsidP="00276B5B">
      <w:pPr>
        <w:pStyle w:val="Bullet"/>
      </w:pPr>
      <w:r w:rsidRPr="00DC270B">
        <w:t xml:space="preserve">Mathews and </w:t>
      </w:r>
      <w:proofErr w:type="spellStart"/>
      <w:r w:rsidRPr="00DC270B">
        <w:t>Tuckfield</w:t>
      </w:r>
      <w:proofErr w:type="spellEnd"/>
      <w:r w:rsidRPr="00DC270B">
        <w:t xml:space="preserve"> may use different systems for writing down sounds (</w:t>
      </w:r>
      <w:r w:rsidR="00176E0E">
        <w:t>for example</w:t>
      </w:r>
      <w:r w:rsidRPr="00DC270B">
        <w:t xml:space="preserve">, in English, the inclusion of </w:t>
      </w:r>
      <w:proofErr w:type="spellStart"/>
      <w:r w:rsidRPr="002D256C">
        <w:rPr>
          <w:rStyle w:val="Emphasis"/>
        </w:rPr>
        <w:t xml:space="preserve">r </w:t>
      </w:r>
      <w:r w:rsidRPr="00DC270B">
        <w:t>after</w:t>
      </w:r>
      <w:proofErr w:type="spellEnd"/>
      <w:r w:rsidRPr="00DC270B">
        <w:t xml:space="preserve"> </w:t>
      </w:r>
      <w:r w:rsidRPr="002D256C">
        <w:rPr>
          <w:rStyle w:val="Emphasis"/>
        </w:rPr>
        <w:t xml:space="preserve">o </w:t>
      </w:r>
      <w:r w:rsidRPr="00DC270B">
        <w:t xml:space="preserve">does not necessarily mean an </w:t>
      </w:r>
      <w:r w:rsidRPr="002D256C">
        <w:rPr>
          <w:rStyle w:val="Emphasis"/>
        </w:rPr>
        <w:t xml:space="preserve">r </w:t>
      </w:r>
      <w:proofErr w:type="gramStart"/>
      <w:r w:rsidRPr="00DC270B">
        <w:t>sound, but</w:t>
      </w:r>
      <w:proofErr w:type="gramEnd"/>
      <w:r w:rsidRPr="00DC270B">
        <w:t xml:space="preserve"> may help to show how the vowel should be pronounced)</w:t>
      </w:r>
      <w:r w:rsidR="00952D65">
        <w:t>.</w:t>
      </w:r>
    </w:p>
    <w:p w14:paraId="48290680" w14:textId="77777777" w:rsidR="00DC270B" w:rsidRPr="00DC270B" w:rsidRDefault="00DC270B" w:rsidP="00276B5B">
      <w:pPr>
        <w:pStyle w:val="Bullet"/>
      </w:pPr>
      <w:proofErr w:type="spellStart"/>
      <w:r w:rsidRPr="00DC270B">
        <w:t>Tuckfield’s</w:t>
      </w:r>
      <w:proofErr w:type="spellEnd"/>
      <w:r w:rsidRPr="00DC270B">
        <w:t xml:space="preserve"> work reported here is based on Cary’s article, and Cary may have copied some of the information incorrectly.</w:t>
      </w:r>
    </w:p>
    <w:p w14:paraId="68EB360A" w14:textId="77777777" w:rsidR="00DC270B" w:rsidRDefault="00DC270B" w:rsidP="00952D65">
      <w:pPr>
        <w:pStyle w:val="BodyText"/>
      </w:pPr>
      <w:r w:rsidRPr="00DC270B">
        <w:t xml:space="preserve">Other possible explanations include: </w:t>
      </w:r>
    </w:p>
    <w:p w14:paraId="2284F9CC" w14:textId="16C42D68" w:rsidR="00DC270B" w:rsidRDefault="00DC270B" w:rsidP="00276B5B">
      <w:pPr>
        <w:pStyle w:val="Bullet"/>
      </w:pPr>
      <w:r>
        <w:t>M</w:t>
      </w:r>
      <w:r w:rsidRPr="00DC270B">
        <w:t xml:space="preserve">athews and </w:t>
      </w:r>
      <w:proofErr w:type="spellStart"/>
      <w:r w:rsidRPr="00DC270B">
        <w:t>Tuckfield</w:t>
      </w:r>
      <w:proofErr w:type="spellEnd"/>
      <w:r w:rsidRPr="00DC270B">
        <w:t xml:space="preserve"> might have worked with speakers of different dialects. </w:t>
      </w:r>
    </w:p>
    <w:p w14:paraId="63F133C3" w14:textId="5C14C3B1" w:rsidR="002860D3" w:rsidRDefault="00DC270B" w:rsidP="00276B5B">
      <w:pPr>
        <w:pStyle w:val="Bullet"/>
      </w:pPr>
      <w:r>
        <w:t>M</w:t>
      </w:r>
      <w:r w:rsidRPr="00DC270B">
        <w:t>athews may have regulari</w:t>
      </w:r>
      <w:r w:rsidR="00952D65">
        <w:t>s</w:t>
      </w:r>
      <w:r w:rsidRPr="00DC270B">
        <w:t>ed his data.</w:t>
      </w:r>
    </w:p>
    <w:p w14:paraId="35F56F42" w14:textId="0C7CE160" w:rsidR="007657B4" w:rsidRDefault="007657B4" w:rsidP="00832E1E">
      <w:pPr>
        <w:pStyle w:val="BodyText"/>
      </w:pPr>
      <w:r>
        <w:t>To answer this question effectively, students need</w:t>
      </w:r>
      <w:r w:rsidR="00952D65">
        <w:t>ed</w:t>
      </w:r>
      <w:r>
        <w:t xml:space="preserve"> to state which difference in the historical sources they </w:t>
      </w:r>
      <w:r w:rsidR="00952D65">
        <w:t xml:space="preserve">were </w:t>
      </w:r>
      <w:r>
        <w:t>talking about</w:t>
      </w:r>
      <w:r w:rsidR="00952D65">
        <w:t>,</w:t>
      </w:r>
      <w:r>
        <w:t xml:space="preserve"> and then speculate as to why there might be differences.</w:t>
      </w:r>
    </w:p>
    <w:bookmarkEnd w:id="2"/>
    <w:p w14:paraId="5159EBEA" w14:textId="77777777" w:rsidR="002860D3" w:rsidRPr="00CC57A0" w:rsidRDefault="002860D3" w:rsidP="0041458E">
      <w:pPr>
        <w:pStyle w:val="Heading2"/>
      </w:pPr>
      <w:r w:rsidRPr="00CC57A0">
        <w:t>Question 4a.</w:t>
      </w:r>
    </w:p>
    <w:p w14:paraId="417AE0BE" w14:textId="35B00B33" w:rsidR="00B10482" w:rsidRDefault="00B10482" w:rsidP="00832E1E">
      <w:pPr>
        <w:pStyle w:val="BodyText"/>
        <w:rPr>
          <w:lang w:bidi="th-TH"/>
        </w:rPr>
      </w:pPr>
      <w:r>
        <w:rPr>
          <w:lang w:bidi="th-TH"/>
        </w:rPr>
        <w:t xml:space="preserve">The </w:t>
      </w:r>
      <w:r w:rsidR="00952D65">
        <w:rPr>
          <w:lang w:bidi="th-TH"/>
        </w:rPr>
        <w:t xml:space="preserve">correct </w:t>
      </w:r>
      <w:r>
        <w:rPr>
          <w:lang w:bidi="th-TH"/>
        </w:rPr>
        <w:t>answer include</w:t>
      </w:r>
      <w:r w:rsidR="00952D65">
        <w:rPr>
          <w:lang w:bidi="th-TH"/>
        </w:rPr>
        <w:t>d</w:t>
      </w:r>
      <w:r>
        <w:rPr>
          <w:lang w:bidi="th-TH"/>
        </w:rPr>
        <w:t xml:space="preserve"> the following:</w:t>
      </w:r>
    </w:p>
    <w:p w14:paraId="5BF0C0C3" w14:textId="7C03E415" w:rsidR="00B10482" w:rsidRDefault="00B10482" w:rsidP="00276B5B">
      <w:pPr>
        <w:pStyle w:val="Bullet"/>
        <w:rPr>
          <w:lang w:bidi="th-TH"/>
        </w:rPr>
      </w:pPr>
      <w:r w:rsidRPr="00B10482">
        <w:rPr>
          <w:lang w:bidi="th-TH"/>
        </w:rPr>
        <w:t xml:space="preserve">Both </w:t>
      </w:r>
      <w:r w:rsidRPr="008D5432">
        <w:rPr>
          <w:rStyle w:val="Emphasis"/>
        </w:rPr>
        <w:t>-g</w:t>
      </w:r>
      <w:r>
        <w:rPr>
          <w:lang w:bidi="th-TH"/>
        </w:rPr>
        <w:t xml:space="preserve"> and </w:t>
      </w:r>
      <w:r w:rsidRPr="008D5432">
        <w:rPr>
          <w:rStyle w:val="Emphasis"/>
        </w:rPr>
        <w:t>-k</w:t>
      </w:r>
      <w:r>
        <w:rPr>
          <w:lang w:bidi="th-TH"/>
        </w:rPr>
        <w:t xml:space="preserve"> </w:t>
      </w:r>
      <w:r w:rsidRPr="00B10482">
        <w:rPr>
          <w:lang w:bidi="th-TH"/>
        </w:rPr>
        <w:t xml:space="preserve">become </w:t>
      </w:r>
      <w:r w:rsidRPr="008D5432">
        <w:rPr>
          <w:rStyle w:val="Emphasis"/>
        </w:rPr>
        <w:t>ng</w:t>
      </w:r>
      <w:r w:rsidRPr="00B10482">
        <w:rPr>
          <w:lang w:bidi="th-TH"/>
        </w:rPr>
        <w:t xml:space="preserve">. In the case of </w:t>
      </w:r>
      <w:r w:rsidRPr="002D256C">
        <w:rPr>
          <w:rStyle w:val="Emphasis"/>
        </w:rPr>
        <w:t>milk</w:t>
      </w:r>
      <w:r w:rsidRPr="00B10482">
        <w:rPr>
          <w:lang w:bidi="th-TH"/>
        </w:rPr>
        <w:t xml:space="preserve">, there is an inserted vowel between </w:t>
      </w:r>
      <w:r w:rsidRPr="008D5432">
        <w:rPr>
          <w:rStyle w:val="Emphasis"/>
        </w:rPr>
        <w:t>l</w:t>
      </w:r>
      <w:r w:rsidRPr="00B10482">
        <w:rPr>
          <w:lang w:bidi="th-TH"/>
        </w:rPr>
        <w:t xml:space="preserve"> and </w:t>
      </w:r>
      <w:r w:rsidRPr="008D5432">
        <w:rPr>
          <w:rStyle w:val="Emphasis"/>
        </w:rPr>
        <w:t>ng</w:t>
      </w:r>
      <w:r w:rsidRPr="00B10482">
        <w:rPr>
          <w:lang w:bidi="th-TH"/>
        </w:rPr>
        <w:t xml:space="preserve"> because consonant clusters are not permitted in </w:t>
      </w:r>
      <w:proofErr w:type="spellStart"/>
      <w:r w:rsidRPr="00B10482">
        <w:rPr>
          <w:lang w:bidi="th-TH"/>
        </w:rPr>
        <w:t>Yugambeh</w:t>
      </w:r>
      <w:proofErr w:type="spellEnd"/>
      <w:r w:rsidRPr="00B10482">
        <w:rPr>
          <w:lang w:bidi="th-TH"/>
        </w:rPr>
        <w:t xml:space="preserve">-Bandjalang. </w:t>
      </w:r>
      <w:r w:rsidR="005A5E6D">
        <w:rPr>
          <w:lang w:bidi="th-TH"/>
        </w:rPr>
        <w:t>Responses</w:t>
      </w:r>
      <w:r w:rsidRPr="00B10482">
        <w:rPr>
          <w:lang w:bidi="th-TH"/>
        </w:rPr>
        <w:t xml:space="preserve"> that </w:t>
      </w:r>
      <w:r w:rsidR="00684A65">
        <w:rPr>
          <w:lang w:bidi="th-TH"/>
        </w:rPr>
        <w:t xml:space="preserve">said </w:t>
      </w:r>
      <w:r w:rsidRPr="00B10482">
        <w:rPr>
          <w:lang w:bidi="th-TH"/>
        </w:rPr>
        <w:t xml:space="preserve">become either </w:t>
      </w:r>
      <w:r w:rsidRPr="008D5432">
        <w:rPr>
          <w:rStyle w:val="Emphasis"/>
        </w:rPr>
        <w:t>ng</w:t>
      </w:r>
      <w:r w:rsidRPr="00B10482">
        <w:rPr>
          <w:lang w:bidi="th-TH"/>
        </w:rPr>
        <w:t xml:space="preserve"> or </w:t>
      </w:r>
      <w:r w:rsidRPr="008D5432">
        <w:rPr>
          <w:rStyle w:val="Emphasis"/>
        </w:rPr>
        <w:t>ang</w:t>
      </w:r>
      <w:r w:rsidRPr="00B10482">
        <w:rPr>
          <w:lang w:bidi="th-TH"/>
        </w:rPr>
        <w:t xml:space="preserve"> </w:t>
      </w:r>
      <w:r w:rsidR="005A5E6D">
        <w:rPr>
          <w:lang w:bidi="th-TH"/>
        </w:rPr>
        <w:t>were accepted.</w:t>
      </w:r>
    </w:p>
    <w:p w14:paraId="28642019" w14:textId="15D0B1F8" w:rsidR="00B10482" w:rsidRDefault="00B10482" w:rsidP="00832E1E">
      <w:pPr>
        <w:pStyle w:val="BodyText"/>
        <w:rPr>
          <w:lang w:bidi="th-TH"/>
        </w:rPr>
      </w:pPr>
      <w:r>
        <w:rPr>
          <w:lang w:bidi="th-TH"/>
        </w:rPr>
        <w:t>In Aboriginal languages, and in many English words, the &lt;-ng&gt; is a single consonant sound, written as [</w:t>
      </w:r>
      <w:r>
        <w:rPr>
          <w:lang w:val="is-IS" w:bidi="th-TH"/>
        </w:rPr>
        <w:t>ŋ] in the I</w:t>
      </w:r>
      <w:r w:rsidR="00684A65">
        <w:rPr>
          <w:lang w:val="is-IS" w:bidi="th-TH"/>
        </w:rPr>
        <w:t>i</w:t>
      </w:r>
      <w:r>
        <w:rPr>
          <w:lang w:val="is-IS" w:bidi="th-TH"/>
        </w:rPr>
        <w:t xml:space="preserve">nternational </w:t>
      </w:r>
      <w:r w:rsidR="00684A65">
        <w:rPr>
          <w:lang w:val="is-IS" w:bidi="th-TH"/>
        </w:rPr>
        <w:t>Phonetic Alphabet</w:t>
      </w:r>
      <w:r>
        <w:rPr>
          <w:lang w:val="is-IS" w:bidi="th-TH"/>
        </w:rPr>
        <w:t xml:space="preserve">. </w:t>
      </w:r>
      <w:r>
        <w:rPr>
          <w:lang w:bidi="th-TH"/>
        </w:rPr>
        <w:t xml:space="preserve">While students should </w:t>
      </w:r>
      <w:r w:rsidR="005A5E6D">
        <w:rPr>
          <w:lang w:bidi="th-TH"/>
        </w:rPr>
        <w:t xml:space="preserve">have </w:t>
      </w:r>
      <w:r>
        <w:rPr>
          <w:lang w:bidi="th-TH"/>
        </w:rPr>
        <w:t>be</w:t>
      </w:r>
      <w:r w:rsidR="005A5E6D">
        <w:rPr>
          <w:lang w:bidi="th-TH"/>
        </w:rPr>
        <w:t>en</w:t>
      </w:r>
      <w:r>
        <w:rPr>
          <w:lang w:bidi="th-TH"/>
        </w:rPr>
        <w:t xml:space="preserve"> aware that this is a single sound, any answer that </w:t>
      </w:r>
      <w:r w:rsidR="005A5E6D">
        <w:rPr>
          <w:lang w:bidi="th-TH"/>
        </w:rPr>
        <w:t xml:space="preserve">indicated </w:t>
      </w:r>
      <w:r>
        <w:rPr>
          <w:lang w:bidi="th-TH"/>
        </w:rPr>
        <w:t>a change to ‘ng’</w:t>
      </w:r>
      <w:r w:rsidR="005A5E6D">
        <w:rPr>
          <w:lang w:bidi="th-TH"/>
        </w:rPr>
        <w:t xml:space="preserve"> was accepted</w:t>
      </w:r>
      <w:r>
        <w:rPr>
          <w:lang w:bidi="th-TH"/>
        </w:rPr>
        <w:t>.</w:t>
      </w:r>
    </w:p>
    <w:p w14:paraId="6FF7B008" w14:textId="77777777" w:rsidR="002860D3" w:rsidRPr="00CC57A0" w:rsidRDefault="002860D3" w:rsidP="0041458E">
      <w:pPr>
        <w:pStyle w:val="Heading2"/>
      </w:pPr>
      <w:r w:rsidRPr="00CC57A0">
        <w:t>Question 4b.</w:t>
      </w:r>
    </w:p>
    <w:p w14:paraId="3420E113" w14:textId="02482E52" w:rsidR="00B10482" w:rsidRDefault="00B10482" w:rsidP="00832E1E">
      <w:pPr>
        <w:pStyle w:val="BodyText"/>
        <w:rPr>
          <w:lang w:bidi="th-TH"/>
        </w:rPr>
      </w:pPr>
      <w:r>
        <w:rPr>
          <w:lang w:bidi="th-TH"/>
        </w:rPr>
        <w:t xml:space="preserve">The </w:t>
      </w:r>
      <w:r w:rsidR="005A5E6D">
        <w:rPr>
          <w:lang w:bidi="th-TH"/>
        </w:rPr>
        <w:t xml:space="preserve">correct </w:t>
      </w:r>
      <w:r>
        <w:rPr>
          <w:lang w:bidi="th-TH"/>
        </w:rPr>
        <w:t xml:space="preserve">answer </w:t>
      </w:r>
      <w:r w:rsidR="005A5E6D">
        <w:rPr>
          <w:lang w:bidi="th-TH"/>
        </w:rPr>
        <w:t>was any two of</w:t>
      </w:r>
      <w:r>
        <w:rPr>
          <w:lang w:bidi="th-TH"/>
        </w:rPr>
        <w:t>:</w:t>
      </w:r>
    </w:p>
    <w:p w14:paraId="5966808F" w14:textId="11AF7C3A" w:rsidR="00B10482" w:rsidRDefault="00B10482" w:rsidP="00276B5B">
      <w:pPr>
        <w:pStyle w:val="Bullet"/>
        <w:rPr>
          <w:lang w:bidi="th-TH"/>
        </w:rPr>
      </w:pPr>
      <w:r w:rsidRPr="002D256C">
        <w:rPr>
          <w:rStyle w:val="Emphasis"/>
        </w:rPr>
        <w:t>s/ss</w:t>
      </w:r>
      <w:r w:rsidR="00F51130">
        <w:rPr>
          <w:rStyle w:val="Emphasis"/>
        </w:rPr>
        <w:t>,</w:t>
      </w:r>
      <w:r w:rsidR="00F51130" w:rsidRPr="002D256C">
        <w:rPr>
          <w:rStyle w:val="Emphasis"/>
        </w:rPr>
        <w:t xml:space="preserve"> </w:t>
      </w:r>
      <w:proofErr w:type="spellStart"/>
      <w:r w:rsidRPr="002D256C">
        <w:rPr>
          <w:rStyle w:val="Emphasis"/>
        </w:rPr>
        <w:t>ch</w:t>
      </w:r>
      <w:proofErr w:type="spellEnd"/>
      <w:r w:rsidRPr="002D256C">
        <w:rPr>
          <w:rStyle w:val="Emphasis"/>
        </w:rPr>
        <w:t xml:space="preserve">, </w:t>
      </w:r>
      <w:proofErr w:type="spellStart"/>
      <w:r w:rsidRPr="002D256C">
        <w:rPr>
          <w:rStyle w:val="Emphasis"/>
        </w:rPr>
        <w:t>sh</w:t>
      </w:r>
      <w:proofErr w:type="spellEnd"/>
    </w:p>
    <w:p w14:paraId="56BD2978" w14:textId="40841E67" w:rsidR="002860D3" w:rsidRPr="00176E0E" w:rsidRDefault="00176E0E" w:rsidP="00176E0E">
      <w:pPr>
        <w:pStyle w:val="BodyText"/>
        <w:rPr>
          <w:rStyle w:val="Emphasis"/>
          <w:rFonts w:asciiTheme="minorHAnsi" w:hAnsiTheme="minorHAnsi"/>
          <w:i w:val="0"/>
          <w:iCs w:val="0"/>
        </w:rPr>
      </w:pPr>
      <w:r w:rsidRPr="00176E0E">
        <w:rPr>
          <w:rStyle w:val="Emphasis"/>
          <w:rFonts w:asciiTheme="minorHAnsi" w:hAnsiTheme="minorHAnsi"/>
          <w:i w:val="0"/>
          <w:iCs w:val="0"/>
        </w:rPr>
        <w:t>Several students only mentioned one sound, but the question specifically asked for students to discuss each of the sounds identified in Question 4a</w:t>
      </w:r>
      <w:r w:rsidR="005A5E6D">
        <w:rPr>
          <w:rStyle w:val="Emphasis"/>
          <w:rFonts w:asciiTheme="minorHAnsi" w:hAnsiTheme="minorHAnsi"/>
          <w:i w:val="0"/>
          <w:iCs w:val="0"/>
        </w:rPr>
        <w:t>.</w:t>
      </w:r>
    </w:p>
    <w:p w14:paraId="31ECD3AF" w14:textId="77777777" w:rsidR="002860D3" w:rsidRPr="00CC57A0" w:rsidRDefault="002860D3" w:rsidP="0041458E">
      <w:pPr>
        <w:pStyle w:val="Heading2"/>
      </w:pPr>
      <w:r w:rsidRPr="00CC57A0">
        <w:t>Question 4c.</w:t>
      </w:r>
    </w:p>
    <w:p w14:paraId="7A2FB104" w14:textId="0E9A720C" w:rsidR="00B10482" w:rsidRDefault="00B10482" w:rsidP="00832E1E">
      <w:pPr>
        <w:pStyle w:val="BodyText"/>
      </w:pPr>
      <w:r>
        <w:t xml:space="preserve">The </w:t>
      </w:r>
      <w:r w:rsidR="005A5E6D">
        <w:t xml:space="preserve">correct </w:t>
      </w:r>
      <w:r>
        <w:t xml:space="preserve">answer </w:t>
      </w:r>
      <w:r w:rsidR="005A5E6D">
        <w:t>was</w:t>
      </w:r>
      <w:r>
        <w:t>:</w:t>
      </w:r>
    </w:p>
    <w:p w14:paraId="177258AC" w14:textId="5296486B" w:rsidR="00DD422C" w:rsidRPr="008D5432" w:rsidRDefault="00B10482" w:rsidP="00276B5B">
      <w:pPr>
        <w:pStyle w:val="Bullet"/>
        <w:rPr>
          <w:lang w:val="x-none"/>
        </w:rPr>
      </w:pPr>
      <w:r w:rsidRPr="00B10482">
        <w:t>(</w:t>
      </w:r>
      <w:proofErr w:type="spellStart"/>
      <w:r w:rsidRPr="00B10482">
        <w:t>i</w:t>
      </w:r>
      <w:proofErr w:type="spellEnd"/>
      <w:r w:rsidRPr="00B10482">
        <w:t xml:space="preserve">) </w:t>
      </w:r>
      <w:r w:rsidRPr="002D256C">
        <w:rPr>
          <w:rStyle w:val="Emphasis"/>
        </w:rPr>
        <w:t>p</w:t>
      </w:r>
      <w:r w:rsidRPr="00B10482">
        <w:t xml:space="preserve"> is realised as </w:t>
      </w:r>
      <w:r w:rsidRPr="002D256C">
        <w:rPr>
          <w:rStyle w:val="Emphasis"/>
        </w:rPr>
        <w:t>b</w:t>
      </w:r>
      <w:r w:rsidR="00BB3973">
        <w:t>;</w:t>
      </w:r>
      <w:r w:rsidRPr="00B10482">
        <w:t xml:space="preserve"> (ii) </w:t>
      </w:r>
      <w:r w:rsidRPr="002D256C">
        <w:rPr>
          <w:rStyle w:val="Emphasis"/>
        </w:rPr>
        <w:t>t</w:t>
      </w:r>
      <w:r w:rsidRPr="00B10482">
        <w:t xml:space="preserve"> is realised as </w:t>
      </w:r>
      <w:r w:rsidRPr="002D256C">
        <w:rPr>
          <w:rStyle w:val="Emphasis"/>
        </w:rPr>
        <w:t>d</w:t>
      </w:r>
      <w:r w:rsidRPr="00B10482">
        <w:t xml:space="preserve"> or </w:t>
      </w:r>
      <w:r w:rsidRPr="002D256C">
        <w:rPr>
          <w:rStyle w:val="Emphasis"/>
        </w:rPr>
        <w:t>n</w:t>
      </w:r>
      <w:r w:rsidRPr="00B10482">
        <w:t xml:space="preserve">. </w:t>
      </w:r>
    </w:p>
    <w:p w14:paraId="6B501CB0" w14:textId="00A27BC4" w:rsidR="00B10482" w:rsidRPr="00B10482" w:rsidRDefault="00B10482" w:rsidP="00DD422C">
      <w:pPr>
        <w:pStyle w:val="BodyText"/>
        <w:rPr>
          <w:lang w:val="x-none"/>
        </w:rPr>
      </w:pPr>
      <w:r w:rsidRPr="00B10482">
        <w:t xml:space="preserve">Full marks </w:t>
      </w:r>
      <w:r w:rsidR="00DD422C">
        <w:t>were</w:t>
      </w:r>
      <w:r w:rsidRPr="00B10482">
        <w:t xml:space="preserve"> given if the student </w:t>
      </w:r>
      <w:r w:rsidR="00DD422C" w:rsidRPr="00B10482">
        <w:t>answer</w:t>
      </w:r>
      <w:r w:rsidR="00DD422C">
        <w:t>ed</w:t>
      </w:r>
      <w:r w:rsidR="00DD422C" w:rsidRPr="00B10482">
        <w:t xml:space="preserve"> </w:t>
      </w:r>
      <w:r w:rsidRPr="00B10482">
        <w:t xml:space="preserve">both correctly. If a student </w:t>
      </w:r>
      <w:r w:rsidR="00DD422C">
        <w:t>gave</w:t>
      </w:r>
      <w:r w:rsidR="00DD422C" w:rsidRPr="00B10482">
        <w:t xml:space="preserve"> </w:t>
      </w:r>
      <w:r w:rsidRPr="00B10482">
        <w:t xml:space="preserve">only one answer for the realisation of English </w:t>
      </w:r>
      <w:r w:rsidRPr="002D256C">
        <w:rPr>
          <w:rStyle w:val="Emphasis"/>
        </w:rPr>
        <w:t>t-</w:t>
      </w:r>
      <w:r w:rsidRPr="00B10482">
        <w:t>, they receive</w:t>
      </w:r>
      <w:r w:rsidR="00DD422C">
        <w:t>d</w:t>
      </w:r>
      <w:r w:rsidRPr="00B10482">
        <w:t xml:space="preserve"> only one mark for part (ii). Some students </w:t>
      </w:r>
      <w:r w:rsidR="00DD422C">
        <w:t xml:space="preserve">may have </w:t>
      </w:r>
      <w:r w:rsidRPr="00B10482">
        <w:t>point</w:t>
      </w:r>
      <w:r w:rsidR="00DD422C">
        <w:t>ed</w:t>
      </w:r>
      <w:r w:rsidRPr="00B10482">
        <w:t xml:space="preserve"> out that </w:t>
      </w:r>
      <w:r w:rsidRPr="002D256C">
        <w:rPr>
          <w:rStyle w:val="Emphasis"/>
        </w:rPr>
        <w:t>-t</w:t>
      </w:r>
      <w:r w:rsidRPr="00B10482">
        <w:t xml:space="preserve"> becomes -n in final position a</w:t>
      </w:r>
      <w:r w:rsidR="007E2F5D">
        <w:t>nd</w:t>
      </w:r>
      <w:r w:rsidRPr="00B10482">
        <w:t xml:space="preserve"> </w:t>
      </w:r>
      <w:r w:rsidRPr="002D256C">
        <w:rPr>
          <w:rStyle w:val="Emphasis"/>
        </w:rPr>
        <w:t xml:space="preserve">t- </w:t>
      </w:r>
      <w:r w:rsidRPr="00B10482">
        <w:t xml:space="preserve">becomes </w:t>
      </w:r>
      <w:r w:rsidRPr="002D256C">
        <w:rPr>
          <w:rStyle w:val="Emphasis"/>
        </w:rPr>
        <w:t>d-</w:t>
      </w:r>
      <w:r w:rsidRPr="00B10482">
        <w:t xml:space="preserve"> in initial position</w:t>
      </w:r>
      <w:r w:rsidR="00DD422C">
        <w:t>;</w:t>
      </w:r>
      <w:r w:rsidR="00DD422C" w:rsidRPr="00B10482">
        <w:t xml:space="preserve"> </w:t>
      </w:r>
      <w:r w:rsidRPr="00B10482">
        <w:t>however</w:t>
      </w:r>
      <w:r w:rsidR="00DD422C">
        <w:t>,</w:t>
      </w:r>
      <w:r w:rsidRPr="00B10482">
        <w:t xml:space="preserve"> there </w:t>
      </w:r>
      <w:r w:rsidR="00BD6C58">
        <w:t>we</w:t>
      </w:r>
      <w:r w:rsidRPr="00B10482">
        <w:t xml:space="preserve">re no extra marks for observing this. </w:t>
      </w:r>
    </w:p>
    <w:p w14:paraId="4E4D56D9" w14:textId="77777777" w:rsidR="000D6F59" w:rsidRDefault="000D6F59">
      <w:pPr>
        <w:spacing w:line="276" w:lineRule="auto"/>
        <w:rPr>
          <w:rFonts w:ascii="Arial" w:hAnsi="Arial" w:cs="Arial"/>
          <w:color w:val="0F7EB4"/>
          <w:sz w:val="40"/>
          <w:szCs w:val="28"/>
          <w:lang w:val="en-AU"/>
        </w:rPr>
      </w:pPr>
      <w:r>
        <w:br w:type="page"/>
      </w:r>
    </w:p>
    <w:p w14:paraId="48B6AFAC" w14:textId="7F3278B3" w:rsidR="002860D3" w:rsidRPr="00CC57A0" w:rsidRDefault="002860D3" w:rsidP="0041458E">
      <w:pPr>
        <w:pStyle w:val="Heading2"/>
      </w:pPr>
      <w:r w:rsidRPr="00CC57A0">
        <w:lastRenderedPageBreak/>
        <w:t>Question 4d.</w:t>
      </w:r>
    </w:p>
    <w:p w14:paraId="1E190C7C" w14:textId="631D4F8C" w:rsidR="00B10482" w:rsidRDefault="00B10482" w:rsidP="00832E1E">
      <w:pPr>
        <w:pStyle w:val="BodyText"/>
        <w:rPr>
          <w:lang w:bidi="th-TH"/>
        </w:rPr>
      </w:pPr>
      <w:r>
        <w:rPr>
          <w:lang w:bidi="th-TH"/>
        </w:rPr>
        <w:t xml:space="preserve">The answers </w:t>
      </w:r>
      <w:r w:rsidR="00C67B0C">
        <w:rPr>
          <w:lang w:bidi="th-TH"/>
        </w:rPr>
        <w:t>are as follows</w:t>
      </w:r>
      <w:r>
        <w:rPr>
          <w:lang w:bidi="th-TH"/>
        </w:rPr>
        <w:t>:</w:t>
      </w:r>
    </w:p>
    <w:tbl>
      <w:tblPr>
        <w:tblStyle w:val="VCAATableClosed"/>
        <w:tblW w:w="0" w:type="auto"/>
        <w:tblLook w:val="04A0" w:firstRow="1" w:lastRow="0" w:firstColumn="1" w:lastColumn="0" w:noHBand="0" w:noVBand="1"/>
        <w:tblCaption w:val="Table one"/>
        <w:tblDescription w:val="VCAA closed table style"/>
      </w:tblPr>
      <w:tblGrid>
        <w:gridCol w:w="3209"/>
        <w:gridCol w:w="3210"/>
        <w:gridCol w:w="3210"/>
      </w:tblGrid>
      <w:tr w:rsidR="00DD422C" w:rsidRPr="00870A89" w14:paraId="436D8CC6" w14:textId="77777777" w:rsidTr="00DD422C">
        <w:trPr>
          <w:cnfStyle w:val="100000000000" w:firstRow="1" w:lastRow="0" w:firstColumn="0" w:lastColumn="0" w:oddVBand="0" w:evenVBand="0" w:oddHBand="0" w:evenHBand="0" w:firstRowFirstColumn="0" w:firstRowLastColumn="0" w:lastRowFirstColumn="0" w:lastRowLastColumn="0"/>
        </w:trPr>
        <w:tc>
          <w:tcPr>
            <w:tcW w:w="3209" w:type="dxa"/>
          </w:tcPr>
          <w:p w14:paraId="0A462DE4" w14:textId="2EF21C0A" w:rsidR="00DD422C" w:rsidRPr="00870A89" w:rsidRDefault="00DD422C" w:rsidP="00DD422C">
            <w:pPr>
              <w:pStyle w:val="Tablecondensedheading"/>
              <w:rPr>
                <w:lang w:val="en-AU"/>
              </w:rPr>
            </w:pPr>
            <w:proofErr w:type="spellStart"/>
            <w:r w:rsidRPr="001D615D">
              <w:t>Yugambeh</w:t>
            </w:r>
            <w:proofErr w:type="spellEnd"/>
            <w:r w:rsidRPr="001D615D">
              <w:t>-Bandjalang word</w:t>
            </w:r>
          </w:p>
        </w:tc>
        <w:tc>
          <w:tcPr>
            <w:tcW w:w="3210" w:type="dxa"/>
          </w:tcPr>
          <w:p w14:paraId="415B3BA6" w14:textId="0C2788F9" w:rsidR="00DD422C" w:rsidRPr="00870A89" w:rsidRDefault="00DD422C" w:rsidP="00DD422C">
            <w:pPr>
              <w:pStyle w:val="Tablecondensedheading"/>
              <w:rPr>
                <w:lang w:val="en-AU"/>
              </w:rPr>
            </w:pPr>
            <w:r w:rsidRPr="001D615D">
              <w:t>Literal translation</w:t>
            </w:r>
          </w:p>
        </w:tc>
        <w:tc>
          <w:tcPr>
            <w:tcW w:w="3210" w:type="dxa"/>
          </w:tcPr>
          <w:p w14:paraId="640C3581" w14:textId="76818A2B" w:rsidR="00DD422C" w:rsidRPr="00870A89" w:rsidRDefault="00DD422C" w:rsidP="00DD422C">
            <w:pPr>
              <w:pStyle w:val="Tablecondensedheading"/>
              <w:rPr>
                <w:lang w:val="en-AU"/>
              </w:rPr>
            </w:pPr>
            <w:r w:rsidRPr="001D615D">
              <w:t xml:space="preserve">New </w:t>
            </w:r>
            <w:r w:rsidR="00C67B0C">
              <w:t>m</w:t>
            </w:r>
            <w:r w:rsidR="00C67B0C" w:rsidRPr="001D615D">
              <w:t>eaning</w:t>
            </w:r>
          </w:p>
        </w:tc>
      </w:tr>
      <w:tr w:rsidR="00DD422C" w:rsidRPr="00870A89" w14:paraId="70E457D2" w14:textId="77777777" w:rsidTr="00DD422C">
        <w:tc>
          <w:tcPr>
            <w:tcW w:w="3209" w:type="dxa"/>
          </w:tcPr>
          <w:p w14:paraId="5CBE6BE2" w14:textId="494A6CA0" w:rsidR="00DD422C" w:rsidRPr="0041458E" w:rsidRDefault="00DD422C" w:rsidP="00DD422C">
            <w:pPr>
              <w:pStyle w:val="Tablecondensed"/>
              <w:rPr>
                <w:rStyle w:val="Emphasis"/>
              </w:rPr>
            </w:pPr>
            <w:proofErr w:type="spellStart"/>
            <w:r w:rsidRPr="0041458E">
              <w:rPr>
                <w:rStyle w:val="Emphasis"/>
              </w:rPr>
              <w:t>ganngah-gu-gawal</w:t>
            </w:r>
            <w:proofErr w:type="spellEnd"/>
          </w:p>
        </w:tc>
        <w:tc>
          <w:tcPr>
            <w:tcW w:w="3210" w:type="dxa"/>
          </w:tcPr>
          <w:p w14:paraId="103DA2C8" w14:textId="7FAAACED" w:rsidR="00DD422C" w:rsidRPr="00870A89" w:rsidRDefault="00DD422C" w:rsidP="00DD422C">
            <w:pPr>
              <w:pStyle w:val="Tablecondensed"/>
              <w:rPr>
                <w:lang w:val="en-AU"/>
              </w:rPr>
            </w:pPr>
            <w:r w:rsidRPr="000E20B9">
              <w:t>for hearing at a distance</w:t>
            </w:r>
          </w:p>
        </w:tc>
        <w:tc>
          <w:tcPr>
            <w:tcW w:w="3210" w:type="dxa"/>
          </w:tcPr>
          <w:p w14:paraId="279A98CA" w14:textId="3FDA8C7A" w:rsidR="00DD422C" w:rsidRPr="00870A89" w:rsidRDefault="00DD422C" w:rsidP="00DD422C">
            <w:pPr>
              <w:pStyle w:val="Tablecondensed"/>
              <w:rPr>
                <w:lang w:val="en-AU"/>
              </w:rPr>
            </w:pPr>
            <w:r w:rsidRPr="000E20B9">
              <w:t>telephone</w:t>
            </w:r>
          </w:p>
        </w:tc>
      </w:tr>
      <w:tr w:rsidR="00DD422C" w:rsidRPr="00870A89" w14:paraId="2EE40788" w14:textId="77777777" w:rsidTr="00DD422C">
        <w:tc>
          <w:tcPr>
            <w:tcW w:w="3209" w:type="dxa"/>
          </w:tcPr>
          <w:p w14:paraId="303C6CE7" w14:textId="5029DE46" w:rsidR="00DD422C" w:rsidRPr="0041458E" w:rsidRDefault="00DD422C" w:rsidP="00DD422C">
            <w:pPr>
              <w:pStyle w:val="Tablecondensedbullet2"/>
              <w:numPr>
                <w:ilvl w:val="0"/>
                <w:numId w:val="0"/>
              </w:numPr>
              <w:rPr>
                <w:rStyle w:val="Emphasis"/>
              </w:rPr>
            </w:pPr>
            <w:proofErr w:type="spellStart"/>
            <w:r w:rsidRPr="0041458E">
              <w:rPr>
                <w:rStyle w:val="Emphasis"/>
              </w:rPr>
              <w:t>nyahbi-gu-gawal-jahng</w:t>
            </w:r>
            <w:proofErr w:type="spellEnd"/>
            <w:r w:rsidRPr="0041458E">
              <w:rPr>
                <w:rStyle w:val="Emphasis"/>
              </w:rPr>
              <w:t xml:space="preserve"> </w:t>
            </w:r>
          </w:p>
        </w:tc>
        <w:tc>
          <w:tcPr>
            <w:tcW w:w="3210" w:type="dxa"/>
          </w:tcPr>
          <w:p w14:paraId="170B18F9" w14:textId="7140F6AC" w:rsidR="00DD422C" w:rsidRPr="00870A89" w:rsidRDefault="00DD422C" w:rsidP="00DD422C">
            <w:pPr>
              <w:pStyle w:val="Tablecondensedbullet2"/>
              <w:numPr>
                <w:ilvl w:val="0"/>
                <w:numId w:val="0"/>
              </w:numPr>
              <w:rPr>
                <w:lang w:val="en-AU"/>
              </w:rPr>
            </w:pPr>
            <w:r w:rsidRPr="00EF475E">
              <w:t>for seeing a very long distance</w:t>
            </w:r>
          </w:p>
        </w:tc>
        <w:tc>
          <w:tcPr>
            <w:tcW w:w="3210" w:type="dxa"/>
          </w:tcPr>
          <w:p w14:paraId="19F38939" w14:textId="64441D1E" w:rsidR="00DD422C" w:rsidRPr="00870A89" w:rsidRDefault="00DD422C" w:rsidP="00DD422C">
            <w:pPr>
              <w:pStyle w:val="Tablecondensedbullet2"/>
              <w:numPr>
                <w:ilvl w:val="0"/>
                <w:numId w:val="0"/>
              </w:numPr>
              <w:rPr>
                <w:lang w:val="en-AU"/>
              </w:rPr>
            </w:pPr>
            <w:r w:rsidRPr="00EF475E">
              <w:t>telescope</w:t>
            </w:r>
          </w:p>
        </w:tc>
      </w:tr>
      <w:tr w:rsidR="00DD422C" w:rsidRPr="00870A89" w14:paraId="7BE47170" w14:textId="77777777" w:rsidTr="00DD422C">
        <w:tc>
          <w:tcPr>
            <w:tcW w:w="3209" w:type="dxa"/>
          </w:tcPr>
          <w:p w14:paraId="640DF1C4" w14:textId="241DF2D3" w:rsidR="00DD422C" w:rsidRPr="0041458E" w:rsidRDefault="00DD422C" w:rsidP="00DD422C">
            <w:pPr>
              <w:pStyle w:val="Tablecondensedbullet2"/>
              <w:numPr>
                <w:ilvl w:val="0"/>
                <w:numId w:val="0"/>
              </w:numPr>
              <w:rPr>
                <w:rStyle w:val="Emphasis"/>
              </w:rPr>
            </w:pPr>
            <w:proofErr w:type="spellStart"/>
            <w:r w:rsidRPr="0041458E">
              <w:rPr>
                <w:rStyle w:val="Emphasis"/>
              </w:rPr>
              <w:t>wayalih-gu</w:t>
            </w:r>
            <w:proofErr w:type="spellEnd"/>
          </w:p>
        </w:tc>
        <w:tc>
          <w:tcPr>
            <w:tcW w:w="3210" w:type="dxa"/>
          </w:tcPr>
          <w:p w14:paraId="0600D5DB" w14:textId="2BF943D9" w:rsidR="00DD422C" w:rsidRPr="00870A89" w:rsidRDefault="00DD422C" w:rsidP="00DD422C">
            <w:pPr>
              <w:pStyle w:val="Tablecondensedbullet2"/>
              <w:numPr>
                <w:ilvl w:val="0"/>
                <w:numId w:val="0"/>
              </w:numPr>
              <w:rPr>
                <w:lang w:val="en-AU"/>
              </w:rPr>
            </w:pPr>
            <w:r w:rsidRPr="00EF475E">
              <w:t>for flying</w:t>
            </w:r>
          </w:p>
        </w:tc>
        <w:tc>
          <w:tcPr>
            <w:tcW w:w="3210" w:type="dxa"/>
          </w:tcPr>
          <w:p w14:paraId="6918EA61" w14:textId="14ACA258" w:rsidR="00DD422C" w:rsidRPr="00870A89" w:rsidRDefault="00DD422C" w:rsidP="00DD422C">
            <w:pPr>
              <w:pStyle w:val="Tablecondensedbullet2"/>
              <w:numPr>
                <w:ilvl w:val="0"/>
                <w:numId w:val="0"/>
              </w:numPr>
              <w:rPr>
                <w:lang w:val="en-AU"/>
              </w:rPr>
            </w:pPr>
            <w:r w:rsidRPr="00EF475E">
              <w:t>aeroplane</w:t>
            </w:r>
          </w:p>
        </w:tc>
      </w:tr>
      <w:tr w:rsidR="00DD422C" w:rsidRPr="00870A89" w14:paraId="3DC2AB01" w14:textId="77777777" w:rsidTr="00DD422C">
        <w:tc>
          <w:tcPr>
            <w:tcW w:w="3209" w:type="dxa"/>
          </w:tcPr>
          <w:p w14:paraId="30BB7B9B" w14:textId="3DDCBA86" w:rsidR="00DD422C" w:rsidRPr="0041458E" w:rsidRDefault="00DD422C" w:rsidP="00DD422C">
            <w:pPr>
              <w:pStyle w:val="Tablecondensedbullet2"/>
              <w:numPr>
                <w:ilvl w:val="0"/>
                <w:numId w:val="0"/>
              </w:numPr>
              <w:rPr>
                <w:rStyle w:val="Emphasis"/>
              </w:rPr>
            </w:pPr>
            <w:proofErr w:type="spellStart"/>
            <w:r w:rsidRPr="0041458E">
              <w:rPr>
                <w:rStyle w:val="Emphasis"/>
              </w:rPr>
              <w:t>mih-nyahbi-gu</w:t>
            </w:r>
            <w:proofErr w:type="spellEnd"/>
          </w:p>
        </w:tc>
        <w:tc>
          <w:tcPr>
            <w:tcW w:w="3210" w:type="dxa"/>
          </w:tcPr>
          <w:p w14:paraId="2381BCC8" w14:textId="57EC7521" w:rsidR="00DD422C" w:rsidRPr="00870A89" w:rsidRDefault="00DD422C" w:rsidP="00DD422C">
            <w:pPr>
              <w:pStyle w:val="Tablecondensedbullet2"/>
              <w:numPr>
                <w:ilvl w:val="0"/>
                <w:numId w:val="0"/>
              </w:numPr>
              <w:rPr>
                <w:lang w:val="en-AU"/>
              </w:rPr>
            </w:pPr>
            <w:r w:rsidRPr="00EF475E">
              <w:t>for eyes seeing</w:t>
            </w:r>
          </w:p>
        </w:tc>
        <w:tc>
          <w:tcPr>
            <w:tcW w:w="3210" w:type="dxa"/>
          </w:tcPr>
          <w:p w14:paraId="43340578" w14:textId="629E8B6E" w:rsidR="00DD422C" w:rsidRPr="00870A89" w:rsidRDefault="00DD422C" w:rsidP="00DD422C">
            <w:pPr>
              <w:pStyle w:val="Tablecondensedbullet2"/>
              <w:numPr>
                <w:ilvl w:val="0"/>
                <w:numId w:val="0"/>
              </w:numPr>
              <w:rPr>
                <w:lang w:val="en-AU"/>
              </w:rPr>
            </w:pPr>
            <w:r w:rsidRPr="00EF475E">
              <w:t>spectacles/eyeglasses</w:t>
            </w:r>
          </w:p>
        </w:tc>
      </w:tr>
      <w:tr w:rsidR="00DD422C" w:rsidRPr="00870A89" w14:paraId="3C03F153" w14:textId="77777777" w:rsidTr="00DD422C">
        <w:tc>
          <w:tcPr>
            <w:tcW w:w="3209" w:type="dxa"/>
          </w:tcPr>
          <w:p w14:paraId="36807B98" w14:textId="7BD3C6EA" w:rsidR="00DD422C" w:rsidRPr="0041458E" w:rsidRDefault="00DD422C" w:rsidP="00DD422C">
            <w:pPr>
              <w:pStyle w:val="Tablecondensedbullet2"/>
              <w:numPr>
                <w:ilvl w:val="0"/>
                <w:numId w:val="0"/>
              </w:numPr>
              <w:rPr>
                <w:rStyle w:val="Emphasis"/>
              </w:rPr>
            </w:pPr>
            <w:proofErr w:type="spellStart"/>
            <w:r w:rsidRPr="0041458E">
              <w:rPr>
                <w:rStyle w:val="Emphasis"/>
              </w:rPr>
              <w:t>burehn-gu</w:t>
            </w:r>
            <w:proofErr w:type="spellEnd"/>
          </w:p>
        </w:tc>
        <w:tc>
          <w:tcPr>
            <w:tcW w:w="3210" w:type="dxa"/>
          </w:tcPr>
          <w:p w14:paraId="7A123A66" w14:textId="06830762" w:rsidR="00DD422C" w:rsidRPr="00870A89" w:rsidRDefault="00DD422C" w:rsidP="00DD422C">
            <w:pPr>
              <w:pStyle w:val="Tablecondensedbullet2"/>
              <w:numPr>
                <w:ilvl w:val="0"/>
                <w:numId w:val="0"/>
              </w:numPr>
              <w:rPr>
                <w:lang w:val="en-AU"/>
              </w:rPr>
            </w:pPr>
            <w:r w:rsidRPr="00EF475E">
              <w:t>for bread</w:t>
            </w:r>
          </w:p>
        </w:tc>
        <w:tc>
          <w:tcPr>
            <w:tcW w:w="3210" w:type="dxa"/>
          </w:tcPr>
          <w:p w14:paraId="2857667F" w14:textId="6BBEDE31" w:rsidR="00DD422C" w:rsidRPr="00870A89" w:rsidRDefault="00DD422C" w:rsidP="00DD422C">
            <w:pPr>
              <w:pStyle w:val="Tablecondensedbullet2"/>
              <w:numPr>
                <w:ilvl w:val="0"/>
                <w:numId w:val="0"/>
              </w:numPr>
              <w:rPr>
                <w:lang w:val="en-AU"/>
              </w:rPr>
            </w:pPr>
            <w:r w:rsidRPr="00EF475E">
              <w:t>butter</w:t>
            </w:r>
          </w:p>
        </w:tc>
      </w:tr>
    </w:tbl>
    <w:p w14:paraId="2C737E41" w14:textId="3A18B994" w:rsidR="00B10482" w:rsidRPr="00B10482" w:rsidRDefault="00B10482" w:rsidP="00832E1E">
      <w:pPr>
        <w:pStyle w:val="BodyText"/>
        <w:rPr>
          <w:lang w:bidi="th-TH"/>
        </w:rPr>
      </w:pPr>
      <w:r w:rsidRPr="7D66600A">
        <w:rPr>
          <w:lang w:bidi="th-TH"/>
        </w:rPr>
        <w:t xml:space="preserve">Students </w:t>
      </w:r>
      <w:r w:rsidR="00C67B0C">
        <w:rPr>
          <w:lang w:bidi="th-TH"/>
        </w:rPr>
        <w:t>received</w:t>
      </w:r>
      <w:r w:rsidRPr="7D66600A">
        <w:rPr>
          <w:lang w:bidi="th-TH"/>
        </w:rPr>
        <w:t xml:space="preserve"> </w:t>
      </w:r>
      <w:r w:rsidR="00AA3432">
        <w:rPr>
          <w:lang w:bidi="th-TH"/>
        </w:rPr>
        <w:t>three</w:t>
      </w:r>
      <w:r w:rsidR="00AA3432" w:rsidRPr="7D66600A">
        <w:rPr>
          <w:lang w:bidi="th-TH"/>
        </w:rPr>
        <w:t xml:space="preserve"> </w:t>
      </w:r>
      <w:r w:rsidRPr="7D66600A">
        <w:rPr>
          <w:lang w:bidi="th-TH"/>
        </w:rPr>
        <w:t xml:space="preserve">marks for all correct answers, </w:t>
      </w:r>
      <w:r w:rsidR="00AA3432">
        <w:rPr>
          <w:lang w:bidi="th-TH"/>
        </w:rPr>
        <w:t>two</w:t>
      </w:r>
      <w:r w:rsidR="00AA3432" w:rsidRPr="7D66600A">
        <w:rPr>
          <w:lang w:bidi="th-TH"/>
        </w:rPr>
        <w:t xml:space="preserve"> </w:t>
      </w:r>
      <w:r w:rsidRPr="7D66600A">
        <w:rPr>
          <w:lang w:bidi="th-TH"/>
        </w:rPr>
        <w:t xml:space="preserve">marks for either two wrong answers or four correct answers and one left blank, and </w:t>
      </w:r>
      <w:r w:rsidR="00AA3432">
        <w:rPr>
          <w:lang w:bidi="th-TH"/>
        </w:rPr>
        <w:t>one</w:t>
      </w:r>
      <w:r w:rsidR="00AA3432" w:rsidRPr="7D66600A">
        <w:rPr>
          <w:lang w:bidi="th-TH"/>
        </w:rPr>
        <w:t xml:space="preserve"> </w:t>
      </w:r>
      <w:r w:rsidRPr="7D66600A">
        <w:rPr>
          <w:lang w:bidi="th-TH"/>
        </w:rPr>
        <w:t xml:space="preserve">mark for either fewer than three correct answers or just one correct answer and the remainder blank. </w:t>
      </w:r>
    </w:p>
    <w:p w14:paraId="0C29C496" w14:textId="77777777" w:rsidR="00B10482" w:rsidRDefault="00B10482" w:rsidP="00832E1E">
      <w:pPr>
        <w:pStyle w:val="BodyText"/>
        <w:rPr>
          <w:lang w:bidi="th-TH"/>
        </w:rPr>
      </w:pPr>
      <w:r>
        <w:rPr>
          <w:lang w:bidi="th-TH"/>
        </w:rPr>
        <w:t xml:space="preserve">Most students answered this question very well. </w:t>
      </w:r>
    </w:p>
    <w:p w14:paraId="39676123" w14:textId="77777777" w:rsidR="002860D3" w:rsidRDefault="002860D3" w:rsidP="0041458E">
      <w:pPr>
        <w:pStyle w:val="Heading2"/>
      </w:pPr>
      <w:r w:rsidRPr="00CC57A0">
        <w:t>Question 4e.</w:t>
      </w:r>
    </w:p>
    <w:p w14:paraId="68F675EC" w14:textId="0F67322A" w:rsidR="00B10482" w:rsidRDefault="00B10482" w:rsidP="00832E1E">
      <w:pPr>
        <w:pStyle w:val="BodyText"/>
      </w:pPr>
      <w:r>
        <w:t xml:space="preserve">The </w:t>
      </w:r>
      <w:r w:rsidR="00C67B0C">
        <w:t xml:space="preserve">correct </w:t>
      </w:r>
      <w:r>
        <w:t xml:space="preserve">answer </w:t>
      </w:r>
      <w:r w:rsidR="00C67B0C">
        <w:t>was:</w:t>
      </w:r>
    </w:p>
    <w:p w14:paraId="1D03703A" w14:textId="77777777" w:rsidR="00B10482" w:rsidRPr="002D256C" w:rsidRDefault="00B10482" w:rsidP="00276B5B">
      <w:pPr>
        <w:pStyle w:val="Bullet"/>
        <w:rPr>
          <w:rStyle w:val="Emphasis"/>
        </w:rPr>
      </w:pPr>
      <w:proofErr w:type="spellStart"/>
      <w:r w:rsidRPr="002D256C">
        <w:rPr>
          <w:rStyle w:val="Emphasis"/>
        </w:rPr>
        <w:t>gawal</w:t>
      </w:r>
      <w:proofErr w:type="spellEnd"/>
    </w:p>
    <w:p w14:paraId="4E5D1DEF" w14:textId="3726D910" w:rsidR="00B10482" w:rsidRPr="00833BCA" w:rsidRDefault="00B10482" w:rsidP="00832E1E">
      <w:pPr>
        <w:pStyle w:val="BodyText"/>
      </w:pPr>
      <w:r>
        <w:t xml:space="preserve">Most students answered this correctly, but some answered </w:t>
      </w:r>
      <w:r w:rsidRPr="002D256C">
        <w:rPr>
          <w:rStyle w:val="Emphasis"/>
        </w:rPr>
        <w:t>-</w:t>
      </w:r>
      <w:proofErr w:type="spellStart"/>
      <w:r w:rsidRPr="002D256C">
        <w:rPr>
          <w:rStyle w:val="Emphasis"/>
        </w:rPr>
        <w:t>gu</w:t>
      </w:r>
      <w:r w:rsidR="00833BCA" w:rsidRPr="002D256C">
        <w:rPr>
          <w:rStyle w:val="Emphasis"/>
        </w:rPr>
        <w:t>-gawal</w:t>
      </w:r>
      <w:proofErr w:type="spellEnd"/>
      <w:r w:rsidR="00C67B0C">
        <w:rPr>
          <w:rStyle w:val="Emphasis"/>
          <w:i w:val="0"/>
          <w:iCs w:val="0"/>
        </w:rPr>
        <w:t>,</w:t>
      </w:r>
      <w:r w:rsidR="00833BCA">
        <w:t xml:space="preserve"> which suggests they </w:t>
      </w:r>
      <w:r w:rsidR="00C67B0C">
        <w:t>may not have</w:t>
      </w:r>
      <w:r w:rsidR="00833BCA">
        <w:t xml:space="preserve"> read the prompt for this question clearly, where the meaning of </w:t>
      </w:r>
      <w:r w:rsidR="00833BCA" w:rsidRPr="002D256C">
        <w:rPr>
          <w:rStyle w:val="Emphasis"/>
        </w:rPr>
        <w:t>-</w:t>
      </w:r>
      <w:proofErr w:type="spellStart"/>
      <w:r w:rsidR="00833BCA" w:rsidRPr="002D256C">
        <w:rPr>
          <w:rStyle w:val="Emphasis"/>
        </w:rPr>
        <w:t>gu</w:t>
      </w:r>
      <w:proofErr w:type="spellEnd"/>
      <w:r w:rsidR="00833BCA">
        <w:t xml:space="preserve"> is explained. As elsewhere with all these data questions, </w:t>
      </w:r>
      <w:r w:rsidR="00C67B0C">
        <w:t>students are encouraged</w:t>
      </w:r>
      <w:r w:rsidR="00833BCA">
        <w:t xml:space="preserve"> to read the questions very carefully.</w:t>
      </w:r>
    </w:p>
    <w:p w14:paraId="3C5951A2" w14:textId="77777777" w:rsidR="002860D3" w:rsidRDefault="002860D3" w:rsidP="0041458E">
      <w:pPr>
        <w:pStyle w:val="Heading2"/>
      </w:pPr>
      <w:r w:rsidRPr="00CC57A0">
        <w:t>Question 4f.</w:t>
      </w:r>
    </w:p>
    <w:p w14:paraId="33BA1BC4" w14:textId="566DA74A" w:rsidR="00833BCA" w:rsidRDefault="00833BCA" w:rsidP="00832E1E">
      <w:pPr>
        <w:pStyle w:val="BodyText"/>
      </w:pPr>
      <w:r>
        <w:t xml:space="preserve">The </w:t>
      </w:r>
      <w:r w:rsidR="00C67B0C">
        <w:t xml:space="preserve">correct </w:t>
      </w:r>
      <w:r>
        <w:t xml:space="preserve">answer </w:t>
      </w:r>
      <w:r w:rsidR="00C67B0C">
        <w:t>was</w:t>
      </w:r>
      <w:r>
        <w:t>:</w:t>
      </w:r>
    </w:p>
    <w:p w14:paraId="6DA52189" w14:textId="77777777" w:rsidR="00833BCA" w:rsidRPr="002D256C" w:rsidRDefault="00833BCA" w:rsidP="00276B5B">
      <w:pPr>
        <w:pStyle w:val="Bullet"/>
        <w:rPr>
          <w:rStyle w:val="Emphasis"/>
        </w:rPr>
      </w:pPr>
      <w:proofErr w:type="spellStart"/>
      <w:r w:rsidRPr="002D256C">
        <w:rPr>
          <w:rStyle w:val="Emphasis"/>
        </w:rPr>
        <w:t>nyahbi</w:t>
      </w:r>
      <w:proofErr w:type="spellEnd"/>
    </w:p>
    <w:p w14:paraId="7304845F" w14:textId="120D1301" w:rsidR="00833BCA" w:rsidRPr="00833BCA" w:rsidRDefault="00F17232" w:rsidP="00832E1E">
      <w:pPr>
        <w:pStyle w:val="BodyText"/>
      </w:pPr>
      <w:proofErr w:type="spellStart"/>
      <w:r w:rsidRPr="0041458E">
        <w:rPr>
          <w:rStyle w:val="Emphasis"/>
        </w:rPr>
        <w:t>N</w:t>
      </w:r>
      <w:r w:rsidR="00833BCA" w:rsidRPr="002D256C">
        <w:rPr>
          <w:rStyle w:val="Emphasis"/>
        </w:rPr>
        <w:t>yahbi-gu</w:t>
      </w:r>
      <w:proofErr w:type="spellEnd"/>
      <w:r w:rsidR="00833BCA" w:rsidRPr="00833BCA">
        <w:t xml:space="preserve"> </w:t>
      </w:r>
      <w:r>
        <w:t xml:space="preserve">was also accepted </w:t>
      </w:r>
      <w:r w:rsidR="00833BCA" w:rsidRPr="00833BCA">
        <w:t xml:space="preserve">because </w:t>
      </w:r>
      <w:r w:rsidR="00833BCA">
        <w:t xml:space="preserve">in the prompt for this question, in the note under </w:t>
      </w:r>
      <w:r w:rsidR="00833BCA" w:rsidRPr="00833BCA">
        <w:t>‘word creation</w:t>
      </w:r>
      <w:r w:rsidR="00833BCA">
        <w:t xml:space="preserve">’, it states </w:t>
      </w:r>
      <w:r w:rsidR="00C67B0C">
        <w:t>‘</w:t>
      </w:r>
      <w:r w:rsidR="00833BCA" w:rsidRPr="00833BCA">
        <w:t>suffix -</w:t>
      </w:r>
      <w:proofErr w:type="spellStart"/>
      <w:r w:rsidR="00833BCA" w:rsidRPr="002D256C">
        <w:rPr>
          <w:rStyle w:val="Emphasis"/>
        </w:rPr>
        <w:t>gu</w:t>
      </w:r>
      <w:proofErr w:type="spellEnd"/>
      <w:r w:rsidR="00833BCA" w:rsidRPr="00833BCA">
        <w:t xml:space="preserve">, which means </w:t>
      </w:r>
      <w:r w:rsidR="00C67B0C">
        <w:t>“</w:t>
      </w:r>
      <w:r w:rsidR="00833BCA" w:rsidRPr="00833BCA">
        <w:t>for/to</w:t>
      </w:r>
      <w:r w:rsidR="00C67B0C">
        <w:t>”</w:t>
      </w:r>
      <w:r w:rsidR="00833BCA" w:rsidRPr="00833BCA">
        <w:t>.</w:t>
      </w:r>
      <w:r w:rsidR="00C67B0C">
        <w:t>’</w:t>
      </w:r>
      <w:r w:rsidR="00833BCA" w:rsidRPr="002D256C">
        <w:rPr>
          <w:rStyle w:val="EmphasisBold"/>
        </w:rPr>
        <w:t xml:space="preserve"> </w:t>
      </w:r>
      <w:r w:rsidR="00833BCA">
        <w:t xml:space="preserve">The question aimed to find the ‘root form’ of the verb, but both answers </w:t>
      </w:r>
      <w:r>
        <w:t xml:space="preserve">were accepted </w:t>
      </w:r>
      <w:r w:rsidR="00833BCA">
        <w:t xml:space="preserve">because of the difference in the verbal systems between the </w:t>
      </w:r>
      <w:proofErr w:type="spellStart"/>
      <w:r w:rsidR="00833BCA">
        <w:t>Yugambeh</w:t>
      </w:r>
      <w:proofErr w:type="spellEnd"/>
      <w:r w:rsidR="00833BCA">
        <w:t>-Bandjalang</w:t>
      </w:r>
      <w:r w:rsidR="00C67B0C">
        <w:t>,</w:t>
      </w:r>
      <w:r w:rsidR="00833BCA">
        <w:t xml:space="preserve"> where there is a clear ‘root form’ of verbs</w:t>
      </w:r>
      <w:r w:rsidR="00C67B0C">
        <w:t>,</w:t>
      </w:r>
      <w:r w:rsidR="00833BCA">
        <w:t xml:space="preserve"> and English</w:t>
      </w:r>
      <w:r w:rsidR="00C67B0C">
        <w:t>,</w:t>
      </w:r>
      <w:r w:rsidR="00833BCA">
        <w:t xml:space="preserve"> where the ‘to infinitive’ is often used for that purpose.</w:t>
      </w:r>
    </w:p>
    <w:p w14:paraId="6BF657EC" w14:textId="77777777" w:rsidR="002860D3" w:rsidRDefault="002860D3" w:rsidP="0041458E">
      <w:pPr>
        <w:pStyle w:val="Heading2"/>
      </w:pPr>
      <w:r w:rsidRPr="00CC57A0">
        <w:t xml:space="preserve">Question </w:t>
      </w:r>
      <w:r w:rsidRPr="00633EC2">
        <w:t>4g</w:t>
      </w:r>
      <w:r w:rsidRPr="00CC57A0">
        <w:t>.</w:t>
      </w:r>
    </w:p>
    <w:p w14:paraId="4634C4B0" w14:textId="605A6873" w:rsidR="002860D3" w:rsidRDefault="00833BCA" w:rsidP="00832E1E">
      <w:pPr>
        <w:pStyle w:val="BodyText"/>
      </w:pPr>
      <w:r>
        <w:t xml:space="preserve">The answers </w:t>
      </w:r>
      <w:r w:rsidR="000A0F98">
        <w:t xml:space="preserve">may have </w:t>
      </w:r>
      <w:r>
        <w:t>include</w:t>
      </w:r>
      <w:r w:rsidR="000A0F98">
        <w:t>d</w:t>
      </w:r>
      <w:r>
        <w:t xml:space="preserve"> some </w:t>
      </w:r>
      <w:r w:rsidR="00297771">
        <w:t xml:space="preserve">of </w:t>
      </w:r>
      <w:r>
        <w:t>the following:</w:t>
      </w:r>
    </w:p>
    <w:p w14:paraId="35A58BB7" w14:textId="6D270336" w:rsidR="00833BCA" w:rsidRDefault="00833BCA" w:rsidP="00276B5B">
      <w:pPr>
        <w:pStyle w:val="Bullet"/>
      </w:pPr>
      <w:proofErr w:type="spellStart"/>
      <w:r w:rsidRPr="002D256C">
        <w:rPr>
          <w:rStyle w:val="Emphasis"/>
        </w:rPr>
        <w:t>yanbigi-gu</w:t>
      </w:r>
      <w:proofErr w:type="spellEnd"/>
      <w:r w:rsidRPr="002D256C">
        <w:rPr>
          <w:rStyle w:val="Emphasis"/>
        </w:rPr>
        <w:t xml:space="preserve"> (-</w:t>
      </w:r>
      <w:proofErr w:type="spellStart"/>
      <w:r w:rsidRPr="002D256C">
        <w:rPr>
          <w:rStyle w:val="Emphasis"/>
        </w:rPr>
        <w:t>gawal</w:t>
      </w:r>
      <w:proofErr w:type="spellEnd"/>
      <w:r w:rsidRPr="002D256C">
        <w:rPr>
          <w:rStyle w:val="Emphasis"/>
        </w:rPr>
        <w:t>)</w:t>
      </w:r>
      <w:r>
        <w:t xml:space="preserve"> –</w:t>
      </w:r>
      <w:r w:rsidR="000A0F98">
        <w:t xml:space="preserve"> for example,</w:t>
      </w:r>
      <w:r>
        <w:t xml:space="preserve"> </w:t>
      </w:r>
      <w:r w:rsidR="000A0F98">
        <w:t>car</w:t>
      </w:r>
      <w:r>
        <w:t>, train, bicycle, any kind of vehicle</w:t>
      </w:r>
    </w:p>
    <w:p w14:paraId="2AEDC7F2" w14:textId="4D7D49A0" w:rsidR="00833BCA" w:rsidRDefault="00833BCA" w:rsidP="00276B5B">
      <w:pPr>
        <w:pStyle w:val="Bullet"/>
      </w:pPr>
      <w:proofErr w:type="spellStart"/>
      <w:r w:rsidRPr="002D256C">
        <w:rPr>
          <w:rStyle w:val="Emphasis"/>
        </w:rPr>
        <w:t>gawarilih-gu</w:t>
      </w:r>
      <w:proofErr w:type="spellEnd"/>
      <w:r w:rsidR="000A0F98">
        <w:t xml:space="preserve"> – for example,</w:t>
      </w:r>
      <w:r>
        <w:t xml:space="preserve"> car, shoes, treadmill, runners, sneakers</w:t>
      </w:r>
    </w:p>
    <w:p w14:paraId="7F1C5EEF" w14:textId="5A7E5298" w:rsidR="00833BCA" w:rsidRDefault="00833BCA" w:rsidP="00276B5B">
      <w:pPr>
        <w:pStyle w:val="Bullet"/>
      </w:pPr>
      <w:proofErr w:type="spellStart"/>
      <w:r w:rsidRPr="002D256C">
        <w:rPr>
          <w:rStyle w:val="Emphasis"/>
        </w:rPr>
        <w:t>jurigalih-gu</w:t>
      </w:r>
      <w:proofErr w:type="spellEnd"/>
      <w:r w:rsidRPr="002D256C">
        <w:rPr>
          <w:rStyle w:val="Emphasis"/>
        </w:rPr>
        <w:t xml:space="preserve"> (-</w:t>
      </w:r>
      <w:proofErr w:type="spellStart"/>
      <w:r w:rsidRPr="002D256C">
        <w:rPr>
          <w:rStyle w:val="Emphasis"/>
        </w:rPr>
        <w:t>gawal</w:t>
      </w:r>
      <w:proofErr w:type="spellEnd"/>
      <w:r w:rsidRPr="002D256C">
        <w:rPr>
          <w:rStyle w:val="Emphasis"/>
        </w:rPr>
        <w:t>)</w:t>
      </w:r>
      <w:r>
        <w:t xml:space="preserve"> – </w:t>
      </w:r>
      <w:r w:rsidR="000A0F98">
        <w:t>for example,</w:t>
      </w:r>
      <w:r>
        <w:t xml:space="preserve"> computer, calculator, watch</w:t>
      </w:r>
    </w:p>
    <w:p w14:paraId="7E72F6B9" w14:textId="16F58A02" w:rsidR="00833BCA" w:rsidRDefault="00833BCA" w:rsidP="00276B5B">
      <w:pPr>
        <w:pStyle w:val="Bullet"/>
      </w:pPr>
      <w:proofErr w:type="spellStart"/>
      <w:r w:rsidRPr="002D256C">
        <w:rPr>
          <w:rStyle w:val="Emphasis"/>
        </w:rPr>
        <w:t>duwalih-gu</w:t>
      </w:r>
      <w:proofErr w:type="spellEnd"/>
      <w:r w:rsidRPr="002D256C">
        <w:rPr>
          <w:rStyle w:val="Emphasis"/>
        </w:rPr>
        <w:t xml:space="preserve"> (-</w:t>
      </w:r>
      <w:proofErr w:type="spellStart"/>
      <w:r w:rsidRPr="002D256C">
        <w:rPr>
          <w:rStyle w:val="Emphasis"/>
        </w:rPr>
        <w:t>gawal</w:t>
      </w:r>
      <w:proofErr w:type="spellEnd"/>
      <w:r w:rsidRPr="002D256C">
        <w:rPr>
          <w:rStyle w:val="Emphasis"/>
        </w:rPr>
        <w:t>)</w:t>
      </w:r>
      <w:r>
        <w:t xml:space="preserve"> – </w:t>
      </w:r>
      <w:r w:rsidR="000A0F98">
        <w:t>for example,</w:t>
      </w:r>
      <w:r>
        <w:t xml:space="preserve"> shovel, spade, excavator</w:t>
      </w:r>
      <w:r w:rsidR="000A0F98">
        <w:t>.</w:t>
      </w:r>
    </w:p>
    <w:p w14:paraId="369AE4C1" w14:textId="59278F8D" w:rsidR="00833BCA" w:rsidRDefault="00833BCA" w:rsidP="00832E1E">
      <w:pPr>
        <w:pStyle w:val="BodyText"/>
      </w:pPr>
      <w:r>
        <w:t xml:space="preserve">Students </w:t>
      </w:r>
      <w:r w:rsidR="000A0F98">
        <w:t xml:space="preserve">received </w:t>
      </w:r>
      <w:r>
        <w:t>a mark for each word that</w:t>
      </w:r>
      <w:r w:rsidR="000A0F98">
        <w:t xml:space="preserve"> had </w:t>
      </w:r>
      <w:r>
        <w:t xml:space="preserve">a logical semantic extension in the English translation </w:t>
      </w:r>
      <w:r w:rsidR="000A0F98">
        <w:t>and</w:t>
      </w:r>
      <w:r>
        <w:t xml:space="preserve"> </w:t>
      </w:r>
      <w:r w:rsidR="000A0F98">
        <w:t xml:space="preserve">had </w:t>
      </w:r>
      <w:r>
        <w:t>correct word order</w:t>
      </w:r>
      <w:r w:rsidR="00BB3973">
        <w:t xml:space="preserve"> </w:t>
      </w:r>
      <w:r>
        <w:t>/</w:t>
      </w:r>
      <w:r w:rsidR="00BB3973">
        <w:t xml:space="preserve"> </w:t>
      </w:r>
      <w:r>
        <w:t>suffix</w:t>
      </w:r>
      <w:r w:rsidR="000A0F98">
        <w:t>. For example,</w:t>
      </w:r>
      <w:r>
        <w:t xml:space="preserve"> VERB-</w:t>
      </w:r>
      <w:proofErr w:type="spellStart"/>
      <w:r w:rsidRPr="002D256C">
        <w:rPr>
          <w:rStyle w:val="Emphasis"/>
        </w:rPr>
        <w:t>gu</w:t>
      </w:r>
      <w:proofErr w:type="spellEnd"/>
      <w:r w:rsidRPr="002D256C">
        <w:rPr>
          <w:rStyle w:val="Emphasis"/>
        </w:rPr>
        <w:t>-</w:t>
      </w:r>
      <w:proofErr w:type="spellStart"/>
      <w:r w:rsidRPr="002D256C">
        <w:rPr>
          <w:rStyle w:val="Emphasis"/>
        </w:rPr>
        <w:t>gawal</w:t>
      </w:r>
      <w:proofErr w:type="spellEnd"/>
      <w:r>
        <w:t>: *</w:t>
      </w:r>
      <w:proofErr w:type="spellStart"/>
      <w:r w:rsidRPr="002D256C">
        <w:rPr>
          <w:rStyle w:val="Emphasis"/>
        </w:rPr>
        <w:t>gu</w:t>
      </w:r>
      <w:proofErr w:type="spellEnd"/>
      <w:r w:rsidRPr="002D256C">
        <w:rPr>
          <w:rStyle w:val="Emphasis"/>
        </w:rPr>
        <w:t xml:space="preserve"> </w:t>
      </w:r>
      <w:proofErr w:type="spellStart"/>
      <w:r w:rsidRPr="002D256C">
        <w:rPr>
          <w:rStyle w:val="Emphasis"/>
        </w:rPr>
        <w:t>gawal</w:t>
      </w:r>
      <w:proofErr w:type="spellEnd"/>
      <w:r w:rsidRPr="002D256C">
        <w:rPr>
          <w:rStyle w:val="Emphasis"/>
        </w:rPr>
        <w:t xml:space="preserve"> </w:t>
      </w:r>
      <w:proofErr w:type="spellStart"/>
      <w:r w:rsidRPr="002D256C">
        <w:rPr>
          <w:rStyle w:val="Emphasis"/>
        </w:rPr>
        <w:t>jurigalih</w:t>
      </w:r>
      <w:proofErr w:type="spellEnd"/>
      <w:r>
        <w:t xml:space="preserve"> would be incorrect.</w:t>
      </w:r>
    </w:p>
    <w:p w14:paraId="3B01BD01" w14:textId="0843FD29" w:rsidR="00833BCA" w:rsidRDefault="00833BCA" w:rsidP="00832E1E">
      <w:pPr>
        <w:pStyle w:val="BodyText"/>
      </w:pPr>
      <w:r>
        <w:lastRenderedPageBreak/>
        <w:t xml:space="preserve">Answers </w:t>
      </w:r>
      <w:r w:rsidR="000A0F98">
        <w:t xml:space="preserve">such as </w:t>
      </w:r>
      <w:r>
        <w:t xml:space="preserve">‘for digging’ are </w:t>
      </w:r>
      <w:r w:rsidR="000A0F98">
        <w:t xml:space="preserve">technically </w:t>
      </w:r>
      <w:r>
        <w:t>correct, but the element doing the digging</w:t>
      </w:r>
      <w:r w:rsidR="000A0F98">
        <w:t xml:space="preserve"> – for example, </w:t>
      </w:r>
      <w:r>
        <w:t xml:space="preserve">a </w:t>
      </w:r>
      <w:r w:rsidR="00462538">
        <w:t>‘</w:t>
      </w:r>
      <w:r>
        <w:t>spade</w:t>
      </w:r>
      <w:r w:rsidR="00462538">
        <w:t>’</w:t>
      </w:r>
      <w:r w:rsidR="000A0F98">
        <w:t xml:space="preserve"> –</w:t>
      </w:r>
      <w:r>
        <w:t xml:space="preserve"> is a better answer</w:t>
      </w:r>
      <w:r w:rsidR="00462538">
        <w:t xml:space="preserve">, because </w:t>
      </w:r>
      <w:proofErr w:type="gramStart"/>
      <w:r w:rsidR="00462538">
        <w:t>all of</w:t>
      </w:r>
      <w:proofErr w:type="gramEnd"/>
      <w:r w:rsidR="00462538">
        <w:t xml:space="preserve"> the examples in </w:t>
      </w:r>
      <w:r w:rsidR="00276B5B">
        <w:t>T</w:t>
      </w:r>
      <w:r w:rsidR="00462538">
        <w:t>able 9 were nouns</w:t>
      </w:r>
      <w:r w:rsidR="000A0F98">
        <w:t>.</w:t>
      </w:r>
    </w:p>
    <w:p w14:paraId="716A7318" w14:textId="77777777" w:rsidR="002860D3" w:rsidRDefault="002860D3" w:rsidP="0041458E">
      <w:pPr>
        <w:pStyle w:val="Heading2"/>
      </w:pPr>
      <w:r w:rsidRPr="00CC57A0">
        <w:t>Question 4</w:t>
      </w:r>
      <w:r>
        <w:t>h</w:t>
      </w:r>
      <w:r w:rsidRPr="00CC57A0">
        <w:t>.</w:t>
      </w:r>
    </w:p>
    <w:p w14:paraId="20C990FE" w14:textId="6C489E7D" w:rsidR="00462538" w:rsidRDefault="00462538" w:rsidP="00832E1E">
      <w:pPr>
        <w:pStyle w:val="BodyText"/>
      </w:pPr>
      <w:r>
        <w:t xml:space="preserve">The </w:t>
      </w:r>
      <w:r w:rsidR="00DA0DAD">
        <w:t xml:space="preserve">correct </w:t>
      </w:r>
      <w:r>
        <w:t xml:space="preserve">answer </w:t>
      </w:r>
      <w:r w:rsidR="000D6F59">
        <w:t>wa</w:t>
      </w:r>
      <w:r>
        <w:t>s</w:t>
      </w:r>
      <w:r w:rsidR="00DA0DAD">
        <w:t>:</w:t>
      </w:r>
    </w:p>
    <w:p w14:paraId="6594EA1E" w14:textId="12FA6FA8" w:rsidR="00462538" w:rsidRDefault="00DA0DAD" w:rsidP="00276B5B">
      <w:pPr>
        <w:pStyle w:val="Bullet"/>
      </w:pPr>
      <w:r>
        <w:t>s</w:t>
      </w:r>
      <w:r w:rsidRPr="00462538">
        <w:t xml:space="preserve">emantic </w:t>
      </w:r>
      <w:r w:rsidR="00462538" w:rsidRPr="00462538">
        <w:t>extension / meaning extension / extension</w:t>
      </w:r>
    </w:p>
    <w:p w14:paraId="3F0AE684" w14:textId="1F41A9B3" w:rsidR="00462538" w:rsidRDefault="00462538" w:rsidP="00832E1E">
      <w:pPr>
        <w:pStyle w:val="BodyText"/>
      </w:pPr>
      <w:r>
        <w:t>Any one of these answers was accepted</w:t>
      </w:r>
      <w:r w:rsidR="00DA0DAD">
        <w:t>.</w:t>
      </w:r>
    </w:p>
    <w:p w14:paraId="096355A1" w14:textId="774BE7FB" w:rsidR="00462538" w:rsidRDefault="00462538" w:rsidP="0041458E">
      <w:pPr>
        <w:pStyle w:val="Heading2"/>
      </w:pPr>
      <w:r w:rsidRPr="00CC57A0">
        <w:t>Question 4</w:t>
      </w:r>
      <w:r>
        <w:t>i</w:t>
      </w:r>
      <w:r w:rsidRPr="00CC57A0">
        <w:t>.</w:t>
      </w:r>
    </w:p>
    <w:p w14:paraId="42D8C2E7" w14:textId="2C9A4E2F" w:rsidR="00462538" w:rsidRDefault="00462538" w:rsidP="00832E1E">
      <w:pPr>
        <w:pStyle w:val="BodyText"/>
      </w:pPr>
      <w:r>
        <w:t xml:space="preserve">The possible answers </w:t>
      </w:r>
      <w:r w:rsidR="00DA0DAD">
        <w:t>included:</w:t>
      </w:r>
    </w:p>
    <w:p w14:paraId="0C384E4C" w14:textId="4FB35553" w:rsidR="00462538" w:rsidRDefault="00920B76" w:rsidP="00276B5B">
      <w:pPr>
        <w:pStyle w:val="Bullet"/>
      </w:pPr>
      <w:proofErr w:type="spellStart"/>
      <w:r>
        <w:rPr>
          <w:rStyle w:val="Emphasis"/>
        </w:rPr>
        <w:t>N</w:t>
      </w:r>
      <w:r w:rsidRPr="002D256C">
        <w:rPr>
          <w:rStyle w:val="Emphasis"/>
        </w:rPr>
        <w:t>yugam</w:t>
      </w:r>
      <w:proofErr w:type="spellEnd"/>
      <w:r>
        <w:t xml:space="preserve"> </w:t>
      </w:r>
      <w:r w:rsidR="00462538">
        <w:t>may have been adapted to refer to pots and similar items because of a similarity in shape or because bailer shells were traditionally used for carrying water. They serve the same or similar function</w:t>
      </w:r>
      <w:r w:rsidR="00BB5950">
        <w:t>.</w:t>
      </w:r>
    </w:p>
    <w:p w14:paraId="67207FAA" w14:textId="5420E6ED" w:rsidR="00462538" w:rsidRDefault="00920B76" w:rsidP="00276B5B">
      <w:pPr>
        <w:pStyle w:val="Bullet"/>
      </w:pPr>
      <w:proofErr w:type="spellStart"/>
      <w:r>
        <w:rPr>
          <w:rStyle w:val="Emphasis"/>
        </w:rPr>
        <w:t>M</w:t>
      </w:r>
      <w:r w:rsidRPr="002D256C">
        <w:rPr>
          <w:rStyle w:val="Emphasis"/>
        </w:rPr>
        <w:t>ulu</w:t>
      </w:r>
      <w:proofErr w:type="spellEnd"/>
      <w:r>
        <w:t xml:space="preserve"> </w:t>
      </w:r>
      <w:r w:rsidR="00462538">
        <w:t>may have been adapted to mean ‘money’ because coins look like small stones</w:t>
      </w:r>
      <w:r w:rsidR="00BB5950">
        <w:t xml:space="preserve">; </w:t>
      </w:r>
      <w:r w:rsidR="00462538">
        <w:t>in other words</w:t>
      </w:r>
      <w:r w:rsidR="00BB5950">
        <w:t>, they</w:t>
      </w:r>
      <w:r w:rsidR="00462538">
        <w:t xml:space="preserve"> have a similar appearance.</w:t>
      </w:r>
    </w:p>
    <w:p w14:paraId="64CE9697" w14:textId="2BBD0466" w:rsidR="00462538" w:rsidRDefault="00920B76" w:rsidP="00276B5B">
      <w:pPr>
        <w:pStyle w:val="Bullet"/>
      </w:pPr>
      <w:proofErr w:type="spellStart"/>
      <w:r>
        <w:rPr>
          <w:rStyle w:val="Emphasis"/>
        </w:rPr>
        <w:t>G</w:t>
      </w:r>
      <w:r w:rsidRPr="002D256C">
        <w:rPr>
          <w:rStyle w:val="Emphasis"/>
        </w:rPr>
        <w:t>uygam</w:t>
      </w:r>
      <w:proofErr w:type="spellEnd"/>
      <w:r>
        <w:t xml:space="preserve"> </w:t>
      </w:r>
      <w:r w:rsidR="00462538">
        <w:t>may have come to mean ‘salt’ because</w:t>
      </w:r>
      <w:r>
        <w:t>,</w:t>
      </w:r>
      <w:r w:rsidR="00462538">
        <w:t xml:space="preserve"> like sand, salt is made up of fine grains</w:t>
      </w:r>
      <w:r w:rsidR="00BB5950">
        <w:t xml:space="preserve">; </w:t>
      </w:r>
      <w:r w:rsidR="00462538">
        <w:t>in other words</w:t>
      </w:r>
      <w:r w:rsidR="00BB5950">
        <w:t>, they</w:t>
      </w:r>
      <w:r w:rsidR="00462538">
        <w:t xml:space="preserve"> have similar consistency.</w:t>
      </w:r>
    </w:p>
    <w:p w14:paraId="25343079" w14:textId="00E0E017" w:rsidR="002860D3" w:rsidRDefault="00920B76" w:rsidP="00276B5B">
      <w:pPr>
        <w:pStyle w:val="Bullet"/>
      </w:pPr>
      <w:proofErr w:type="spellStart"/>
      <w:r>
        <w:rPr>
          <w:rStyle w:val="Emphasis"/>
        </w:rPr>
        <w:t>G</w:t>
      </w:r>
      <w:r w:rsidRPr="002D256C">
        <w:rPr>
          <w:rStyle w:val="Emphasis"/>
        </w:rPr>
        <w:t>ibam</w:t>
      </w:r>
      <w:proofErr w:type="spellEnd"/>
      <w:r>
        <w:t xml:space="preserve"> </w:t>
      </w:r>
      <w:r w:rsidR="00462538">
        <w:t xml:space="preserve">may have come to refer to </w:t>
      </w:r>
      <w:proofErr w:type="gramStart"/>
      <w:r w:rsidR="00462538">
        <w:t>a time period</w:t>
      </w:r>
      <w:proofErr w:type="gramEnd"/>
      <w:r w:rsidR="00462538">
        <w:t xml:space="preserve"> of around a month because a full cycle of the moon lasts around one month</w:t>
      </w:r>
      <w:r w:rsidR="00BB5950">
        <w:t>.</w:t>
      </w:r>
    </w:p>
    <w:p w14:paraId="38414F71" w14:textId="34AF46F9" w:rsidR="00462538" w:rsidRDefault="00462538" w:rsidP="0041458E">
      <w:pPr>
        <w:pStyle w:val="Heading2"/>
      </w:pPr>
      <w:r w:rsidRPr="00CC57A0">
        <w:t>Question 4</w:t>
      </w:r>
      <w:r>
        <w:t>j</w:t>
      </w:r>
      <w:r w:rsidRPr="00CC57A0">
        <w:t>.</w:t>
      </w:r>
    </w:p>
    <w:p w14:paraId="36CDD0AB" w14:textId="4E019305" w:rsidR="00BB5950" w:rsidRDefault="00462538" w:rsidP="00B62427">
      <w:pPr>
        <w:pStyle w:val="BodyText"/>
      </w:pPr>
      <w:r w:rsidRPr="00462538">
        <w:t>Possible answers include</w:t>
      </w:r>
      <w:r w:rsidR="00BB5950">
        <w:t>d:</w:t>
      </w:r>
    </w:p>
    <w:p w14:paraId="55991C6D" w14:textId="2D71F74B" w:rsidR="00462538" w:rsidRDefault="00462538" w:rsidP="00276B5B">
      <w:pPr>
        <w:pStyle w:val="Bullet"/>
      </w:pPr>
      <w:r w:rsidRPr="00462538">
        <w:t>‘lamp’, ‘torch’, ‘glitter’, ‘candle’, ‘electric light’ or other items that emit light or that are shiny/bright.</w:t>
      </w:r>
    </w:p>
    <w:p w14:paraId="6DE4725D" w14:textId="1FC1D06B" w:rsidR="00462538" w:rsidRPr="00462538" w:rsidRDefault="00462538" w:rsidP="00B62427">
      <w:pPr>
        <w:pStyle w:val="BodyText"/>
      </w:pPr>
      <w:r w:rsidRPr="00462538">
        <w:t xml:space="preserve">A new meaning </w:t>
      </w:r>
      <w:r w:rsidR="0001727B">
        <w:t>is</w:t>
      </w:r>
      <w:r w:rsidRPr="00462538">
        <w:t xml:space="preserve"> something that wouldn’t have been present in traditional society, so while </w:t>
      </w:r>
      <w:r w:rsidR="00BB5950">
        <w:t xml:space="preserve">an answer </w:t>
      </w:r>
      <w:r w:rsidR="00920B76">
        <w:t>such as</w:t>
      </w:r>
      <w:r w:rsidR="00920B76" w:rsidRPr="00462538">
        <w:t xml:space="preserve"> </w:t>
      </w:r>
      <w:r w:rsidRPr="00462538">
        <w:t xml:space="preserve">‘sun’ fits into the possible semantics, </w:t>
      </w:r>
      <w:r w:rsidR="00AA3432" w:rsidRPr="00462538">
        <w:t>it</w:t>
      </w:r>
      <w:r w:rsidR="00AA3432">
        <w:t xml:space="preserve"> i</w:t>
      </w:r>
      <w:r w:rsidR="00AA3432" w:rsidRPr="00462538">
        <w:t xml:space="preserve">s </w:t>
      </w:r>
      <w:r w:rsidRPr="00462538">
        <w:t>not a new meaning</w:t>
      </w:r>
      <w:r>
        <w:t xml:space="preserve"> and </w:t>
      </w:r>
      <w:r w:rsidR="00920B76">
        <w:t xml:space="preserve">therefore </w:t>
      </w:r>
      <w:r w:rsidR="00AA3432">
        <w:t>did not</w:t>
      </w:r>
      <w:r w:rsidR="0001727B">
        <w:t xml:space="preserve"> receive</w:t>
      </w:r>
      <w:r w:rsidR="00BB5950">
        <w:t xml:space="preserve"> </w:t>
      </w:r>
      <w:r>
        <w:t>marks.</w:t>
      </w:r>
    </w:p>
    <w:p w14:paraId="5E345C5C" w14:textId="77777777" w:rsidR="002860D3" w:rsidRPr="00CC57A0" w:rsidRDefault="002860D3" w:rsidP="00A9352C">
      <w:pPr>
        <w:pStyle w:val="Heading1"/>
      </w:pPr>
      <w:r w:rsidRPr="00CC57A0">
        <w:t>Section 2</w:t>
      </w:r>
    </w:p>
    <w:p w14:paraId="19C81D6D" w14:textId="77777777" w:rsidR="002860D3" w:rsidRDefault="002860D3" w:rsidP="00B62427">
      <w:pPr>
        <w:pStyle w:val="BodyText"/>
        <w:rPr>
          <w:rFonts w:cstheme="minorHAnsi"/>
        </w:rPr>
      </w:pPr>
      <w:r w:rsidRPr="00E51F5E">
        <w:t>I</w:t>
      </w:r>
      <w:r>
        <w:t>n</w:t>
      </w:r>
      <w:r w:rsidRPr="00E51F5E">
        <w:t xml:space="preserve"> general</w:t>
      </w:r>
      <w:r>
        <w:t>,</w:t>
      </w:r>
      <w:r w:rsidRPr="00E51F5E">
        <w:t xml:space="preserve"> students respon</w:t>
      </w:r>
      <w:r>
        <w:t>ded well</w:t>
      </w:r>
      <w:r w:rsidRPr="00E51F5E">
        <w:t xml:space="preserve"> to these essay questions. </w:t>
      </w:r>
      <w:r>
        <w:t xml:space="preserve">High-scoring </w:t>
      </w:r>
      <w:r w:rsidRPr="001C6D7D">
        <w:rPr>
          <w:color w:val="auto"/>
        </w:rPr>
        <w:t>responses</w:t>
      </w:r>
      <w:r>
        <w:rPr>
          <w:color w:val="0070C0"/>
        </w:rPr>
        <w:t xml:space="preserve"> </w:t>
      </w:r>
      <w:r w:rsidRPr="00A03E7C">
        <w:t>engage</w:t>
      </w:r>
      <w:r>
        <w:t>d</w:t>
      </w:r>
      <w:r w:rsidRPr="00A03E7C">
        <w:t xml:space="preserve"> with the stimulus material</w:t>
      </w:r>
      <w:r>
        <w:t>, while lower-scoring responses seemed</w:t>
      </w:r>
      <w:r w:rsidRPr="00A03E7C">
        <w:t xml:space="preserve"> rehearsed and generic</w:t>
      </w:r>
      <w:r>
        <w:t>, or</w:t>
      </w:r>
      <w:r w:rsidRPr="00A03E7C">
        <w:rPr>
          <w:rFonts w:cstheme="minorHAnsi"/>
        </w:rPr>
        <w:t xml:space="preserve"> </w:t>
      </w:r>
      <w:r>
        <w:rPr>
          <w:rFonts w:cstheme="minorHAnsi"/>
        </w:rPr>
        <w:t>appeared to draw</w:t>
      </w:r>
      <w:r w:rsidRPr="00A03E7C">
        <w:rPr>
          <w:rFonts w:cstheme="minorHAnsi"/>
        </w:rPr>
        <w:t xml:space="preserve"> from practice exams.</w:t>
      </w:r>
    </w:p>
    <w:p w14:paraId="2D1D9692" w14:textId="059449BC" w:rsidR="002860D3" w:rsidRDefault="0001727B" w:rsidP="00B62427">
      <w:pPr>
        <w:pStyle w:val="BodyText"/>
        <w:rPr>
          <w:rFonts w:cstheme="minorHAnsi"/>
        </w:rPr>
      </w:pPr>
      <w:r>
        <w:rPr>
          <w:rFonts w:cstheme="minorHAnsi"/>
        </w:rPr>
        <w:t>T</w:t>
      </w:r>
      <w:r w:rsidR="002860D3" w:rsidRPr="0027570B">
        <w:rPr>
          <w:rFonts w:cstheme="minorHAnsi"/>
        </w:rPr>
        <w:t xml:space="preserve">he extent to which students </w:t>
      </w:r>
      <w:r w:rsidR="00020AEE">
        <w:rPr>
          <w:rFonts w:cstheme="minorHAnsi"/>
        </w:rPr>
        <w:t xml:space="preserve">included </w:t>
      </w:r>
      <w:r w:rsidR="002860D3" w:rsidRPr="0027570B">
        <w:rPr>
          <w:rFonts w:cstheme="minorHAnsi"/>
        </w:rPr>
        <w:t xml:space="preserve">all the </w:t>
      </w:r>
      <w:r w:rsidR="00F019D0">
        <w:rPr>
          <w:rFonts w:cstheme="minorHAnsi"/>
        </w:rPr>
        <w:t xml:space="preserve">relevant </w:t>
      </w:r>
      <w:r w:rsidR="002860D3" w:rsidRPr="0027570B">
        <w:rPr>
          <w:rFonts w:cstheme="minorHAnsi"/>
        </w:rPr>
        <w:t>points</w:t>
      </w:r>
      <w:r w:rsidR="00F019D0">
        <w:rPr>
          <w:rFonts w:cstheme="minorHAnsi"/>
        </w:rPr>
        <w:t>,</w:t>
      </w:r>
      <w:r w:rsidR="002860D3" w:rsidRPr="0027570B">
        <w:rPr>
          <w:rFonts w:cstheme="minorHAnsi"/>
        </w:rPr>
        <w:t xml:space="preserve"> how well they express</w:t>
      </w:r>
      <w:r>
        <w:rPr>
          <w:rFonts w:cstheme="minorHAnsi"/>
        </w:rPr>
        <w:t>ed</w:t>
      </w:r>
      <w:r w:rsidR="002860D3" w:rsidRPr="0027570B">
        <w:rPr>
          <w:rFonts w:cstheme="minorHAnsi"/>
        </w:rPr>
        <w:t xml:space="preserve"> themselves and the clarity of their written style</w:t>
      </w:r>
      <w:r w:rsidR="00F17232">
        <w:rPr>
          <w:rFonts w:cstheme="minorHAnsi"/>
        </w:rPr>
        <w:t xml:space="preserve"> were considered in the assessment</w:t>
      </w:r>
      <w:r w:rsidR="002860D3" w:rsidRPr="0027570B">
        <w:rPr>
          <w:rFonts w:cstheme="minorHAnsi"/>
        </w:rPr>
        <w:t>.</w:t>
      </w:r>
      <w:r w:rsidR="002860D3" w:rsidRPr="00CC57A0">
        <w:rPr>
          <w:rFonts w:cstheme="minorHAnsi"/>
        </w:rPr>
        <w:t xml:space="preserve"> </w:t>
      </w:r>
    </w:p>
    <w:p w14:paraId="3FF05B74" w14:textId="4D7F7E9E" w:rsidR="00462538" w:rsidRPr="00CC57A0" w:rsidRDefault="0001727B" w:rsidP="00B62427">
      <w:pPr>
        <w:pStyle w:val="BodyText"/>
        <w:rPr>
          <w:rFonts w:cstheme="minorHAnsi"/>
        </w:rPr>
      </w:pPr>
      <w:r>
        <w:rPr>
          <w:rFonts w:cstheme="minorHAnsi"/>
        </w:rPr>
        <w:t>Students are encouraged</w:t>
      </w:r>
      <w:r w:rsidR="00462538">
        <w:rPr>
          <w:rFonts w:cstheme="minorHAnsi"/>
        </w:rPr>
        <w:t xml:space="preserve"> to take advantage of the bullet points provided</w:t>
      </w:r>
      <w:r>
        <w:rPr>
          <w:rFonts w:cstheme="minorHAnsi"/>
        </w:rPr>
        <w:t>,</w:t>
      </w:r>
      <w:r w:rsidR="00462538">
        <w:rPr>
          <w:rFonts w:cstheme="minorHAnsi"/>
        </w:rPr>
        <w:t xml:space="preserve"> which are there to help guide them to </w:t>
      </w:r>
      <w:r>
        <w:rPr>
          <w:rFonts w:cstheme="minorHAnsi"/>
        </w:rPr>
        <w:t xml:space="preserve">high-scoring </w:t>
      </w:r>
      <w:r w:rsidR="00920B76">
        <w:rPr>
          <w:rFonts w:cstheme="minorHAnsi"/>
        </w:rPr>
        <w:t>response</w:t>
      </w:r>
      <w:r>
        <w:rPr>
          <w:rFonts w:cstheme="minorHAnsi"/>
        </w:rPr>
        <w:t>s</w:t>
      </w:r>
      <w:r w:rsidR="00462538">
        <w:rPr>
          <w:rFonts w:cstheme="minorHAnsi"/>
        </w:rPr>
        <w:t>.</w:t>
      </w:r>
    </w:p>
    <w:p w14:paraId="2CDE2F64" w14:textId="77777777" w:rsidR="000D6F59" w:rsidRDefault="000D6F59">
      <w:pPr>
        <w:spacing w:line="276" w:lineRule="auto"/>
        <w:rPr>
          <w:rFonts w:ascii="Arial" w:hAnsi="Arial" w:cs="Arial"/>
          <w:color w:val="0F7EB4"/>
          <w:sz w:val="40"/>
          <w:szCs w:val="28"/>
          <w:lang w:val="en-AU"/>
        </w:rPr>
      </w:pPr>
      <w:r>
        <w:br w:type="page"/>
      </w:r>
    </w:p>
    <w:p w14:paraId="4A92163B" w14:textId="38F512C7" w:rsidR="002860D3" w:rsidRDefault="002860D3" w:rsidP="0041458E">
      <w:pPr>
        <w:pStyle w:val="Heading2"/>
      </w:pPr>
      <w:r w:rsidRPr="00CC57A0">
        <w:lastRenderedPageBreak/>
        <w:t>Question 5a.</w:t>
      </w:r>
    </w:p>
    <w:p w14:paraId="73503262" w14:textId="5E3FF1EF" w:rsidR="00462538" w:rsidRDefault="0001727B" w:rsidP="00B62427">
      <w:pPr>
        <w:pStyle w:val="BodyText"/>
      </w:pPr>
      <w:r>
        <w:t xml:space="preserve">Responses that scored highly may have </w:t>
      </w:r>
      <w:r w:rsidR="00462538">
        <w:t>include</w:t>
      </w:r>
      <w:r>
        <w:t>d</w:t>
      </w:r>
      <w:r w:rsidR="00462538">
        <w:t xml:space="preserve"> points such as the following:</w:t>
      </w:r>
    </w:p>
    <w:p w14:paraId="1B34AA2E" w14:textId="6E0D9BA4" w:rsidR="00462538" w:rsidRPr="00462538" w:rsidRDefault="00F5049E" w:rsidP="00276B5B">
      <w:pPr>
        <w:pStyle w:val="Bullet"/>
      </w:pPr>
      <w:r>
        <w:t>Firstly, a description of</w:t>
      </w:r>
      <w:r w:rsidR="00462538" w:rsidRPr="00462538">
        <w:t xml:space="preserve"> the consultation process as it relates to the signage project. This would</w:t>
      </w:r>
      <w:r w:rsidR="00B0313E">
        <w:t xml:space="preserve"> have</w:t>
      </w:r>
      <w:r w:rsidR="00462538" w:rsidRPr="00462538">
        <w:t xml:space="preserve"> involve</w:t>
      </w:r>
      <w:r w:rsidR="00B0313E">
        <w:t>d</w:t>
      </w:r>
      <w:r w:rsidR="00462538" w:rsidRPr="00462538">
        <w:t xml:space="preserve"> talking with elders. This may </w:t>
      </w:r>
      <w:r w:rsidR="00B0313E">
        <w:t xml:space="preserve">have </w:t>
      </w:r>
      <w:r w:rsidR="00462538" w:rsidRPr="00462538">
        <w:t>also include</w:t>
      </w:r>
      <w:r w:rsidR="00B0313E">
        <w:t>d</w:t>
      </w:r>
      <w:r w:rsidR="00462538" w:rsidRPr="00462538">
        <w:t xml:space="preserve"> consultation with </w:t>
      </w:r>
      <w:proofErr w:type="gramStart"/>
      <w:r w:rsidR="00462538" w:rsidRPr="00462538">
        <w:t>particular knowledge</w:t>
      </w:r>
      <w:r>
        <w:t>-</w:t>
      </w:r>
      <w:r w:rsidR="00462538" w:rsidRPr="00462538">
        <w:t>holders</w:t>
      </w:r>
      <w:proofErr w:type="gramEnd"/>
      <w:r w:rsidR="00462538" w:rsidRPr="00462538">
        <w:t>.</w:t>
      </w:r>
    </w:p>
    <w:p w14:paraId="4E7168F2" w14:textId="770025CE" w:rsidR="00462538" w:rsidRPr="00462538" w:rsidRDefault="00462538" w:rsidP="00276B5B">
      <w:pPr>
        <w:pStyle w:val="Bullet"/>
      </w:pPr>
      <w:r w:rsidRPr="00462538">
        <w:t xml:space="preserve">Secondly, </w:t>
      </w:r>
      <w:r w:rsidR="00F5049E">
        <w:t>identification of</w:t>
      </w:r>
      <w:r w:rsidR="00920B76" w:rsidRPr="00462538">
        <w:t xml:space="preserve"> </w:t>
      </w:r>
      <w:r w:rsidRPr="00462538">
        <w:t>relevant resources</w:t>
      </w:r>
      <w:r w:rsidR="00B0313E">
        <w:t>,</w:t>
      </w:r>
      <w:r w:rsidRPr="00462538">
        <w:t xml:space="preserve"> including previous publications such as a grammar</w:t>
      </w:r>
      <w:r w:rsidR="00020AEE">
        <w:t xml:space="preserve"> book</w:t>
      </w:r>
      <w:r w:rsidRPr="00462538">
        <w:t xml:space="preserve"> or dictionary, audio recordings</w:t>
      </w:r>
      <w:r w:rsidR="00B0313E">
        <w:t xml:space="preserve"> and</w:t>
      </w:r>
      <w:r w:rsidR="00B0313E" w:rsidRPr="00462538">
        <w:t xml:space="preserve"> </w:t>
      </w:r>
      <w:r w:rsidRPr="00462538">
        <w:t xml:space="preserve">archival materials. The help of a linguist </w:t>
      </w:r>
      <w:r w:rsidR="00B0313E">
        <w:t>may have</w:t>
      </w:r>
      <w:r w:rsidR="00B0313E" w:rsidRPr="00462538">
        <w:t xml:space="preserve"> </w:t>
      </w:r>
      <w:r w:rsidRPr="00462538">
        <w:t>be</w:t>
      </w:r>
      <w:r w:rsidR="00B0313E">
        <w:t>en</w:t>
      </w:r>
      <w:r w:rsidRPr="00462538">
        <w:t xml:space="preserve"> helpful here. Note that resources include</w:t>
      </w:r>
      <w:r w:rsidR="00B0313E">
        <w:t>d</w:t>
      </w:r>
      <w:r w:rsidRPr="00462538">
        <w:t xml:space="preserve"> time, money for paying people, visiting archives and libraries.</w:t>
      </w:r>
    </w:p>
    <w:p w14:paraId="6FD3FBA1" w14:textId="1C668610" w:rsidR="00462538" w:rsidRDefault="00462538" w:rsidP="00276B5B">
      <w:pPr>
        <w:pStyle w:val="Bullet"/>
      </w:pPr>
      <w:r w:rsidRPr="00462538">
        <w:t xml:space="preserve">Thirdly, potential challenges </w:t>
      </w:r>
      <w:r w:rsidR="00F5049E">
        <w:t>such as a</w:t>
      </w:r>
      <w:r w:rsidRPr="00462538">
        <w:t xml:space="preserve"> word for a certain plant or animal </w:t>
      </w:r>
      <w:r>
        <w:t xml:space="preserve">not </w:t>
      </w:r>
      <w:r w:rsidR="00F5049E">
        <w:t xml:space="preserve">being </w:t>
      </w:r>
      <w:r>
        <w:t>written down or otherwise</w:t>
      </w:r>
      <w:r w:rsidRPr="00462538">
        <w:t xml:space="preserve"> recorded</w:t>
      </w:r>
      <w:r w:rsidR="00F5049E">
        <w:t>,</w:t>
      </w:r>
      <w:r w:rsidRPr="00462538">
        <w:t xml:space="preserve"> or differences of opinion within the community about issues such as spelling, word choice or whether language should be shared in this way. Students </w:t>
      </w:r>
      <w:r w:rsidR="00B0313E">
        <w:t xml:space="preserve">may have </w:t>
      </w:r>
      <w:r w:rsidRPr="00462538">
        <w:t>add</w:t>
      </w:r>
      <w:r w:rsidR="00B0313E">
        <w:t>ed</w:t>
      </w:r>
      <w:r w:rsidRPr="00462538">
        <w:t xml:space="preserve"> that some people might find it difficult to confront their own lack of knowledge, and this could be addressed by providing a culturally safe space and several meetings over a longer </w:t>
      </w:r>
      <w:proofErr w:type="gramStart"/>
      <w:r w:rsidRPr="00462538">
        <w:t>period of time</w:t>
      </w:r>
      <w:proofErr w:type="gramEnd"/>
      <w:r w:rsidRPr="00462538">
        <w:t>.</w:t>
      </w:r>
    </w:p>
    <w:p w14:paraId="32694906" w14:textId="78823839" w:rsidR="00462538" w:rsidRDefault="00462538" w:rsidP="00B62427">
      <w:pPr>
        <w:pStyle w:val="BodyText"/>
      </w:pPr>
      <w:r w:rsidRPr="00462538">
        <w:t xml:space="preserve">Some students discussed some of the intra-community differences, </w:t>
      </w:r>
      <w:r w:rsidR="00B0313E">
        <w:t>which was not required for this task</w:t>
      </w:r>
      <w:r>
        <w:t xml:space="preserve">. These issues are important, but in this question, students </w:t>
      </w:r>
      <w:r w:rsidR="00276B5B">
        <w:t>were required to</w:t>
      </w:r>
      <w:r w:rsidR="00276B5B" w:rsidRPr="00462538">
        <w:t xml:space="preserve"> </w:t>
      </w:r>
      <w:r w:rsidRPr="00462538">
        <w:t xml:space="preserve">keep their </w:t>
      </w:r>
      <w:proofErr w:type="gramStart"/>
      <w:r w:rsidRPr="00462538">
        <w:t>main focus</w:t>
      </w:r>
      <w:proofErr w:type="gramEnd"/>
      <w:r w:rsidRPr="00462538">
        <w:t xml:space="preserve"> </w:t>
      </w:r>
      <w:r w:rsidR="00D47D7F" w:rsidRPr="00462538">
        <w:t>on language</w:t>
      </w:r>
      <w:r w:rsidR="00F02019">
        <w:t>/</w:t>
      </w:r>
      <w:r w:rsidRPr="00462538">
        <w:t>linguistic issues</w:t>
      </w:r>
      <w:r>
        <w:t xml:space="preserve"> and the consultation and planning with the community.</w:t>
      </w:r>
    </w:p>
    <w:p w14:paraId="7B21C584" w14:textId="77777777" w:rsidR="002860D3" w:rsidRPr="00CC57A0" w:rsidRDefault="002860D3" w:rsidP="0041458E">
      <w:pPr>
        <w:pStyle w:val="Heading2"/>
      </w:pPr>
      <w:r w:rsidRPr="00CC57A0">
        <w:t>Question 5b.</w:t>
      </w:r>
    </w:p>
    <w:p w14:paraId="0A50A62F" w14:textId="17336864" w:rsidR="00D02593" w:rsidRPr="00D02593" w:rsidRDefault="00B0313E" w:rsidP="00B62427">
      <w:pPr>
        <w:pStyle w:val="BodyText"/>
      </w:pPr>
      <w:r>
        <w:t>S</w:t>
      </w:r>
      <w:r w:rsidR="00D02593" w:rsidRPr="00D02593">
        <w:t xml:space="preserve">tudents </w:t>
      </w:r>
      <w:r>
        <w:t>we</w:t>
      </w:r>
      <w:r w:rsidRPr="00D02593">
        <w:t xml:space="preserve">re </w:t>
      </w:r>
      <w:r w:rsidR="00D02593" w:rsidRPr="00D02593">
        <w:t>asked to provide two possible solutions</w:t>
      </w:r>
      <w:r w:rsidR="0025485C">
        <w:t>. Expected responses</w:t>
      </w:r>
      <w:r w:rsidR="00D02593" w:rsidRPr="00D02593">
        <w:t xml:space="preserve"> include</w:t>
      </w:r>
      <w:r w:rsidR="006F0983">
        <w:t>d</w:t>
      </w:r>
      <w:r w:rsidR="00D02593" w:rsidRPr="00D02593">
        <w:t>:</w:t>
      </w:r>
    </w:p>
    <w:p w14:paraId="530414B7" w14:textId="2A3880CC" w:rsidR="00D02593" w:rsidRPr="00D02593" w:rsidRDefault="006F0983" w:rsidP="00276B5B">
      <w:pPr>
        <w:pStyle w:val="Bullet"/>
      </w:pPr>
      <w:r>
        <w:t>p</w:t>
      </w:r>
      <w:r w:rsidRPr="00D02593">
        <w:t xml:space="preserve">rovide </w:t>
      </w:r>
      <w:r w:rsidR="00D02593" w:rsidRPr="00D02593">
        <w:t>pronunciation in brackets using English spelling</w:t>
      </w:r>
    </w:p>
    <w:p w14:paraId="5E9BA0CC" w14:textId="6016998C" w:rsidR="00D02593" w:rsidRPr="00D02593" w:rsidRDefault="006F0983" w:rsidP="00276B5B">
      <w:pPr>
        <w:pStyle w:val="Bullet"/>
      </w:pPr>
      <w:r>
        <w:t>u</w:t>
      </w:r>
      <w:r w:rsidRPr="00D02593">
        <w:t xml:space="preserve">se </w:t>
      </w:r>
      <w:r w:rsidR="00D02593" w:rsidRPr="00D02593">
        <w:t xml:space="preserve">technology – </w:t>
      </w:r>
      <w:r>
        <w:t>for example,</w:t>
      </w:r>
      <w:r w:rsidR="00D02593" w:rsidRPr="00D02593">
        <w:t xml:space="preserve"> QR code to hear sound via smartphone, </w:t>
      </w:r>
      <w:r w:rsidR="002667FE">
        <w:t xml:space="preserve">or an </w:t>
      </w:r>
      <w:r w:rsidR="00D02593" w:rsidRPr="00D02593">
        <w:t>audio player</w:t>
      </w:r>
      <w:r w:rsidR="002667FE">
        <w:t xml:space="preserve"> placed</w:t>
      </w:r>
      <w:r w:rsidR="00D02593" w:rsidRPr="00D02593">
        <w:t xml:space="preserve"> at </w:t>
      </w:r>
      <w:r w:rsidR="002667FE">
        <w:t xml:space="preserve">the </w:t>
      </w:r>
      <w:r w:rsidR="00D02593" w:rsidRPr="00D02593">
        <w:t>sign</w:t>
      </w:r>
    </w:p>
    <w:p w14:paraId="137496AB" w14:textId="39701AF5" w:rsidR="00D02593" w:rsidRPr="00D02593" w:rsidRDefault="006F0983" w:rsidP="00276B5B">
      <w:pPr>
        <w:pStyle w:val="Bullet"/>
      </w:pPr>
      <w:r>
        <w:t>p</w:t>
      </w:r>
      <w:r w:rsidRPr="00D02593">
        <w:t xml:space="preserve">rovide </w:t>
      </w:r>
      <w:r w:rsidR="00D02593" w:rsidRPr="00D02593">
        <w:t>a link to a relevant pronunciation guide</w:t>
      </w:r>
    </w:p>
    <w:p w14:paraId="7AC4C874" w14:textId="1CC6F429" w:rsidR="00D02593" w:rsidRPr="00D02593" w:rsidRDefault="006F0983" w:rsidP="00276B5B">
      <w:pPr>
        <w:pStyle w:val="Bullet"/>
      </w:pPr>
      <w:r>
        <w:t>r</w:t>
      </w:r>
      <w:r w:rsidRPr="00D02593">
        <w:t xml:space="preserve">un </w:t>
      </w:r>
      <w:r w:rsidR="00D02593" w:rsidRPr="00D02593">
        <w:t>regular guided tours at peak periods to support visitor education</w:t>
      </w:r>
      <w:r>
        <w:t>.</w:t>
      </w:r>
    </w:p>
    <w:p w14:paraId="6A4AFC08" w14:textId="36B3DA12" w:rsidR="00D02593" w:rsidRPr="00D02593" w:rsidRDefault="00F5049E" w:rsidP="00B62427">
      <w:pPr>
        <w:pStyle w:val="BodyText"/>
      </w:pPr>
      <w:r>
        <w:t>It is recognised</w:t>
      </w:r>
      <w:r w:rsidR="006F0983">
        <w:t xml:space="preserve"> </w:t>
      </w:r>
      <w:r w:rsidR="00D02593" w:rsidRPr="00D02593">
        <w:t>that the use of ‘</w:t>
      </w:r>
      <w:r w:rsidR="006F0983" w:rsidRPr="00D02593">
        <w:t>English</w:t>
      </w:r>
      <w:r w:rsidR="006F0983">
        <w:t>-</w:t>
      </w:r>
      <w:r w:rsidR="00D02593" w:rsidRPr="00D02593">
        <w:t>based’ spellings to explain the pronunciation can be problematic and is not always ideal</w:t>
      </w:r>
      <w:r>
        <w:t>,</w:t>
      </w:r>
      <w:r w:rsidR="00D02593" w:rsidRPr="00D02593">
        <w:t xml:space="preserve"> but </w:t>
      </w:r>
      <w:r>
        <w:t xml:space="preserve">it </w:t>
      </w:r>
      <w:r w:rsidR="00D02593" w:rsidRPr="00D02593">
        <w:t>is widely used. We welcome</w:t>
      </w:r>
      <w:r w:rsidR="0025485C">
        <w:t>d</w:t>
      </w:r>
      <w:r w:rsidR="00D02593" w:rsidRPr="00D02593">
        <w:t xml:space="preserve"> students’ critiques on this</w:t>
      </w:r>
      <w:r w:rsidR="0025485C">
        <w:t xml:space="preserve"> solution</w:t>
      </w:r>
      <w:r w:rsidR="00D02593" w:rsidRPr="00D02593">
        <w:t>.</w:t>
      </w:r>
    </w:p>
    <w:p w14:paraId="59B39C57" w14:textId="5F0EAEFB" w:rsidR="00D02593" w:rsidRPr="00D02593" w:rsidRDefault="00D02593" w:rsidP="00B62427">
      <w:pPr>
        <w:pStyle w:val="BodyText"/>
      </w:pPr>
      <w:r w:rsidRPr="00D02593">
        <w:t xml:space="preserve">Some of </w:t>
      </w:r>
      <w:r w:rsidR="006F0983">
        <w:t xml:space="preserve">the </w:t>
      </w:r>
      <w:r w:rsidRPr="00D02593">
        <w:t>advantages/disadvantages relate</w:t>
      </w:r>
      <w:r w:rsidR="0025485C">
        <w:t>d</w:t>
      </w:r>
      <w:r w:rsidRPr="00D02593">
        <w:t xml:space="preserve"> to accessibility (including issues for those who are </w:t>
      </w:r>
      <w:r w:rsidR="006F0983">
        <w:t>vision-</w:t>
      </w:r>
      <w:r w:rsidR="006F0983" w:rsidRPr="00D02593">
        <w:t xml:space="preserve"> </w:t>
      </w:r>
      <w:r w:rsidRPr="00D02593">
        <w:t xml:space="preserve">or </w:t>
      </w:r>
      <w:r w:rsidR="006F0983" w:rsidRPr="00D02593">
        <w:t>hearing</w:t>
      </w:r>
      <w:r w:rsidR="006F0983">
        <w:t>-</w:t>
      </w:r>
      <w:r w:rsidRPr="00D02593">
        <w:t xml:space="preserve">impaired), and whether the people </w:t>
      </w:r>
      <w:r w:rsidR="00020AEE">
        <w:t xml:space="preserve">who </w:t>
      </w:r>
      <w:r w:rsidRPr="00D02593">
        <w:t xml:space="preserve">view the signs have the skills and time to take in the information. </w:t>
      </w:r>
      <w:r w:rsidR="002667FE">
        <w:t xml:space="preserve">Answers may </w:t>
      </w:r>
      <w:r w:rsidR="00874928">
        <w:t xml:space="preserve">have </w:t>
      </w:r>
      <w:r w:rsidR="002667FE">
        <w:t>also raise</w:t>
      </w:r>
      <w:r w:rsidR="00874928">
        <w:t>d</w:t>
      </w:r>
      <w:r w:rsidR="002667FE">
        <w:t xml:space="preserve"> issues such as</w:t>
      </w:r>
      <w:r w:rsidRPr="00D02593">
        <w:t>:</w:t>
      </w:r>
    </w:p>
    <w:p w14:paraId="5A81A2DA" w14:textId="2CC1A5A7" w:rsidR="00D02593" w:rsidRPr="00D02593" w:rsidRDefault="00D02593" w:rsidP="00276B5B">
      <w:pPr>
        <w:pStyle w:val="Bullet"/>
      </w:pPr>
      <w:r w:rsidRPr="00D02593">
        <w:t>Signage can be placed anywhere, whereas QR codes may not work in all locations</w:t>
      </w:r>
      <w:r w:rsidR="006F0983">
        <w:t>. O</w:t>
      </w:r>
      <w:r w:rsidRPr="00D02593">
        <w:t>n the other hand</w:t>
      </w:r>
      <w:r w:rsidR="006F0983">
        <w:t>,</w:t>
      </w:r>
      <w:r w:rsidRPr="00D02593">
        <w:t xml:space="preserve"> QR codes allow people to </w:t>
      </w:r>
      <w:proofErr w:type="gramStart"/>
      <w:r w:rsidRPr="00D02593">
        <w:t>actually hear</w:t>
      </w:r>
      <w:proofErr w:type="gramEnd"/>
      <w:r w:rsidRPr="00D02593">
        <w:t xml:space="preserve"> the language spoken, </w:t>
      </w:r>
      <w:r w:rsidR="00F5049E">
        <w:t>while</w:t>
      </w:r>
      <w:r w:rsidR="00F5049E" w:rsidRPr="00D02593">
        <w:t xml:space="preserve"> </w:t>
      </w:r>
      <w:r w:rsidRPr="00D02593">
        <w:t>written pronunciations and ‘pronunciation guides</w:t>
      </w:r>
      <w:r w:rsidR="00FB4C7D">
        <w:t>’</w:t>
      </w:r>
      <w:r w:rsidRPr="00D02593">
        <w:t xml:space="preserve"> do not</w:t>
      </w:r>
      <w:r w:rsidR="006F0983">
        <w:t>.</w:t>
      </w:r>
    </w:p>
    <w:p w14:paraId="3A515897" w14:textId="1BFCCB97" w:rsidR="00D02593" w:rsidRPr="00D02593" w:rsidRDefault="00D02593" w:rsidP="00276B5B">
      <w:pPr>
        <w:pStyle w:val="Bullet"/>
      </w:pPr>
      <w:r w:rsidRPr="00D02593">
        <w:t>Not all people are comfortable with QR codes</w:t>
      </w:r>
      <w:r w:rsidR="006F0983">
        <w:t>.</w:t>
      </w:r>
    </w:p>
    <w:p w14:paraId="5DC07910" w14:textId="466FD74E" w:rsidR="00D02593" w:rsidRPr="00D02593" w:rsidRDefault="00D02593" w:rsidP="00276B5B">
      <w:pPr>
        <w:pStyle w:val="Bullet"/>
      </w:pPr>
      <w:r w:rsidRPr="00D02593">
        <w:t>A ‘pronunciation guide’ might be quite a complex document to read and many visitors might not take the time</w:t>
      </w:r>
      <w:r w:rsidR="00FB4C7D">
        <w:t xml:space="preserve"> to do so.</w:t>
      </w:r>
    </w:p>
    <w:p w14:paraId="3BF13D58" w14:textId="4C1B241D" w:rsidR="00D02593" w:rsidRPr="00D02593" w:rsidRDefault="00D02593" w:rsidP="00276B5B">
      <w:pPr>
        <w:pStyle w:val="Bullet"/>
      </w:pPr>
      <w:r w:rsidRPr="00D02593">
        <w:t xml:space="preserve">Guided tours are costly and not available all the time, but </w:t>
      </w:r>
      <w:r w:rsidR="00276B5B">
        <w:t xml:space="preserve">they </w:t>
      </w:r>
      <w:r w:rsidRPr="00D02593">
        <w:t>allow for interactions and questions from visitors</w:t>
      </w:r>
      <w:r w:rsidR="0025485C">
        <w:t>,</w:t>
      </w:r>
      <w:r w:rsidRPr="00D02593">
        <w:t xml:space="preserve"> and potentially create more employment for </w:t>
      </w:r>
      <w:r w:rsidR="00FB4C7D">
        <w:t>I</w:t>
      </w:r>
      <w:r w:rsidR="00FB4C7D" w:rsidRPr="00D02593">
        <w:t xml:space="preserve">ndigenous </w:t>
      </w:r>
      <w:r w:rsidRPr="00D02593">
        <w:t>people.</w:t>
      </w:r>
    </w:p>
    <w:p w14:paraId="08E7A3DB" w14:textId="4095F35F" w:rsidR="002860D3" w:rsidRPr="001828E6" w:rsidRDefault="00D02593" w:rsidP="00276B5B">
      <w:pPr>
        <w:pStyle w:val="BodyText"/>
        <w:rPr>
          <w:color w:val="FF0000"/>
          <w:szCs w:val="20"/>
        </w:rPr>
      </w:pPr>
      <w:r w:rsidRPr="00D02593">
        <w:t>Some of these options might directly involve the community and that would be an advantage</w:t>
      </w:r>
      <w:r w:rsidR="00FB4C7D">
        <w:t>.</w:t>
      </w:r>
      <w:r w:rsidR="00276B5B" w:rsidRPr="00276B5B">
        <w:t xml:space="preserve"> </w:t>
      </w:r>
    </w:p>
    <w:p w14:paraId="66E0ED68" w14:textId="77777777" w:rsidR="000D6F59" w:rsidRDefault="000D6F59">
      <w:pPr>
        <w:spacing w:line="276" w:lineRule="auto"/>
        <w:rPr>
          <w:rFonts w:ascii="Arial" w:hAnsi="Arial" w:cs="Arial"/>
          <w:color w:val="0F7EB4"/>
          <w:sz w:val="40"/>
          <w:szCs w:val="28"/>
          <w:lang w:val="en-AU"/>
        </w:rPr>
      </w:pPr>
      <w:r>
        <w:br w:type="page"/>
      </w:r>
    </w:p>
    <w:p w14:paraId="59C7FFBC" w14:textId="62CCD3A9" w:rsidR="002860D3" w:rsidRPr="00CC57A0" w:rsidRDefault="002860D3" w:rsidP="0041458E">
      <w:pPr>
        <w:pStyle w:val="Heading2"/>
      </w:pPr>
      <w:r w:rsidRPr="00CC57A0">
        <w:lastRenderedPageBreak/>
        <w:t>Question 5</w:t>
      </w:r>
      <w:r>
        <w:t>c</w:t>
      </w:r>
      <w:r w:rsidRPr="00CC57A0">
        <w:t>.</w:t>
      </w:r>
    </w:p>
    <w:p w14:paraId="0CE5D8D8" w14:textId="27B531F0" w:rsidR="00D02593" w:rsidRPr="00D02593" w:rsidRDefault="00FB4C7D" w:rsidP="00B62427">
      <w:pPr>
        <w:pStyle w:val="BodyText"/>
      </w:pPr>
      <w:r>
        <w:t>Students were</w:t>
      </w:r>
      <w:r w:rsidR="00D02593" w:rsidRPr="00D02593">
        <w:t xml:space="preserve"> asked to provide two possible solutions. </w:t>
      </w:r>
      <w:r>
        <w:t>Expected responses included:</w:t>
      </w:r>
    </w:p>
    <w:p w14:paraId="68BC958E" w14:textId="194BD651" w:rsidR="00D02593" w:rsidRPr="00D02593" w:rsidRDefault="00D02593" w:rsidP="00276B5B">
      <w:pPr>
        <w:pStyle w:val="Bullet"/>
      </w:pPr>
      <w:r w:rsidRPr="00D02593">
        <w:t>Don’t include a</w:t>
      </w:r>
      <w:r w:rsidR="0041458E">
        <w:t>n Aboriginal</w:t>
      </w:r>
      <w:r w:rsidRPr="00D02593">
        <w:t xml:space="preserve"> language name and suggest a different plant or animal for which the name is known</w:t>
      </w:r>
      <w:r w:rsidR="00FB4C7D">
        <w:t>.</w:t>
      </w:r>
    </w:p>
    <w:p w14:paraId="25C2668B" w14:textId="77777777" w:rsidR="00D02593" w:rsidRPr="00D02593" w:rsidRDefault="00D02593" w:rsidP="00276B5B">
      <w:pPr>
        <w:pStyle w:val="Bullet"/>
      </w:pPr>
      <w:r w:rsidRPr="00D02593">
        <w:t xml:space="preserve">Borrow a word from a neighbouring/related language. This could involve </w:t>
      </w:r>
      <w:proofErr w:type="gramStart"/>
      <w:r w:rsidRPr="00D02593">
        <w:t>taking into account</w:t>
      </w:r>
      <w:proofErr w:type="gramEnd"/>
      <w:r w:rsidRPr="00D02593">
        <w:t xml:space="preserve"> regular sound correspondences between languages. </w:t>
      </w:r>
    </w:p>
    <w:p w14:paraId="2DE4A2F0" w14:textId="48455895" w:rsidR="00D02593" w:rsidRPr="00D02593" w:rsidRDefault="00D02593" w:rsidP="00276B5B">
      <w:pPr>
        <w:pStyle w:val="Bullet"/>
      </w:pPr>
      <w:r w:rsidRPr="00D02593">
        <w:t>Come up with a ‘loan translation’</w:t>
      </w:r>
      <w:r w:rsidR="003371F3">
        <w:t>;</w:t>
      </w:r>
      <w:r w:rsidRPr="00D02593">
        <w:t xml:space="preserve"> for example</w:t>
      </w:r>
      <w:r w:rsidR="00FB4C7D">
        <w:t>,</w:t>
      </w:r>
      <w:r w:rsidRPr="00D02593">
        <w:t xml:space="preserve"> </w:t>
      </w:r>
      <w:r w:rsidR="00FB4C7D">
        <w:t>referring to</w:t>
      </w:r>
      <w:r w:rsidR="00FB4C7D" w:rsidRPr="00D02593">
        <w:t xml:space="preserve"> </w:t>
      </w:r>
      <w:r w:rsidRPr="00D02593">
        <w:t>a crocodile as ‘the animal that floats along’</w:t>
      </w:r>
      <w:r w:rsidR="00FB4C7D">
        <w:t>.</w:t>
      </w:r>
    </w:p>
    <w:p w14:paraId="374B8CC2" w14:textId="560CE44B" w:rsidR="00D02593" w:rsidRPr="00D02593" w:rsidRDefault="00D02593" w:rsidP="00276B5B">
      <w:pPr>
        <w:pStyle w:val="Bullet"/>
      </w:pPr>
      <w:r w:rsidRPr="00D02593">
        <w:t>Extend the meaning of an existing word</w:t>
      </w:r>
      <w:r w:rsidR="00FB4C7D">
        <w:t>.</w:t>
      </w:r>
    </w:p>
    <w:p w14:paraId="6863B176" w14:textId="11854549" w:rsidR="00D02593" w:rsidRPr="00D02593" w:rsidRDefault="00D02593" w:rsidP="00276B5B">
      <w:pPr>
        <w:pStyle w:val="Bullet"/>
      </w:pPr>
      <w:r w:rsidRPr="00D02593">
        <w:t>Modify an existing word in some way</w:t>
      </w:r>
      <w:r w:rsidR="00FB4C7D">
        <w:t>.</w:t>
      </w:r>
    </w:p>
    <w:p w14:paraId="539BE48B" w14:textId="41A9CDFA" w:rsidR="00D02593" w:rsidRPr="00D02593" w:rsidRDefault="00D02593" w:rsidP="00276B5B">
      <w:pPr>
        <w:pStyle w:val="Bullet"/>
      </w:pPr>
      <w:r w:rsidRPr="00D02593">
        <w:t>Coin a brand-new word that fits the existing language’s sound system</w:t>
      </w:r>
      <w:r w:rsidR="00FB4C7D">
        <w:t>;</w:t>
      </w:r>
      <w:r w:rsidR="00FB4C7D" w:rsidRPr="00D02593">
        <w:t xml:space="preserve"> </w:t>
      </w:r>
      <w:r w:rsidRPr="00D02593">
        <w:t xml:space="preserve">this could include terms for animals based on what the animal eats, </w:t>
      </w:r>
      <w:r w:rsidR="00FB4C7D">
        <w:t>for example,</w:t>
      </w:r>
      <w:r w:rsidRPr="00D02593">
        <w:t xml:space="preserve"> ‘anteater’</w:t>
      </w:r>
      <w:r w:rsidR="00FB4C7D">
        <w:t>.</w:t>
      </w:r>
    </w:p>
    <w:p w14:paraId="68AAB45F" w14:textId="0BD5FC65" w:rsidR="002860D3" w:rsidRPr="007E7826" w:rsidRDefault="00D02593" w:rsidP="00B62427">
      <w:pPr>
        <w:pStyle w:val="BodyText"/>
      </w:pPr>
      <w:r>
        <w:t xml:space="preserve">A very good point made was that some explanation of the status of an </w:t>
      </w:r>
      <w:r w:rsidR="00274F50">
        <w:t>I</w:t>
      </w:r>
      <w:r>
        <w:t>ndigenous language</w:t>
      </w:r>
      <w:r w:rsidR="00274F50">
        <w:t xml:space="preserve"> – </w:t>
      </w:r>
      <w:r>
        <w:t>for example</w:t>
      </w:r>
      <w:r w:rsidR="00274F50">
        <w:t>,</w:t>
      </w:r>
      <w:r>
        <w:t xml:space="preserve"> as a ‘sleeping language’</w:t>
      </w:r>
      <w:r w:rsidR="00274F50">
        <w:t xml:space="preserve"> –</w:t>
      </w:r>
      <w:r>
        <w:t xml:space="preserve"> would be valuable to include here. Since many of the languages of what is now Victoria are no longer actively spoken, the term ‘sleeping language’ has been coined and it could be valuable to explain this on the signage.</w:t>
      </w:r>
    </w:p>
    <w:p w14:paraId="3035DFC6" w14:textId="77777777" w:rsidR="002860D3" w:rsidRPr="00CC57A0" w:rsidRDefault="002860D3" w:rsidP="0041458E">
      <w:pPr>
        <w:pStyle w:val="Heading2"/>
      </w:pPr>
      <w:bookmarkStart w:id="3" w:name="_Hlk33089991"/>
      <w:r w:rsidRPr="00CC57A0">
        <w:t>Question 6a.</w:t>
      </w:r>
    </w:p>
    <w:bookmarkEnd w:id="3"/>
    <w:p w14:paraId="55F02248" w14:textId="737EDC21" w:rsidR="00D02593" w:rsidRPr="00D02593" w:rsidRDefault="00F51130" w:rsidP="00B62427">
      <w:pPr>
        <w:pStyle w:val="BodyText"/>
      </w:pPr>
      <w:r>
        <w:rPr>
          <w:color w:val="000000"/>
          <w:szCs w:val="20"/>
        </w:rPr>
        <w:t>For this question, students were required to describe an idea related to language proposed in the stimulus material</w:t>
      </w:r>
      <w:r w:rsidR="0041458E">
        <w:rPr>
          <w:color w:val="000000"/>
          <w:szCs w:val="20"/>
        </w:rPr>
        <w:t>.</w:t>
      </w:r>
      <w:r w:rsidRPr="00D02593">
        <w:t xml:space="preserve"> </w:t>
      </w:r>
      <w:r w:rsidR="00D02593" w:rsidRPr="00D02593">
        <w:t xml:space="preserve">In </w:t>
      </w:r>
      <w:r w:rsidR="00274F50">
        <w:t>their responses</w:t>
      </w:r>
      <w:r w:rsidR="00D02593" w:rsidRPr="00D02593">
        <w:t xml:space="preserve">, </w:t>
      </w:r>
      <w:r>
        <w:t>they</w:t>
      </w:r>
      <w:r w:rsidRPr="00D02593">
        <w:t xml:space="preserve"> </w:t>
      </w:r>
      <w:r w:rsidR="00D02593" w:rsidRPr="00D02593">
        <w:t xml:space="preserve">could select dual-naming or </w:t>
      </w:r>
      <w:r w:rsidR="00274F50" w:rsidRPr="00D02593">
        <w:t>primary</w:t>
      </w:r>
      <w:r w:rsidR="00274F50">
        <w:t>-</w:t>
      </w:r>
      <w:r w:rsidR="00D02593" w:rsidRPr="00D02593">
        <w:t xml:space="preserve">school language education or something else. </w:t>
      </w:r>
      <w:r>
        <w:t>Students</w:t>
      </w:r>
      <w:r w:rsidRPr="00D02593">
        <w:t xml:space="preserve"> </w:t>
      </w:r>
      <w:r w:rsidR="00274F50">
        <w:t>may have</w:t>
      </w:r>
      <w:r w:rsidR="00274F50" w:rsidRPr="00D02593">
        <w:t xml:space="preserve"> </w:t>
      </w:r>
      <w:r w:rsidR="00D02593" w:rsidRPr="00D02593">
        <w:t>discuss</w:t>
      </w:r>
      <w:r w:rsidR="00274F50">
        <w:t>ed</w:t>
      </w:r>
      <w:r w:rsidR="00D02593" w:rsidRPr="00D02593">
        <w:t xml:space="preserve"> consulting with community, accessing learner’s guides or dictionaries where appropriate </w:t>
      </w:r>
      <w:r w:rsidR="00F019D0">
        <w:t xml:space="preserve">and the </w:t>
      </w:r>
      <w:r w:rsidR="00D02593" w:rsidRPr="00D02593">
        <w:t xml:space="preserve">need for teachers and/or language workers to support ongoing language revival. </w:t>
      </w:r>
      <w:r>
        <w:t xml:space="preserve">They </w:t>
      </w:r>
      <w:r w:rsidR="0025485C">
        <w:t>may</w:t>
      </w:r>
      <w:r w:rsidR="00274F50">
        <w:t xml:space="preserve"> have</w:t>
      </w:r>
      <w:r w:rsidR="00274F50" w:rsidRPr="00D02593">
        <w:t xml:space="preserve"> </w:t>
      </w:r>
      <w:r w:rsidR="00D02593" w:rsidRPr="00D02593">
        <w:t>point</w:t>
      </w:r>
      <w:r w:rsidR="00274F50">
        <w:t>ed</w:t>
      </w:r>
      <w:r w:rsidR="00D02593" w:rsidRPr="00D02593">
        <w:t xml:space="preserve"> out that people would require training to support the implementation process and support in learning their language. </w:t>
      </w:r>
      <w:r w:rsidR="00274F50">
        <w:t xml:space="preserve">It may have </w:t>
      </w:r>
      <w:r w:rsidR="00B62A64">
        <w:t xml:space="preserve">also </w:t>
      </w:r>
      <w:r w:rsidR="00274F50">
        <w:t>been noted</w:t>
      </w:r>
      <w:r w:rsidR="00D02593" w:rsidRPr="00D02593">
        <w:t xml:space="preserve"> that some communities might not want outsiders learning or teaching the language and this would need consensus to go ahead.</w:t>
      </w:r>
    </w:p>
    <w:p w14:paraId="785FF560" w14:textId="1205D5C8" w:rsidR="00D02593" w:rsidRPr="00D02593" w:rsidRDefault="00D02593" w:rsidP="00B62427">
      <w:pPr>
        <w:pStyle w:val="BodyText"/>
      </w:pPr>
      <w:r w:rsidRPr="00D02593">
        <w:t>Challenges might include</w:t>
      </w:r>
      <w:r w:rsidR="00274F50">
        <w:t>:</w:t>
      </w:r>
    </w:p>
    <w:p w14:paraId="1455602F" w14:textId="04E71F32" w:rsidR="00D02593" w:rsidRPr="00D02593" w:rsidRDefault="00D02593" w:rsidP="00276B5B">
      <w:pPr>
        <w:pStyle w:val="Bullet"/>
      </w:pPr>
      <w:r w:rsidRPr="00D02593">
        <w:t>differing opinions in the community</w:t>
      </w:r>
    </w:p>
    <w:p w14:paraId="2A57ABBD" w14:textId="31A463DB" w:rsidR="00D02593" w:rsidRPr="00D02593" w:rsidRDefault="00D02593" w:rsidP="00276B5B">
      <w:pPr>
        <w:pStyle w:val="Bullet"/>
      </w:pPr>
      <w:r w:rsidRPr="00D02593">
        <w:t>gaps in language knowledge</w:t>
      </w:r>
    </w:p>
    <w:p w14:paraId="00644223" w14:textId="0A97A639" w:rsidR="00D02593" w:rsidRPr="00D02593" w:rsidRDefault="00D02593" w:rsidP="00276B5B">
      <w:pPr>
        <w:pStyle w:val="Bullet"/>
      </w:pPr>
      <w:r w:rsidRPr="00D02593">
        <w:t>lack of people with required knowledge of Victorian Aboriginal languages</w:t>
      </w:r>
    </w:p>
    <w:p w14:paraId="2149EF57" w14:textId="76D08E21" w:rsidR="00D02593" w:rsidRPr="00D02593" w:rsidRDefault="00D02593" w:rsidP="00276B5B">
      <w:pPr>
        <w:pStyle w:val="Bullet"/>
      </w:pPr>
      <w:r w:rsidRPr="00D02593">
        <w:t>lack of training opportunities</w:t>
      </w:r>
    </w:p>
    <w:p w14:paraId="2C6FA00B" w14:textId="4C4911EF" w:rsidR="00D02593" w:rsidRPr="00D02593" w:rsidRDefault="00D02593" w:rsidP="00276B5B">
      <w:pPr>
        <w:pStyle w:val="Bullet"/>
      </w:pPr>
      <w:r w:rsidRPr="00D02593">
        <w:t xml:space="preserve">absence of well-remunerated career paths </w:t>
      </w:r>
    </w:p>
    <w:p w14:paraId="515B9A24" w14:textId="2A41D5CB" w:rsidR="00D02593" w:rsidRPr="00D02593" w:rsidRDefault="00D02593" w:rsidP="00276B5B">
      <w:pPr>
        <w:pStyle w:val="Bullet"/>
      </w:pPr>
      <w:r w:rsidRPr="00D02593">
        <w:t xml:space="preserve">failure of systems to </w:t>
      </w:r>
      <w:r w:rsidR="00274F50" w:rsidRPr="00D02593">
        <w:t>recogni</w:t>
      </w:r>
      <w:r w:rsidR="00274F50">
        <w:t>s</w:t>
      </w:r>
      <w:r w:rsidR="00274F50" w:rsidRPr="00D02593">
        <w:t xml:space="preserve">e </w:t>
      </w:r>
      <w:r w:rsidRPr="00D02593">
        <w:t xml:space="preserve">skills and experience. </w:t>
      </w:r>
    </w:p>
    <w:p w14:paraId="4A8BE9E6" w14:textId="14B50C16" w:rsidR="002860D3" w:rsidRPr="00CC57A0" w:rsidRDefault="00274F50" w:rsidP="00B62427">
      <w:pPr>
        <w:pStyle w:val="BodyText"/>
        <w:rPr>
          <w:rFonts w:asciiTheme="minorHAnsi" w:hAnsiTheme="minorHAnsi" w:cstheme="minorHAnsi"/>
        </w:rPr>
      </w:pPr>
      <w:r>
        <w:t>Students may have</w:t>
      </w:r>
      <w:r w:rsidR="00D02593" w:rsidRPr="00D02593">
        <w:t xml:space="preserve"> also discuss</w:t>
      </w:r>
      <w:r>
        <w:t>ed</w:t>
      </w:r>
      <w:r w:rsidR="00D02593" w:rsidRPr="00D02593">
        <w:t xml:space="preserve"> the need for a team approach in the teaching of Aboriginal languages</w:t>
      </w:r>
      <w:r>
        <w:t>.</w:t>
      </w:r>
    </w:p>
    <w:p w14:paraId="74990C7F" w14:textId="77777777" w:rsidR="002860D3" w:rsidRPr="00CC57A0" w:rsidRDefault="002860D3" w:rsidP="0041458E">
      <w:pPr>
        <w:pStyle w:val="Heading2"/>
      </w:pPr>
      <w:r w:rsidRPr="00CC57A0">
        <w:t>Question 6b</w:t>
      </w:r>
      <w:bookmarkStart w:id="4" w:name="_Hlk33091174"/>
      <w:r>
        <w:t>.</w:t>
      </w:r>
    </w:p>
    <w:bookmarkEnd w:id="4"/>
    <w:p w14:paraId="4BF159E1" w14:textId="377ED38A" w:rsidR="00D02593" w:rsidRDefault="00D02593" w:rsidP="00B62427">
      <w:pPr>
        <w:pStyle w:val="BodyText"/>
      </w:pPr>
      <w:r w:rsidRPr="00D02593">
        <w:t xml:space="preserve">In answering this question, students </w:t>
      </w:r>
      <w:r w:rsidR="00B62A64">
        <w:t xml:space="preserve">were expected to </w:t>
      </w:r>
      <w:r w:rsidR="00F02019">
        <w:t>explain</w:t>
      </w:r>
      <w:r w:rsidR="00F02019" w:rsidRPr="00D02593">
        <w:t xml:space="preserve"> </w:t>
      </w:r>
      <w:r w:rsidRPr="00D02593">
        <w:t>that there are many languages in Victoria and that before colonisation</w:t>
      </w:r>
      <w:r w:rsidR="00274F50">
        <w:t>,</w:t>
      </w:r>
      <w:r w:rsidRPr="00D02593">
        <w:t xml:space="preserve"> these languages may have had </w:t>
      </w:r>
      <w:proofErr w:type="gramStart"/>
      <w:r w:rsidRPr="00D02593">
        <w:t>a number of</w:t>
      </w:r>
      <w:proofErr w:type="gramEnd"/>
      <w:r w:rsidRPr="00D02593">
        <w:t xml:space="preserve"> dialects. These languages/dialects are different but share (or may share) some grammatical similarities. Due to colonisation, these languages are not currently learnt as a first language and are in a state of revival. The term </w:t>
      </w:r>
      <w:r w:rsidR="00274F50">
        <w:t>‘</w:t>
      </w:r>
      <w:r w:rsidRPr="00D02593">
        <w:t>revival</w:t>
      </w:r>
      <w:r w:rsidR="00274F50">
        <w:t>’</w:t>
      </w:r>
      <w:r w:rsidRPr="00D02593">
        <w:t xml:space="preserve"> refers to efforts to bring a language back to widespread use in a community in which that language has been ‘sleeping’</w:t>
      </w:r>
      <w:r w:rsidR="00165823">
        <w:t>,</w:t>
      </w:r>
      <w:r w:rsidRPr="00D02593">
        <w:t xml:space="preserve"> or in which the language is only used by a small subset of the population (for example, elders) or in restricted contexts (for example, ceremony).</w:t>
      </w:r>
    </w:p>
    <w:p w14:paraId="5A3A773F" w14:textId="77777777" w:rsidR="000D6F59" w:rsidRDefault="000D6F59">
      <w:pPr>
        <w:spacing w:line="276" w:lineRule="auto"/>
        <w:rPr>
          <w:rFonts w:ascii="Arial" w:hAnsi="Arial" w:cs="Arial"/>
          <w:color w:val="000000" w:themeColor="text1"/>
          <w:sz w:val="20"/>
          <w:lang w:val="en-AU" w:eastAsia="en-AU"/>
        </w:rPr>
      </w:pPr>
      <w:r>
        <w:br w:type="page"/>
      </w:r>
    </w:p>
    <w:p w14:paraId="5E19D775" w14:textId="5E00A804" w:rsidR="002667FE" w:rsidRPr="00D02593" w:rsidRDefault="002667FE" w:rsidP="00B62427">
      <w:pPr>
        <w:pStyle w:val="BodyText"/>
      </w:pPr>
      <w:r>
        <w:lastRenderedPageBreak/>
        <w:t xml:space="preserve">Issues that could </w:t>
      </w:r>
      <w:r w:rsidR="00874928">
        <w:t xml:space="preserve">have </w:t>
      </w:r>
      <w:r>
        <w:t>be</w:t>
      </w:r>
      <w:r w:rsidR="00874928">
        <w:t>en</w:t>
      </w:r>
      <w:r>
        <w:t xml:space="preserve"> raised in answering this question include</w:t>
      </w:r>
      <w:r w:rsidR="00874928">
        <w:t>d</w:t>
      </w:r>
      <w:r>
        <w:t>:</w:t>
      </w:r>
    </w:p>
    <w:p w14:paraId="0511D785" w14:textId="0EDD2105" w:rsidR="00D02593" w:rsidRPr="00D02593" w:rsidRDefault="00D02593" w:rsidP="00276B5B">
      <w:pPr>
        <w:pStyle w:val="Bullet"/>
      </w:pPr>
      <w:r w:rsidRPr="00D02593">
        <w:t>Languages vary in terms of their stage of revival and what is known about them.</w:t>
      </w:r>
    </w:p>
    <w:p w14:paraId="1885C76F" w14:textId="57D44C1E" w:rsidR="00D02593" w:rsidRPr="00D02593" w:rsidRDefault="00D02593" w:rsidP="00276B5B">
      <w:pPr>
        <w:pStyle w:val="Bullet"/>
      </w:pPr>
      <w:r w:rsidRPr="00D02593">
        <w:t>There are many gaps in knowledge about these languages that can be addressed through the language revival process.</w:t>
      </w:r>
    </w:p>
    <w:p w14:paraId="32B3A61D" w14:textId="5F15AD6C" w:rsidR="002860D3" w:rsidRPr="00CC57A0" w:rsidRDefault="00D02593" w:rsidP="00B62427">
      <w:pPr>
        <w:pStyle w:val="BodyText"/>
      </w:pPr>
      <w:r w:rsidRPr="00D02593">
        <w:t>Adding to these difficulties</w:t>
      </w:r>
      <w:r>
        <w:t xml:space="preserve"> or challenges</w:t>
      </w:r>
      <w:r w:rsidRPr="00D02593">
        <w:t>, students might also point out that many of these languages were recorded by amateurs who either did not includ</w:t>
      </w:r>
      <w:r>
        <w:t>e</w:t>
      </w:r>
      <w:r w:rsidRPr="00D02593">
        <w:t xml:space="preserve"> any grammar and</w:t>
      </w:r>
      <w:r>
        <w:t>/</w:t>
      </w:r>
      <w:r w:rsidRPr="00D02593">
        <w:t xml:space="preserve">or gave </w:t>
      </w:r>
      <w:r w:rsidR="00274F50">
        <w:t xml:space="preserve">an </w:t>
      </w:r>
      <w:r w:rsidRPr="00D02593">
        <w:t>unreliable representation of what the language sounded like.</w:t>
      </w:r>
      <w:r>
        <w:t xml:space="preserve"> This adds to the challenges of this work.</w:t>
      </w:r>
    </w:p>
    <w:p w14:paraId="30F86D0B" w14:textId="77777777" w:rsidR="002860D3" w:rsidRDefault="002860D3" w:rsidP="0041458E">
      <w:pPr>
        <w:pStyle w:val="Heading2"/>
      </w:pPr>
      <w:r w:rsidRPr="00CC57A0">
        <w:t>Question 6</w:t>
      </w:r>
      <w:r>
        <w:t>c.</w:t>
      </w:r>
    </w:p>
    <w:p w14:paraId="050642DF" w14:textId="178629F4" w:rsidR="00D02593" w:rsidRPr="00D02593" w:rsidRDefault="00D02593" w:rsidP="00B62427">
      <w:pPr>
        <w:pStyle w:val="BodyText"/>
      </w:pPr>
      <w:r w:rsidRPr="00D02593">
        <w:t xml:space="preserve">In answering this question, students </w:t>
      </w:r>
      <w:r w:rsidR="00B62A64">
        <w:t>were expected to</w:t>
      </w:r>
      <w:r w:rsidR="00274F50" w:rsidRPr="00D02593">
        <w:t xml:space="preserve"> </w:t>
      </w:r>
      <w:r w:rsidRPr="00D02593">
        <w:t>recognise that people may hold different views about how their language is used in the wider community. Some people may believe that the language should only be shared within the local Aboriginal community. Alternatively, some may wish to initially have time to develop the language in their own community before sharing it more widely.</w:t>
      </w:r>
    </w:p>
    <w:p w14:paraId="5C4022C0" w14:textId="6B368CB3" w:rsidR="00D02593" w:rsidRPr="00D02593" w:rsidRDefault="00D02593" w:rsidP="00B62427">
      <w:pPr>
        <w:pStyle w:val="BodyText"/>
      </w:pPr>
      <w:r w:rsidRPr="00D02593">
        <w:t>There can be a great sense of loss for Victorian Aboriginal people regarding their languages</w:t>
      </w:r>
      <w:r w:rsidR="00D84918">
        <w:t>,</w:t>
      </w:r>
      <w:r w:rsidRPr="00D02593">
        <w:t xml:space="preserve"> and sharing language widely may not be a positive experience for </w:t>
      </w:r>
      <w:r w:rsidR="00F02019">
        <w:t>them</w:t>
      </w:r>
      <w:r w:rsidR="00D84918">
        <w:t>;</w:t>
      </w:r>
      <w:r w:rsidR="00D84918" w:rsidRPr="00D02593">
        <w:t xml:space="preserve"> </w:t>
      </w:r>
      <w:r w:rsidRPr="00D02593">
        <w:t>specifically</w:t>
      </w:r>
      <w:r w:rsidR="00D84918">
        <w:t>,</w:t>
      </w:r>
      <w:r w:rsidRPr="00D02593">
        <w:t xml:space="preserve"> this may involve people feeling a loss of control. Some feel it is the last thing they have</w:t>
      </w:r>
      <w:r w:rsidR="00D84918">
        <w:t>,</w:t>
      </w:r>
      <w:r w:rsidRPr="00D02593">
        <w:t xml:space="preserve"> and now the system (the government) wants to take that too. Some may have a fear (perhaps well-founded) that their language will be taught wrongly, mispronounced and done in the wrong way, showing a lack of respect.</w:t>
      </w:r>
    </w:p>
    <w:p w14:paraId="03EAA536" w14:textId="2A0E1261" w:rsidR="00D02593" w:rsidRDefault="00D02593" w:rsidP="00B62427">
      <w:pPr>
        <w:pStyle w:val="BodyText"/>
      </w:pPr>
      <w:r w:rsidRPr="00D02593">
        <w:t>A considered</w:t>
      </w:r>
      <w:r w:rsidR="00D84918">
        <w:t>,</w:t>
      </w:r>
      <w:r w:rsidRPr="00D02593">
        <w:t xml:space="preserve"> empathetic response that recognises that people within communities may hold different views </w:t>
      </w:r>
      <w:r w:rsidR="00D84918">
        <w:t>wa</w:t>
      </w:r>
      <w:r w:rsidR="00D84918" w:rsidRPr="00D02593">
        <w:t xml:space="preserve">s </w:t>
      </w:r>
      <w:r w:rsidRPr="00D02593">
        <w:t>expected.</w:t>
      </w:r>
    </w:p>
    <w:sectPr w:rsidR="00D02593"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EFEF" w14:textId="77777777" w:rsidR="000B31BF" w:rsidRDefault="000B31BF" w:rsidP="00304EA1">
      <w:pPr>
        <w:spacing w:after="0" w:line="240" w:lineRule="auto"/>
      </w:pPr>
      <w:r>
        <w:separator/>
      </w:r>
    </w:p>
  </w:endnote>
  <w:endnote w:type="continuationSeparator" w:id="0">
    <w:p w14:paraId="0221743B" w14:textId="77777777" w:rsidR="000B31BF" w:rsidRDefault="000B31BF" w:rsidP="00304EA1">
      <w:pPr>
        <w:spacing w:after="0" w:line="240" w:lineRule="auto"/>
      </w:pPr>
      <w:r>
        <w:continuationSeparator/>
      </w:r>
    </w:p>
  </w:endnote>
  <w:endnote w:type="continuationNotice" w:id="1">
    <w:p w14:paraId="10C8826A" w14:textId="77777777" w:rsidR="000B31BF" w:rsidRDefault="000B3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11E8" w14:textId="77777777" w:rsidR="000B31BF" w:rsidRDefault="000B31BF" w:rsidP="00304EA1">
      <w:pPr>
        <w:spacing w:after="0" w:line="240" w:lineRule="auto"/>
      </w:pPr>
      <w:r>
        <w:separator/>
      </w:r>
    </w:p>
  </w:footnote>
  <w:footnote w:type="continuationSeparator" w:id="0">
    <w:p w14:paraId="7D23B75E" w14:textId="77777777" w:rsidR="000B31BF" w:rsidRDefault="000B31BF" w:rsidP="00304EA1">
      <w:pPr>
        <w:spacing w:after="0" w:line="240" w:lineRule="auto"/>
      </w:pPr>
      <w:r>
        <w:continuationSeparator/>
      </w:r>
    </w:p>
  </w:footnote>
  <w:footnote w:type="continuationNotice" w:id="1">
    <w:p w14:paraId="2354E4AF" w14:textId="77777777" w:rsidR="000B31BF" w:rsidRDefault="000B3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4DA177E" w:rsidR="008428B1" w:rsidRPr="00D86DE4" w:rsidRDefault="00E86616" w:rsidP="00D86DE4">
    <w:pPr>
      <w:pStyle w:val="VCAAcaptionsandfootnotes"/>
      <w:rPr>
        <w:color w:val="999999" w:themeColor="accent2"/>
      </w:rPr>
    </w:pPr>
    <w:r w:rsidRPr="00E86616">
      <w:rPr>
        <w:color w:val="999999" w:themeColor="accent2"/>
      </w:rPr>
      <w:t>2025 VCE Aboriginal Languages of Victoria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58241"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14166"/>
    <w:multiLevelType w:val="hybridMultilevel"/>
    <w:tmpl w:val="368AA0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8334169"/>
    <w:multiLevelType w:val="hybridMultilevel"/>
    <w:tmpl w:val="047A2F0E"/>
    <w:lvl w:ilvl="0" w:tplc="FECA34B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FF1EEC"/>
    <w:multiLevelType w:val="hybridMultilevel"/>
    <w:tmpl w:val="0FD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224FB3"/>
    <w:multiLevelType w:val="hybridMultilevel"/>
    <w:tmpl w:val="823A765C"/>
    <w:lvl w:ilvl="0" w:tplc="8B585522">
      <w:start w:val="1"/>
      <w:numFmt w:val="decimal"/>
      <w:lvlText w:val="%1."/>
      <w:lvlJc w:val="left"/>
      <w:pPr>
        <w:ind w:left="720" w:hanging="360"/>
      </w:pPr>
      <w:rPr>
        <w:rFonts w:hint="default"/>
        <w:i w:val="0"/>
        <w:iCs/>
      </w:rPr>
    </w:lvl>
    <w:lvl w:ilvl="1" w:tplc="2DE28462">
      <w:numFmt w:val="bullet"/>
      <w:lvlText w:val=""/>
      <w:lvlJc w:val="left"/>
      <w:pPr>
        <w:ind w:left="1440" w:hanging="360"/>
      </w:pPr>
      <w:rPr>
        <w:rFonts w:ascii="Symbol" w:eastAsiaTheme="minorHAnsi" w:hAnsi="Symbol" w:cstheme="maj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B53D37"/>
    <w:multiLevelType w:val="hybridMultilevel"/>
    <w:tmpl w:val="29B8E5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30C1489"/>
    <w:multiLevelType w:val="hybridMultilevel"/>
    <w:tmpl w:val="0512BB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4F12F1F"/>
    <w:multiLevelType w:val="hybridMultilevel"/>
    <w:tmpl w:val="C4C405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92131BD"/>
    <w:multiLevelType w:val="hybridMultilevel"/>
    <w:tmpl w:val="4940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1A751C"/>
    <w:multiLevelType w:val="hybridMultilevel"/>
    <w:tmpl w:val="E0D4DB9E"/>
    <w:lvl w:ilvl="0" w:tplc="F31AE300">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0396C15"/>
    <w:multiLevelType w:val="hybridMultilevel"/>
    <w:tmpl w:val="2CF887FC"/>
    <w:lvl w:ilvl="0" w:tplc="42AEA0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0F136D7"/>
    <w:multiLevelType w:val="hybridMultilevel"/>
    <w:tmpl w:val="9EE680BE"/>
    <w:lvl w:ilvl="0" w:tplc="B8E84CC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18048F"/>
    <w:multiLevelType w:val="hybridMultilevel"/>
    <w:tmpl w:val="EC7C02D2"/>
    <w:lvl w:ilvl="0" w:tplc="0C090019">
      <w:start w:val="1"/>
      <w:numFmt w:val="lowerLetter"/>
      <w:lvlText w:val="%1."/>
      <w:lvlJc w:val="left"/>
      <w:pPr>
        <w:ind w:left="720" w:hanging="360"/>
      </w:pPr>
    </w:lvl>
    <w:lvl w:ilvl="1" w:tplc="7336609A">
      <w:start w:val="1"/>
      <w:numFmt w:val="lowerLetter"/>
      <w:lvlText w:val="%2."/>
      <w:lvlJc w:val="left"/>
      <w:pPr>
        <w:ind w:left="360"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2872B6C"/>
    <w:multiLevelType w:val="hybridMultilevel"/>
    <w:tmpl w:val="29308F56"/>
    <w:lvl w:ilvl="0" w:tplc="7A022BF8">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095F56"/>
    <w:multiLevelType w:val="hybridMultilevel"/>
    <w:tmpl w:val="016283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21852F1"/>
    <w:multiLevelType w:val="hybridMultilevel"/>
    <w:tmpl w:val="785A7C9A"/>
    <w:lvl w:ilvl="0" w:tplc="0C090001">
      <w:start w:val="1"/>
      <w:numFmt w:val="bullet"/>
      <w:lvlText w:val=""/>
      <w:lvlJc w:val="left"/>
      <w:pPr>
        <w:ind w:left="1504" w:hanging="360"/>
      </w:pPr>
      <w:rPr>
        <w:rFonts w:ascii="Symbol" w:hAnsi="Symbol"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29" w15:restartNumberingAfterBreak="0">
    <w:nsid w:val="76AC7411"/>
    <w:multiLevelType w:val="hybridMultilevel"/>
    <w:tmpl w:val="F3C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AB5D64"/>
    <w:multiLevelType w:val="hybridMultilevel"/>
    <w:tmpl w:val="068EBF4C"/>
    <w:lvl w:ilvl="0" w:tplc="2214C0DA">
      <w:start w:val="1"/>
      <w:numFmt w:val="bullet"/>
      <w:lvlText w:val="-"/>
      <w:lvlJc w:val="left"/>
      <w:pPr>
        <w:ind w:left="720" w:hanging="360"/>
      </w:pPr>
      <w:rPr>
        <w:rFonts w:ascii="Times New Roman" w:eastAsia="TimesNewRomanPSMT"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63467903">
    <w:abstractNumId w:val="26"/>
  </w:num>
  <w:num w:numId="2" w16cid:durableId="486165706">
    <w:abstractNumId w:val="22"/>
  </w:num>
  <w:num w:numId="3" w16cid:durableId="893737751">
    <w:abstractNumId w:val="18"/>
  </w:num>
  <w:num w:numId="4" w16cid:durableId="1934051797">
    <w:abstractNumId w:val="14"/>
  </w:num>
  <w:num w:numId="5" w16cid:durableId="1338534470">
    <w:abstractNumId w:val="23"/>
  </w:num>
  <w:num w:numId="6" w16cid:durableId="1146824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80552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563209">
    <w:abstractNumId w:val="30"/>
  </w:num>
  <w:num w:numId="9" w16cid:durableId="815950197">
    <w:abstractNumId w:val="24"/>
  </w:num>
  <w:num w:numId="10" w16cid:durableId="1555505183">
    <w:abstractNumId w:val="16"/>
  </w:num>
  <w:num w:numId="11" w16cid:durableId="2056192820">
    <w:abstractNumId w:val="21"/>
  </w:num>
  <w:num w:numId="12" w16cid:durableId="1189611643">
    <w:abstractNumId w:val="29"/>
  </w:num>
  <w:num w:numId="13" w16cid:durableId="1087768333">
    <w:abstractNumId w:val="13"/>
  </w:num>
  <w:num w:numId="14" w16cid:durableId="141313467">
    <w:abstractNumId w:val="28"/>
  </w:num>
  <w:num w:numId="15" w16cid:durableId="532613057">
    <w:abstractNumId w:val="27"/>
  </w:num>
  <w:num w:numId="16" w16cid:durableId="326589943">
    <w:abstractNumId w:val="17"/>
  </w:num>
  <w:num w:numId="17" w16cid:durableId="1743524905">
    <w:abstractNumId w:val="10"/>
  </w:num>
  <w:num w:numId="18" w16cid:durableId="1954634325">
    <w:abstractNumId w:val="11"/>
  </w:num>
  <w:num w:numId="19" w16cid:durableId="1512331789">
    <w:abstractNumId w:val="19"/>
  </w:num>
  <w:num w:numId="20" w16cid:durableId="1228108748">
    <w:abstractNumId w:val="12"/>
  </w:num>
  <w:num w:numId="21" w16cid:durableId="2071463357">
    <w:abstractNumId w:val="15"/>
  </w:num>
  <w:num w:numId="22" w16cid:durableId="688138498">
    <w:abstractNumId w:val="26"/>
  </w:num>
  <w:num w:numId="23" w16cid:durableId="1780833017">
    <w:abstractNumId w:val="22"/>
  </w:num>
  <w:num w:numId="24" w16cid:durableId="329724262">
    <w:abstractNumId w:val="9"/>
  </w:num>
  <w:num w:numId="25" w16cid:durableId="1361858774">
    <w:abstractNumId w:val="9"/>
  </w:num>
  <w:num w:numId="26" w16cid:durableId="277758434">
    <w:abstractNumId w:val="7"/>
  </w:num>
  <w:num w:numId="27" w16cid:durableId="558638900">
    <w:abstractNumId w:val="7"/>
  </w:num>
  <w:num w:numId="28" w16cid:durableId="153224424">
    <w:abstractNumId w:val="6"/>
  </w:num>
  <w:num w:numId="29" w16cid:durableId="640767402">
    <w:abstractNumId w:val="6"/>
  </w:num>
  <w:num w:numId="30" w16cid:durableId="700056533">
    <w:abstractNumId w:val="5"/>
  </w:num>
  <w:num w:numId="31" w16cid:durableId="1941639988">
    <w:abstractNumId w:val="5"/>
  </w:num>
  <w:num w:numId="32" w16cid:durableId="1250577147">
    <w:abstractNumId w:val="4"/>
  </w:num>
  <w:num w:numId="33" w16cid:durableId="187958412">
    <w:abstractNumId w:val="4"/>
  </w:num>
  <w:num w:numId="34" w16cid:durableId="1854490324">
    <w:abstractNumId w:val="8"/>
  </w:num>
  <w:num w:numId="35" w16cid:durableId="1787775221">
    <w:abstractNumId w:val="8"/>
  </w:num>
  <w:num w:numId="36" w16cid:durableId="362247643">
    <w:abstractNumId w:val="3"/>
  </w:num>
  <w:num w:numId="37" w16cid:durableId="1750693474">
    <w:abstractNumId w:val="3"/>
  </w:num>
  <w:num w:numId="38" w16cid:durableId="1121455975">
    <w:abstractNumId w:val="2"/>
  </w:num>
  <w:num w:numId="39" w16cid:durableId="838424921">
    <w:abstractNumId w:val="2"/>
  </w:num>
  <w:num w:numId="40" w16cid:durableId="1019938343">
    <w:abstractNumId w:val="1"/>
  </w:num>
  <w:num w:numId="41" w16cid:durableId="1517573776">
    <w:abstractNumId w:val="1"/>
  </w:num>
  <w:num w:numId="42" w16cid:durableId="352343849">
    <w:abstractNumId w:val="0"/>
  </w:num>
  <w:num w:numId="43" w16cid:durableId="2067752950">
    <w:abstractNumId w:val="0"/>
  </w:num>
  <w:num w:numId="44" w16cid:durableId="286207330">
    <w:abstractNumId w:val="18"/>
  </w:num>
  <w:num w:numId="45" w16cid:durableId="1324745137">
    <w:abstractNumId w:val="14"/>
  </w:num>
  <w:num w:numId="46" w16cid:durableId="4201515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0818"/>
    <w:rsid w:val="00003885"/>
    <w:rsid w:val="0001727B"/>
    <w:rsid w:val="00020AEE"/>
    <w:rsid w:val="00024018"/>
    <w:rsid w:val="0005780E"/>
    <w:rsid w:val="000608D0"/>
    <w:rsid w:val="00065CC6"/>
    <w:rsid w:val="00075B2C"/>
    <w:rsid w:val="00090D46"/>
    <w:rsid w:val="000A0512"/>
    <w:rsid w:val="000A0F98"/>
    <w:rsid w:val="000A2128"/>
    <w:rsid w:val="000A71F7"/>
    <w:rsid w:val="000A75BB"/>
    <w:rsid w:val="000B31BF"/>
    <w:rsid w:val="000D6335"/>
    <w:rsid w:val="000D6F59"/>
    <w:rsid w:val="000F09E4"/>
    <w:rsid w:val="000F16FD"/>
    <w:rsid w:val="000F5AAF"/>
    <w:rsid w:val="00120DB9"/>
    <w:rsid w:val="00143520"/>
    <w:rsid w:val="00150DDD"/>
    <w:rsid w:val="00153AD2"/>
    <w:rsid w:val="00162E0C"/>
    <w:rsid w:val="00165823"/>
    <w:rsid w:val="00165D6E"/>
    <w:rsid w:val="00170677"/>
    <w:rsid w:val="0017332E"/>
    <w:rsid w:val="00176E0E"/>
    <w:rsid w:val="001779EA"/>
    <w:rsid w:val="00182027"/>
    <w:rsid w:val="00184297"/>
    <w:rsid w:val="00195317"/>
    <w:rsid w:val="001A0716"/>
    <w:rsid w:val="001A0EDE"/>
    <w:rsid w:val="001C1CF1"/>
    <w:rsid w:val="001C3EEA"/>
    <w:rsid w:val="001C65EC"/>
    <w:rsid w:val="001D3246"/>
    <w:rsid w:val="001E031D"/>
    <w:rsid w:val="002279BA"/>
    <w:rsid w:val="002329F3"/>
    <w:rsid w:val="00233628"/>
    <w:rsid w:val="002438B2"/>
    <w:rsid w:val="00243F0D"/>
    <w:rsid w:val="0025485C"/>
    <w:rsid w:val="00260767"/>
    <w:rsid w:val="002647BB"/>
    <w:rsid w:val="002667FE"/>
    <w:rsid w:val="00273070"/>
    <w:rsid w:val="00274F50"/>
    <w:rsid w:val="002754C1"/>
    <w:rsid w:val="00276B5B"/>
    <w:rsid w:val="002841C8"/>
    <w:rsid w:val="0028516B"/>
    <w:rsid w:val="00285B32"/>
    <w:rsid w:val="002860D3"/>
    <w:rsid w:val="00297771"/>
    <w:rsid w:val="002A167D"/>
    <w:rsid w:val="002A51CE"/>
    <w:rsid w:val="002C6926"/>
    <w:rsid w:val="002C6F90"/>
    <w:rsid w:val="002D256C"/>
    <w:rsid w:val="002D3EC0"/>
    <w:rsid w:val="002E4FB5"/>
    <w:rsid w:val="00302FB8"/>
    <w:rsid w:val="00304EA1"/>
    <w:rsid w:val="003127D7"/>
    <w:rsid w:val="00314D81"/>
    <w:rsid w:val="00317486"/>
    <w:rsid w:val="00322FC6"/>
    <w:rsid w:val="003371F3"/>
    <w:rsid w:val="00346CDC"/>
    <w:rsid w:val="00350651"/>
    <w:rsid w:val="0035293F"/>
    <w:rsid w:val="003737D2"/>
    <w:rsid w:val="00385147"/>
    <w:rsid w:val="00391986"/>
    <w:rsid w:val="003A00B4"/>
    <w:rsid w:val="003B2257"/>
    <w:rsid w:val="003C5E71"/>
    <w:rsid w:val="003C6C6D"/>
    <w:rsid w:val="003C6FBB"/>
    <w:rsid w:val="003D2A01"/>
    <w:rsid w:val="003D6CBD"/>
    <w:rsid w:val="003F41E2"/>
    <w:rsid w:val="00400537"/>
    <w:rsid w:val="0041458E"/>
    <w:rsid w:val="004171D0"/>
    <w:rsid w:val="00417AA3"/>
    <w:rsid w:val="00425DFE"/>
    <w:rsid w:val="00434EDB"/>
    <w:rsid w:val="00440B32"/>
    <w:rsid w:val="0044213C"/>
    <w:rsid w:val="00451F53"/>
    <w:rsid w:val="0046078D"/>
    <w:rsid w:val="00462538"/>
    <w:rsid w:val="004800E4"/>
    <w:rsid w:val="00495C80"/>
    <w:rsid w:val="004A06DA"/>
    <w:rsid w:val="004A2ED8"/>
    <w:rsid w:val="004F04AF"/>
    <w:rsid w:val="004F5BDA"/>
    <w:rsid w:val="00512CE8"/>
    <w:rsid w:val="0051631E"/>
    <w:rsid w:val="00537A1F"/>
    <w:rsid w:val="005464F9"/>
    <w:rsid w:val="00555CC4"/>
    <w:rsid w:val="005570CF"/>
    <w:rsid w:val="00566029"/>
    <w:rsid w:val="00573762"/>
    <w:rsid w:val="00576BDB"/>
    <w:rsid w:val="005923CB"/>
    <w:rsid w:val="005A5E6D"/>
    <w:rsid w:val="005B10A3"/>
    <w:rsid w:val="005B391B"/>
    <w:rsid w:val="005B7563"/>
    <w:rsid w:val="005D3963"/>
    <w:rsid w:val="005D3D78"/>
    <w:rsid w:val="005E2EF0"/>
    <w:rsid w:val="005E50AA"/>
    <w:rsid w:val="005F4092"/>
    <w:rsid w:val="00600B51"/>
    <w:rsid w:val="0060733A"/>
    <w:rsid w:val="006325BC"/>
    <w:rsid w:val="00633EC2"/>
    <w:rsid w:val="00636CC2"/>
    <w:rsid w:val="00650408"/>
    <w:rsid w:val="006663C6"/>
    <w:rsid w:val="00671D96"/>
    <w:rsid w:val="0068471E"/>
    <w:rsid w:val="00684A65"/>
    <w:rsid w:val="00684F98"/>
    <w:rsid w:val="00693FFD"/>
    <w:rsid w:val="006A50F1"/>
    <w:rsid w:val="006B5FA1"/>
    <w:rsid w:val="006C1728"/>
    <w:rsid w:val="006D2159"/>
    <w:rsid w:val="006D7A85"/>
    <w:rsid w:val="006F0983"/>
    <w:rsid w:val="006F787C"/>
    <w:rsid w:val="00702636"/>
    <w:rsid w:val="00711A0A"/>
    <w:rsid w:val="00712D5B"/>
    <w:rsid w:val="00722681"/>
    <w:rsid w:val="00724507"/>
    <w:rsid w:val="00747109"/>
    <w:rsid w:val="007657B4"/>
    <w:rsid w:val="00773E6C"/>
    <w:rsid w:val="00781FB1"/>
    <w:rsid w:val="00784E31"/>
    <w:rsid w:val="00795035"/>
    <w:rsid w:val="007A4B91"/>
    <w:rsid w:val="007C070F"/>
    <w:rsid w:val="007C600D"/>
    <w:rsid w:val="007D1B6D"/>
    <w:rsid w:val="007E23EB"/>
    <w:rsid w:val="007E2F5D"/>
    <w:rsid w:val="007F787A"/>
    <w:rsid w:val="00813C37"/>
    <w:rsid w:val="008154B5"/>
    <w:rsid w:val="00816E27"/>
    <w:rsid w:val="00823962"/>
    <w:rsid w:val="00831A05"/>
    <w:rsid w:val="00832E1E"/>
    <w:rsid w:val="00833BCA"/>
    <w:rsid w:val="008418F3"/>
    <w:rsid w:val="008428B1"/>
    <w:rsid w:val="00850410"/>
    <w:rsid w:val="00852719"/>
    <w:rsid w:val="00860115"/>
    <w:rsid w:val="008668B1"/>
    <w:rsid w:val="00874928"/>
    <w:rsid w:val="00876ECC"/>
    <w:rsid w:val="0088783C"/>
    <w:rsid w:val="008C4348"/>
    <w:rsid w:val="008D1D2B"/>
    <w:rsid w:val="008D5432"/>
    <w:rsid w:val="008E77F0"/>
    <w:rsid w:val="00920B76"/>
    <w:rsid w:val="009370BC"/>
    <w:rsid w:val="00941174"/>
    <w:rsid w:val="00944EBE"/>
    <w:rsid w:val="00952D65"/>
    <w:rsid w:val="009549B5"/>
    <w:rsid w:val="00970580"/>
    <w:rsid w:val="00972167"/>
    <w:rsid w:val="0098739B"/>
    <w:rsid w:val="009906B5"/>
    <w:rsid w:val="009A2EE5"/>
    <w:rsid w:val="009B61E5"/>
    <w:rsid w:val="009C4CBA"/>
    <w:rsid w:val="009D0E9E"/>
    <w:rsid w:val="009D16C0"/>
    <w:rsid w:val="009D1E89"/>
    <w:rsid w:val="009E5707"/>
    <w:rsid w:val="009E6442"/>
    <w:rsid w:val="009F1AF6"/>
    <w:rsid w:val="00A0410D"/>
    <w:rsid w:val="00A04BA2"/>
    <w:rsid w:val="00A05CB9"/>
    <w:rsid w:val="00A17661"/>
    <w:rsid w:val="00A218DA"/>
    <w:rsid w:val="00A24B2D"/>
    <w:rsid w:val="00A35983"/>
    <w:rsid w:val="00A40966"/>
    <w:rsid w:val="00A476A9"/>
    <w:rsid w:val="00A66B11"/>
    <w:rsid w:val="00A87F00"/>
    <w:rsid w:val="00A921E0"/>
    <w:rsid w:val="00A922F4"/>
    <w:rsid w:val="00A9352C"/>
    <w:rsid w:val="00AA3432"/>
    <w:rsid w:val="00AD3BCF"/>
    <w:rsid w:val="00AE5526"/>
    <w:rsid w:val="00AF051B"/>
    <w:rsid w:val="00AF2F60"/>
    <w:rsid w:val="00B01578"/>
    <w:rsid w:val="00B0313E"/>
    <w:rsid w:val="00B0738F"/>
    <w:rsid w:val="00B10482"/>
    <w:rsid w:val="00B13D3B"/>
    <w:rsid w:val="00B1605D"/>
    <w:rsid w:val="00B200C0"/>
    <w:rsid w:val="00B230DB"/>
    <w:rsid w:val="00B26601"/>
    <w:rsid w:val="00B339B0"/>
    <w:rsid w:val="00B40EF9"/>
    <w:rsid w:val="00B41951"/>
    <w:rsid w:val="00B52539"/>
    <w:rsid w:val="00B53229"/>
    <w:rsid w:val="00B62427"/>
    <w:rsid w:val="00B62480"/>
    <w:rsid w:val="00B62A64"/>
    <w:rsid w:val="00B717F4"/>
    <w:rsid w:val="00B77BB0"/>
    <w:rsid w:val="00B81B70"/>
    <w:rsid w:val="00BB3973"/>
    <w:rsid w:val="00BB3BAB"/>
    <w:rsid w:val="00BB5950"/>
    <w:rsid w:val="00BD0724"/>
    <w:rsid w:val="00BD2B91"/>
    <w:rsid w:val="00BD6C58"/>
    <w:rsid w:val="00BE5521"/>
    <w:rsid w:val="00BF0BBA"/>
    <w:rsid w:val="00BF6C23"/>
    <w:rsid w:val="00C118F7"/>
    <w:rsid w:val="00C26E80"/>
    <w:rsid w:val="00C35203"/>
    <w:rsid w:val="00C53263"/>
    <w:rsid w:val="00C67A62"/>
    <w:rsid w:val="00C67B0C"/>
    <w:rsid w:val="00C75F1D"/>
    <w:rsid w:val="00C828B4"/>
    <w:rsid w:val="00C83441"/>
    <w:rsid w:val="00C95156"/>
    <w:rsid w:val="00CA0DC2"/>
    <w:rsid w:val="00CA2E3E"/>
    <w:rsid w:val="00CA6502"/>
    <w:rsid w:val="00CB59DB"/>
    <w:rsid w:val="00CB68E8"/>
    <w:rsid w:val="00CD7877"/>
    <w:rsid w:val="00CE10ED"/>
    <w:rsid w:val="00CE18F4"/>
    <w:rsid w:val="00CE2159"/>
    <w:rsid w:val="00D02593"/>
    <w:rsid w:val="00D030BA"/>
    <w:rsid w:val="00D04F01"/>
    <w:rsid w:val="00D06414"/>
    <w:rsid w:val="00D10AA4"/>
    <w:rsid w:val="00D20ED9"/>
    <w:rsid w:val="00D24E5A"/>
    <w:rsid w:val="00D338E4"/>
    <w:rsid w:val="00D33B16"/>
    <w:rsid w:val="00D40234"/>
    <w:rsid w:val="00D47D7F"/>
    <w:rsid w:val="00D51947"/>
    <w:rsid w:val="00D532F0"/>
    <w:rsid w:val="00D5658B"/>
    <w:rsid w:val="00D56E0F"/>
    <w:rsid w:val="00D77413"/>
    <w:rsid w:val="00D82759"/>
    <w:rsid w:val="00D84918"/>
    <w:rsid w:val="00D85A80"/>
    <w:rsid w:val="00D86DE4"/>
    <w:rsid w:val="00D91B21"/>
    <w:rsid w:val="00D97429"/>
    <w:rsid w:val="00DA0DAD"/>
    <w:rsid w:val="00DA6F8D"/>
    <w:rsid w:val="00DB4FAF"/>
    <w:rsid w:val="00DC270B"/>
    <w:rsid w:val="00DD422C"/>
    <w:rsid w:val="00DD4AD3"/>
    <w:rsid w:val="00DD62D1"/>
    <w:rsid w:val="00DE1909"/>
    <w:rsid w:val="00DE51DB"/>
    <w:rsid w:val="00DF4A82"/>
    <w:rsid w:val="00E061F1"/>
    <w:rsid w:val="00E23F1D"/>
    <w:rsid w:val="00E30E05"/>
    <w:rsid w:val="00E35622"/>
    <w:rsid w:val="00E36361"/>
    <w:rsid w:val="00E55AE9"/>
    <w:rsid w:val="00E64F71"/>
    <w:rsid w:val="00E8126D"/>
    <w:rsid w:val="00E86616"/>
    <w:rsid w:val="00E91FA9"/>
    <w:rsid w:val="00EB0C84"/>
    <w:rsid w:val="00EB415D"/>
    <w:rsid w:val="00EC3A08"/>
    <w:rsid w:val="00EC3A6E"/>
    <w:rsid w:val="00EC404E"/>
    <w:rsid w:val="00EF16CC"/>
    <w:rsid w:val="00EF4188"/>
    <w:rsid w:val="00F019D0"/>
    <w:rsid w:val="00F02019"/>
    <w:rsid w:val="00F17232"/>
    <w:rsid w:val="00F17FDE"/>
    <w:rsid w:val="00F3612D"/>
    <w:rsid w:val="00F40D53"/>
    <w:rsid w:val="00F429CB"/>
    <w:rsid w:val="00F4525C"/>
    <w:rsid w:val="00F5049E"/>
    <w:rsid w:val="00F50D86"/>
    <w:rsid w:val="00F51130"/>
    <w:rsid w:val="00F65FDD"/>
    <w:rsid w:val="00F85907"/>
    <w:rsid w:val="00F97A10"/>
    <w:rsid w:val="00FB4C7D"/>
    <w:rsid w:val="00FC2E43"/>
    <w:rsid w:val="00FC5F0D"/>
    <w:rsid w:val="00FD1E96"/>
    <w:rsid w:val="00FD29D3"/>
    <w:rsid w:val="00FD52C5"/>
    <w:rsid w:val="00FE3F0B"/>
    <w:rsid w:val="00FE76C8"/>
    <w:rsid w:val="00FF450B"/>
    <w:rsid w:val="0344D7C0"/>
    <w:rsid w:val="0CA9FA44"/>
    <w:rsid w:val="209E9400"/>
    <w:rsid w:val="45E5735A"/>
    <w:rsid w:val="51DD7D4C"/>
    <w:rsid w:val="54608BCD"/>
    <w:rsid w:val="75177FA0"/>
    <w:rsid w:val="7D6660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668B1"/>
    <w:pPr>
      <w:spacing w:line="288" w:lineRule="auto"/>
    </w:pPr>
  </w:style>
  <w:style w:type="paragraph" w:styleId="Heading1">
    <w:name w:val="heading 1"/>
    <w:basedOn w:val="Normal"/>
    <w:next w:val="Normal"/>
    <w:link w:val="Heading1Char"/>
    <w:uiPriority w:val="9"/>
    <w:qFormat/>
    <w:rsid w:val="001E031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1E031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1E031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1E031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1E031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1E031D"/>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1E031D"/>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1E03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03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E031D"/>
    <w:pPr>
      <w:tabs>
        <w:tab w:val="center" w:pos="4513"/>
        <w:tab w:val="right" w:pos="9026"/>
      </w:tabs>
      <w:spacing w:after="0"/>
    </w:pPr>
  </w:style>
  <w:style w:type="character" w:customStyle="1" w:styleId="HeaderChar">
    <w:name w:val="Header Char"/>
    <w:basedOn w:val="DefaultParagraphFont"/>
    <w:link w:val="Header"/>
    <w:uiPriority w:val="99"/>
    <w:semiHidden/>
    <w:rsid w:val="001E031D"/>
  </w:style>
  <w:style w:type="paragraph" w:styleId="Footer">
    <w:name w:val="footer"/>
    <w:basedOn w:val="Normal"/>
    <w:link w:val="FooterChar"/>
    <w:uiPriority w:val="99"/>
    <w:semiHidden/>
    <w:rsid w:val="001E031D"/>
    <w:pPr>
      <w:tabs>
        <w:tab w:val="center" w:pos="4513"/>
        <w:tab w:val="right" w:pos="9026"/>
      </w:tabs>
      <w:spacing w:after="0"/>
    </w:pPr>
  </w:style>
  <w:style w:type="character" w:customStyle="1" w:styleId="FooterChar">
    <w:name w:val="Footer Char"/>
    <w:basedOn w:val="DefaultParagraphFont"/>
    <w:link w:val="Footer"/>
    <w:uiPriority w:val="99"/>
    <w:semiHidden/>
    <w:rsid w:val="001E031D"/>
  </w:style>
  <w:style w:type="paragraph" w:styleId="BalloonText">
    <w:name w:val="Balloon Text"/>
    <w:basedOn w:val="Normal"/>
    <w:link w:val="BalloonTextChar"/>
    <w:uiPriority w:val="99"/>
    <w:semiHidden/>
    <w:unhideWhenUsed/>
    <w:rsid w:val="001E03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31D"/>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1E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600B51"/>
    <w:p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1E031D"/>
    <w:rPr>
      <w:color w:val="808080"/>
    </w:rPr>
  </w:style>
  <w:style w:type="table" w:styleId="LightShading">
    <w:name w:val="Light Shading"/>
    <w:basedOn w:val="TableNormal"/>
    <w:uiPriority w:val="60"/>
    <w:rsid w:val="001E03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1E031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1E031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1E031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1E031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1E031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1E031D"/>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1E031D"/>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1E031D"/>
    <w:rPr>
      <w:b/>
    </w:rPr>
  </w:style>
  <w:style w:type="character" w:customStyle="1" w:styleId="TitlesItalics">
    <w:name w:val="Titles (Italics)"/>
    <w:basedOn w:val="DefaultParagraphFont"/>
    <w:uiPriority w:val="1"/>
    <w:qFormat/>
    <w:rsid w:val="001E031D"/>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1E03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031D"/>
    <w:rPr>
      <w:i/>
      <w:iCs/>
      <w:color w:val="404040" w:themeColor="text1" w:themeTint="BF"/>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1E031D"/>
    <w:rPr>
      <w:sz w:val="20"/>
      <w:szCs w:val="20"/>
    </w:rPr>
  </w:style>
  <w:style w:type="character" w:customStyle="1" w:styleId="CommentTextChar">
    <w:name w:val="Comment Text Char"/>
    <w:basedOn w:val="DefaultParagraphFont"/>
    <w:link w:val="CommentText"/>
    <w:uiPriority w:val="99"/>
    <w:rsid w:val="001E031D"/>
    <w:rPr>
      <w:sz w:val="20"/>
      <w:szCs w:val="20"/>
    </w:rPr>
  </w:style>
  <w:style w:type="paragraph" w:styleId="CommentSubject">
    <w:name w:val="annotation subject"/>
    <w:basedOn w:val="CommentText"/>
    <w:next w:val="CommentText"/>
    <w:link w:val="CommentSubjectChar"/>
    <w:uiPriority w:val="99"/>
    <w:semiHidden/>
    <w:unhideWhenUsed/>
    <w:rsid w:val="001E031D"/>
    <w:rPr>
      <w:b/>
      <w:bCs/>
    </w:rPr>
  </w:style>
  <w:style w:type="character" w:customStyle="1" w:styleId="CommentSubjectChar">
    <w:name w:val="Comment Subject Char"/>
    <w:basedOn w:val="CommentTextChar"/>
    <w:link w:val="CommentSubject"/>
    <w:uiPriority w:val="99"/>
    <w:semiHidden/>
    <w:rsid w:val="001E031D"/>
    <w:rPr>
      <w:b/>
      <w:bCs/>
      <w:sz w:val="20"/>
      <w:szCs w:val="20"/>
    </w:rPr>
  </w:style>
  <w:style w:type="character" w:styleId="FollowedHyperlink">
    <w:name w:val="FollowedHyperlink"/>
    <w:basedOn w:val="DefaultParagraphFont"/>
    <w:uiPriority w:val="99"/>
    <w:semiHidden/>
    <w:unhideWhenUsed/>
    <w:rsid w:val="001E031D"/>
    <w:rPr>
      <w:color w:val="8DB3E2" w:themeColor="followedHyperlink"/>
      <w:u w:val="single"/>
    </w:rPr>
  </w:style>
  <w:style w:type="paragraph" w:customStyle="1" w:styleId="VCAAstudentresponse">
    <w:name w:val="VCAA student response"/>
    <w:basedOn w:val="VCAAbody"/>
    <w:qFormat/>
    <w:rsid w:val="00600B51"/>
    <w:pPr>
      <w:ind w:left="284"/>
    </w:pPr>
    <w:rPr>
      <w:i/>
      <w:iCs/>
      <w:lang w:val="en-AU"/>
    </w:rPr>
  </w:style>
  <w:style w:type="paragraph" w:styleId="Revision">
    <w:name w:val="Revision"/>
    <w:hidden/>
    <w:uiPriority w:val="99"/>
    <w:semiHidden/>
    <w:rsid w:val="005B10A3"/>
    <w:pPr>
      <w:spacing w:after="0" w:line="240" w:lineRule="auto"/>
    </w:pPr>
  </w:style>
  <w:style w:type="character" w:customStyle="1" w:styleId="ListParagraphChar">
    <w:name w:val="List Paragraph Char"/>
    <w:link w:val="ListParagraph"/>
    <w:uiPriority w:val="34"/>
    <w:locked/>
    <w:rsid w:val="002860D3"/>
  </w:style>
  <w:style w:type="paragraph" w:styleId="ListParagraph">
    <w:name w:val="List Paragraph"/>
    <w:basedOn w:val="Normal"/>
    <w:link w:val="ListParagraphChar"/>
    <w:uiPriority w:val="34"/>
    <w:qFormat/>
    <w:rsid w:val="001E031D"/>
    <w:pPr>
      <w:ind w:left="720"/>
      <w:contextualSpacing/>
    </w:pPr>
  </w:style>
  <w:style w:type="paragraph" w:styleId="NoSpacing">
    <w:name w:val="No Spacing"/>
    <w:uiPriority w:val="1"/>
    <w:qFormat/>
    <w:rsid w:val="001E031D"/>
    <w:pPr>
      <w:spacing w:after="0" w:line="288" w:lineRule="auto"/>
    </w:pPr>
  </w:style>
  <w:style w:type="paragraph" w:styleId="Caption">
    <w:name w:val="caption"/>
    <w:basedOn w:val="Normal"/>
    <w:next w:val="Normal"/>
    <w:uiPriority w:val="35"/>
    <w:semiHidden/>
    <w:unhideWhenUsed/>
    <w:qFormat/>
    <w:rsid w:val="001E031D"/>
    <w:rPr>
      <w:i/>
      <w:iCs/>
      <w:color w:val="1F497D" w:themeColor="text2"/>
      <w:sz w:val="18"/>
      <w:szCs w:val="18"/>
    </w:rPr>
  </w:style>
  <w:style w:type="paragraph" w:styleId="BodyText">
    <w:name w:val="Body Text"/>
    <w:basedOn w:val="Normal"/>
    <w:link w:val="BodyTextChar"/>
    <w:uiPriority w:val="99"/>
    <w:unhideWhenUsed/>
    <w:rsid w:val="001E031D"/>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1E031D"/>
    <w:rPr>
      <w:rFonts w:ascii="Arial" w:hAnsi="Arial" w:cs="Arial"/>
      <w:color w:val="000000" w:themeColor="text1"/>
      <w:sz w:val="20"/>
      <w:lang w:val="en-AU" w:eastAsia="en-AU"/>
    </w:rPr>
  </w:style>
  <w:style w:type="character" w:customStyle="1" w:styleId="style-chat-msg-3pazj">
    <w:name w:val="style-chat-msg-3pazj"/>
    <w:basedOn w:val="DefaultParagraphFont"/>
    <w:rsid w:val="002860D3"/>
  </w:style>
  <w:style w:type="paragraph" w:styleId="Bibliography">
    <w:name w:val="Bibliography"/>
    <w:basedOn w:val="Normal"/>
    <w:next w:val="Normal"/>
    <w:uiPriority w:val="37"/>
    <w:semiHidden/>
    <w:unhideWhenUsed/>
    <w:rsid w:val="001E031D"/>
  </w:style>
  <w:style w:type="paragraph" w:styleId="BlockText">
    <w:name w:val="Block Text"/>
    <w:basedOn w:val="Normal"/>
    <w:uiPriority w:val="99"/>
    <w:unhideWhenUsed/>
    <w:rsid w:val="001E031D"/>
    <w:pPr>
      <w:spacing w:before="120" w:after="120"/>
    </w:pPr>
    <w:rPr>
      <w:rFonts w:ascii="Arial" w:hAnsi="Arial" w:cs="Arial"/>
      <w:color w:val="000000" w:themeColor="text1"/>
      <w:sz w:val="20"/>
      <w:lang w:val="en-AU"/>
    </w:rPr>
  </w:style>
  <w:style w:type="paragraph" w:styleId="BodyText2">
    <w:name w:val="Body Text 2"/>
    <w:basedOn w:val="Normal"/>
    <w:link w:val="BodyText2Char"/>
    <w:uiPriority w:val="99"/>
    <w:semiHidden/>
    <w:unhideWhenUsed/>
    <w:rsid w:val="001E031D"/>
    <w:pPr>
      <w:spacing w:after="120"/>
    </w:pPr>
  </w:style>
  <w:style w:type="character" w:customStyle="1" w:styleId="BodyText2Char">
    <w:name w:val="Body Text 2 Char"/>
    <w:basedOn w:val="DefaultParagraphFont"/>
    <w:link w:val="BodyText2"/>
    <w:uiPriority w:val="99"/>
    <w:semiHidden/>
    <w:rsid w:val="001E031D"/>
  </w:style>
  <w:style w:type="paragraph" w:styleId="BodyText3">
    <w:name w:val="Body Text 3"/>
    <w:basedOn w:val="Normal"/>
    <w:link w:val="BodyText3Char"/>
    <w:uiPriority w:val="99"/>
    <w:semiHidden/>
    <w:unhideWhenUsed/>
    <w:rsid w:val="001E031D"/>
    <w:pPr>
      <w:spacing w:after="120"/>
    </w:pPr>
    <w:rPr>
      <w:sz w:val="16"/>
      <w:szCs w:val="16"/>
    </w:rPr>
  </w:style>
  <w:style w:type="character" w:customStyle="1" w:styleId="BodyText3Char">
    <w:name w:val="Body Text 3 Char"/>
    <w:basedOn w:val="DefaultParagraphFont"/>
    <w:link w:val="BodyText3"/>
    <w:uiPriority w:val="99"/>
    <w:semiHidden/>
    <w:rsid w:val="001E031D"/>
    <w:rPr>
      <w:sz w:val="16"/>
      <w:szCs w:val="16"/>
    </w:rPr>
  </w:style>
  <w:style w:type="paragraph" w:styleId="BodyTextFirstIndent">
    <w:name w:val="Body Text First Indent"/>
    <w:basedOn w:val="BodyText"/>
    <w:link w:val="BodyTextFirstIndentChar"/>
    <w:uiPriority w:val="99"/>
    <w:semiHidden/>
    <w:unhideWhenUsed/>
    <w:rsid w:val="001E031D"/>
    <w:pPr>
      <w:spacing w:after="200"/>
      <w:ind w:firstLine="360"/>
    </w:pPr>
  </w:style>
  <w:style w:type="character" w:customStyle="1" w:styleId="BodyTextFirstIndentChar">
    <w:name w:val="Body Text First Indent Char"/>
    <w:basedOn w:val="BodyTextChar"/>
    <w:link w:val="BodyTextFirstIndent"/>
    <w:uiPriority w:val="99"/>
    <w:semiHidden/>
    <w:rsid w:val="001E031D"/>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1E031D"/>
    <w:pPr>
      <w:spacing w:after="120"/>
      <w:ind w:left="283"/>
    </w:pPr>
  </w:style>
  <w:style w:type="character" w:customStyle="1" w:styleId="BodyTextIndentChar">
    <w:name w:val="Body Text Indent Char"/>
    <w:basedOn w:val="DefaultParagraphFont"/>
    <w:link w:val="BodyTextIndent"/>
    <w:uiPriority w:val="99"/>
    <w:semiHidden/>
    <w:rsid w:val="001E031D"/>
  </w:style>
  <w:style w:type="paragraph" w:styleId="BodyTextFirstIndent2">
    <w:name w:val="Body Text First Indent 2"/>
    <w:basedOn w:val="BodyTextIndent"/>
    <w:link w:val="BodyTextFirstIndent2Char"/>
    <w:uiPriority w:val="99"/>
    <w:semiHidden/>
    <w:unhideWhenUsed/>
    <w:rsid w:val="001E031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1E031D"/>
  </w:style>
  <w:style w:type="paragraph" w:styleId="BodyTextIndent2">
    <w:name w:val="Body Text Indent 2"/>
    <w:basedOn w:val="Normal"/>
    <w:link w:val="BodyTextIndent2Char"/>
    <w:uiPriority w:val="99"/>
    <w:semiHidden/>
    <w:unhideWhenUsed/>
    <w:rsid w:val="001E031D"/>
    <w:pPr>
      <w:spacing w:after="120"/>
      <w:ind w:left="283"/>
    </w:pPr>
  </w:style>
  <w:style w:type="character" w:customStyle="1" w:styleId="BodyTextIndent2Char">
    <w:name w:val="Body Text Indent 2 Char"/>
    <w:basedOn w:val="DefaultParagraphFont"/>
    <w:link w:val="BodyTextIndent2"/>
    <w:uiPriority w:val="99"/>
    <w:semiHidden/>
    <w:rsid w:val="001E031D"/>
  </w:style>
  <w:style w:type="paragraph" w:styleId="BodyTextIndent3">
    <w:name w:val="Body Text Indent 3"/>
    <w:basedOn w:val="Normal"/>
    <w:link w:val="BodyTextIndent3Char"/>
    <w:uiPriority w:val="99"/>
    <w:semiHidden/>
    <w:unhideWhenUsed/>
    <w:rsid w:val="001E03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031D"/>
    <w:rPr>
      <w:sz w:val="16"/>
      <w:szCs w:val="16"/>
    </w:rPr>
  </w:style>
  <w:style w:type="paragraph" w:customStyle="1" w:styleId="Bullet">
    <w:name w:val="Bullet"/>
    <w:basedOn w:val="Normal"/>
    <w:autoRedefine/>
    <w:qFormat/>
    <w:rsid w:val="00276B5B"/>
    <w:pPr>
      <w:numPr>
        <w:numId w:val="22"/>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1E031D"/>
    <w:pPr>
      <w:numPr>
        <w:numId w:val="23"/>
      </w:numPr>
    </w:pPr>
  </w:style>
  <w:style w:type="paragraph" w:customStyle="1" w:styleId="Captionsandfootnotes">
    <w:name w:val="Captions and footnotes"/>
    <w:basedOn w:val="Normal"/>
    <w:qFormat/>
    <w:rsid w:val="001E031D"/>
    <w:pPr>
      <w:spacing w:before="120" w:after="360"/>
    </w:pPr>
    <w:rPr>
      <w:rFonts w:ascii="Arial" w:hAnsi="Arial" w:cs="Arial"/>
      <w:color w:val="000000" w:themeColor="text1"/>
      <w:sz w:val="18"/>
      <w:szCs w:val="18"/>
    </w:rPr>
  </w:style>
  <w:style w:type="paragraph" w:styleId="Closing">
    <w:name w:val="Closing"/>
    <w:basedOn w:val="Normal"/>
    <w:link w:val="ClosingChar"/>
    <w:uiPriority w:val="99"/>
    <w:semiHidden/>
    <w:unhideWhenUsed/>
    <w:rsid w:val="001E031D"/>
    <w:pPr>
      <w:spacing w:after="0"/>
      <w:ind w:left="4252"/>
    </w:pPr>
  </w:style>
  <w:style w:type="character" w:customStyle="1" w:styleId="ClosingChar">
    <w:name w:val="Closing Char"/>
    <w:basedOn w:val="DefaultParagraphFont"/>
    <w:link w:val="Closing"/>
    <w:uiPriority w:val="99"/>
    <w:semiHidden/>
    <w:rsid w:val="001E031D"/>
  </w:style>
  <w:style w:type="paragraph" w:styleId="Date">
    <w:name w:val="Date"/>
    <w:basedOn w:val="Normal"/>
    <w:next w:val="Normal"/>
    <w:link w:val="DateChar"/>
    <w:uiPriority w:val="99"/>
    <w:semiHidden/>
    <w:unhideWhenUsed/>
    <w:rsid w:val="001E031D"/>
  </w:style>
  <w:style w:type="character" w:customStyle="1" w:styleId="DateChar">
    <w:name w:val="Date Char"/>
    <w:basedOn w:val="DefaultParagraphFont"/>
    <w:link w:val="Date"/>
    <w:uiPriority w:val="99"/>
    <w:semiHidden/>
    <w:rsid w:val="001E031D"/>
  </w:style>
  <w:style w:type="paragraph" w:styleId="DocumentMap">
    <w:name w:val="Document Map"/>
    <w:basedOn w:val="Normal"/>
    <w:link w:val="DocumentMapChar"/>
    <w:uiPriority w:val="99"/>
    <w:semiHidden/>
    <w:unhideWhenUsed/>
    <w:rsid w:val="001E031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E031D"/>
    <w:rPr>
      <w:rFonts w:ascii="Segoe UI" w:hAnsi="Segoe UI" w:cs="Segoe UI"/>
      <w:sz w:val="16"/>
      <w:szCs w:val="16"/>
    </w:rPr>
  </w:style>
  <w:style w:type="paragraph" w:customStyle="1" w:styleId="Documentsubtitle">
    <w:name w:val="Document subtitle"/>
    <w:basedOn w:val="Normal"/>
    <w:qFormat/>
    <w:rsid w:val="001E031D"/>
    <w:pPr>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1E031D"/>
    <w:pPr>
      <w:spacing w:before="600" w:after="480" w:line="288" w:lineRule="auto"/>
      <w:outlineLvl w:val="0"/>
    </w:pPr>
    <w:rPr>
      <w:rFonts w:ascii="Arial" w:hAnsi="Arial" w:cs="Arial"/>
      <w:noProof/>
      <w:color w:val="0F7EB4"/>
      <w:sz w:val="60"/>
      <w:szCs w:val="48"/>
      <w:lang w:val="en-AU" w:eastAsia="en-AU"/>
    </w:rPr>
  </w:style>
  <w:style w:type="paragraph" w:styleId="E-mailSignature">
    <w:name w:val="E-mail Signature"/>
    <w:basedOn w:val="Normal"/>
    <w:link w:val="E-mailSignatureChar"/>
    <w:uiPriority w:val="99"/>
    <w:semiHidden/>
    <w:unhideWhenUsed/>
    <w:rsid w:val="001E031D"/>
    <w:pPr>
      <w:spacing w:after="0"/>
    </w:pPr>
  </w:style>
  <w:style w:type="character" w:customStyle="1" w:styleId="E-mailSignatureChar">
    <w:name w:val="E-mail Signature Char"/>
    <w:basedOn w:val="DefaultParagraphFont"/>
    <w:link w:val="E-mailSignature"/>
    <w:uiPriority w:val="99"/>
    <w:semiHidden/>
    <w:rsid w:val="001E031D"/>
  </w:style>
  <w:style w:type="paragraph" w:styleId="EndnoteText">
    <w:name w:val="endnote text"/>
    <w:basedOn w:val="Normal"/>
    <w:link w:val="EndnoteTextChar"/>
    <w:uiPriority w:val="99"/>
    <w:semiHidden/>
    <w:unhideWhenUsed/>
    <w:rsid w:val="001E031D"/>
    <w:pPr>
      <w:spacing w:after="0"/>
    </w:pPr>
    <w:rPr>
      <w:sz w:val="20"/>
      <w:szCs w:val="20"/>
    </w:rPr>
  </w:style>
  <w:style w:type="character" w:customStyle="1" w:styleId="EndnoteTextChar">
    <w:name w:val="Endnote Text Char"/>
    <w:basedOn w:val="DefaultParagraphFont"/>
    <w:link w:val="EndnoteText"/>
    <w:uiPriority w:val="99"/>
    <w:semiHidden/>
    <w:rsid w:val="001E031D"/>
    <w:rPr>
      <w:sz w:val="20"/>
      <w:szCs w:val="20"/>
    </w:rPr>
  </w:style>
  <w:style w:type="paragraph" w:styleId="EnvelopeAddress">
    <w:name w:val="envelope address"/>
    <w:basedOn w:val="Normal"/>
    <w:uiPriority w:val="99"/>
    <w:semiHidden/>
    <w:unhideWhenUsed/>
    <w:rsid w:val="001E031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E031D"/>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1E031D"/>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1E031D"/>
    <w:rPr>
      <w:rFonts w:ascii="Arial" w:hAnsi="Arial" w:cs="Arial"/>
      <w:noProof/>
      <w:color w:val="000000" w:themeColor="text1"/>
      <w:sz w:val="20"/>
    </w:rPr>
  </w:style>
  <w:style w:type="paragraph" w:styleId="FootnoteText">
    <w:name w:val="footnote text"/>
    <w:basedOn w:val="Normal"/>
    <w:link w:val="FootnoteTextChar"/>
    <w:uiPriority w:val="99"/>
    <w:semiHidden/>
    <w:unhideWhenUsed/>
    <w:rsid w:val="001E031D"/>
    <w:pPr>
      <w:spacing w:after="0"/>
    </w:pPr>
    <w:rPr>
      <w:sz w:val="20"/>
      <w:szCs w:val="20"/>
    </w:rPr>
  </w:style>
  <w:style w:type="character" w:customStyle="1" w:styleId="FootnoteTextChar">
    <w:name w:val="Footnote Text Char"/>
    <w:basedOn w:val="DefaultParagraphFont"/>
    <w:link w:val="FootnoteText"/>
    <w:uiPriority w:val="99"/>
    <w:semiHidden/>
    <w:rsid w:val="001E031D"/>
    <w:rPr>
      <w:sz w:val="20"/>
      <w:szCs w:val="20"/>
    </w:rPr>
  </w:style>
  <w:style w:type="character" w:customStyle="1" w:styleId="Heading1Char">
    <w:name w:val="Heading 1 Char"/>
    <w:basedOn w:val="DefaultParagraphFont"/>
    <w:link w:val="Heading1"/>
    <w:uiPriority w:val="9"/>
    <w:rsid w:val="001E031D"/>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8668B1"/>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1E031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1E031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1E031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1E031D"/>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1E031D"/>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1E03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031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E031D"/>
    <w:pPr>
      <w:spacing w:after="0"/>
    </w:pPr>
    <w:rPr>
      <w:i/>
      <w:iCs/>
    </w:rPr>
  </w:style>
  <w:style w:type="character" w:customStyle="1" w:styleId="HTMLAddressChar">
    <w:name w:val="HTML Address Char"/>
    <w:basedOn w:val="DefaultParagraphFont"/>
    <w:link w:val="HTMLAddress"/>
    <w:uiPriority w:val="99"/>
    <w:semiHidden/>
    <w:rsid w:val="001E031D"/>
    <w:rPr>
      <w:i/>
      <w:iCs/>
    </w:rPr>
  </w:style>
  <w:style w:type="paragraph" w:styleId="HTMLPreformatted">
    <w:name w:val="HTML Preformatted"/>
    <w:basedOn w:val="Normal"/>
    <w:link w:val="HTMLPreformattedChar"/>
    <w:uiPriority w:val="99"/>
    <w:semiHidden/>
    <w:unhideWhenUsed/>
    <w:rsid w:val="001E031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031D"/>
    <w:rPr>
      <w:rFonts w:ascii="Consolas" w:hAnsi="Consolas"/>
      <w:sz w:val="20"/>
      <w:szCs w:val="20"/>
    </w:rPr>
  </w:style>
  <w:style w:type="paragraph" w:styleId="Index1">
    <w:name w:val="index 1"/>
    <w:basedOn w:val="Normal"/>
    <w:next w:val="Normal"/>
    <w:autoRedefine/>
    <w:uiPriority w:val="99"/>
    <w:semiHidden/>
    <w:unhideWhenUsed/>
    <w:rsid w:val="001E031D"/>
    <w:pPr>
      <w:spacing w:after="0"/>
      <w:ind w:left="220" w:hanging="220"/>
    </w:pPr>
  </w:style>
  <w:style w:type="paragraph" w:styleId="Index2">
    <w:name w:val="index 2"/>
    <w:basedOn w:val="Normal"/>
    <w:next w:val="Normal"/>
    <w:autoRedefine/>
    <w:uiPriority w:val="99"/>
    <w:semiHidden/>
    <w:unhideWhenUsed/>
    <w:rsid w:val="001E031D"/>
    <w:pPr>
      <w:spacing w:after="0"/>
      <w:ind w:left="440" w:hanging="220"/>
    </w:pPr>
  </w:style>
  <w:style w:type="paragraph" w:styleId="Index3">
    <w:name w:val="index 3"/>
    <w:basedOn w:val="Normal"/>
    <w:next w:val="Normal"/>
    <w:autoRedefine/>
    <w:uiPriority w:val="99"/>
    <w:semiHidden/>
    <w:unhideWhenUsed/>
    <w:rsid w:val="001E031D"/>
    <w:pPr>
      <w:spacing w:after="0"/>
      <w:ind w:left="660" w:hanging="220"/>
    </w:pPr>
  </w:style>
  <w:style w:type="paragraph" w:styleId="Index4">
    <w:name w:val="index 4"/>
    <w:basedOn w:val="Normal"/>
    <w:next w:val="Normal"/>
    <w:autoRedefine/>
    <w:uiPriority w:val="99"/>
    <w:semiHidden/>
    <w:unhideWhenUsed/>
    <w:rsid w:val="001E031D"/>
    <w:pPr>
      <w:spacing w:after="0"/>
      <w:ind w:left="880" w:hanging="220"/>
    </w:pPr>
  </w:style>
  <w:style w:type="paragraph" w:styleId="Index5">
    <w:name w:val="index 5"/>
    <w:basedOn w:val="Normal"/>
    <w:next w:val="Normal"/>
    <w:autoRedefine/>
    <w:uiPriority w:val="99"/>
    <w:semiHidden/>
    <w:unhideWhenUsed/>
    <w:rsid w:val="001E031D"/>
    <w:pPr>
      <w:spacing w:after="0"/>
      <w:ind w:left="1100" w:hanging="220"/>
    </w:pPr>
  </w:style>
  <w:style w:type="paragraph" w:styleId="Index6">
    <w:name w:val="index 6"/>
    <w:basedOn w:val="Normal"/>
    <w:next w:val="Normal"/>
    <w:autoRedefine/>
    <w:uiPriority w:val="99"/>
    <w:semiHidden/>
    <w:unhideWhenUsed/>
    <w:rsid w:val="001E031D"/>
    <w:pPr>
      <w:spacing w:after="0"/>
      <w:ind w:left="1320" w:hanging="220"/>
    </w:pPr>
  </w:style>
  <w:style w:type="paragraph" w:styleId="Index7">
    <w:name w:val="index 7"/>
    <w:basedOn w:val="Normal"/>
    <w:next w:val="Normal"/>
    <w:autoRedefine/>
    <w:uiPriority w:val="99"/>
    <w:semiHidden/>
    <w:unhideWhenUsed/>
    <w:rsid w:val="001E031D"/>
    <w:pPr>
      <w:spacing w:after="0"/>
      <w:ind w:left="1540" w:hanging="220"/>
    </w:pPr>
  </w:style>
  <w:style w:type="paragraph" w:styleId="Index8">
    <w:name w:val="index 8"/>
    <w:basedOn w:val="Normal"/>
    <w:next w:val="Normal"/>
    <w:autoRedefine/>
    <w:uiPriority w:val="99"/>
    <w:semiHidden/>
    <w:unhideWhenUsed/>
    <w:rsid w:val="001E031D"/>
    <w:pPr>
      <w:spacing w:after="0"/>
      <w:ind w:left="1760" w:hanging="220"/>
    </w:pPr>
  </w:style>
  <w:style w:type="paragraph" w:styleId="Index9">
    <w:name w:val="index 9"/>
    <w:basedOn w:val="Normal"/>
    <w:next w:val="Normal"/>
    <w:autoRedefine/>
    <w:uiPriority w:val="99"/>
    <w:semiHidden/>
    <w:unhideWhenUsed/>
    <w:rsid w:val="001E031D"/>
    <w:pPr>
      <w:spacing w:after="0"/>
      <w:ind w:left="1980" w:hanging="220"/>
    </w:pPr>
  </w:style>
  <w:style w:type="paragraph" w:styleId="IndexHeading">
    <w:name w:val="index heading"/>
    <w:basedOn w:val="Normal"/>
    <w:next w:val="Index1"/>
    <w:uiPriority w:val="99"/>
    <w:semiHidden/>
    <w:unhideWhenUsed/>
    <w:rsid w:val="001E031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031D"/>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1E031D"/>
    <w:rPr>
      <w:i/>
      <w:iCs/>
      <w:color w:val="0099E3" w:themeColor="accent1"/>
    </w:rPr>
  </w:style>
  <w:style w:type="paragraph" w:styleId="List">
    <w:name w:val="List"/>
    <w:basedOn w:val="Normal"/>
    <w:uiPriority w:val="99"/>
    <w:semiHidden/>
    <w:unhideWhenUsed/>
    <w:rsid w:val="001E031D"/>
    <w:pPr>
      <w:ind w:left="283" w:hanging="283"/>
      <w:contextualSpacing/>
    </w:pPr>
  </w:style>
  <w:style w:type="paragraph" w:styleId="List2">
    <w:name w:val="List 2"/>
    <w:basedOn w:val="Normal"/>
    <w:uiPriority w:val="99"/>
    <w:semiHidden/>
    <w:unhideWhenUsed/>
    <w:rsid w:val="001E031D"/>
    <w:pPr>
      <w:ind w:left="566" w:hanging="283"/>
      <w:contextualSpacing/>
    </w:pPr>
  </w:style>
  <w:style w:type="paragraph" w:styleId="List3">
    <w:name w:val="List 3"/>
    <w:basedOn w:val="Normal"/>
    <w:uiPriority w:val="99"/>
    <w:semiHidden/>
    <w:unhideWhenUsed/>
    <w:rsid w:val="001E031D"/>
    <w:pPr>
      <w:ind w:left="849" w:hanging="283"/>
      <w:contextualSpacing/>
    </w:pPr>
  </w:style>
  <w:style w:type="paragraph" w:styleId="List4">
    <w:name w:val="List 4"/>
    <w:basedOn w:val="Normal"/>
    <w:uiPriority w:val="99"/>
    <w:semiHidden/>
    <w:unhideWhenUsed/>
    <w:rsid w:val="001E031D"/>
    <w:pPr>
      <w:ind w:left="1132" w:hanging="283"/>
      <w:contextualSpacing/>
    </w:pPr>
  </w:style>
  <w:style w:type="paragraph" w:styleId="List5">
    <w:name w:val="List 5"/>
    <w:basedOn w:val="Normal"/>
    <w:uiPriority w:val="99"/>
    <w:semiHidden/>
    <w:unhideWhenUsed/>
    <w:rsid w:val="001E031D"/>
    <w:pPr>
      <w:ind w:left="1415" w:hanging="283"/>
      <w:contextualSpacing/>
    </w:pPr>
  </w:style>
  <w:style w:type="paragraph" w:styleId="ListBullet">
    <w:name w:val="List Bullet"/>
    <w:basedOn w:val="Normal"/>
    <w:uiPriority w:val="99"/>
    <w:semiHidden/>
    <w:unhideWhenUsed/>
    <w:rsid w:val="001E031D"/>
    <w:pPr>
      <w:numPr>
        <w:numId w:val="25"/>
      </w:numPr>
      <w:contextualSpacing/>
    </w:pPr>
  </w:style>
  <w:style w:type="paragraph" w:styleId="ListBullet2">
    <w:name w:val="List Bullet 2"/>
    <w:basedOn w:val="Normal"/>
    <w:uiPriority w:val="99"/>
    <w:semiHidden/>
    <w:unhideWhenUsed/>
    <w:rsid w:val="001E031D"/>
    <w:pPr>
      <w:numPr>
        <w:numId w:val="27"/>
      </w:numPr>
      <w:contextualSpacing/>
    </w:pPr>
  </w:style>
  <w:style w:type="paragraph" w:styleId="ListBullet3">
    <w:name w:val="List Bullet 3"/>
    <w:basedOn w:val="Normal"/>
    <w:uiPriority w:val="99"/>
    <w:semiHidden/>
    <w:unhideWhenUsed/>
    <w:rsid w:val="001E031D"/>
    <w:pPr>
      <w:numPr>
        <w:numId w:val="29"/>
      </w:numPr>
      <w:contextualSpacing/>
    </w:pPr>
  </w:style>
  <w:style w:type="paragraph" w:styleId="ListBullet4">
    <w:name w:val="List Bullet 4"/>
    <w:basedOn w:val="Normal"/>
    <w:uiPriority w:val="99"/>
    <w:semiHidden/>
    <w:unhideWhenUsed/>
    <w:rsid w:val="001E031D"/>
    <w:pPr>
      <w:numPr>
        <w:numId w:val="31"/>
      </w:numPr>
      <w:contextualSpacing/>
    </w:pPr>
  </w:style>
  <w:style w:type="paragraph" w:styleId="ListBullet5">
    <w:name w:val="List Bullet 5"/>
    <w:basedOn w:val="Normal"/>
    <w:uiPriority w:val="99"/>
    <w:semiHidden/>
    <w:unhideWhenUsed/>
    <w:rsid w:val="001E031D"/>
    <w:pPr>
      <w:numPr>
        <w:numId w:val="33"/>
      </w:numPr>
      <w:contextualSpacing/>
    </w:pPr>
  </w:style>
  <w:style w:type="paragraph" w:styleId="ListContinue">
    <w:name w:val="List Continue"/>
    <w:basedOn w:val="Normal"/>
    <w:uiPriority w:val="99"/>
    <w:semiHidden/>
    <w:unhideWhenUsed/>
    <w:rsid w:val="001E031D"/>
    <w:pPr>
      <w:spacing w:after="120"/>
      <w:ind w:left="283"/>
      <w:contextualSpacing/>
    </w:pPr>
  </w:style>
  <w:style w:type="paragraph" w:styleId="ListContinue2">
    <w:name w:val="List Continue 2"/>
    <w:basedOn w:val="Normal"/>
    <w:uiPriority w:val="99"/>
    <w:semiHidden/>
    <w:unhideWhenUsed/>
    <w:rsid w:val="001E031D"/>
    <w:pPr>
      <w:spacing w:after="120"/>
      <w:ind w:left="566"/>
      <w:contextualSpacing/>
    </w:pPr>
  </w:style>
  <w:style w:type="paragraph" w:styleId="ListContinue3">
    <w:name w:val="List Continue 3"/>
    <w:basedOn w:val="Normal"/>
    <w:uiPriority w:val="99"/>
    <w:semiHidden/>
    <w:unhideWhenUsed/>
    <w:rsid w:val="001E031D"/>
    <w:pPr>
      <w:spacing w:after="120"/>
      <w:ind w:left="849"/>
      <w:contextualSpacing/>
    </w:pPr>
  </w:style>
  <w:style w:type="paragraph" w:styleId="ListContinue4">
    <w:name w:val="List Continue 4"/>
    <w:basedOn w:val="Normal"/>
    <w:uiPriority w:val="99"/>
    <w:semiHidden/>
    <w:unhideWhenUsed/>
    <w:rsid w:val="001E031D"/>
    <w:pPr>
      <w:spacing w:after="120"/>
      <w:ind w:left="1132"/>
      <w:contextualSpacing/>
    </w:pPr>
  </w:style>
  <w:style w:type="paragraph" w:styleId="ListContinue5">
    <w:name w:val="List Continue 5"/>
    <w:basedOn w:val="Normal"/>
    <w:uiPriority w:val="99"/>
    <w:semiHidden/>
    <w:unhideWhenUsed/>
    <w:rsid w:val="001E031D"/>
    <w:pPr>
      <w:spacing w:after="120"/>
      <w:ind w:left="1415"/>
      <w:contextualSpacing/>
    </w:pPr>
  </w:style>
  <w:style w:type="paragraph" w:styleId="ListNumber">
    <w:name w:val="List Number"/>
    <w:basedOn w:val="Normal"/>
    <w:uiPriority w:val="99"/>
    <w:semiHidden/>
    <w:unhideWhenUsed/>
    <w:rsid w:val="001E031D"/>
    <w:pPr>
      <w:numPr>
        <w:numId w:val="35"/>
      </w:numPr>
      <w:contextualSpacing/>
    </w:pPr>
  </w:style>
  <w:style w:type="paragraph" w:styleId="ListNumber2">
    <w:name w:val="List Number 2"/>
    <w:basedOn w:val="Normal"/>
    <w:uiPriority w:val="99"/>
    <w:semiHidden/>
    <w:unhideWhenUsed/>
    <w:rsid w:val="001E031D"/>
    <w:pPr>
      <w:numPr>
        <w:numId w:val="37"/>
      </w:numPr>
      <w:contextualSpacing/>
    </w:pPr>
  </w:style>
  <w:style w:type="paragraph" w:styleId="ListNumber3">
    <w:name w:val="List Number 3"/>
    <w:basedOn w:val="Normal"/>
    <w:uiPriority w:val="99"/>
    <w:semiHidden/>
    <w:unhideWhenUsed/>
    <w:rsid w:val="001E031D"/>
    <w:pPr>
      <w:numPr>
        <w:numId w:val="39"/>
      </w:numPr>
      <w:contextualSpacing/>
    </w:pPr>
  </w:style>
  <w:style w:type="paragraph" w:styleId="ListNumber4">
    <w:name w:val="List Number 4"/>
    <w:basedOn w:val="Normal"/>
    <w:uiPriority w:val="99"/>
    <w:semiHidden/>
    <w:unhideWhenUsed/>
    <w:rsid w:val="001E031D"/>
    <w:pPr>
      <w:numPr>
        <w:numId w:val="41"/>
      </w:numPr>
      <w:contextualSpacing/>
    </w:pPr>
  </w:style>
  <w:style w:type="paragraph" w:styleId="ListNumber5">
    <w:name w:val="List Number 5"/>
    <w:basedOn w:val="Normal"/>
    <w:uiPriority w:val="99"/>
    <w:semiHidden/>
    <w:unhideWhenUsed/>
    <w:rsid w:val="001E031D"/>
    <w:pPr>
      <w:numPr>
        <w:numId w:val="43"/>
      </w:numPr>
      <w:contextualSpacing/>
    </w:pPr>
  </w:style>
  <w:style w:type="paragraph" w:styleId="MacroText">
    <w:name w:val="macro"/>
    <w:link w:val="MacroTextChar"/>
    <w:uiPriority w:val="99"/>
    <w:semiHidden/>
    <w:unhideWhenUsed/>
    <w:rsid w:val="001E031D"/>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E031D"/>
    <w:rPr>
      <w:rFonts w:ascii="Consolas" w:hAnsi="Consolas"/>
      <w:sz w:val="20"/>
      <w:szCs w:val="20"/>
    </w:rPr>
  </w:style>
  <w:style w:type="paragraph" w:styleId="MessageHeader">
    <w:name w:val="Message Header"/>
    <w:basedOn w:val="Normal"/>
    <w:link w:val="MessageHeaderChar"/>
    <w:uiPriority w:val="99"/>
    <w:semiHidden/>
    <w:unhideWhenUsed/>
    <w:rsid w:val="001E031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E031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E031D"/>
    <w:rPr>
      <w:rFonts w:ascii="Times New Roman" w:hAnsi="Times New Roman" w:cs="Times New Roman"/>
      <w:sz w:val="24"/>
      <w:szCs w:val="24"/>
    </w:rPr>
  </w:style>
  <w:style w:type="paragraph" w:styleId="NormalIndent">
    <w:name w:val="Normal Indent"/>
    <w:basedOn w:val="Normal"/>
    <w:uiPriority w:val="99"/>
    <w:semiHidden/>
    <w:unhideWhenUsed/>
    <w:rsid w:val="001E031D"/>
    <w:pPr>
      <w:ind w:left="720"/>
    </w:pPr>
  </w:style>
  <w:style w:type="paragraph" w:styleId="NoteHeading">
    <w:name w:val="Note Heading"/>
    <w:basedOn w:val="Normal"/>
    <w:next w:val="Normal"/>
    <w:link w:val="NoteHeadingChar"/>
    <w:uiPriority w:val="99"/>
    <w:semiHidden/>
    <w:unhideWhenUsed/>
    <w:rsid w:val="001E031D"/>
    <w:pPr>
      <w:spacing w:after="0"/>
    </w:pPr>
  </w:style>
  <w:style w:type="character" w:customStyle="1" w:styleId="NoteHeadingChar">
    <w:name w:val="Note Heading Char"/>
    <w:basedOn w:val="DefaultParagraphFont"/>
    <w:link w:val="NoteHeading"/>
    <w:uiPriority w:val="99"/>
    <w:semiHidden/>
    <w:rsid w:val="001E031D"/>
  </w:style>
  <w:style w:type="paragraph" w:customStyle="1" w:styleId="Numbers">
    <w:name w:val="Numbers"/>
    <w:basedOn w:val="Bullet"/>
    <w:qFormat/>
    <w:rsid w:val="001E031D"/>
    <w:pPr>
      <w:numPr>
        <w:numId w:val="44"/>
      </w:numPr>
    </w:pPr>
    <w:rPr>
      <w:lang w:val="en-US"/>
    </w:rPr>
  </w:style>
  <w:style w:type="paragraph" w:styleId="PlainText">
    <w:name w:val="Plain Text"/>
    <w:basedOn w:val="Normal"/>
    <w:link w:val="PlainTextChar"/>
    <w:uiPriority w:val="99"/>
    <w:semiHidden/>
    <w:unhideWhenUsed/>
    <w:rsid w:val="001E031D"/>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E031D"/>
    <w:rPr>
      <w:rFonts w:ascii="Consolas" w:hAnsi="Consolas"/>
      <w:sz w:val="21"/>
      <w:szCs w:val="21"/>
    </w:rPr>
  </w:style>
  <w:style w:type="paragraph" w:styleId="Salutation">
    <w:name w:val="Salutation"/>
    <w:basedOn w:val="Normal"/>
    <w:next w:val="Normal"/>
    <w:link w:val="SalutationChar"/>
    <w:uiPriority w:val="99"/>
    <w:semiHidden/>
    <w:unhideWhenUsed/>
    <w:rsid w:val="001E031D"/>
  </w:style>
  <w:style w:type="character" w:customStyle="1" w:styleId="SalutationChar">
    <w:name w:val="Salutation Char"/>
    <w:basedOn w:val="DefaultParagraphFont"/>
    <w:link w:val="Salutation"/>
    <w:uiPriority w:val="99"/>
    <w:semiHidden/>
    <w:rsid w:val="001E031D"/>
  </w:style>
  <w:style w:type="paragraph" w:styleId="Signature">
    <w:name w:val="Signature"/>
    <w:basedOn w:val="Normal"/>
    <w:link w:val="SignatureChar"/>
    <w:uiPriority w:val="99"/>
    <w:semiHidden/>
    <w:unhideWhenUsed/>
    <w:rsid w:val="001E031D"/>
    <w:pPr>
      <w:spacing w:after="0"/>
      <w:ind w:left="4252"/>
    </w:pPr>
  </w:style>
  <w:style w:type="character" w:customStyle="1" w:styleId="SignatureChar">
    <w:name w:val="Signature Char"/>
    <w:basedOn w:val="DefaultParagraphFont"/>
    <w:link w:val="Signature"/>
    <w:uiPriority w:val="99"/>
    <w:semiHidden/>
    <w:rsid w:val="001E031D"/>
  </w:style>
  <w:style w:type="paragraph" w:styleId="Subtitle">
    <w:name w:val="Subtitle"/>
    <w:basedOn w:val="Normal"/>
    <w:next w:val="Normal"/>
    <w:link w:val="SubtitleChar"/>
    <w:uiPriority w:val="11"/>
    <w:semiHidden/>
    <w:qFormat/>
    <w:rsid w:val="001E031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1E031D"/>
    <w:rPr>
      <w:rFonts w:eastAsiaTheme="minorEastAsia"/>
      <w:color w:val="5A5A5A" w:themeColor="text1" w:themeTint="A5"/>
      <w:spacing w:val="15"/>
    </w:rPr>
  </w:style>
  <w:style w:type="paragraph" w:customStyle="1" w:styleId="Tablecondensed">
    <w:name w:val="Table condensed"/>
    <w:qFormat/>
    <w:rsid w:val="001E031D"/>
    <w:pPr>
      <w:spacing w:before="80" w:after="80" w:line="288" w:lineRule="auto"/>
    </w:pPr>
    <w:rPr>
      <w:rFonts w:ascii="Arial Narrow" w:hAnsi="Arial Narrow" w:cs="Arial"/>
      <w:sz w:val="20"/>
    </w:rPr>
  </w:style>
  <w:style w:type="paragraph" w:customStyle="1" w:styleId="Tablecondensedbullet">
    <w:name w:val="Table condensed bullet"/>
    <w:basedOn w:val="Normal"/>
    <w:qFormat/>
    <w:rsid w:val="001E031D"/>
    <w:pPr>
      <w:numPr>
        <w:numId w:val="45"/>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1E031D"/>
    <w:pPr>
      <w:numPr>
        <w:numId w:val="46"/>
      </w:numPr>
    </w:pPr>
    <w:rPr>
      <w:color w:val="000000" w:themeColor="text1"/>
    </w:rPr>
  </w:style>
  <w:style w:type="paragraph" w:customStyle="1" w:styleId="Tablecondensedheading">
    <w:name w:val="Table condensed heading"/>
    <w:basedOn w:val="Tablecondensed"/>
    <w:qFormat/>
    <w:rsid w:val="001E031D"/>
    <w:rPr>
      <w:color w:val="FFFFFF" w:themeColor="background1"/>
    </w:rPr>
  </w:style>
  <w:style w:type="paragraph" w:customStyle="1" w:styleId="Tableheading">
    <w:name w:val="Table heading"/>
    <w:basedOn w:val="Normal"/>
    <w:qFormat/>
    <w:rsid w:val="001E031D"/>
    <w:pPr>
      <w:spacing w:before="120" w:after="120"/>
    </w:pPr>
    <w:rPr>
      <w:rFonts w:ascii="Arial" w:hAnsi="Arial" w:cs="Arial"/>
      <w:color w:val="FFFFFF" w:themeColor="background1"/>
      <w:sz w:val="20"/>
    </w:rPr>
  </w:style>
  <w:style w:type="paragraph" w:styleId="TableofAuthorities">
    <w:name w:val="table of authorities"/>
    <w:basedOn w:val="Normal"/>
    <w:next w:val="Normal"/>
    <w:uiPriority w:val="99"/>
    <w:semiHidden/>
    <w:unhideWhenUsed/>
    <w:rsid w:val="001E031D"/>
    <w:pPr>
      <w:spacing w:after="0"/>
      <w:ind w:left="220" w:hanging="220"/>
    </w:pPr>
  </w:style>
  <w:style w:type="paragraph" w:styleId="TableofFigures">
    <w:name w:val="table of figures"/>
    <w:basedOn w:val="Normal"/>
    <w:next w:val="Normal"/>
    <w:uiPriority w:val="99"/>
    <w:semiHidden/>
    <w:unhideWhenUsed/>
    <w:rsid w:val="001E031D"/>
    <w:pPr>
      <w:spacing w:after="0"/>
    </w:pPr>
  </w:style>
  <w:style w:type="paragraph" w:styleId="Title">
    <w:name w:val="Title"/>
    <w:basedOn w:val="Documenttitle"/>
    <w:next w:val="Normal"/>
    <w:link w:val="TitleChar"/>
    <w:uiPriority w:val="10"/>
    <w:qFormat/>
    <w:rsid w:val="001E031D"/>
    <w:pPr>
      <w:outlineLvl w:val="9"/>
    </w:pPr>
  </w:style>
  <w:style w:type="character" w:customStyle="1" w:styleId="TitleChar">
    <w:name w:val="Title Char"/>
    <w:basedOn w:val="DefaultParagraphFont"/>
    <w:link w:val="Title"/>
    <w:uiPriority w:val="10"/>
    <w:rsid w:val="001E031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1E031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E031D"/>
    <w:pPr>
      <w:spacing w:after="100"/>
    </w:pPr>
  </w:style>
  <w:style w:type="paragraph" w:styleId="TOC2">
    <w:name w:val="toc 2"/>
    <w:basedOn w:val="Normal"/>
    <w:next w:val="Normal"/>
    <w:autoRedefine/>
    <w:uiPriority w:val="39"/>
    <w:semiHidden/>
    <w:unhideWhenUsed/>
    <w:rsid w:val="001E031D"/>
    <w:pPr>
      <w:spacing w:after="100"/>
      <w:ind w:left="220"/>
    </w:pPr>
  </w:style>
  <w:style w:type="paragraph" w:styleId="TOC3">
    <w:name w:val="toc 3"/>
    <w:basedOn w:val="Normal"/>
    <w:next w:val="Normal"/>
    <w:autoRedefine/>
    <w:uiPriority w:val="39"/>
    <w:semiHidden/>
    <w:unhideWhenUsed/>
    <w:rsid w:val="001E031D"/>
    <w:pPr>
      <w:spacing w:after="100"/>
      <w:ind w:left="440"/>
    </w:pPr>
  </w:style>
  <w:style w:type="paragraph" w:styleId="TOC4">
    <w:name w:val="toc 4"/>
    <w:basedOn w:val="Normal"/>
    <w:next w:val="Normal"/>
    <w:autoRedefine/>
    <w:uiPriority w:val="39"/>
    <w:semiHidden/>
    <w:unhideWhenUsed/>
    <w:rsid w:val="001E031D"/>
    <w:pPr>
      <w:spacing w:after="100"/>
      <w:ind w:left="660"/>
    </w:pPr>
  </w:style>
  <w:style w:type="paragraph" w:styleId="TOC5">
    <w:name w:val="toc 5"/>
    <w:basedOn w:val="Normal"/>
    <w:next w:val="Normal"/>
    <w:autoRedefine/>
    <w:uiPriority w:val="39"/>
    <w:semiHidden/>
    <w:unhideWhenUsed/>
    <w:rsid w:val="001E031D"/>
    <w:pPr>
      <w:spacing w:after="100"/>
      <w:ind w:left="880"/>
    </w:pPr>
  </w:style>
  <w:style w:type="paragraph" w:styleId="TOC6">
    <w:name w:val="toc 6"/>
    <w:basedOn w:val="Normal"/>
    <w:next w:val="Normal"/>
    <w:autoRedefine/>
    <w:uiPriority w:val="39"/>
    <w:semiHidden/>
    <w:unhideWhenUsed/>
    <w:rsid w:val="001E031D"/>
    <w:pPr>
      <w:spacing w:after="100"/>
      <w:ind w:left="1100"/>
    </w:pPr>
  </w:style>
  <w:style w:type="paragraph" w:styleId="TOC7">
    <w:name w:val="toc 7"/>
    <w:basedOn w:val="Normal"/>
    <w:next w:val="Normal"/>
    <w:autoRedefine/>
    <w:uiPriority w:val="39"/>
    <w:semiHidden/>
    <w:unhideWhenUsed/>
    <w:rsid w:val="001E031D"/>
    <w:pPr>
      <w:spacing w:after="100"/>
      <w:ind w:left="1320"/>
    </w:pPr>
  </w:style>
  <w:style w:type="paragraph" w:styleId="TOC8">
    <w:name w:val="toc 8"/>
    <w:basedOn w:val="Normal"/>
    <w:next w:val="Normal"/>
    <w:autoRedefine/>
    <w:uiPriority w:val="39"/>
    <w:semiHidden/>
    <w:unhideWhenUsed/>
    <w:rsid w:val="001E031D"/>
    <w:pPr>
      <w:spacing w:after="100"/>
      <w:ind w:left="1540"/>
    </w:pPr>
  </w:style>
  <w:style w:type="paragraph" w:styleId="TOC9">
    <w:name w:val="toc 9"/>
    <w:basedOn w:val="Normal"/>
    <w:next w:val="Normal"/>
    <w:autoRedefine/>
    <w:uiPriority w:val="39"/>
    <w:semiHidden/>
    <w:unhideWhenUsed/>
    <w:rsid w:val="001E031D"/>
    <w:pPr>
      <w:spacing w:after="100"/>
      <w:ind w:left="1760"/>
    </w:pPr>
  </w:style>
  <w:style w:type="paragraph" w:styleId="TOCHeading">
    <w:name w:val="TOC Heading"/>
    <w:basedOn w:val="Heading1"/>
    <w:next w:val="Normal"/>
    <w:uiPriority w:val="39"/>
    <w:semiHidden/>
    <w:unhideWhenUsed/>
    <w:qFormat/>
    <w:rsid w:val="001E031D"/>
    <w:pPr>
      <w:outlineLvl w:val="9"/>
    </w:pPr>
  </w:style>
  <w:style w:type="paragraph" w:customStyle="1" w:styleId="Trademarkinfo">
    <w:name w:val="Trademark info"/>
    <w:basedOn w:val="Captionsandfootnotes"/>
    <w:qFormat/>
    <w:rsid w:val="001E031D"/>
    <w:pPr>
      <w:spacing w:after="0"/>
    </w:pPr>
    <w:rPr>
      <w:sz w:val="16"/>
      <w:szCs w:val="16"/>
    </w:rPr>
  </w:style>
  <w:style w:type="character" w:styleId="UnresolvedMention">
    <w:name w:val="Unresolved Mention"/>
    <w:basedOn w:val="DefaultParagraphFont"/>
    <w:uiPriority w:val="99"/>
    <w:semiHidden/>
    <w:unhideWhenUsed/>
    <w:rsid w:val="001E031D"/>
    <w:rPr>
      <w:color w:val="605E5C"/>
      <w:shd w:val="clear" w:color="auto" w:fill="E1DFDD"/>
    </w:rPr>
  </w:style>
  <w:style w:type="character" w:styleId="Emphasis">
    <w:name w:val="Emphasis"/>
    <w:basedOn w:val="DefaultParagraphFont"/>
    <w:uiPriority w:val="20"/>
    <w:qFormat/>
    <w:rsid w:val="001E03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4447</Words>
  <Characters>26510</Characters>
  <Application>Microsoft Office Word</Application>
  <DocSecurity>0</DocSecurity>
  <Lines>465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Aboriginal Languages of Victoria external assessment report</dc:title>
  <dc:creator/>
  <cp:lastModifiedBy/>
  <cp:revision>1</cp:revision>
  <dcterms:created xsi:type="dcterms:W3CDTF">2026-01-23T06:12:00Z</dcterms:created>
  <dcterms:modified xsi:type="dcterms:W3CDTF">2026-01-30T00:36:00Z</dcterms:modified>
</cp:coreProperties>
</file>