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1A7D" w14:textId="4E346BB0" w:rsidR="00C432F6" w:rsidRPr="00527F77" w:rsidRDefault="00C432F6" w:rsidP="009B61E5">
      <w:pPr>
        <w:rPr>
          <w:rStyle w:val="TitleChar"/>
        </w:rPr>
      </w:pPr>
      <w:r w:rsidRPr="00527F77">
        <w:rPr>
          <w:rStyle w:val="TitleChar"/>
        </w:rPr>
        <w:t xml:space="preserve">2025 VCE </w:t>
      </w:r>
      <w:r w:rsidR="00536916" w:rsidRPr="00527F77">
        <w:rPr>
          <w:rStyle w:val="TitleChar"/>
        </w:rPr>
        <w:t>Karen oral</w:t>
      </w:r>
      <w:r w:rsidRPr="00527F77">
        <w:rPr>
          <w:rStyle w:val="TitleChar"/>
        </w:rPr>
        <w:t xml:space="preserve"> external assessment report</w:t>
      </w:r>
    </w:p>
    <w:p w14:paraId="11ECFC76" w14:textId="1767642F" w:rsidR="00C432F6" w:rsidRDefault="00C432F6" w:rsidP="001B6D7D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relevant </w:t>
      </w:r>
      <w:hyperlink r:id="rId8" w:history="1">
        <w:r w:rsidRPr="00892E64">
          <w:rPr>
            <w:rStyle w:val="Hyperlink"/>
          </w:rPr>
          <w:t>VCE Karen study design</w:t>
        </w:r>
      </w:hyperlink>
      <w:r w:rsidRPr="00892E64">
        <w:t xml:space="preserve"> and </w:t>
      </w:r>
      <w:hyperlink r:id="rId9" w:history="1">
        <w:r w:rsidRPr="00892E64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4B9E068B" w14:textId="77777777" w:rsidR="00C432F6" w:rsidRDefault="00C432F6" w:rsidP="00536916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086DEDDF" w14:textId="77777777" w:rsidR="00C432F6" w:rsidRDefault="00C432F6" w:rsidP="00536916">
      <w:pPr>
        <w:pStyle w:val="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6B0FCB6C" w14:textId="77777777" w:rsidR="007B510D" w:rsidRPr="00BF3F79" w:rsidRDefault="007B510D" w:rsidP="007B510D">
      <w:pPr>
        <w:pStyle w:val="BodyText"/>
      </w:pPr>
      <w:bookmarkStart w:id="2" w:name="_Hlk178670083"/>
      <w:bookmarkEnd w:id="1"/>
      <w:r>
        <w:t>In the 2025 examination, students:</w:t>
      </w:r>
    </w:p>
    <w:bookmarkEnd w:id="2"/>
    <w:p w14:paraId="00ACE934" w14:textId="30D1CE88" w:rsidR="00DB6540" w:rsidRDefault="00C432F6" w:rsidP="00D515AD">
      <w:pPr>
        <w:pStyle w:val="Bullet"/>
      </w:pPr>
      <w:r>
        <w:t xml:space="preserve">engaged in a </w:t>
      </w:r>
      <w:r w:rsidRPr="00CE44CC">
        <w:t>general</w:t>
      </w:r>
      <w:r>
        <w:t xml:space="preserve"> conversation about their personal world, </w:t>
      </w:r>
      <w:r w:rsidRPr="00A3678E">
        <w:t>and aspects of</w:t>
      </w:r>
      <w:r>
        <w:t xml:space="preserve"> Karen</w:t>
      </w:r>
      <w:r w:rsidRPr="00A3678E">
        <w:t xml:space="preserve"> language and culture in Australian society from a personal or community perspective</w:t>
      </w:r>
      <w:r w:rsidR="008B2226">
        <w:t>.</w:t>
      </w:r>
      <w:r w:rsidRPr="00A3678E">
        <w:t xml:space="preserve"> </w:t>
      </w:r>
      <w:r w:rsidR="008B2226">
        <w:t>F</w:t>
      </w:r>
      <w:r>
        <w:t>or example, school and home life, family and friends, interests and aspirations.</w:t>
      </w:r>
      <w:r w:rsidR="00DB6540">
        <w:t xml:space="preserve"> </w:t>
      </w:r>
      <w:r w:rsidR="00DB6540" w:rsidRPr="005119EA">
        <w:t>Most students engaged freely in conversation about their personal experiences and cultural background. Students discussed their school experiences and participation in Karen community events</w:t>
      </w:r>
      <w:r w:rsidR="001019EA">
        <w:t>,</w:t>
      </w:r>
      <w:r w:rsidR="00DB6540" w:rsidRPr="005119EA">
        <w:t xml:space="preserve"> such as </w:t>
      </w:r>
      <w:r w:rsidR="00E11A00">
        <w:t xml:space="preserve">Karen </w:t>
      </w:r>
      <w:r w:rsidR="00C83C30">
        <w:t>N</w:t>
      </w:r>
      <w:r w:rsidR="001019EA" w:rsidRPr="006320F2">
        <w:t xml:space="preserve">ew </w:t>
      </w:r>
      <w:r w:rsidR="00C83C30">
        <w:t>Y</w:t>
      </w:r>
      <w:r w:rsidR="001019EA" w:rsidRPr="006320F2">
        <w:t>ear</w:t>
      </w:r>
      <w:r w:rsidR="00C83C30">
        <w:t>’s</w:t>
      </w:r>
      <w:r w:rsidR="001019EA" w:rsidRPr="00003BD0">
        <w:t xml:space="preserve"> </w:t>
      </w:r>
      <w:r w:rsidR="00DB6540" w:rsidRPr="00003BD0">
        <w:t xml:space="preserve">celebrations, </w:t>
      </w:r>
      <w:r w:rsidR="001019EA">
        <w:t xml:space="preserve">which </w:t>
      </w:r>
      <w:r w:rsidR="001019EA" w:rsidRPr="00003BD0">
        <w:t>demonstra</w:t>
      </w:r>
      <w:r w:rsidR="001019EA">
        <w:t xml:space="preserve">ted </w:t>
      </w:r>
      <w:r w:rsidR="00DB6540" w:rsidRPr="00003BD0">
        <w:t>awareness of cultural life in Australia</w:t>
      </w:r>
      <w:r w:rsidR="00DB6540">
        <w:t xml:space="preserve">. </w:t>
      </w:r>
      <w:r w:rsidR="00DB6540" w:rsidRPr="005119EA">
        <w:t xml:space="preserve">Students who </w:t>
      </w:r>
      <w:r w:rsidR="00DB6540">
        <w:t xml:space="preserve">had </w:t>
      </w:r>
      <w:r w:rsidR="00DB6540" w:rsidRPr="00003BD0">
        <w:t>prepared thoroughly demonstrated confidence and fluency</w:t>
      </w:r>
      <w:r w:rsidR="00FB3D93">
        <w:t xml:space="preserve">; </w:t>
      </w:r>
      <w:r w:rsidR="00FB3D93" w:rsidRPr="00393058">
        <w:t>t</w:t>
      </w:r>
      <w:r w:rsidR="00DB6540" w:rsidRPr="00393058">
        <w:t>heir responses included a wide range of relevant ideas and opinions, supported by personal examples and reflections, which allowed for a deeper and more engaging conversation</w:t>
      </w:r>
    </w:p>
    <w:p w14:paraId="0D168A92" w14:textId="2C62B37C" w:rsidR="00C432F6" w:rsidRPr="00003BD0" w:rsidRDefault="00C432F6" w:rsidP="00D515AD">
      <w:pPr>
        <w:pStyle w:val="Bullet"/>
      </w:pPr>
      <w:r w:rsidRPr="006320F2">
        <w:t>provided a range of relevant information, ideas and opinions with appropriate depth</w:t>
      </w:r>
      <w:r w:rsidR="00DB6540">
        <w:t xml:space="preserve">. </w:t>
      </w:r>
      <w:r w:rsidR="00DB6540" w:rsidRPr="005119EA">
        <w:t>Many students supported their ideas with clear examples and explanations, demonstrating the ability to expand on familiar topics with depth and de</w:t>
      </w:r>
      <w:r w:rsidR="00DB6540">
        <w:t>tail</w:t>
      </w:r>
    </w:p>
    <w:p w14:paraId="77796BED" w14:textId="618C7270" w:rsidR="00C432F6" w:rsidRPr="00003BD0" w:rsidRDefault="00C432F6" w:rsidP="00D515AD">
      <w:pPr>
        <w:pStyle w:val="Bullet"/>
      </w:pPr>
      <w:r>
        <w:t>clarified, elaborated on and defended ideas and opinions</w:t>
      </w:r>
      <w:r w:rsidR="00DB6540">
        <w:t xml:space="preserve">. </w:t>
      </w:r>
      <w:r w:rsidR="00DB6540" w:rsidRPr="005119EA">
        <w:t>Most students elaborate</w:t>
      </w:r>
      <w:r w:rsidR="00DB6540">
        <w:t>d</w:t>
      </w:r>
      <w:r w:rsidR="00DB6540" w:rsidRPr="00003BD0">
        <w:t xml:space="preserve"> on their views and </w:t>
      </w:r>
      <w:r w:rsidR="00DB6540" w:rsidRPr="006320F2">
        <w:t>justif</w:t>
      </w:r>
      <w:r w:rsidR="00DB6540">
        <w:t>ied</w:t>
      </w:r>
      <w:r w:rsidR="00DB6540" w:rsidRPr="00003BD0">
        <w:t xml:space="preserve"> their opinions clearly. Many students extend</w:t>
      </w:r>
      <w:r w:rsidR="00DB6540">
        <w:t>ed</w:t>
      </w:r>
      <w:r w:rsidR="00DB6540" w:rsidRPr="00003BD0">
        <w:t xml:space="preserve"> the conversation by turning closed questions into open-ended responses, offering thoughtful explanations, examples and personal reflections to support their ideas</w:t>
      </w:r>
      <w:sdt>
        <w:sdtPr>
          <w:id w:val="-426582895"/>
          <w:placeholder>
            <w:docPart w:val="AF66A79067364497A2FADD1D3D58C9EF"/>
          </w:placeholder>
        </w:sdtPr>
        <w:sdtEndPr/>
        <w:sdtContent>
          <w:r w:rsidR="00B62CF2" w:rsidRPr="00003BD0">
            <w:t>.</w:t>
          </w:r>
        </w:sdtContent>
      </w:sdt>
    </w:p>
    <w:p w14:paraId="5DEEFBB8" w14:textId="77777777" w:rsidR="00C432F6" w:rsidRDefault="00C432F6" w:rsidP="00B62CF2">
      <w:pPr>
        <w:pStyle w:val="Heading2"/>
      </w:pPr>
      <w:bookmarkStart w:id="3" w:name="_Hlk178670128"/>
      <w:r>
        <w:t>Areas for improvement</w:t>
      </w:r>
    </w:p>
    <w:p w14:paraId="343BB7DB" w14:textId="77777777" w:rsidR="00C432F6" w:rsidRPr="00BF3F79" w:rsidRDefault="00C432F6" w:rsidP="001B6D7D">
      <w:pPr>
        <w:pStyle w:val="BodyText"/>
      </w:pPr>
      <w:r>
        <w:t>In preparation for the examination, students could:</w:t>
      </w:r>
    </w:p>
    <w:bookmarkEnd w:id="3"/>
    <w:p w14:paraId="648E832A" w14:textId="0C62A77E" w:rsidR="00C432F6" w:rsidRPr="00003BD0" w:rsidRDefault="00C432F6" w:rsidP="00D515AD">
      <w:pPr>
        <w:pStyle w:val="Bullet"/>
      </w:pPr>
      <w:r w:rsidRPr="006320F2">
        <w:t>ensure adequate preparation to the conversation with relevance, depth and range of information, ideas and opinions</w:t>
      </w:r>
      <w:r w:rsidR="007879DD" w:rsidRPr="007879DD">
        <w:t>.</w:t>
      </w:r>
      <w:r w:rsidR="00D52142">
        <w:t xml:space="preserve"> Students </w:t>
      </w:r>
      <w:r w:rsidR="001019EA">
        <w:t>should</w:t>
      </w:r>
      <w:r w:rsidR="00DB6540" w:rsidRPr="00DB6540">
        <w:t xml:space="preserve"> </w:t>
      </w:r>
      <w:r w:rsidR="008D2B9E">
        <w:t xml:space="preserve">practise </w:t>
      </w:r>
      <w:r w:rsidR="00DB6540" w:rsidRPr="00DB6540">
        <w:t>extend</w:t>
      </w:r>
      <w:r w:rsidR="008D2B9E">
        <w:t>ing</w:t>
      </w:r>
      <w:r w:rsidR="00DB6540" w:rsidRPr="00DB6540">
        <w:t xml:space="preserve"> their responses</w:t>
      </w:r>
    </w:p>
    <w:p w14:paraId="3241042F" w14:textId="5AD2EBFA" w:rsidR="00C432F6" w:rsidRPr="00003BD0" w:rsidRDefault="00C432F6" w:rsidP="00D515AD">
      <w:pPr>
        <w:pStyle w:val="Bullet"/>
      </w:pPr>
      <w:r w:rsidRPr="006320F2">
        <w:t>practise answering a range of questions to be able to advance the conversation</w:t>
      </w:r>
    </w:p>
    <w:p w14:paraId="53D4F69D" w14:textId="11012A37" w:rsidR="00C432F6" w:rsidRPr="00DB6540" w:rsidRDefault="00C432F6" w:rsidP="00D515AD">
      <w:pPr>
        <w:pStyle w:val="Bullet"/>
      </w:pPr>
      <w:r w:rsidRPr="00DB6540">
        <w:t>build confidence through practising interactions in the language</w:t>
      </w:r>
      <w:r w:rsidR="00BA624F">
        <w:t>. This will help students to</w:t>
      </w:r>
      <w:r w:rsidR="00DB6540" w:rsidRPr="00DB6540">
        <w:t xml:space="preserve"> express </w:t>
      </w:r>
      <w:r w:rsidR="00BA624F">
        <w:t xml:space="preserve">their </w:t>
      </w:r>
      <w:r w:rsidR="00DB6540" w:rsidRPr="00DB6540">
        <w:t>ideas clearly and spontaneously during the examinatio</w:t>
      </w:r>
      <w:r w:rsidR="004A7768">
        <w:t>n</w:t>
      </w:r>
    </w:p>
    <w:p w14:paraId="7492335F" w14:textId="0C32AD26" w:rsidR="00C432F6" w:rsidRPr="001019EA" w:rsidRDefault="00C432F6" w:rsidP="00D515AD">
      <w:pPr>
        <w:pStyle w:val="Bullet"/>
      </w:pPr>
      <w:r w:rsidRPr="001019EA">
        <w:t xml:space="preserve">practise using more complex sentence structures and </w:t>
      </w:r>
      <w:r w:rsidRPr="00FC7B7B">
        <w:t>syntax</w:t>
      </w:r>
      <w:r w:rsidR="00EC6B7D">
        <w:t xml:space="preserve">; for example, </w:t>
      </w:r>
      <w:r w:rsidR="00FB29FE" w:rsidRPr="001019EA">
        <w:t xml:space="preserve">using conjunctions </w:t>
      </w:r>
      <w:r w:rsidR="00EC6B7D">
        <w:t>such as</w:t>
      </w:r>
      <w:r w:rsidR="00EC6B7D" w:rsidRPr="001019EA">
        <w:t xml:space="preserve"> </w:t>
      </w:r>
      <w:r w:rsidR="00FC7B7B">
        <w:t>‘</w:t>
      </w:r>
      <w:r w:rsidR="00FB29FE" w:rsidRPr="006F156C">
        <w:t>because</w:t>
      </w:r>
      <w:r w:rsidR="00FC7B7B">
        <w:t>’ and</w:t>
      </w:r>
      <w:r w:rsidR="00FB29FE" w:rsidRPr="001019EA">
        <w:t xml:space="preserve"> </w:t>
      </w:r>
      <w:r w:rsidR="00FC7B7B">
        <w:t>‘</w:t>
      </w:r>
      <w:r w:rsidR="00FB29FE" w:rsidRPr="006F156C">
        <w:t>although</w:t>
      </w:r>
      <w:r w:rsidR="00FC7B7B">
        <w:t>’</w:t>
      </w:r>
      <w:r w:rsidR="00E11A00">
        <w:t xml:space="preserve"> </w:t>
      </w:r>
      <w:r w:rsidR="00FC7B7B">
        <w:t>will</w:t>
      </w:r>
      <w:r w:rsidR="00FB29FE" w:rsidRPr="001019EA">
        <w:t xml:space="preserve"> extend ideas into longer</w:t>
      </w:r>
      <w:r w:rsidR="00EC6B7D">
        <w:t>,</w:t>
      </w:r>
      <w:r w:rsidR="00FC7B7B">
        <w:t xml:space="preserve"> </w:t>
      </w:r>
      <w:r w:rsidR="00FB29FE" w:rsidRPr="001019EA">
        <w:t>more</w:t>
      </w:r>
      <w:r w:rsidR="00EC6B7D">
        <w:t>-</w:t>
      </w:r>
      <w:r w:rsidR="00FB29FE" w:rsidRPr="001019EA">
        <w:t>detailed sentences</w:t>
      </w:r>
    </w:p>
    <w:p w14:paraId="03B0A66F" w14:textId="0E900A88" w:rsidR="00C432F6" w:rsidRPr="00003BD0" w:rsidRDefault="00C432F6" w:rsidP="00D515AD">
      <w:pPr>
        <w:pStyle w:val="Bullet"/>
      </w:pPr>
      <w:r w:rsidRPr="61CB88FE">
        <w:t>practise using repair strategies to advance the conversation when needed</w:t>
      </w:r>
      <w:r w:rsidR="008A774B" w:rsidRPr="00FC7B7B">
        <w:t xml:space="preserve">. </w:t>
      </w:r>
    </w:p>
    <w:p w14:paraId="61FA3313" w14:textId="77777777" w:rsidR="00393058" w:rsidRPr="00393058" w:rsidRDefault="00393058" w:rsidP="00F01B8D">
      <w:pPr>
        <w:pStyle w:val="BodyText"/>
      </w:pPr>
      <w:r>
        <w:br w:type="page"/>
      </w:r>
    </w:p>
    <w:p w14:paraId="2F539E79" w14:textId="76FF6315" w:rsidR="00C432F6" w:rsidRDefault="00C432F6" w:rsidP="00E9778F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5F35117" w14:textId="77777777" w:rsidR="00C432F6" w:rsidRDefault="00C432F6" w:rsidP="00536916">
      <w:pPr>
        <w:pStyle w:val="Heading2"/>
      </w:pPr>
      <w:r>
        <w:t>What students did well</w:t>
      </w:r>
    </w:p>
    <w:p w14:paraId="7AEC52A5" w14:textId="77777777" w:rsidR="007B510D" w:rsidRPr="00BF3F79" w:rsidRDefault="007B510D" w:rsidP="007B510D">
      <w:pPr>
        <w:pStyle w:val="BodyText"/>
      </w:pPr>
      <w:r>
        <w:t>In the 2025 examination, students:</w:t>
      </w:r>
    </w:p>
    <w:p w14:paraId="53FFA75E" w14:textId="01A4DC65" w:rsidR="00C432F6" w:rsidRPr="00B17B33" w:rsidRDefault="00C432F6" w:rsidP="00D515AD">
      <w:pPr>
        <w:pStyle w:val="Bullet"/>
        <w:rPr>
          <w:lang w:val="en-AU"/>
        </w:rPr>
      </w:pPr>
      <w:r w:rsidRPr="00D27529">
        <w:t>clearly</w:t>
      </w:r>
      <w:r w:rsidRPr="00CE44CC">
        <w:t xml:space="preserve"> introduce</w:t>
      </w:r>
      <w:r>
        <w:t>d</w:t>
      </w:r>
      <w:r w:rsidRPr="00CE44CC">
        <w:t xml:space="preserve"> the focus of </w:t>
      </w:r>
      <w:r>
        <w:t>their</w:t>
      </w:r>
      <w:r w:rsidRPr="00CE44CC">
        <w:t xml:space="preserve"> subtopic</w:t>
      </w:r>
      <w:r w:rsidRPr="00A63D75">
        <w:t xml:space="preserve"> </w:t>
      </w:r>
      <w:r w:rsidRPr="00A3678E">
        <w:t xml:space="preserve">from a community and/or global perspective, alerting assessors to the image they </w:t>
      </w:r>
      <w:r w:rsidR="00E3782E">
        <w:t xml:space="preserve">had </w:t>
      </w:r>
      <w:r w:rsidRPr="00A3678E">
        <w:t xml:space="preserve">brought to support the discussion of one or more of the prescribed topics </w:t>
      </w:r>
      <w:r w:rsidRPr="004A7768">
        <w:t>studied in class, which related to the concepts of Identity, Legacy, Responsibility or Sustainability</w:t>
      </w:r>
      <w:r w:rsidR="00FC7B7B">
        <w:t xml:space="preserve">. For example, students </w:t>
      </w:r>
      <w:r w:rsidR="00AD6349" w:rsidRPr="004A7768">
        <w:t>presented image</w:t>
      </w:r>
      <w:r w:rsidR="00FC7B7B">
        <w:t>s</w:t>
      </w:r>
      <w:r w:rsidR="00AD6349" w:rsidRPr="004A7768">
        <w:t xml:space="preserve"> of a Karen New Year celebration to explore how cultural traditions contribute</w:t>
      </w:r>
      <w:r w:rsidR="00E11A00">
        <w:t>d</w:t>
      </w:r>
      <w:r w:rsidR="00AD6349" w:rsidRPr="004A7768">
        <w:t xml:space="preserve"> to a community’s </w:t>
      </w:r>
      <w:r w:rsidR="00FC7B7B">
        <w:t>i</w:t>
      </w:r>
      <w:r w:rsidR="00AD6349" w:rsidRPr="004A7768">
        <w:t xml:space="preserve">dentity and </w:t>
      </w:r>
      <w:r w:rsidR="00FC7B7B">
        <w:t>l</w:t>
      </w:r>
      <w:r w:rsidR="00AD6349" w:rsidRPr="004A7768">
        <w:t>egacy</w:t>
      </w:r>
    </w:p>
    <w:p w14:paraId="44531745" w14:textId="2CA7D041" w:rsidR="00C432F6" w:rsidRPr="00003BD0" w:rsidRDefault="00C432F6" w:rsidP="00D515AD">
      <w:pPr>
        <w:pStyle w:val="Bullet"/>
      </w:pPr>
      <w:r>
        <w:t>engaged in a discussion using</w:t>
      </w:r>
      <w:r w:rsidRPr="00CE44CC">
        <w:t xml:space="preserve"> relevant information, ideas and opinions</w:t>
      </w:r>
      <w:r w:rsidR="004A7768">
        <w:t xml:space="preserve">. </w:t>
      </w:r>
      <w:r w:rsidR="004A7768" w:rsidRPr="005119EA">
        <w:t xml:space="preserve">Students discussed a range of familiar and topical issues, </w:t>
      </w:r>
      <w:r w:rsidR="00E11A00">
        <w:t xml:space="preserve">and presented </w:t>
      </w:r>
      <w:r w:rsidR="004A7768" w:rsidRPr="005119EA">
        <w:t>relevant ideas and opinions supported by examples from personal experience or wider societ</w:t>
      </w:r>
      <w:r w:rsidR="004A7768">
        <w:t>y</w:t>
      </w:r>
    </w:p>
    <w:p w14:paraId="08A3C417" w14:textId="36D8DD00" w:rsidR="00C432F6" w:rsidRPr="005119EA" w:rsidRDefault="00C432F6" w:rsidP="00D515AD">
      <w:pPr>
        <w:pStyle w:val="Bullet"/>
      </w:pPr>
      <w:r>
        <w:t xml:space="preserve">clarified, elaborated on and defended opinions and ideas. </w:t>
      </w:r>
      <w:r w:rsidRPr="005119EA">
        <w:t>Students were able to expand on their viewpoints and justify their opinions clearly, offering explanations and examples to support their reasoning</w:t>
      </w:r>
    </w:p>
    <w:p w14:paraId="3F448F68" w14:textId="70B08E94" w:rsidR="00C432F6" w:rsidRPr="00003BD0" w:rsidRDefault="00C432F6" w:rsidP="00D515AD">
      <w:pPr>
        <w:pStyle w:val="Bullet"/>
      </w:pPr>
      <w:r>
        <w:t xml:space="preserve">communicated effectively with </w:t>
      </w:r>
      <w:r w:rsidRPr="00CE44CC">
        <w:t>assessors through</w:t>
      </w:r>
      <w:r>
        <w:t>out</w:t>
      </w:r>
      <w:r w:rsidRPr="00CE44CC">
        <w:t xml:space="preserve"> the </w:t>
      </w:r>
      <w:r>
        <w:t>discussion</w:t>
      </w:r>
      <w:r w:rsidR="00EB7C4B">
        <w:t xml:space="preserve">. </w:t>
      </w:r>
      <w:r w:rsidR="00EB7C4B" w:rsidRPr="005119EA">
        <w:t>Most students</w:t>
      </w:r>
      <w:r w:rsidR="00FC7B7B">
        <w:t xml:space="preserve"> were able to </w:t>
      </w:r>
      <w:r w:rsidR="00E11A00">
        <w:t>communicate</w:t>
      </w:r>
      <w:r w:rsidR="00E11A00" w:rsidRPr="005119EA">
        <w:t xml:space="preserve"> </w:t>
      </w:r>
      <w:r w:rsidR="00EB7C4B" w:rsidRPr="005119EA">
        <w:t>with assessors by listening attentively, responding appropriately, and showing confidence and engagement throughout the discussio</w:t>
      </w:r>
      <w:r w:rsidR="00EB7C4B">
        <w:t>n</w:t>
      </w:r>
    </w:p>
    <w:p w14:paraId="2A7F46BC" w14:textId="4D48A70A" w:rsidR="00C432F6" w:rsidRPr="00003BD0" w:rsidRDefault="00C432F6" w:rsidP="00D515AD">
      <w:pPr>
        <w:pStyle w:val="Bullet"/>
      </w:pPr>
      <w:r w:rsidRPr="00CE44CC">
        <w:t>use</w:t>
      </w:r>
      <w:r>
        <w:t>d</w:t>
      </w:r>
      <w:r w:rsidRPr="00CE44CC">
        <w:t xml:space="preserve"> appropriate vocabulary</w:t>
      </w:r>
      <w:r>
        <w:t xml:space="preserve">. Students generally used </w:t>
      </w:r>
      <w:r w:rsidR="00C32595">
        <w:t xml:space="preserve">a good range of accurate </w:t>
      </w:r>
      <w:r>
        <w:t>vocabulary, and their word choice</w:t>
      </w:r>
      <w:r w:rsidR="00C32595">
        <w:t>s</w:t>
      </w:r>
      <w:r>
        <w:t xml:space="preserve"> w</w:t>
      </w:r>
      <w:r w:rsidR="00C32595">
        <w:t>ere</w:t>
      </w:r>
      <w:r>
        <w:t xml:space="preserve"> suitable for the topics discussed</w:t>
      </w:r>
    </w:p>
    <w:p w14:paraId="1D78F99B" w14:textId="497B6BCB" w:rsidR="001019EA" w:rsidRPr="006F156C" w:rsidRDefault="00C432F6" w:rsidP="00D515AD">
      <w:pPr>
        <w:pStyle w:val="Bullet"/>
        <w:rPr>
          <w:lang w:val="en-AU"/>
        </w:rPr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1F2A78">
        <w:t>. F</w:t>
      </w:r>
      <w:r w:rsidR="00116DFA" w:rsidRPr="00FC7B7B">
        <w:t>or</w:t>
      </w:r>
      <w:r w:rsidR="00116DFA" w:rsidRPr="00116DFA">
        <w:t xml:space="preserve"> example</w:t>
      </w:r>
      <w:r w:rsidR="00FC7B7B">
        <w:t>,</w:t>
      </w:r>
      <w:r w:rsidR="00116DFA" w:rsidRPr="00116DFA">
        <w:t xml:space="preserve"> </w:t>
      </w:r>
      <w:r w:rsidR="00D16FBD">
        <w:t xml:space="preserve">students </w:t>
      </w:r>
      <w:r w:rsidR="00116DFA" w:rsidRPr="00116DFA">
        <w:t xml:space="preserve">correctly </w:t>
      </w:r>
      <w:r w:rsidR="00D16FBD" w:rsidRPr="00116DFA">
        <w:t>form</w:t>
      </w:r>
      <w:r w:rsidR="00D16FBD">
        <w:t>ed</w:t>
      </w:r>
      <w:r w:rsidR="00D16FBD" w:rsidRPr="00116DFA">
        <w:t xml:space="preserve"> </w:t>
      </w:r>
      <w:r w:rsidR="00116DFA" w:rsidRPr="00116DFA">
        <w:t>complex sentences and us</w:t>
      </w:r>
      <w:r w:rsidR="006B055C">
        <w:t>ed</w:t>
      </w:r>
      <w:r w:rsidR="00116DFA" w:rsidRPr="00116DFA">
        <w:t xml:space="preserve"> </w:t>
      </w:r>
      <w:r w:rsidR="00FC7B7B">
        <w:t xml:space="preserve">accurate </w:t>
      </w:r>
      <w:r w:rsidR="00116DFA" w:rsidRPr="00116DFA">
        <w:t>punctuation.</w:t>
      </w:r>
    </w:p>
    <w:p w14:paraId="174110F5" w14:textId="77777777" w:rsidR="00C432F6" w:rsidRPr="00B17B33" w:rsidRDefault="00C432F6" w:rsidP="00B17B33">
      <w:pPr>
        <w:pStyle w:val="Heading2"/>
      </w:pPr>
      <w:r w:rsidRPr="00B17B33">
        <w:t>Areas for improvement</w:t>
      </w:r>
    </w:p>
    <w:p w14:paraId="36345681" w14:textId="77777777" w:rsidR="00C432F6" w:rsidRPr="002712FC" w:rsidRDefault="00C432F6" w:rsidP="001B6D7D">
      <w:pPr>
        <w:pStyle w:val="BodyText"/>
      </w:pPr>
      <w:r w:rsidRPr="002712FC">
        <w:t>In preparation for the examination, students could:</w:t>
      </w:r>
    </w:p>
    <w:p w14:paraId="285A2E1F" w14:textId="1BEFFACB" w:rsidR="00C432F6" w:rsidRPr="00003BD0" w:rsidRDefault="00C432F6" w:rsidP="00D515AD">
      <w:pPr>
        <w:pStyle w:val="Bullet"/>
      </w:pPr>
      <w:r>
        <w:t>prepare for a discussion about a</w:t>
      </w:r>
      <w:r w:rsidRPr="00C913FD">
        <w:t xml:space="preserve"> subtopic related to one or more of the prescribed topics studied in class</w:t>
      </w:r>
      <w:r>
        <w:t>,</w:t>
      </w:r>
      <w:r w:rsidRPr="00C913FD">
        <w:t xml:space="preserve"> and </w:t>
      </w:r>
      <w:r>
        <w:t xml:space="preserve">use </w:t>
      </w:r>
      <w:r w:rsidRPr="00C913FD">
        <w:t>the supporting visual material</w:t>
      </w:r>
      <w:r w:rsidR="00E14A87">
        <w:t xml:space="preserve"> </w:t>
      </w:r>
      <w:r w:rsidRPr="00DE5D68">
        <w:t>to explore the subtopic in sufficient depth</w:t>
      </w:r>
    </w:p>
    <w:p w14:paraId="1CAB47E6" w14:textId="0CB44C83" w:rsidR="00C432F6" w:rsidRPr="00003BD0" w:rsidRDefault="00C432F6" w:rsidP="00D515AD">
      <w:pPr>
        <w:pStyle w:val="Bullet"/>
      </w:pPr>
      <w:r>
        <w:t xml:space="preserve">provide a broad range of relevant </w:t>
      </w:r>
      <w:r w:rsidRPr="00A3678E">
        <w:t>information, ideas and opinions</w:t>
      </w:r>
      <w:r w:rsidR="00EB7C4B">
        <w:t xml:space="preserve">. </w:t>
      </w:r>
      <w:r w:rsidR="00EB7C4B" w:rsidRPr="00116DFA">
        <w:t>Students need to incorporate a wide range of relevant information and perspectives to create rich and engaging discussions</w:t>
      </w:r>
    </w:p>
    <w:p w14:paraId="6B025C5E" w14:textId="7CC9CEBD" w:rsidR="00C432F6" w:rsidRPr="00003BD0" w:rsidRDefault="00C432F6" w:rsidP="00D515AD">
      <w:pPr>
        <w:pStyle w:val="Bullet"/>
      </w:pPr>
      <w:r w:rsidRPr="00CE44CC">
        <w:t xml:space="preserve">avoid listing facts without expressing a point of </w:t>
      </w:r>
      <w:r w:rsidR="008973D5" w:rsidRPr="00CE44CC">
        <w:t>view</w:t>
      </w:r>
      <w:r w:rsidR="006B269C">
        <w:t>; likewise avoid</w:t>
      </w:r>
      <w:r>
        <w:t xml:space="preserve"> presenting general knowledge as research.</w:t>
      </w:r>
      <w:r w:rsidR="00EB7C4B">
        <w:t xml:space="preserve"> </w:t>
      </w:r>
      <w:r w:rsidR="00183580">
        <w:t>Students</w:t>
      </w:r>
      <w:r w:rsidR="00EB7C4B" w:rsidRPr="005119EA">
        <w:t xml:space="preserve"> </w:t>
      </w:r>
      <w:r w:rsidR="00E14A87">
        <w:t xml:space="preserve">should include </w:t>
      </w:r>
      <w:r w:rsidR="00EB7C4B" w:rsidRPr="005119EA">
        <w:t>analysis and reflection</w:t>
      </w:r>
      <w:r w:rsidR="00183580">
        <w:t xml:space="preserve"> in their discussion</w:t>
      </w:r>
      <w:r w:rsidR="00876F99">
        <w:t xml:space="preserve"> to</w:t>
      </w:r>
      <w:r w:rsidR="006B269C">
        <w:t xml:space="preserve"> </w:t>
      </w:r>
      <w:r w:rsidR="00EB7C4B" w:rsidRPr="005119EA">
        <w:t>show</w:t>
      </w:r>
      <w:r w:rsidR="006B269C">
        <w:t xml:space="preserve"> an</w:t>
      </w:r>
      <w:r w:rsidR="00183580">
        <w:t xml:space="preserve"> </w:t>
      </w:r>
      <w:r w:rsidR="00EB7C4B" w:rsidRPr="005119EA">
        <w:t>understanding beyond surface-level fac</w:t>
      </w:r>
      <w:r w:rsidR="00EB7C4B">
        <w:t>ts</w:t>
      </w:r>
    </w:p>
    <w:p w14:paraId="54863037" w14:textId="5E506752" w:rsidR="00C432F6" w:rsidRPr="00003BD0" w:rsidRDefault="00C432F6" w:rsidP="00D515AD">
      <w:pPr>
        <w:pStyle w:val="Bullet"/>
      </w:pPr>
      <w:r w:rsidRPr="00003BD0">
        <w:t>use the image to support the discussion on the subtopic</w:t>
      </w:r>
      <w:r w:rsidR="00EB7C4B">
        <w:t xml:space="preserve">. </w:t>
      </w:r>
      <w:r w:rsidR="00EB7C4B" w:rsidRPr="00AB6D1E">
        <w:t>Students need to use visual material effectively to illustrate their points, drawing on details from the image to support and extend their discussion</w:t>
      </w:r>
    </w:p>
    <w:p w14:paraId="1B8DEC55" w14:textId="37A4171D" w:rsidR="00B34BB6" w:rsidRPr="008973D5" w:rsidRDefault="00C432F6" w:rsidP="00D515AD">
      <w:pPr>
        <w:pStyle w:val="Bullet"/>
      </w:pPr>
      <w:r>
        <w:t>build a vocabulary specific to the subtopic selected.</w:t>
      </w:r>
      <w:r w:rsidR="00EB7C4B">
        <w:t xml:space="preserve"> </w:t>
      </w:r>
      <w:r w:rsidR="00AB6D1E" w:rsidRPr="00AB6D1E">
        <w:t>Students should develop and practise vocabulary relevant to their chosen subtopic</w:t>
      </w:r>
      <w:r w:rsidR="00066EFF">
        <w:t xml:space="preserve"> </w:t>
      </w:r>
      <w:r w:rsidR="00BD6902">
        <w:t>to</w:t>
      </w:r>
      <w:r w:rsidR="00066EFF">
        <w:t xml:space="preserve"> </w:t>
      </w:r>
      <w:r w:rsidR="00AB6D1E" w:rsidRPr="00AB6D1E">
        <w:t xml:space="preserve">communicate their ideas precisely and </w:t>
      </w:r>
      <w:proofErr w:type="gramStart"/>
      <w:r w:rsidR="00AB6D1E" w:rsidRPr="00AB6D1E">
        <w:t xml:space="preserve">confidently, </w:t>
      </w:r>
      <w:r w:rsidR="00066EFF">
        <w:t>and</w:t>
      </w:r>
      <w:proofErr w:type="gramEnd"/>
      <w:r w:rsidR="00066EFF">
        <w:t xml:space="preserve"> </w:t>
      </w:r>
      <w:r w:rsidR="00AB6D1E" w:rsidRPr="00AB6D1E">
        <w:t>demonstra</w:t>
      </w:r>
      <w:r w:rsidR="00066EFF">
        <w:t xml:space="preserve">te </w:t>
      </w:r>
      <w:r w:rsidR="00AB6D1E" w:rsidRPr="00AB6D1E">
        <w:t>a clear</w:t>
      </w:r>
      <w:r w:rsidR="00066EFF">
        <w:t xml:space="preserve"> </w:t>
      </w:r>
      <w:r w:rsidR="00AB6D1E" w:rsidRPr="00AB6D1E">
        <w:t>understanding</w:t>
      </w:r>
      <w:r w:rsidR="00066EFF">
        <w:t xml:space="preserve"> of the subtopic</w:t>
      </w:r>
      <w:r w:rsidR="00AB6D1E" w:rsidRPr="00AB6D1E">
        <w:t>.</w:t>
      </w:r>
      <w:r w:rsidR="00AB6D1E">
        <w:t xml:space="preserve"> </w:t>
      </w:r>
    </w:p>
    <w:sectPr w:rsidR="00B34BB6" w:rsidRPr="008973D5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BE9B" w14:textId="77777777" w:rsidR="00E8560F" w:rsidRDefault="00E8560F" w:rsidP="00304EA1">
      <w:pPr>
        <w:spacing w:after="0" w:line="240" w:lineRule="auto"/>
      </w:pPr>
      <w:r>
        <w:separator/>
      </w:r>
    </w:p>
  </w:endnote>
  <w:endnote w:type="continuationSeparator" w:id="0">
    <w:p w14:paraId="121955D0" w14:textId="77777777" w:rsidR="00E8560F" w:rsidRDefault="00E8560F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EF136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F2E395B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E9778F">
            <w:rPr>
              <w:rStyle w:val="Hyperlink"/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6D74A99F" w:rsidR="00FD29D3" w:rsidRPr="00D06414" w:rsidRDefault="00FD29D3" w:rsidP="00D06414">
    <w:pPr>
      <w:pStyle w:val="Footer"/>
      <w:rPr>
        <w:sz w:val="2"/>
      </w:rPr>
    </w:pPr>
    <w:r w:rsidRPr="00EF136B">
      <w:rPr>
        <w:rFonts w:asciiTheme="majorHAnsi" w:hAnsiTheme="majorHAnsi" w:cs="Arial"/>
        <w:noProof/>
        <w:color w:val="FFFFFF" w:themeColor="background1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BAF28" w14:textId="148906FB" w:rsidR="00A73961" w:rsidRPr="00EF136B" w:rsidRDefault="00EF136B" w:rsidP="00EF136B">
    <w:pPr>
      <w:ind w:left="567"/>
      <w:rPr>
        <w:color w:val="FFFFFF" w:themeColor="background1"/>
      </w:rPr>
    </w:pPr>
    <w:r w:rsidRPr="00531DDC">
      <w:rPr>
        <w:rFonts w:asciiTheme="majorHAnsi" w:hAnsiTheme="majorHAnsi" w:cs="Arial"/>
        <w:color w:val="FFFFFF" w:themeColor="background1"/>
        <w:sz w:val="18"/>
        <w:szCs w:val="18"/>
      </w:rPr>
      <w:t xml:space="preserve">© </w:t>
    </w:r>
    <w:hyperlink r:id="rId3" w:history="1">
      <w:r w:rsidRPr="00531DDC">
        <w:rPr>
          <w:rStyle w:val="Hyperlink"/>
          <w:rFonts w:asciiTheme="majorHAnsi" w:hAnsiTheme="majorHAnsi" w:cs="Arial"/>
          <w:color w:val="FFFFFF" w:themeColor="background1"/>
          <w:sz w:val="18"/>
          <w:szCs w:val="18"/>
        </w:rPr>
        <w:t>VCAA</w:t>
      </w:r>
    </w:hyperlink>
    <w:r>
      <w:rPr>
        <w:rStyle w:val="Hyperlink"/>
        <w:rFonts w:asciiTheme="majorHAnsi" w:hAnsiTheme="majorHAnsi" w:cs="Arial"/>
        <w:color w:val="FFFFFF" w:themeColor="background1"/>
        <w:sz w:val="18"/>
        <w:szCs w:val="18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37896C9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E9778F">
            <w:rPr>
              <w:rStyle w:val="Hyperlink"/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CCAD" w14:textId="77777777" w:rsidR="00E8560F" w:rsidRDefault="00E8560F" w:rsidP="00304EA1">
      <w:pPr>
        <w:spacing w:after="0" w:line="240" w:lineRule="auto"/>
      </w:pPr>
      <w:r>
        <w:separator/>
      </w:r>
    </w:p>
  </w:footnote>
  <w:footnote w:type="continuationSeparator" w:id="0">
    <w:p w14:paraId="4FFF6682" w14:textId="77777777" w:rsidR="00E8560F" w:rsidRDefault="00E8560F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BA69826" w:rsidR="00FD29D3" w:rsidRPr="002B0664" w:rsidRDefault="00536916" w:rsidP="00D86DE4">
    <w:pPr>
      <w:pStyle w:val="Captionsandfootnotes"/>
      <w:rPr>
        <w:color w:val="auto"/>
      </w:rPr>
    </w:pPr>
    <w:r>
      <w:rPr>
        <w:color w:val="auto"/>
      </w:rPr>
      <w:t>2025 VCE Karen oral external assessment report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BEB4151"/>
    <w:multiLevelType w:val="hybridMultilevel"/>
    <w:tmpl w:val="462EA302"/>
    <w:lvl w:ilvl="0" w:tplc="3EA0F3DE">
      <w:start w:val="1"/>
      <w:numFmt w:val="bullet"/>
      <w:pStyle w:val="VCA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6DF8395E"/>
    <w:lvl w:ilvl="0" w:tplc="3942277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13"/>
  </w:num>
  <w:num w:numId="17" w16cid:durableId="438529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isplayBackgroundShape/>
  <w:proofState w:spelling="clean" w:grammar="clean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03BD0"/>
    <w:rsid w:val="0005780E"/>
    <w:rsid w:val="00065CC6"/>
    <w:rsid w:val="00066EFF"/>
    <w:rsid w:val="00094C5A"/>
    <w:rsid w:val="000A71F7"/>
    <w:rsid w:val="000B77B5"/>
    <w:rsid w:val="000D1438"/>
    <w:rsid w:val="000F09E4"/>
    <w:rsid w:val="000F16FD"/>
    <w:rsid w:val="000F5AAF"/>
    <w:rsid w:val="001019EA"/>
    <w:rsid w:val="00107806"/>
    <w:rsid w:val="00116DFA"/>
    <w:rsid w:val="00142593"/>
    <w:rsid w:val="00143520"/>
    <w:rsid w:val="00153AD2"/>
    <w:rsid w:val="001779EA"/>
    <w:rsid w:val="00183580"/>
    <w:rsid w:val="001B6D7D"/>
    <w:rsid w:val="001C7854"/>
    <w:rsid w:val="001D3246"/>
    <w:rsid w:val="001E188D"/>
    <w:rsid w:val="001F0946"/>
    <w:rsid w:val="001F2A78"/>
    <w:rsid w:val="002279BA"/>
    <w:rsid w:val="002329F3"/>
    <w:rsid w:val="00240E46"/>
    <w:rsid w:val="00243F0D"/>
    <w:rsid w:val="0024563E"/>
    <w:rsid w:val="00260767"/>
    <w:rsid w:val="002647BB"/>
    <w:rsid w:val="002754C1"/>
    <w:rsid w:val="002841C8"/>
    <w:rsid w:val="0028516B"/>
    <w:rsid w:val="002A77C9"/>
    <w:rsid w:val="002B0664"/>
    <w:rsid w:val="002C6F90"/>
    <w:rsid w:val="002E4FB5"/>
    <w:rsid w:val="00302FB8"/>
    <w:rsid w:val="00304EA1"/>
    <w:rsid w:val="00304F74"/>
    <w:rsid w:val="00305C68"/>
    <w:rsid w:val="00311004"/>
    <w:rsid w:val="00314D81"/>
    <w:rsid w:val="003169B1"/>
    <w:rsid w:val="00322FC6"/>
    <w:rsid w:val="0035293F"/>
    <w:rsid w:val="00356E95"/>
    <w:rsid w:val="00381C75"/>
    <w:rsid w:val="00391986"/>
    <w:rsid w:val="00393058"/>
    <w:rsid w:val="003A00B4"/>
    <w:rsid w:val="003A06B2"/>
    <w:rsid w:val="003C0BE1"/>
    <w:rsid w:val="003C5E71"/>
    <w:rsid w:val="003F35DE"/>
    <w:rsid w:val="00412F5E"/>
    <w:rsid w:val="00417AA3"/>
    <w:rsid w:val="00425DFE"/>
    <w:rsid w:val="004301ED"/>
    <w:rsid w:val="00434EDB"/>
    <w:rsid w:val="00435225"/>
    <w:rsid w:val="00440B32"/>
    <w:rsid w:val="00455C96"/>
    <w:rsid w:val="0046078D"/>
    <w:rsid w:val="00467D4C"/>
    <w:rsid w:val="0048143D"/>
    <w:rsid w:val="00490D0D"/>
    <w:rsid w:val="00495C80"/>
    <w:rsid w:val="004A2ED8"/>
    <w:rsid w:val="004A7768"/>
    <w:rsid w:val="004B7FFC"/>
    <w:rsid w:val="004F5BDA"/>
    <w:rsid w:val="004F62F4"/>
    <w:rsid w:val="005119EA"/>
    <w:rsid w:val="0051631E"/>
    <w:rsid w:val="00527F77"/>
    <w:rsid w:val="00531DDC"/>
    <w:rsid w:val="00536916"/>
    <w:rsid w:val="00537A1F"/>
    <w:rsid w:val="00566029"/>
    <w:rsid w:val="00570C9A"/>
    <w:rsid w:val="0058001C"/>
    <w:rsid w:val="00580103"/>
    <w:rsid w:val="00582BD2"/>
    <w:rsid w:val="005923CB"/>
    <w:rsid w:val="005B0D01"/>
    <w:rsid w:val="005B391B"/>
    <w:rsid w:val="005B62AE"/>
    <w:rsid w:val="005D3D78"/>
    <w:rsid w:val="005E2EF0"/>
    <w:rsid w:val="005F4092"/>
    <w:rsid w:val="00624E30"/>
    <w:rsid w:val="00627B90"/>
    <w:rsid w:val="006320F2"/>
    <w:rsid w:val="00650634"/>
    <w:rsid w:val="0066618E"/>
    <w:rsid w:val="006729EB"/>
    <w:rsid w:val="00673BC2"/>
    <w:rsid w:val="006804BF"/>
    <w:rsid w:val="0068471E"/>
    <w:rsid w:val="00684F98"/>
    <w:rsid w:val="00693FFD"/>
    <w:rsid w:val="006B055C"/>
    <w:rsid w:val="006B269C"/>
    <w:rsid w:val="006D2159"/>
    <w:rsid w:val="006F156C"/>
    <w:rsid w:val="006F787C"/>
    <w:rsid w:val="00702636"/>
    <w:rsid w:val="00705AC1"/>
    <w:rsid w:val="00724507"/>
    <w:rsid w:val="0072592B"/>
    <w:rsid w:val="00726E47"/>
    <w:rsid w:val="00773E6C"/>
    <w:rsid w:val="00781FB1"/>
    <w:rsid w:val="007879DD"/>
    <w:rsid w:val="00795379"/>
    <w:rsid w:val="007B510D"/>
    <w:rsid w:val="007D1B6D"/>
    <w:rsid w:val="007E06F6"/>
    <w:rsid w:val="008013F9"/>
    <w:rsid w:val="00813C37"/>
    <w:rsid w:val="008154B5"/>
    <w:rsid w:val="00821E04"/>
    <w:rsid w:val="00823962"/>
    <w:rsid w:val="00850410"/>
    <w:rsid w:val="00852719"/>
    <w:rsid w:val="00860115"/>
    <w:rsid w:val="00870A89"/>
    <w:rsid w:val="00876F99"/>
    <w:rsid w:val="0088783C"/>
    <w:rsid w:val="008973D5"/>
    <w:rsid w:val="00897AF7"/>
    <w:rsid w:val="008A286E"/>
    <w:rsid w:val="008A39A2"/>
    <w:rsid w:val="008A774B"/>
    <w:rsid w:val="008B2226"/>
    <w:rsid w:val="008C44E2"/>
    <w:rsid w:val="008D2B9E"/>
    <w:rsid w:val="008E4B3E"/>
    <w:rsid w:val="009132B1"/>
    <w:rsid w:val="009370BC"/>
    <w:rsid w:val="00961132"/>
    <w:rsid w:val="00970580"/>
    <w:rsid w:val="0098739B"/>
    <w:rsid w:val="00994B2C"/>
    <w:rsid w:val="009974DF"/>
    <w:rsid w:val="009B61E5"/>
    <w:rsid w:val="009B7DE3"/>
    <w:rsid w:val="009D084F"/>
    <w:rsid w:val="009D1E89"/>
    <w:rsid w:val="009D28DE"/>
    <w:rsid w:val="009D78AD"/>
    <w:rsid w:val="009E5707"/>
    <w:rsid w:val="00A17661"/>
    <w:rsid w:val="00A24B2D"/>
    <w:rsid w:val="00A40966"/>
    <w:rsid w:val="00A50C8E"/>
    <w:rsid w:val="00A51E78"/>
    <w:rsid w:val="00A637F4"/>
    <w:rsid w:val="00A73961"/>
    <w:rsid w:val="00A921E0"/>
    <w:rsid w:val="00A922F4"/>
    <w:rsid w:val="00A968B9"/>
    <w:rsid w:val="00AB6D1E"/>
    <w:rsid w:val="00AD0698"/>
    <w:rsid w:val="00AD6349"/>
    <w:rsid w:val="00AE1337"/>
    <w:rsid w:val="00AE5526"/>
    <w:rsid w:val="00AF051B"/>
    <w:rsid w:val="00B01578"/>
    <w:rsid w:val="00B0535A"/>
    <w:rsid w:val="00B0738F"/>
    <w:rsid w:val="00B13D3B"/>
    <w:rsid w:val="00B17B33"/>
    <w:rsid w:val="00B230DB"/>
    <w:rsid w:val="00B26601"/>
    <w:rsid w:val="00B30851"/>
    <w:rsid w:val="00B34BB6"/>
    <w:rsid w:val="00B41951"/>
    <w:rsid w:val="00B432D5"/>
    <w:rsid w:val="00B53229"/>
    <w:rsid w:val="00B62480"/>
    <w:rsid w:val="00B62CF2"/>
    <w:rsid w:val="00B81B70"/>
    <w:rsid w:val="00BA624F"/>
    <w:rsid w:val="00BB3BAB"/>
    <w:rsid w:val="00BC2805"/>
    <w:rsid w:val="00BD0724"/>
    <w:rsid w:val="00BD2B91"/>
    <w:rsid w:val="00BD6902"/>
    <w:rsid w:val="00BE5521"/>
    <w:rsid w:val="00BF6C23"/>
    <w:rsid w:val="00C32595"/>
    <w:rsid w:val="00C33E8D"/>
    <w:rsid w:val="00C432F6"/>
    <w:rsid w:val="00C53263"/>
    <w:rsid w:val="00C61F7D"/>
    <w:rsid w:val="00C623B2"/>
    <w:rsid w:val="00C75F1D"/>
    <w:rsid w:val="00C83C30"/>
    <w:rsid w:val="00C95156"/>
    <w:rsid w:val="00CA0DC2"/>
    <w:rsid w:val="00CB5A96"/>
    <w:rsid w:val="00CB68E8"/>
    <w:rsid w:val="00CC2B62"/>
    <w:rsid w:val="00CC339E"/>
    <w:rsid w:val="00D04F01"/>
    <w:rsid w:val="00D06414"/>
    <w:rsid w:val="00D16FBD"/>
    <w:rsid w:val="00D24E5A"/>
    <w:rsid w:val="00D27529"/>
    <w:rsid w:val="00D275DF"/>
    <w:rsid w:val="00D338E4"/>
    <w:rsid w:val="00D515AD"/>
    <w:rsid w:val="00D51947"/>
    <w:rsid w:val="00D52142"/>
    <w:rsid w:val="00D532F0"/>
    <w:rsid w:val="00D56E0F"/>
    <w:rsid w:val="00D76E10"/>
    <w:rsid w:val="00D77413"/>
    <w:rsid w:val="00D82759"/>
    <w:rsid w:val="00D829A7"/>
    <w:rsid w:val="00D86DE4"/>
    <w:rsid w:val="00D86F9D"/>
    <w:rsid w:val="00DB6540"/>
    <w:rsid w:val="00DE1909"/>
    <w:rsid w:val="00DE51DB"/>
    <w:rsid w:val="00DF7107"/>
    <w:rsid w:val="00E11A00"/>
    <w:rsid w:val="00E14A87"/>
    <w:rsid w:val="00E208DF"/>
    <w:rsid w:val="00E23F1D"/>
    <w:rsid w:val="00E30E05"/>
    <w:rsid w:val="00E36361"/>
    <w:rsid w:val="00E3782E"/>
    <w:rsid w:val="00E55AE9"/>
    <w:rsid w:val="00E65E04"/>
    <w:rsid w:val="00E71100"/>
    <w:rsid w:val="00E7229D"/>
    <w:rsid w:val="00E8560F"/>
    <w:rsid w:val="00E9778F"/>
    <w:rsid w:val="00EB0C84"/>
    <w:rsid w:val="00EB76AB"/>
    <w:rsid w:val="00EB7C4B"/>
    <w:rsid w:val="00EC6B7D"/>
    <w:rsid w:val="00EF136B"/>
    <w:rsid w:val="00EF77A1"/>
    <w:rsid w:val="00F01B8D"/>
    <w:rsid w:val="00F17FDE"/>
    <w:rsid w:val="00F401DA"/>
    <w:rsid w:val="00F40D53"/>
    <w:rsid w:val="00F4525C"/>
    <w:rsid w:val="00F50D86"/>
    <w:rsid w:val="00FA071C"/>
    <w:rsid w:val="00FB29FE"/>
    <w:rsid w:val="00FB3D93"/>
    <w:rsid w:val="00FC7B7B"/>
    <w:rsid w:val="00FD0F98"/>
    <w:rsid w:val="00FD29D3"/>
    <w:rsid w:val="00FE3F0B"/>
    <w:rsid w:val="27600800"/>
    <w:rsid w:val="3E8F876C"/>
    <w:rsid w:val="669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27F77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7FF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D515AD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4B7FF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templatetext">
    <w:name w:val="VCAA template text"/>
    <w:basedOn w:val="Normal"/>
    <w:qFormat/>
    <w:rsid w:val="00142593"/>
    <w:pPr>
      <w:spacing w:before="120" w:after="120" w:line="280" w:lineRule="exact"/>
      <w:ind w:left="720"/>
    </w:pPr>
    <w:rPr>
      <w:rFonts w:ascii="Arial" w:hAnsi="Arial" w:cs="Arial"/>
      <w:b/>
      <w:i/>
      <w:color w:val="000000" w:themeColor="text1"/>
      <w:sz w:val="20"/>
    </w:rPr>
  </w:style>
  <w:style w:type="paragraph" w:customStyle="1" w:styleId="VCAAHeading1">
    <w:name w:val="VCAA Heading 1"/>
    <w:qFormat/>
    <w:rsid w:val="00C432F6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C432F6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body">
    <w:name w:val="VCAA body"/>
    <w:link w:val="VCAAbodyChar"/>
    <w:qFormat/>
    <w:rsid w:val="00C432F6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rsid w:val="00C432F6"/>
    <w:pPr>
      <w:numPr>
        <w:numId w:val="17"/>
      </w:numPr>
      <w:tabs>
        <w:tab w:val="num" w:pos="360"/>
        <w:tab w:val="left" w:pos="425"/>
      </w:tabs>
      <w:spacing w:before="60" w:after="60"/>
      <w:ind w:left="0" w:firstLine="0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C432F6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510D"/>
    <w:rPr>
      <w:sz w:val="16"/>
      <w:szCs w:val="16"/>
    </w:rPr>
  </w:style>
  <w:style w:type="paragraph" w:styleId="Revision">
    <w:name w:val="Revision"/>
    <w:hidden/>
    <w:uiPriority w:val="99"/>
    <w:semiHidden/>
    <w:rsid w:val="007E0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karen/kar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kar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caa.vic.edu.au/footer/copyright" TargetMode="External"/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6A79067364497A2FADD1D3D58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9D44-0112-4467-9518-F4D2A6228C51}"/>
      </w:docPartPr>
      <w:docPartBody>
        <w:p w:rsidR="007E0FEF" w:rsidRDefault="007E0FEF" w:rsidP="007E0FEF">
          <w:pPr>
            <w:pStyle w:val="AF66A79067364497A2FADD1D3D58C9EF"/>
          </w:pPr>
          <w:r w:rsidRPr="00E338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C7854"/>
    <w:rsid w:val="003472E0"/>
    <w:rsid w:val="00352BB8"/>
    <w:rsid w:val="003E0E10"/>
    <w:rsid w:val="00412F5E"/>
    <w:rsid w:val="00425F90"/>
    <w:rsid w:val="00435225"/>
    <w:rsid w:val="004900A2"/>
    <w:rsid w:val="00661779"/>
    <w:rsid w:val="007E0FEF"/>
    <w:rsid w:val="008013F9"/>
    <w:rsid w:val="009325D2"/>
    <w:rsid w:val="0094384B"/>
    <w:rsid w:val="009647D3"/>
    <w:rsid w:val="00994B2C"/>
    <w:rsid w:val="009D084F"/>
    <w:rsid w:val="00CC339E"/>
    <w:rsid w:val="00D65EFB"/>
    <w:rsid w:val="00E71100"/>
    <w:rsid w:val="00F40024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024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AF66A79067364497A2FADD1D3D58C9EF">
    <w:name w:val="AF66A79067364497A2FADD1D3D58C9EF"/>
    <w:rsid w:val="007E0FEF"/>
    <w:pPr>
      <w:spacing w:after="160" w:line="278" w:lineRule="auto"/>
    </w:pPr>
    <w:rPr>
      <w:kern w:val="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4459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Karen oral external assessment report</dc:title>
  <dc:creator/>
  <cp:lastModifiedBy/>
  <cp:revision>1</cp:revision>
  <dcterms:created xsi:type="dcterms:W3CDTF">2026-02-05T06:23:00Z</dcterms:created>
  <dcterms:modified xsi:type="dcterms:W3CDTF">2026-02-05T06:23:00Z</dcterms:modified>
</cp:coreProperties>
</file>