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506C9" w14:textId="391AB374" w:rsidR="008D14F5" w:rsidRPr="008D14F5" w:rsidRDefault="00051C5B" w:rsidP="008D14F5">
      <w:pPr>
        <w:pStyle w:val="BodyText"/>
      </w:pPr>
      <w:r>
        <w:rPr>
          <w:noProof/>
        </w:rPr>
        <w:drawing>
          <wp:anchor distT="0" distB="0" distL="114300" distR="114300" simplePos="0" relativeHeight="251665408" behindDoc="1" locked="0" layoutInCell="1" allowOverlap="1" wp14:anchorId="50633DCF" wp14:editId="7D966A34">
            <wp:simplePos x="0" y="0"/>
            <wp:positionH relativeFrom="column">
              <wp:posOffset>-350326</wp:posOffset>
            </wp:positionH>
            <wp:positionV relativeFrom="paragraph">
              <wp:posOffset>-821690</wp:posOffset>
            </wp:positionV>
            <wp:extent cx="7564525" cy="10692000"/>
            <wp:effectExtent l="0" t="0" r="5080" b="1905"/>
            <wp:wrapNone/>
            <wp:docPr id="1304876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876813" name="Picture 1304876813"/>
                    <pic:cNvPicPr/>
                  </pic:nvPicPr>
                  <pic:blipFill>
                    <a:blip r:embed="rId12"/>
                    <a:stretch>
                      <a:fillRect/>
                    </a:stretch>
                  </pic:blipFill>
                  <pic:spPr>
                    <a:xfrm>
                      <a:off x="0" y="0"/>
                      <a:ext cx="7564525" cy="10692000"/>
                    </a:xfrm>
                    <a:prstGeom prst="rect">
                      <a:avLst/>
                    </a:prstGeom>
                  </pic:spPr>
                </pic:pic>
              </a:graphicData>
            </a:graphic>
            <wp14:sizeRelH relativeFrom="page">
              <wp14:pctWidth>0</wp14:pctWidth>
            </wp14:sizeRelH>
            <wp14:sizeRelV relativeFrom="page">
              <wp14:pctHeight>0</wp14:pctHeight>
            </wp14:sizeRelV>
          </wp:anchor>
        </w:drawing>
      </w:r>
    </w:p>
    <w:p w14:paraId="39E86010" w14:textId="29B6F3CE" w:rsidR="00C73F9D" w:rsidRPr="00A55336" w:rsidRDefault="00C73F9D" w:rsidP="00CF4C2C">
      <w:pPr>
        <w:pStyle w:val="BodyText"/>
        <w:rPr>
          <w:lang w:eastAsia="en-AU"/>
        </w:rPr>
        <w:sectPr w:rsidR="00C73F9D" w:rsidRPr="00A55336" w:rsidSect="003D421C">
          <w:headerReference w:type="even" r:id="rId13"/>
          <w:headerReference w:type="default" r:id="rId14"/>
          <w:footerReference w:type="even" r:id="rId15"/>
          <w:footerReference w:type="default" r:id="rId16"/>
          <w:headerReference w:type="first" r:id="rId17"/>
          <w:footerReference w:type="first" r:id="rId18"/>
          <w:pgSz w:w="11907" w:h="16840" w:code="9"/>
          <w:pgMar w:top="0" w:right="567" w:bottom="567" w:left="567" w:header="794" w:footer="686" w:gutter="0"/>
          <w:cols w:space="708"/>
          <w:titlePg/>
          <w:docGrid w:linePitch="360"/>
        </w:sectPr>
      </w:pPr>
      <w:bookmarkStart w:id="0" w:name="_Hlk210819652"/>
      <w:bookmarkEnd w:id="0"/>
    </w:p>
    <w:p w14:paraId="22BA13AA" w14:textId="77777777" w:rsidR="003701BC" w:rsidRPr="003701BC" w:rsidRDefault="003701BC" w:rsidP="00CF4C2C">
      <w:pPr>
        <w:pStyle w:val="VCAAtrademarkinfo"/>
        <w:spacing w:before="6240"/>
        <w:rPr>
          <w:b/>
          <w:bCs/>
          <w:sz w:val="18"/>
          <w:szCs w:val="18"/>
        </w:rPr>
      </w:pPr>
      <w:bookmarkStart w:id="1" w:name="_Hlk168405089"/>
      <w:r w:rsidRPr="003701BC">
        <w:rPr>
          <w:b/>
          <w:bCs/>
          <w:sz w:val="18"/>
          <w:szCs w:val="18"/>
        </w:rPr>
        <w:lastRenderedPageBreak/>
        <w:t>Acknowledgement</w:t>
      </w:r>
    </w:p>
    <w:p w14:paraId="57913008" w14:textId="77777777" w:rsidR="003701BC" w:rsidRPr="003701BC" w:rsidRDefault="003701BC" w:rsidP="003701BC">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 xml:space="preserve">proudly </w:t>
      </w:r>
      <w:proofErr w:type="gramStart"/>
      <w:r w:rsidRPr="003701BC">
        <w:rPr>
          <w:sz w:val="18"/>
          <w:szCs w:val="18"/>
        </w:rPr>
        <w:t>acknowledges</w:t>
      </w:r>
      <w:proofErr w:type="gramEnd"/>
      <w:r w:rsidRPr="003701BC">
        <w:rPr>
          <w:sz w:val="18"/>
          <w:szCs w:val="18"/>
        </w:rPr>
        <w:t xml:space="preserve"> and pays respect to Victoria’s Aboriginal and Torres St</w:t>
      </w:r>
      <w:r w:rsidR="006A7D06">
        <w:rPr>
          <w:sz w:val="18"/>
          <w:szCs w:val="18"/>
        </w:rPr>
        <w:t>r</w:t>
      </w:r>
      <w:r w:rsidRPr="003701BC">
        <w:rPr>
          <w:sz w:val="18"/>
          <w:szCs w:val="18"/>
        </w:rPr>
        <w:t>ait Islander communities and their rich and enduring cultures.</w:t>
      </w:r>
    </w:p>
    <w:p w14:paraId="77EC837C" w14:textId="77777777" w:rsidR="003701BC" w:rsidRPr="00DD788D" w:rsidRDefault="003701BC" w:rsidP="003701BC">
      <w:pPr>
        <w:pStyle w:val="VCAAtrademarkinfo"/>
        <w:spacing w:line="288" w:lineRule="auto"/>
        <w:rPr>
          <w:sz w:val="18"/>
          <w:szCs w:val="18"/>
          <w:lang w:val="en-AU"/>
        </w:rPr>
      </w:pPr>
      <w:r w:rsidRPr="003701BC">
        <w:rPr>
          <w:sz w:val="18"/>
          <w:szCs w:val="18"/>
        </w:rPr>
        <w:t xml:space="preserve">We acknowledge Aboriginal and Torres Strait Islander people as Australia’s first peoples and as the Traditional Owners and custodians of the lands and waters on which we rely. We pay respect to Elders past and present of the lands where we conduct our work and </w:t>
      </w:r>
      <w:proofErr w:type="spellStart"/>
      <w:r w:rsidRPr="003701BC">
        <w:rPr>
          <w:sz w:val="18"/>
          <w:szCs w:val="18"/>
        </w:rPr>
        <w:t>recognise</w:t>
      </w:r>
      <w:proofErr w:type="spellEnd"/>
      <w:r w:rsidRPr="003701BC">
        <w:rPr>
          <w:sz w:val="18"/>
          <w:szCs w:val="18"/>
        </w:rPr>
        <w:t xml:space="preserve"> their ongoing contributions as the first educators on the land now known as Victoria.</w:t>
      </w:r>
    </w:p>
    <w:bookmarkEnd w:id="1"/>
    <w:p w14:paraId="477D316B" w14:textId="77777777" w:rsidR="003701BC" w:rsidRPr="00210AB7" w:rsidRDefault="003701BC" w:rsidP="003701BC">
      <w:pPr>
        <w:pStyle w:val="VCAAtrademarkinfo"/>
        <w:spacing w:before="600"/>
        <w:rPr>
          <w:lang w:val="en-AU"/>
        </w:rPr>
      </w:pPr>
      <w:r w:rsidRPr="00210AB7">
        <w:rPr>
          <w:lang w:val="en-AU"/>
        </w:rPr>
        <w:t>Authorised and published by the Victorian Curriculum and Assessment Authority</w:t>
      </w:r>
      <w:r w:rsidRPr="00210AB7">
        <w:rPr>
          <w:lang w:val="en-AU"/>
        </w:rPr>
        <w:br/>
        <w:t>Level 7, 2</w:t>
      </w:r>
      <w:r w:rsidR="002C2929">
        <w:rPr>
          <w:lang w:val="en-AU"/>
        </w:rPr>
        <w:t>00</w:t>
      </w:r>
      <w:r w:rsidRPr="00210AB7">
        <w:rPr>
          <w:lang w:val="en-AU"/>
        </w:rPr>
        <w:t xml:space="preserve"> </w:t>
      </w:r>
      <w:r w:rsidR="002C2929">
        <w:rPr>
          <w:lang w:val="en-AU"/>
        </w:rPr>
        <w:t>Victoria Parade</w:t>
      </w:r>
      <w:r w:rsidRPr="00210AB7">
        <w:rPr>
          <w:lang w:val="en-AU"/>
        </w:rPr>
        <w:br/>
      </w:r>
      <w:r w:rsidR="002C2929">
        <w:rPr>
          <w:lang w:val="en-AU"/>
        </w:rPr>
        <w:t xml:space="preserve">East </w:t>
      </w:r>
      <w:r w:rsidRPr="00210AB7">
        <w:rPr>
          <w:lang w:val="en-AU"/>
        </w:rPr>
        <w:t>Melbourne VIC 300</w:t>
      </w:r>
      <w:r w:rsidR="002C2929">
        <w:rPr>
          <w:lang w:val="en-AU"/>
        </w:rPr>
        <w:t>2</w:t>
      </w:r>
    </w:p>
    <w:p w14:paraId="28DDBC00" w14:textId="39F69D1D" w:rsidR="003701BC" w:rsidRPr="00210AB7" w:rsidRDefault="003701BC" w:rsidP="003701BC">
      <w:pPr>
        <w:pStyle w:val="VCAAtrademarkinfo"/>
        <w:rPr>
          <w:lang w:val="en-AU"/>
        </w:rPr>
      </w:pPr>
      <w:r w:rsidRPr="005123B5">
        <w:rPr>
          <w:lang w:val="en-AU"/>
        </w:rPr>
        <w:t xml:space="preserve">ISBN: </w:t>
      </w:r>
      <w:r w:rsidR="00D32C16" w:rsidRPr="00D32C16">
        <w:rPr>
          <w:lang w:val="en-AU"/>
        </w:rPr>
        <w:t>978-1-923204-63-8</w:t>
      </w:r>
    </w:p>
    <w:p w14:paraId="5D821594" w14:textId="7C222B59" w:rsidR="003701BC" w:rsidRPr="00210AB7" w:rsidRDefault="003701BC" w:rsidP="003701BC">
      <w:pPr>
        <w:pStyle w:val="VCAAtrademarkinfo"/>
        <w:rPr>
          <w:lang w:val="en-AU"/>
        </w:rPr>
      </w:pPr>
      <w:r w:rsidRPr="00210AB7">
        <w:rPr>
          <w:lang w:val="en-AU"/>
        </w:rPr>
        <w:t>© Victorian Curriculum and Assessment Authority</w:t>
      </w:r>
      <w:r w:rsidR="00E07721">
        <w:rPr>
          <w:lang w:val="en-AU"/>
        </w:rPr>
        <w:t xml:space="preserve"> 2025</w:t>
      </w:r>
    </w:p>
    <w:p w14:paraId="6282B6D7" w14:textId="3BE7E534" w:rsidR="003701BC" w:rsidRPr="00A06B65" w:rsidRDefault="003701BC" w:rsidP="003701BC">
      <w:pPr>
        <w:pStyle w:val="VCAAtrademarkinfo"/>
        <w:spacing w:before="360"/>
        <w:rPr>
          <w:lang w:val="en-AU"/>
        </w:rPr>
      </w:pPr>
      <w:r w:rsidRPr="00A06B65">
        <w:rPr>
          <w:lang w:val="en-AU"/>
        </w:rPr>
        <w:t xml:space="preserve">No part of this publication may be reproduced except as specified under the </w:t>
      </w:r>
      <w:r w:rsidRPr="00CF4C2C">
        <w:rPr>
          <w:rStyle w:val="Italic"/>
        </w:rPr>
        <w:t>Copyright Act 1968</w:t>
      </w:r>
      <w:r w:rsidRPr="00A06B65">
        <w:rPr>
          <w:lang w:val="en-AU"/>
        </w:rPr>
        <w:t xml:space="preserve"> or by permission from the VCAA. Excepting third-party elements, schools may use this resource in accordance with the </w:t>
      </w:r>
      <w:r w:rsidRPr="00CF4C2C">
        <w:rPr>
          <w:rStyle w:val="Bold"/>
        </w:rPr>
        <w:t>VCAA educational allowance</w:t>
      </w:r>
      <w:r w:rsidRPr="00A06B65">
        <w:rPr>
          <w:lang w:val="en-AU"/>
        </w:rPr>
        <w:t xml:space="preserve">. For more information go to </w:t>
      </w:r>
      <w:hyperlink r:id="rId19" w:history="1">
        <w:r w:rsidR="00326786" w:rsidRPr="00326786">
          <w:rPr>
            <w:rStyle w:val="Hyperlink"/>
          </w:rPr>
          <w:t>vcaa.vic.edu.au/footer/copyright</w:t>
        </w:r>
      </w:hyperlink>
    </w:p>
    <w:p w14:paraId="4BAD3B68" w14:textId="1DA864B6" w:rsidR="003701BC" w:rsidRPr="00A06B65" w:rsidRDefault="003701BC"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20" w:history="1">
        <w:r w:rsidRPr="007F266C">
          <w:rPr>
            <w:rStyle w:val="Hyperlink"/>
          </w:rPr>
          <w:t>vcaa.vic.edu.au</w:t>
        </w:r>
      </w:hyperlink>
    </w:p>
    <w:p w14:paraId="14B84B47" w14:textId="77777777" w:rsidR="00D31B87" w:rsidRPr="00A06B65" w:rsidRDefault="003701BC"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w:t>
      </w:r>
      <w:r w:rsidR="00D31B87" w:rsidRPr="00A06B65">
        <w:rPr>
          <w:lang w:val="en-AU"/>
        </w:rPr>
        <w:t xml:space="preserve">please email the Copyright Officer </w:t>
      </w:r>
      <w:hyperlink r:id="rId21" w:history="1">
        <w:r w:rsidR="00D31B87" w:rsidRPr="00A358B3">
          <w:rPr>
            <w:rStyle w:val="Hyperlink"/>
          </w:rPr>
          <w:t>vcaa.copyright@education.vic.gov.au</w:t>
        </w:r>
      </w:hyperlink>
    </w:p>
    <w:p w14:paraId="04D82528" w14:textId="7D2CAD7E" w:rsidR="003701BC" w:rsidRPr="00A06B65" w:rsidRDefault="003701BC" w:rsidP="003701BC">
      <w:pPr>
        <w:pStyle w:val="VCAAtrademarkinfo"/>
        <w:rPr>
          <w:lang w:val="en-AU"/>
        </w:rPr>
      </w:pPr>
      <w:r w:rsidRPr="00A06B65">
        <w:rPr>
          <w:lang w:val="en-AU"/>
        </w:rPr>
        <w:t xml:space="preserve">Copyright in materials appearing at any sites linked to this document rests with the copyright owner/s of those </w:t>
      </w:r>
      <w:proofErr w:type="gramStart"/>
      <w:r w:rsidRPr="00A06B65">
        <w:rPr>
          <w:lang w:val="en-AU"/>
        </w:rPr>
        <w:t xml:space="preserve">materials, </w:t>
      </w:r>
      <w:r w:rsidR="00D614A4" w:rsidRPr="00D614A4">
        <w:rPr>
          <w:lang w:val="en-AU"/>
        </w:rPr>
        <w:t>and</w:t>
      </w:r>
      <w:proofErr w:type="gramEnd"/>
      <w:r w:rsidR="00D614A4" w:rsidRPr="00D614A4">
        <w:rPr>
          <w:lang w:val="en-AU"/>
        </w:rPr>
        <w:t xml:space="preserve"> is subject</w:t>
      </w:r>
      <w:r w:rsidR="00D614A4">
        <w:rPr>
          <w:lang w:val="en-AU"/>
        </w:rPr>
        <w:t xml:space="preserve"> </w:t>
      </w:r>
      <w:r w:rsidRPr="00A06B65">
        <w:rPr>
          <w:lang w:val="en-AU"/>
        </w:rPr>
        <w:t>to the Copyright Act. The VCAA recommends you refer to copyright statements at linked sites before using such materials.</w:t>
      </w:r>
    </w:p>
    <w:p w14:paraId="346388BA" w14:textId="45FDE79A" w:rsidR="003701BC" w:rsidRPr="00A06B65" w:rsidRDefault="003701BC" w:rsidP="00CF4C2C">
      <w:pPr>
        <w:pStyle w:val="VCAAtrademarkinfo"/>
        <w:spacing w:after="120"/>
        <w:rPr>
          <w:lang w:val="en-AU"/>
        </w:rPr>
      </w:pPr>
      <w:r>
        <w:rPr>
          <w:lang w:val="en-AU"/>
        </w:rPr>
        <w:t>T</w:t>
      </w:r>
      <w:r w:rsidRPr="00A06B65">
        <w:rPr>
          <w:lang w:val="en-AU"/>
        </w:rPr>
        <w:t>he VCAA logo is a registered trademark of the Victorian Curriculum and Assessment Authority.</w:t>
      </w:r>
    </w:p>
    <w:tbl>
      <w:tblPr>
        <w:tblStyle w:val="TableGrid"/>
        <w:tblW w:w="0" w:type="auto"/>
        <w:tblLook w:val="04A0" w:firstRow="1" w:lastRow="0" w:firstColumn="1" w:lastColumn="0" w:noHBand="0" w:noVBand="1"/>
      </w:tblPr>
      <w:tblGrid>
        <w:gridCol w:w="9323"/>
      </w:tblGrid>
      <w:tr w:rsidR="003701BC" w:rsidRPr="00A06B65" w14:paraId="184F237F" w14:textId="77777777" w:rsidTr="003C5A4A">
        <w:trPr>
          <w:trHeight w:val="794"/>
        </w:trPr>
        <w:tc>
          <w:tcPr>
            <w:tcW w:w="9855" w:type="dxa"/>
          </w:tcPr>
          <w:p w14:paraId="69810CBA" w14:textId="77777777" w:rsidR="003701BC" w:rsidRPr="00A06B65" w:rsidRDefault="003701BC"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6D22E83" w14:textId="098CC145" w:rsidR="003701BC" w:rsidRPr="00A06B65" w:rsidRDefault="003701BC" w:rsidP="003C5A4A">
            <w:pPr>
              <w:pStyle w:val="VCAAtrademarkinfo"/>
              <w:rPr>
                <w:lang w:val="en-AU"/>
              </w:rPr>
            </w:pPr>
            <w:r w:rsidRPr="00A06B65">
              <w:rPr>
                <w:lang w:val="en-AU"/>
              </w:rPr>
              <w:t xml:space="preserve">Telephone (03) 9032 </w:t>
            </w:r>
            <w:r w:rsidR="00D614A4">
              <w:rPr>
                <w:lang w:val="en-AU"/>
              </w:rPr>
              <w:t>1629</w:t>
            </w:r>
            <w:r w:rsidRPr="00A06B65">
              <w:rPr>
                <w:lang w:val="en-AU"/>
              </w:rPr>
              <w:t xml:space="preserve"> or email </w:t>
            </w:r>
            <w:hyperlink r:id="rId22" w:history="1">
              <w:r w:rsidR="002C2929" w:rsidRPr="009E2E25">
                <w:rPr>
                  <w:rStyle w:val="Hyperlink"/>
                </w:rPr>
                <w:t>vcaa.publications@education.vic.gov.au</w:t>
              </w:r>
            </w:hyperlink>
          </w:p>
        </w:tc>
      </w:tr>
    </w:tbl>
    <w:p w14:paraId="7098978C" w14:textId="1F0D3C48" w:rsidR="00A55336" w:rsidRPr="00AA440A" w:rsidRDefault="00A55336" w:rsidP="00CF4C2C">
      <w:pPr>
        <w:pStyle w:val="Heading1"/>
      </w:pPr>
      <w:bookmarkStart w:id="2" w:name="_Toc213742709"/>
      <w:r w:rsidRPr="00AA440A">
        <w:lastRenderedPageBreak/>
        <w:t>Contents</w:t>
      </w:r>
      <w:bookmarkEnd w:id="2"/>
    </w:p>
    <w:p w14:paraId="00C0B755" w14:textId="08E67831" w:rsidR="008B5DA2" w:rsidRDefault="0069546D">
      <w:pPr>
        <w:pStyle w:val="TOC1"/>
        <w:rPr>
          <w:rFonts w:asciiTheme="minorHAnsi" w:eastAsiaTheme="minorEastAsia" w:hAnsiTheme="minorHAnsi" w:cstheme="minorBidi"/>
          <w:b w:val="0"/>
          <w:bCs w:val="0"/>
          <w:kern w:val="2"/>
          <w:sz w:val="24"/>
          <w14:ligatures w14:val="standardContextual"/>
        </w:rPr>
      </w:pPr>
      <w:r>
        <w:rPr>
          <w:b w:val="0"/>
          <w:bCs w:val="0"/>
          <w:sz w:val="24"/>
          <w:lang w:val="en-GB"/>
        </w:rPr>
        <w:fldChar w:fldCharType="begin"/>
      </w:r>
      <w:r>
        <w:rPr>
          <w:b w:val="0"/>
          <w:bCs w:val="0"/>
          <w:sz w:val="24"/>
          <w:lang w:val="en-GB"/>
        </w:rPr>
        <w:instrText xml:space="preserve"> TOC \h \z \t "Heading 1,1,Heading 2,2,Heading 3,3" </w:instrText>
      </w:r>
      <w:r>
        <w:rPr>
          <w:b w:val="0"/>
          <w:bCs w:val="0"/>
          <w:sz w:val="24"/>
          <w:lang w:val="en-GB"/>
        </w:rPr>
        <w:fldChar w:fldCharType="separate"/>
      </w:r>
      <w:hyperlink w:anchor="_Toc213742709" w:history="1">
        <w:r w:rsidR="008B5DA2" w:rsidRPr="00CC6503">
          <w:rPr>
            <w:rStyle w:val="Hyperlink"/>
          </w:rPr>
          <w:t>Contents</w:t>
        </w:r>
        <w:r w:rsidR="008B5DA2">
          <w:rPr>
            <w:webHidden/>
          </w:rPr>
          <w:tab/>
        </w:r>
        <w:r w:rsidR="008B5DA2">
          <w:rPr>
            <w:webHidden/>
          </w:rPr>
          <w:fldChar w:fldCharType="begin"/>
        </w:r>
        <w:r w:rsidR="008B5DA2">
          <w:rPr>
            <w:webHidden/>
          </w:rPr>
          <w:instrText xml:space="preserve"> PAGEREF _Toc213742709 \h </w:instrText>
        </w:r>
        <w:r w:rsidR="008B5DA2">
          <w:rPr>
            <w:webHidden/>
          </w:rPr>
        </w:r>
        <w:r w:rsidR="008B5DA2">
          <w:rPr>
            <w:webHidden/>
          </w:rPr>
          <w:fldChar w:fldCharType="separate"/>
        </w:r>
        <w:r w:rsidR="00C772FD">
          <w:rPr>
            <w:webHidden/>
          </w:rPr>
          <w:t>ii</w:t>
        </w:r>
        <w:r w:rsidR="008B5DA2">
          <w:rPr>
            <w:webHidden/>
          </w:rPr>
          <w:fldChar w:fldCharType="end"/>
        </w:r>
      </w:hyperlink>
    </w:p>
    <w:p w14:paraId="7C45FB16" w14:textId="1825E87B" w:rsidR="008B5DA2" w:rsidRDefault="008B5DA2">
      <w:pPr>
        <w:pStyle w:val="TOC1"/>
        <w:rPr>
          <w:rFonts w:asciiTheme="minorHAnsi" w:eastAsiaTheme="minorEastAsia" w:hAnsiTheme="minorHAnsi" w:cstheme="minorBidi"/>
          <w:b w:val="0"/>
          <w:bCs w:val="0"/>
          <w:kern w:val="2"/>
          <w:sz w:val="24"/>
          <w14:ligatures w14:val="standardContextual"/>
        </w:rPr>
      </w:pPr>
      <w:hyperlink w:anchor="_Toc213742710" w:history="1">
        <w:r w:rsidRPr="00CC6503">
          <w:rPr>
            <w:rStyle w:val="Hyperlink"/>
          </w:rPr>
          <w:t>Important information</w:t>
        </w:r>
        <w:r>
          <w:rPr>
            <w:webHidden/>
          </w:rPr>
          <w:tab/>
        </w:r>
        <w:r>
          <w:rPr>
            <w:webHidden/>
          </w:rPr>
          <w:fldChar w:fldCharType="begin"/>
        </w:r>
        <w:r>
          <w:rPr>
            <w:webHidden/>
          </w:rPr>
          <w:instrText xml:space="preserve"> PAGEREF _Toc213742710 \h </w:instrText>
        </w:r>
        <w:r>
          <w:rPr>
            <w:webHidden/>
          </w:rPr>
        </w:r>
        <w:r>
          <w:rPr>
            <w:webHidden/>
          </w:rPr>
          <w:fldChar w:fldCharType="separate"/>
        </w:r>
        <w:r w:rsidR="00C772FD">
          <w:rPr>
            <w:webHidden/>
          </w:rPr>
          <w:t>4</w:t>
        </w:r>
        <w:r>
          <w:rPr>
            <w:webHidden/>
          </w:rPr>
          <w:fldChar w:fldCharType="end"/>
        </w:r>
      </w:hyperlink>
    </w:p>
    <w:p w14:paraId="23BE7893" w14:textId="1FB0FE90" w:rsidR="008B5DA2" w:rsidRDefault="008B5DA2">
      <w:pPr>
        <w:pStyle w:val="TOC2"/>
        <w:rPr>
          <w:rFonts w:asciiTheme="minorHAnsi" w:eastAsiaTheme="minorEastAsia" w:hAnsiTheme="minorHAnsi" w:cstheme="minorBidi"/>
          <w:kern w:val="2"/>
          <w:sz w:val="24"/>
          <w14:ligatures w14:val="standardContextual"/>
        </w:rPr>
      </w:pPr>
      <w:hyperlink w:anchor="_Toc213742711" w:history="1">
        <w:r w:rsidRPr="00CC6503">
          <w:rPr>
            <w:rStyle w:val="Hyperlink"/>
          </w:rPr>
          <w:t>Accreditation period</w:t>
        </w:r>
        <w:r>
          <w:rPr>
            <w:webHidden/>
          </w:rPr>
          <w:tab/>
        </w:r>
        <w:r>
          <w:rPr>
            <w:webHidden/>
          </w:rPr>
          <w:fldChar w:fldCharType="begin"/>
        </w:r>
        <w:r>
          <w:rPr>
            <w:webHidden/>
          </w:rPr>
          <w:instrText xml:space="preserve"> PAGEREF _Toc213742711 \h </w:instrText>
        </w:r>
        <w:r>
          <w:rPr>
            <w:webHidden/>
          </w:rPr>
        </w:r>
        <w:r>
          <w:rPr>
            <w:webHidden/>
          </w:rPr>
          <w:fldChar w:fldCharType="separate"/>
        </w:r>
        <w:r w:rsidR="00C772FD">
          <w:rPr>
            <w:webHidden/>
          </w:rPr>
          <w:t>4</w:t>
        </w:r>
        <w:r>
          <w:rPr>
            <w:webHidden/>
          </w:rPr>
          <w:fldChar w:fldCharType="end"/>
        </w:r>
      </w:hyperlink>
    </w:p>
    <w:p w14:paraId="5D246EE6" w14:textId="1EC5A31E" w:rsidR="008B5DA2" w:rsidRDefault="008B5DA2">
      <w:pPr>
        <w:pStyle w:val="TOC2"/>
        <w:rPr>
          <w:rFonts w:asciiTheme="minorHAnsi" w:eastAsiaTheme="minorEastAsia" w:hAnsiTheme="minorHAnsi" w:cstheme="minorBidi"/>
          <w:kern w:val="2"/>
          <w:sz w:val="24"/>
          <w14:ligatures w14:val="standardContextual"/>
        </w:rPr>
      </w:pPr>
      <w:hyperlink w:anchor="_Toc213742712" w:history="1">
        <w:r w:rsidRPr="00CC6503">
          <w:rPr>
            <w:rStyle w:val="Hyperlink"/>
          </w:rPr>
          <w:t>Other sources of information</w:t>
        </w:r>
        <w:r>
          <w:rPr>
            <w:webHidden/>
          </w:rPr>
          <w:tab/>
        </w:r>
        <w:r>
          <w:rPr>
            <w:webHidden/>
          </w:rPr>
          <w:fldChar w:fldCharType="begin"/>
        </w:r>
        <w:r>
          <w:rPr>
            <w:webHidden/>
          </w:rPr>
          <w:instrText xml:space="preserve"> PAGEREF _Toc213742712 \h </w:instrText>
        </w:r>
        <w:r>
          <w:rPr>
            <w:webHidden/>
          </w:rPr>
        </w:r>
        <w:r>
          <w:rPr>
            <w:webHidden/>
          </w:rPr>
          <w:fldChar w:fldCharType="separate"/>
        </w:r>
        <w:r w:rsidR="00C772FD">
          <w:rPr>
            <w:webHidden/>
          </w:rPr>
          <w:t>4</w:t>
        </w:r>
        <w:r>
          <w:rPr>
            <w:webHidden/>
          </w:rPr>
          <w:fldChar w:fldCharType="end"/>
        </w:r>
      </w:hyperlink>
    </w:p>
    <w:p w14:paraId="59BF630A" w14:textId="2DAEF506" w:rsidR="008B5DA2" w:rsidRDefault="008B5DA2">
      <w:pPr>
        <w:pStyle w:val="TOC2"/>
        <w:rPr>
          <w:rFonts w:asciiTheme="minorHAnsi" w:eastAsiaTheme="minorEastAsia" w:hAnsiTheme="minorHAnsi" w:cstheme="minorBidi"/>
          <w:kern w:val="2"/>
          <w:sz w:val="24"/>
          <w14:ligatures w14:val="standardContextual"/>
        </w:rPr>
      </w:pPr>
      <w:hyperlink w:anchor="_Toc213742713" w:history="1">
        <w:r w:rsidRPr="00CC6503">
          <w:rPr>
            <w:rStyle w:val="Hyperlink"/>
          </w:rPr>
          <w:t>Providers</w:t>
        </w:r>
        <w:r>
          <w:rPr>
            <w:webHidden/>
          </w:rPr>
          <w:tab/>
        </w:r>
        <w:r>
          <w:rPr>
            <w:webHidden/>
          </w:rPr>
          <w:fldChar w:fldCharType="begin"/>
        </w:r>
        <w:r>
          <w:rPr>
            <w:webHidden/>
          </w:rPr>
          <w:instrText xml:space="preserve"> PAGEREF _Toc213742713 \h </w:instrText>
        </w:r>
        <w:r>
          <w:rPr>
            <w:webHidden/>
          </w:rPr>
        </w:r>
        <w:r>
          <w:rPr>
            <w:webHidden/>
          </w:rPr>
          <w:fldChar w:fldCharType="separate"/>
        </w:r>
        <w:r w:rsidR="00C772FD">
          <w:rPr>
            <w:webHidden/>
          </w:rPr>
          <w:t>4</w:t>
        </w:r>
        <w:r>
          <w:rPr>
            <w:webHidden/>
          </w:rPr>
          <w:fldChar w:fldCharType="end"/>
        </w:r>
      </w:hyperlink>
    </w:p>
    <w:p w14:paraId="1E476FA5" w14:textId="495C4192" w:rsidR="008B5DA2" w:rsidRDefault="008B5DA2">
      <w:pPr>
        <w:pStyle w:val="TOC2"/>
        <w:rPr>
          <w:rFonts w:asciiTheme="minorHAnsi" w:eastAsiaTheme="minorEastAsia" w:hAnsiTheme="minorHAnsi" w:cstheme="minorBidi"/>
          <w:kern w:val="2"/>
          <w:sz w:val="24"/>
          <w14:ligatures w14:val="standardContextual"/>
        </w:rPr>
      </w:pPr>
      <w:hyperlink w:anchor="_Toc213742714" w:history="1">
        <w:r w:rsidRPr="00CC6503">
          <w:rPr>
            <w:rStyle w:val="Hyperlink"/>
          </w:rPr>
          <w:t>Copyright</w:t>
        </w:r>
        <w:r>
          <w:rPr>
            <w:webHidden/>
          </w:rPr>
          <w:tab/>
        </w:r>
        <w:r>
          <w:rPr>
            <w:webHidden/>
          </w:rPr>
          <w:fldChar w:fldCharType="begin"/>
        </w:r>
        <w:r>
          <w:rPr>
            <w:webHidden/>
          </w:rPr>
          <w:instrText xml:space="preserve"> PAGEREF _Toc213742714 \h </w:instrText>
        </w:r>
        <w:r>
          <w:rPr>
            <w:webHidden/>
          </w:rPr>
        </w:r>
        <w:r>
          <w:rPr>
            <w:webHidden/>
          </w:rPr>
          <w:fldChar w:fldCharType="separate"/>
        </w:r>
        <w:r w:rsidR="00C772FD">
          <w:rPr>
            <w:webHidden/>
          </w:rPr>
          <w:t>4</w:t>
        </w:r>
        <w:r>
          <w:rPr>
            <w:webHidden/>
          </w:rPr>
          <w:fldChar w:fldCharType="end"/>
        </w:r>
      </w:hyperlink>
    </w:p>
    <w:p w14:paraId="3592CDD5" w14:textId="553E289B" w:rsidR="008B5DA2" w:rsidRDefault="008B5DA2">
      <w:pPr>
        <w:pStyle w:val="TOC1"/>
        <w:rPr>
          <w:rFonts w:asciiTheme="minorHAnsi" w:eastAsiaTheme="minorEastAsia" w:hAnsiTheme="minorHAnsi" w:cstheme="minorBidi"/>
          <w:b w:val="0"/>
          <w:bCs w:val="0"/>
          <w:kern w:val="2"/>
          <w:sz w:val="24"/>
          <w14:ligatures w14:val="standardContextual"/>
        </w:rPr>
      </w:pPr>
      <w:hyperlink w:anchor="_Toc213742715" w:history="1">
        <w:r w:rsidRPr="00CC6503">
          <w:rPr>
            <w:rStyle w:val="Hyperlink"/>
          </w:rPr>
          <w:t>Introduction</w:t>
        </w:r>
        <w:r>
          <w:rPr>
            <w:webHidden/>
          </w:rPr>
          <w:tab/>
        </w:r>
        <w:r>
          <w:rPr>
            <w:webHidden/>
          </w:rPr>
          <w:fldChar w:fldCharType="begin"/>
        </w:r>
        <w:r>
          <w:rPr>
            <w:webHidden/>
          </w:rPr>
          <w:instrText xml:space="preserve"> PAGEREF _Toc213742715 \h </w:instrText>
        </w:r>
        <w:r>
          <w:rPr>
            <w:webHidden/>
          </w:rPr>
        </w:r>
        <w:r>
          <w:rPr>
            <w:webHidden/>
          </w:rPr>
          <w:fldChar w:fldCharType="separate"/>
        </w:r>
        <w:r w:rsidR="00C772FD">
          <w:rPr>
            <w:webHidden/>
          </w:rPr>
          <w:t>5</w:t>
        </w:r>
        <w:r>
          <w:rPr>
            <w:webHidden/>
          </w:rPr>
          <w:fldChar w:fldCharType="end"/>
        </w:r>
      </w:hyperlink>
    </w:p>
    <w:p w14:paraId="5BEF2364" w14:textId="7ADFF675" w:rsidR="008B5DA2" w:rsidRDefault="008B5DA2">
      <w:pPr>
        <w:pStyle w:val="TOC2"/>
        <w:rPr>
          <w:rFonts w:asciiTheme="minorHAnsi" w:eastAsiaTheme="minorEastAsia" w:hAnsiTheme="minorHAnsi" w:cstheme="minorBidi"/>
          <w:kern w:val="2"/>
          <w:sz w:val="24"/>
          <w14:ligatures w14:val="standardContextual"/>
        </w:rPr>
      </w:pPr>
      <w:hyperlink w:anchor="_Toc213742716" w:history="1">
        <w:r w:rsidRPr="00CC6503">
          <w:rPr>
            <w:rStyle w:val="Hyperlink"/>
          </w:rPr>
          <w:t>Scope of study</w:t>
        </w:r>
        <w:r>
          <w:rPr>
            <w:webHidden/>
          </w:rPr>
          <w:tab/>
        </w:r>
        <w:r>
          <w:rPr>
            <w:webHidden/>
          </w:rPr>
          <w:fldChar w:fldCharType="begin"/>
        </w:r>
        <w:r>
          <w:rPr>
            <w:webHidden/>
          </w:rPr>
          <w:instrText xml:space="preserve"> PAGEREF _Toc213742716 \h </w:instrText>
        </w:r>
        <w:r>
          <w:rPr>
            <w:webHidden/>
          </w:rPr>
        </w:r>
        <w:r>
          <w:rPr>
            <w:webHidden/>
          </w:rPr>
          <w:fldChar w:fldCharType="separate"/>
        </w:r>
        <w:r w:rsidR="00C772FD">
          <w:rPr>
            <w:webHidden/>
          </w:rPr>
          <w:t>5</w:t>
        </w:r>
        <w:r>
          <w:rPr>
            <w:webHidden/>
          </w:rPr>
          <w:fldChar w:fldCharType="end"/>
        </w:r>
      </w:hyperlink>
    </w:p>
    <w:p w14:paraId="002DAA52" w14:textId="58AF0D77" w:rsidR="008B5DA2" w:rsidRDefault="008B5DA2">
      <w:pPr>
        <w:pStyle w:val="TOC2"/>
        <w:rPr>
          <w:rFonts w:asciiTheme="minorHAnsi" w:eastAsiaTheme="minorEastAsia" w:hAnsiTheme="minorHAnsi" w:cstheme="minorBidi"/>
          <w:kern w:val="2"/>
          <w:sz w:val="24"/>
          <w14:ligatures w14:val="standardContextual"/>
        </w:rPr>
      </w:pPr>
      <w:hyperlink w:anchor="_Toc213742717" w:history="1">
        <w:r w:rsidRPr="00CC6503">
          <w:rPr>
            <w:rStyle w:val="Hyperlink"/>
          </w:rPr>
          <w:t>Rationale</w:t>
        </w:r>
        <w:r>
          <w:rPr>
            <w:webHidden/>
          </w:rPr>
          <w:tab/>
        </w:r>
        <w:r>
          <w:rPr>
            <w:webHidden/>
          </w:rPr>
          <w:fldChar w:fldCharType="begin"/>
        </w:r>
        <w:r>
          <w:rPr>
            <w:webHidden/>
          </w:rPr>
          <w:instrText xml:space="preserve"> PAGEREF _Toc213742717 \h </w:instrText>
        </w:r>
        <w:r>
          <w:rPr>
            <w:webHidden/>
          </w:rPr>
        </w:r>
        <w:r>
          <w:rPr>
            <w:webHidden/>
          </w:rPr>
          <w:fldChar w:fldCharType="separate"/>
        </w:r>
        <w:r w:rsidR="00C772FD">
          <w:rPr>
            <w:webHidden/>
          </w:rPr>
          <w:t>5</w:t>
        </w:r>
        <w:r>
          <w:rPr>
            <w:webHidden/>
          </w:rPr>
          <w:fldChar w:fldCharType="end"/>
        </w:r>
      </w:hyperlink>
    </w:p>
    <w:p w14:paraId="72EBA9FB" w14:textId="18AB9900" w:rsidR="008B5DA2" w:rsidRDefault="008B5DA2">
      <w:pPr>
        <w:pStyle w:val="TOC2"/>
        <w:rPr>
          <w:rFonts w:asciiTheme="minorHAnsi" w:eastAsiaTheme="minorEastAsia" w:hAnsiTheme="minorHAnsi" w:cstheme="minorBidi"/>
          <w:kern w:val="2"/>
          <w:sz w:val="24"/>
          <w14:ligatures w14:val="standardContextual"/>
        </w:rPr>
      </w:pPr>
      <w:hyperlink w:anchor="_Toc213742718" w:history="1">
        <w:r w:rsidRPr="00CC6503">
          <w:rPr>
            <w:rStyle w:val="Hyperlink"/>
          </w:rPr>
          <w:t>Underpinned by applied learning</w:t>
        </w:r>
        <w:r>
          <w:rPr>
            <w:webHidden/>
          </w:rPr>
          <w:tab/>
        </w:r>
        <w:r>
          <w:rPr>
            <w:webHidden/>
          </w:rPr>
          <w:fldChar w:fldCharType="begin"/>
        </w:r>
        <w:r>
          <w:rPr>
            <w:webHidden/>
          </w:rPr>
          <w:instrText xml:space="preserve"> PAGEREF _Toc213742718 \h </w:instrText>
        </w:r>
        <w:r>
          <w:rPr>
            <w:webHidden/>
          </w:rPr>
        </w:r>
        <w:r>
          <w:rPr>
            <w:webHidden/>
          </w:rPr>
          <w:fldChar w:fldCharType="separate"/>
        </w:r>
        <w:r w:rsidR="00C772FD">
          <w:rPr>
            <w:webHidden/>
          </w:rPr>
          <w:t>6</w:t>
        </w:r>
        <w:r>
          <w:rPr>
            <w:webHidden/>
          </w:rPr>
          <w:fldChar w:fldCharType="end"/>
        </w:r>
      </w:hyperlink>
    </w:p>
    <w:p w14:paraId="55E50A1B" w14:textId="09936440" w:rsidR="008B5DA2" w:rsidRDefault="008B5DA2">
      <w:pPr>
        <w:pStyle w:val="TOC3"/>
        <w:rPr>
          <w:rFonts w:eastAsiaTheme="minorEastAsia"/>
          <w:kern w:val="2"/>
          <w:sz w:val="24"/>
          <w:szCs w:val="24"/>
          <w:lang w:val="en-AU" w:eastAsia="en-AU"/>
          <w14:ligatures w14:val="standardContextual"/>
        </w:rPr>
      </w:pPr>
      <w:hyperlink w:anchor="_Toc213742719" w:history="1">
        <w:r w:rsidRPr="00CC6503">
          <w:rPr>
            <w:rStyle w:val="Hyperlink"/>
          </w:rPr>
          <w:t>Approaches to applied learning</w:t>
        </w:r>
        <w:r>
          <w:rPr>
            <w:webHidden/>
          </w:rPr>
          <w:tab/>
        </w:r>
        <w:r>
          <w:rPr>
            <w:webHidden/>
          </w:rPr>
          <w:fldChar w:fldCharType="begin"/>
        </w:r>
        <w:r>
          <w:rPr>
            <w:webHidden/>
          </w:rPr>
          <w:instrText xml:space="preserve"> PAGEREF _Toc213742719 \h </w:instrText>
        </w:r>
        <w:r>
          <w:rPr>
            <w:webHidden/>
          </w:rPr>
        </w:r>
        <w:r>
          <w:rPr>
            <w:webHidden/>
          </w:rPr>
          <w:fldChar w:fldCharType="separate"/>
        </w:r>
        <w:r w:rsidR="00C772FD">
          <w:rPr>
            <w:webHidden/>
          </w:rPr>
          <w:t>7</w:t>
        </w:r>
        <w:r>
          <w:rPr>
            <w:webHidden/>
          </w:rPr>
          <w:fldChar w:fldCharType="end"/>
        </w:r>
      </w:hyperlink>
    </w:p>
    <w:p w14:paraId="4EC182B4" w14:textId="3469049F" w:rsidR="008B5DA2" w:rsidRDefault="008B5DA2">
      <w:pPr>
        <w:pStyle w:val="TOC2"/>
        <w:rPr>
          <w:rFonts w:asciiTheme="minorHAnsi" w:eastAsiaTheme="minorEastAsia" w:hAnsiTheme="minorHAnsi" w:cstheme="minorBidi"/>
          <w:kern w:val="2"/>
          <w:sz w:val="24"/>
          <w14:ligatures w14:val="standardContextual"/>
        </w:rPr>
      </w:pPr>
      <w:hyperlink w:anchor="_Toc213742720" w:history="1">
        <w:r w:rsidRPr="00CC6503">
          <w:rPr>
            <w:rStyle w:val="Hyperlink"/>
            <w:lang w:val="en-GB"/>
          </w:rPr>
          <w:t>Aims</w:t>
        </w:r>
        <w:r>
          <w:rPr>
            <w:webHidden/>
          </w:rPr>
          <w:tab/>
        </w:r>
        <w:r>
          <w:rPr>
            <w:webHidden/>
          </w:rPr>
          <w:fldChar w:fldCharType="begin"/>
        </w:r>
        <w:r>
          <w:rPr>
            <w:webHidden/>
          </w:rPr>
          <w:instrText xml:space="preserve"> PAGEREF _Toc213742720 \h </w:instrText>
        </w:r>
        <w:r>
          <w:rPr>
            <w:webHidden/>
          </w:rPr>
        </w:r>
        <w:r>
          <w:rPr>
            <w:webHidden/>
          </w:rPr>
          <w:fldChar w:fldCharType="separate"/>
        </w:r>
        <w:r w:rsidR="00C772FD">
          <w:rPr>
            <w:webHidden/>
          </w:rPr>
          <w:t>8</w:t>
        </w:r>
        <w:r>
          <w:rPr>
            <w:webHidden/>
          </w:rPr>
          <w:fldChar w:fldCharType="end"/>
        </w:r>
      </w:hyperlink>
    </w:p>
    <w:p w14:paraId="70C00582" w14:textId="10CF822D" w:rsidR="008B5DA2" w:rsidRDefault="008B5DA2">
      <w:pPr>
        <w:pStyle w:val="TOC2"/>
        <w:rPr>
          <w:rFonts w:asciiTheme="minorHAnsi" w:eastAsiaTheme="minorEastAsia" w:hAnsiTheme="minorHAnsi" w:cstheme="minorBidi"/>
          <w:kern w:val="2"/>
          <w:sz w:val="24"/>
          <w14:ligatures w14:val="standardContextual"/>
        </w:rPr>
      </w:pPr>
      <w:hyperlink w:anchor="_Toc213742721" w:history="1">
        <w:r w:rsidRPr="00CC6503">
          <w:rPr>
            <w:rStyle w:val="Hyperlink"/>
            <w:lang w:val="en-GB"/>
          </w:rPr>
          <w:t>Structure</w:t>
        </w:r>
        <w:r>
          <w:rPr>
            <w:webHidden/>
          </w:rPr>
          <w:tab/>
        </w:r>
        <w:r>
          <w:rPr>
            <w:webHidden/>
          </w:rPr>
          <w:fldChar w:fldCharType="begin"/>
        </w:r>
        <w:r>
          <w:rPr>
            <w:webHidden/>
          </w:rPr>
          <w:instrText xml:space="preserve"> PAGEREF _Toc213742721 \h </w:instrText>
        </w:r>
        <w:r>
          <w:rPr>
            <w:webHidden/>
          </w:rPr>
        </w:r>
        <w:r>
          <w:rPr>
            <w:webHidden/>
          </w:rPr>
          <w:fldChar w:fldCharType="separate"/>
        </w:r>
        <w:r w:rsidR="00C772FD">
          <w:rPr>
            <w:webHidden/>
          </w:rPr>
          <w:t>8</w:t>
        </w:r>
        <w:r>
          <w:rPr>
            <w:webHidden/>
          </w:rPr>
          <w:fldChar w:fldCharType="end"/>
        </w:r>
      </w:hyperlink>
    </w:p>
    <w:p w14:paraId="11A04F6E" w14:textId="390EC222" w:rsidR="008B5DA2" w:rsidRDefault="008B5DA2">
      <w:pPr>
        <w:pStyle w:val="TOC2"/>
        <w:rPr>
          <w:rFonts w:asciiTheme="minorHAnsi" w:eastAsiaTheme="minorEastAsia" w:hAnsiTheme="minorHAnsi" w:cstheme="minorBidi"/>
          <w:kern w:val="2"/>
          <w:sz w:val="24"/>
          <w14:ligatures w14:val="standardContextual"/>
        </w:rPr>
      </w:pPr>
      <w:hyperlink w:anchor="_Toc213742722" w:history="1">
        <w:r w:rsidRPr="00CC6503">
          <w:rPr>
            <w:rStyle w:val="Hyperlink"/>
            <w:lang w:val="en-GB"/>
          </w:rPr>
          <w:t>Entry</w:t>
        </w:r>
        <w:r>
          <w:rPr>
            <w:webHidden/>
          </w:rPr>
          <w:tab/>
        </w:r>
        <w:r>
          <w:rPr>
            <w:webHidden/>
          </w:rPr>
          <w:fldChar w:fldCharType="begin"/>
        </w:r>
        <w:r>
          <w:rPr>
            <w:webHidden/>
          </w:rPr>
          <w:instrText xml:space="preserve"> PAGEREF _Toc213742722 \h </w:instrText>
        </w:r>
        <w:r>
          <w:rPr>
            <w:webHidden/>
          </w:rPr>
        </w:r>
        <w:r>
          <w:rPr>
            <w:webHidden/>
          </w:rPr>
          <w:fldChar w:fldCharType="separate"/>
        </w:r>
        <w:r w:rsidR="00C772FD">
          <w:rPr>
            <w:webHidden/>
          </w:rPr>
          <w:t>8</w:t>
        </w:r>
        <w:r>
          <w:rPr>
            <w:webHidden/>
          </w:rPr>
          <w:fldChar w:fldCharType="end"/>
        </w:r>
      </w:hyperlink>
    </w:p>
    <w:p w14:paraId="4E13E489" w14:textId="0A836368" w:rsidR="008B5DA2" w:rsidRDefault="008B5DA2">
      <w:pPr>
        <w:pStyle w:val="TOC2"/>
        <w:rPr>
          <w:rFonts w:asciiTheme="minorHAnsi" w:eastAsiaTheme="minorEastAsia" w:hAnsiTheme="minorHAnsi" w:cstheme="minorBidi"/>
          <w:kern w:val="2"/>
          <w:sz w:val="24"/>
          <w14:ligatures w14:val="standardContextual"/>
        </w:rPr>
      </w:pPr>
      <w:hyperlink w:anchor="_Toc213742723" w:history="1">
        <w:r w:rsidRPr="00CC6503">
          <w:rPr>
            <w:rStyle w:val="Hyperlink"/>
            <w:lang w:val="en-GB"/>
          </w:rPr>
          <w:t>Duration</w:t>
        </w:r>
        <w:r>
          <w:rPr>
            <w:webHidden/>
          </w:rPr>
          <w:tab/>
        </w:r>
        <w:r>
          <w:rPr>
            <w:webHidden/>
          </w:rPr>
          <w:fldChar w:fldCharType="begin"/>
        </w:r>
        <w:r>
          <w:rPr>
            <w:webHidden/>
          </w:rPr>
          <w:instrText xml:space="preserve"> PAGEREF _Toc213742723 \h </w:instrText>
        </w:r>
        <w:r>
          <w:rPr>
            <w:webHidden/>
          </w:rPr>
        </w:r>
        <w:r>
          <w:rPr>
            <w:webHidden/>
          </w:rPr>
          <w:fldChar w:fldCharType="separate"/>
        </w:r>
        <w:r w:rsidR="00C772FD">
          <w:rPr>
            <w:webHidden/>
          </w:rPr>
          <w:t>8</w:t>
        </w:r>
        <w:r>
          <w:rPr>
            <w:webHidden/>
          </w:rPr>
          <w:fldChar w:fldCharType="end"/>
        </w:r>
      </w:hyperlink>
    </w:p>
    <w:p w14:paraId="6C3330BC" w14:textId="46FFA3CD" w:rsidR="008B5DA2" w:rsidRDefault="008B5DA2">
      <w:pPr>
        <w:pStyle w:val="TOC2"/>
        <w:rPr>
          <w:rFonts w:asciiTheme="minorHAnsi" w:eastAsiaTheme="minorEastAsia" w:hAnsiTheme="minorHAnsi" w:cstheme="minorBidi"/>
          <w:kern w:val="2"/>
          <w:sz w:val="24"/>
          <w14:ligatures w14:val="standardContextual"/>
        </w:rPr>
      </w:pPr>
      <w:hyperlink w:anchor="_Toc213742724" w:history="1">
        <w:r w:rsidRPr="00CC6503">
          <w:rPr>
            <w:rStyle w:val="Hyperlink"/>
            <w:lang w:val="en-GB"/>
          </w:rPr>
          <w:t>Changes to the curriculum</w:t>
        </w:r>
        <w:r>
          <w:rPr>
            <w:webHidden/>
          </w:rPr>
          <w:tab/>
        </w:r>
        <w:r>
          <w:rPr>
            <w:webHidden/>
          </w:rPr>
          <w:fldChar w:fldCharType="begin"/>
        </w:r>
        <w:r>
          <w:rPr>
            <w:webHidden/>
          </w:rPr>
          <w:instrText xml:space="preserve"> PAGEREF _Toc213742724 \h </w:instrText>
        </w:r>
        <w:r>
          <w:rPr>
            <w:webHidden/>
          </w:rPr>
        </w:r>
        <w:r>
          <w:rPr>
            <w:webHidden/>
          </w:rPr>
          <w:fldChar w:fldCharType="separate"/>
        </w:r>
        <w:r w:rsidR="00C772FD">
          <w:rPr>
            <w:webHidden/>
          </w:rPr>
          <w:t>9</w:t>
        </w:r>
        <w:r>
          <w:rPr>
            <w:webHidden/>
          </w:rPr>
          <w:fldChar w:fldCharType="end"/>
        </w:r>
      </w:hyperlink>
    </w:p>
    <w:p w14:paraId="02E19BC1" w14:textId="099848E0" w:rsidR="008B5DA2" w:rsidRDefault="008B5DA2">
      <w:pPr>
        <w:pStyle w:val="TOC2"/>
        <w:rPr>
          <w:rFonts w:asciiTheme="minorHAnsi" w:eastAsiaTheme="minorEastAsia" w:hAnsiTheme="minorHAnsi" w:cstheme="minorBidi"/>
          <w:kern w:val="2"/>
          <w:sz w:val="24"/>
          <w14:ligatures w14:val="standardContextual"/>
        </w:rPr>
      </w:pPr>
      <w:hyperlink w:anchor="_Toc213742725" w:history="1">
        <w:r w:rsidRPr="00CC6503">
          <w:rPr>
            <w:rStyle w:val="Hyperlink"/>
            <w:lang w:val="en-GB"/>
          </w:rPr>
          <w:t>Monitoring for quality</w:t>
        </w:r>
        <w:r>
          <w:rPr>
            <w:webHidden/>
          </w:rPr>
          <w:tab/>
        </w:r>
        <w:r>
          <w:rPr>
            <w:webHidden/>
          </w:rPr>
          <w:fldChar w:fldCharType="begin"/>
        </w:r>
        <w:r>
          <w:rPr>
            <w:webHidden/>
          </w:rPr>
          <w:instrText xml:space="preserve"> PAGEREF _Toc213742725 \h </w:instrText>
        </w:r>
        <w:r>
          <w:rPr>
            <w:webHidden/>
          </w:rPr>
        </w:r>
        <w:r>
          <w:rPr>
            <w:webHidden/>
          </w:rPr>
          <w:fldChar w:fldCharType="separate"/>
        </w:r>
        <w:r w:rsidR="00C772FD">
          <w:rPr>
            <w:webHidden/>
          </w:rPr>
          <w:t>9</w:t>
        </w:r>
        <w:r>
          <w:rPr>
            <w:webHidden/>
          </w:rPr>
          <w:fldChar w:fldCharType="end"/>
        </w:r>
      </w:hyperlink>
    </w:p>
    <w:p w14:paraId="2420ED8B" w14:textId="0698FB33" w:rsidR="008B5DA2" w:rsidRDefault="008B5DA2">
      <w:pPr>
        <w:pStyle w:val="TOC2"/>
        <w:rPr>
          <w:rFonts w:asciiTheme="minorHAnsi" w:eastAsiaTheme="minorEastAsia" w:hAnsiTheme="minorHAnsi" w:cstheme="minorBidi"/>
          <w:kern w:val="2"/>
          <w:sz w:val="24"/>
          <w14:ligatures w14:val="standardContextual"/>
        </w:rPr>
      </w:pPr>
      <w:hyperlink w:anchor="_Toc213742726" w:history="1">
        <w:r w:rsidRPr="00CC6503">
          <w:rPr>
            <w:rStyle w:val="Hyperlink"/>
            <w:lang w:val="en-GB"/>
          </w:rPr>
          <w:t>Safety and wellbeing</w:t>
        </w:r>
        <w:r>
          <w:rPr>
            <w:webHidden/>
          </w:rPr>
          <w:tab/>
        </w:r>
        <w:r>
          <w:rPr>
            <w:webHidden/>
          </w:rPr>
          <w:fldChar w:fldCharType="begin"/>
        </w:r>
        <w:r>
          <w:rPr>
            <w:webHidden/>
          </w:rPr>
          <w:instrText xml:space="preserve"> PAGEREF _Toc213742726 \h </w:instrText>
        </w:r>
        <w:r>
          <w:rPr>
            <w:webHidden/>
          </w:rPr>
        </w:r>
        <w:r>
          <w:rPr>
            <w:webHidden/>
          </w:rPr>
          <w:fldChar w:fldCharType="separate"/>
        </w:r>
        <w:r w:rsidR="00C772FD">
          <w:rPr>
            <w:webHidden/>
          </w:rPr>
          <w:t>9</w:t>
        </w:r>
        <w:r>
          <w:rPr>
            <w:webHidden/>
          </w:rPr>
          <w:fldChar w:fldCharType="end"/>
        </w:r>
      </w:hyperlink>
    </w:p>
    <w:p w14:paraId="1E45AA58" w14:textId="5A7A0835" w:rsidR="008B5DA2" w:rsidRDefault="008B5DA2">
      <w:pPr>
        <w:pStyle w:val="TOC2"/>
        <w:rPr>
          <w:rFonts w:asciiTheme="minorHAnsi" w:eastAsiaTheme="minorEastAsia" w:hAnsiTheme="minorHAnsi" w:cstheme="minorBidi"/>
          <w:kern w:val="2"/>
          <w:sz w:val="24"/>
          <w14:ligatures w14:val="standardContextual"/>
        </w:rPr>
      </w:pPr>
      <w:hyperlink w:anchor="_Toc213742727" w:history="1">
        <w:r w:rsidRPr="00CC6503">
          <w:rPr>
            <w:rStyle w:val="Hyperlink"/>
            <w:lang w:val="en-GB"/>
          </w:rPr>
          <w:t>Employability skills</w:t>
        </w:r>
        <w:r>
          <w:rPr>
            <w:webHidden/>
          </w:rPr>
          <w:tab/>
        </w:r>
        <w:r>
          <w:rPr>
            <w:webHidden/>
          </w:rPr>
          <w:fldChar w:fldCharType="begin"/>
        </w:r>
        <w:r>
          <w:rPr>
            <w:webHidden/>
          </w:rPr>
          <w:instrText xml:space="preserve"> PAGEREF _Toc213742727 \h </w:instrText>
        </w:r>
        <w:r>
          <w:rPr>
            <w:webHidden/>
          </w:rPr>
        </w:r>
        <w:r>
          <w:rPr>
            <w:webHidden/>
          </w:rPr>
          <w:fldChar w:fldCharType="separate"/>
        </w:r>
        <w:r w:rsidR="00C772FD">
          <w:rPr>
            <w:webHidden/>
          </w:rPr>
          <w:t>9</w:t>
        </w:r>
        <w:r>
          <w:rPr>
            <w:webHidden/>
          </w:rPr>
          <w:fldChar w:fldCharType="end"/>
        </w:r>
      </w:hyperlink>
    </w:p>
    <w:p w14:paraId="71A4A8F7" w14:textId="231C1E83" w:rsidR="008B5DA2" w:rsidRDefault="008B5DA2">
      <w:pPr>
        <w:pStyle w:val="TOC2"/>
        <w:rPr>
          <w:rFonts w:asciiTheme="minorHAnsi" w:eastAsiaTheme="minorEastAsia" w:hAnsiTheme="minorHAnsi" w:cstheme="minorBidi"/>
          <w:kern w:val="2"/>
          <w:sz w:val="24"/>
          <w14:ligatures w14:val="standardContextual"/>
        </w:rPr>
      </w:pPr>
      <w:hyperlink w:anchor="_Toc213742728" w:history="1">
        <w:r w:rsidRPr="00CC6503">
          <w:rPr>
            <w:rStyle w:val="Hyperlink"/>
            <w:lang w:val="en-GB"/>
          </w:rPr>
          <w:t>Resources</w:t>
        </w:r>
        <w:r>
          <w:rPr>
            <w:webHidden/>
          </w:rPr>
          <w:tab/>
        </w:r>
        <w:r>
          <w:rPr>
            <w:webHidden/>
          </w:rPr>
          <w:fldChar w:fldCharType="begin"/>
        </w:r>
        <w:r>
          <w:rPr>
            <w:webHidden/>
          </w:rPr>
          <w:instrText xml:space="preserve"> PAGEREF _Toc213742728 \h </w:instrText>
        </w:r>
        <w:r>
          <w:rPr>
            <w:webHidden/>
          </w:rPr>
        </w:r>
        <w:r>
          <w:rPr>
            <w:webHidden/>
          </w:rPr>
          <w:fldChar w:fldCharType="separate"/>
        </w:r>
        <w:r w:rsidR="00C772FD">
          <w:rPr>
            <w:webHidden/>
          </w:rPr>
          <w:t>9</w:t>
        </w:r>
        <w:r>
          <w:rPr>
            <w:webHidden/>
          </w:rPr>
          <w:fldChar w:fldCharType="end"/>
        </w:r>
      </w:hyperlink>
    </w:p>
    <w:p w14:paraId="54F2F202" w14:textId="796638AB" w:rsidR="008B5DA2" w:rsidRDefault="008B5DA2">
      <w:pPr>
        <w:pStyle w:val="TOC2"/>
        <w:rPr>
          <w:rFonts w:asciiTheme="minorHAnsi" w:eastAsiaTheme="minorEastAsia" w:hAnsiTheme="minorHAnsi" w:cstheme="minorBidi"/>
          <w:kern w:val="2"/>
          <w:sz w:val="24"/>
          <w14:ligatures w14:val="standardContextual"/>
        </w:rPr>
      </w:pPr>
      <w:hyperlink w:anchor="_Toc213742729" w:history="1">
        <w:r w:rsidRPr="00CC6503">
          <w:rPr>
            <w:rStyle w:val="Hyperlink"/>
          </w:rPr>
          <w:t>Legislative compliance</w:t>
        </w:r>
        <w:r>
          <w:rPr>
            <w:webHidden/>
          </w:rPr>
          <w:tab/>
        </w:r>
        <w:r>
          <w:rPr>
            <w:webHidden/>
          </w:rPr>
          <w:fldChar w:fldCharType="begin"/>
        </w:r>
        <w:r>
          <w:rPr>
            <w:webHidden/>
          </w:rPr>
          <w:instrText xml:space="preserve"> PAGEREF _Toc213742729 \h </w:instrText>
        </w:r>
        <w:r>
          <w:rPr>
            <w:webHidden/>
          </w:rPr>
        </w:r>
        <w:r>
          <w:rPr>
            <w:webHidden/>
          </w:rPr>
          <w:fldChar w:fldCharType="separate"/>
        </w:r>
        <w:r w:rsidR="00C772FD">
          <w:rPr>
            <w:webHidden/>
          </w:rPr>
          <w:t>9</w:t>
        </w:r>
        <w:r>
          <w:rPr>
            <w:webHidden/>
          </w:rPr>
          <w:fldChar w:fldCharType="end"/>
        </w:r>
      </w:hyperlink>
    </w:p>
    <w:p w14:paraId="073B0E52" w14:textId="45CE8AA3" w:rsidR="008B5DA2" w:rsidRDefault="008B5DA2">
      <w:pPr>
        <w:pStyle w:val="TOC2"/>
        <w:rPr>
          <w:rFonts w:asciiTheme="minorHAnsi" w:eastAsiaTheme="minorEastAsia" w:hAnsiTheme="minorHAnsi" w:cstheme="minorBidi"/>
          <w:kern w:val="2"/>
          <w:sz w:val="24"/>
          <w14:ligatures w14:val="standardContextual"/>
        </w:rPr>
      </w:pPr>
      <w:hyperlink w:anchor="_Toc213742730" w:history="1">
        <w:r w:rsidRPr="00CC6503">
          <w:rPr>
            <w:rStyle w:val="Hyperlink"/>
          </w:rPr>
          <w:t>Child Safe Standards</w:t>
        </w:r>
        <w:r>
          <w:rPr>
            <w:webHidden/>
          </w:rPr>
          <w:tab/>
        </w:r>
        <w:r>
          <w:rPr>
            <w:webHidden/>
          </w:rPr>
          <w:fldChar w:fldCharType="begin"/>
        </w:r>
        <w:r>
          <w:rPr>
            <w:webHidden/>
          </w:rPr>
          <w:instrText xml:space="preserve"> PAGEREF _Toc213742730 \h </w:instrText>
        </w:r>
        <w:r>
          <w:rPr>
            <w:webHidden/>
          </w:rPr>
        </w:r>
        <w:r>
          <w:rPr>
            <w:webHidden/>
          </w:rPr>
          <w:fldChar w:fldCharType="separate"/>
        </w:r>
        <w:r w:rsidR="00C772FD">
          <w:rPr>
            <w:webHidden/>
          </w:rPr>
          <w:t>9</w:t>
        </w:r>
        <w:r>
          <w:rPr>
            <w:webHidden/>
          </w:rPr>
          <w:fldChar w:fldCharType="end"/>
        </w:r>
      </w:hyperlink>
    </w:p>
    <w:p w14:paraId="7FA12039" w14:textId="44074F0A" w:rsidR="008B5DA2" w:rsidRDefault="008B5DA2">
      <w:pPr>
        <w:pStyle w:val="TOC1"/>
        <w:rPr>
          <w:rFonts w:asciiTheme="minorHAnsi" w:eastAsiaTheme="minorEastAsia" w:hAnsiTheme="minorHAnsi" w:cstheme="minorBidi"/>
          <w:b w:val="0"/>
          <w:bCs w:val="0"/>
          <w:kern w:val="2"/>
          <w:sz w:val="24"/>
          <w14:ligatures w14:val="standardContextual"/>
        </w:rPr>
      </w:pPr>
      <w:hyperlink w:anchor="_Toc213742731" w:history="1">
        <w:r w:rsidRPr="00CC6503">
          <w:rPr>
            <w:rStyle w:val="Hyperlink"/>
            <w:lang w:val="en-GB"/>
          </w:rPr>
          <w:t>Assessment and reporting</w:t>
        </w:r>
        <w:r>
          <w:rPr>
            <w:webHidden/>
          </w:rPr>
          <w:tab/>
        </w:r>
        <w:r>
          <w:rPr>
            <w:webHidden/>
          </w:rPr>
          <w:fldChar w:fldCharType="begin"/>
        </w:r>
        <w:r>
          <w:rPr>
            <w:webHidden/>
          </w:rPr>
          <w:instrText xml:space="preserve"> PAGEREF _Toc213742731 \h </w:instrText>
        </w:r>
        <w:r>
          <w:rPr>
            <w:webHidden/>
          </w:rPr>
        </w:r>
        <w:r>
          <w:rPr>
            <w:webHidden/>
          </w:rPr>
          <w:fldChar w:fldCharType="separate"/>
        </w:r>
        <w:r w:rsidR="00C772FD">
          <w:rPr>
            <w:webHidden/>
          </w:rPr>
          <w:t>10</w:t>
        </w:r>
        <w:r>
          <w:rPr>
            <w:webHidden/>
          </w:rPr>
          <w:fldChar w:fldCharType="end"/>
        </w:r>
      </w:hyperlink>
    </w:p>
    <w:p w14:paraId="635E3300" w14:textId="4F847C2C" w:rsidR="008B5DA2" w:rsidRDefault="008B5DA2">
      <w:pPr>
        <w:pStyle w:val="TOC2"/>
        <w:rPr>
          <w:rFonts w:asciiTheme="minorHAnsi" w:eastAsiaTheme="minorEastAsia" w:hAnsiTheme="minorHAnsi" w:cstheme="minorBidi"/>
          <w:kern w:val="2"/>
          <w:sz w:val="24"/>
          <w14:ligatures w14:val="standardContextual"/>
        </w:rPr>
      </w:pPr>
      <w:hyperlink w:anchor="_Toc213742732" w:history="1">
        <w:r w:rsidRPr="00CC6503">
          <w:rPr>
            <w:rStyle w:val="Hyperlink"/>
            <w:lang w:val="en-GB"/>
          </w:rPr>
          <w:t>Satisfactory completion</w:t>
        </w:r>
        <w:r>
          <w:rPr>
            <w:webHidden/>
          </w:rPr>
          <w:tab/>
        </w:r>
        <w:r>
          <w:rPr>
            <w:webHidden/>
          </w:rPr>
          <w:fldChar w:fldCharType="begin"/>
        </w:r>
        <w:r>
          <w:rPr>
            <w:webHidden/>
          </w:rPr>
          <w:instrText xml:space="preserve"> PAGEREF _Toc213742732 \h </w:instrText>
        </w:r>
        <w:r>
          <w:rPr>
            <w:webHidden/>
          </w:rPr>
        </w:r>
        <w:r>
          <w:rPr>
            <w:webHidden/>
          </w:rPr>
          <w:fldChar w:fldCharType="separate"/>
        </w:r>
        <w:r w:rsidR="00C772FD">
          <w:rPr>
            <w:webHidden/>
          </w:rPr>
          <w:t>10</w:t>
        </w:r>
        <w:r>
          <w:rPr>
            <w:webHidden/>
          </w:rPr>
          <w:fldChar w:fldCharType="end"/>
        </w:r>
      </w:hyperlink>
    </w:p>
    <w:p w14:paraId="2FD7706D" w14:textId="18EC9E4C" w:rsidR="008B5DA2" w:rsidRDefault="008B5DA2">
      <w:pPr>
        <w:pStyle w:val="TOC2"/>
        <w:rPr>
          <w:rFonts w:asciiTheme="minorHAnsi" w:eastAsiaTheme="minorEastAsia" w:hAnsiTheme="minorHAnsi" w:cstheme="minorBidi"/>
          <w:kern w:val="2"/>
          <w:sz w:val="24"/>
          <w14:ligatures w14:val="standardContextual"/>
        </w:rPr>
      </w:pPr>
      <w:hyperlink w:anchor="_Toc213742733" w:history="1">
        <w:r w:rsidRPr="00CC6503">
          <w:rPr>
            <w:rStyle w:val="Hyperlink"/>
            <w:lang w:val="en-GB"/>
          </w:rPr>
          <w:t>Assessment</w:t>
        </w:r>
        <w:r>
          <w:rPr>
            <w:webHidden/>
          </w:rPr>
          <w:tab/>
        </w:r>
        <w:r>
          <w:rPr>
            <w:webHidden/>
          </w:rPr>
          <w:fldChar w:fldCharType="begin"/>
        </w:r>
        <w:r>
          <w:rPr>
            <w:webHidden/>
          </w:rPr>
          <w:instrText xml:space="preserve"> PAGEREF _Toc213742733 \h </w:instrText>
        </w:r>
        <w:r>
          <w:rPr>
            <w:webHidden/>
          </w:rPr>
        </w:r>
        <w:r>
          <w:rPr>
            <w:webHidden/>
          </w:rPr>
          <w:fldChar w:fldCharType="separate"/>
        </w:r>
        <w:r w:rsidR="00C772FD">
          <w:rPr>
            <w:webHidden/>
          </w:rPr>
          <w:t>10</w:t>
        </w:r>
        <w:r>
          <w:rPr>
            <w:webHidden/>
          </w:rPr>
          <w:fldChar w:fldCharType="end"/>
        </w:r>
      </w:hyperlink>
    </w:p>
    <w:p w14:paraId="7700CEE0" w14:textId="2DBF031A" w:rsidR="008B5DA2" w:rsidRDefault="008B5DA2">
      <w:pPr>
        <w:pStyle w:val="TOC1"/>
        <w:rPr>
          <w:rFonts w:asciiTheme="minorHAnsi" w:eastAsiaTheme="minorEastAsia" w:hAnsiTheme="minorHAnsi" w:cstheme="minorBidi"/>
          <w:b w:val="0"/>
          <w:bCs w:val="0"/>
          <w:kern w:val="2"/>
          <w:sz w:val="24"/>
          <w14:ligatures w14:val="standardContextual"/>
        </w:rPr>
      </w:pPr>
      <w:hyperlink w:anchor="_Toc213742734" w:history="1">
        <w:r w:rsidRPr="00CC6503">
          <w:rPr>
            <w:rStyle w:val="Hyperlink"/>
            <w:lang w:val="en-GB"/>
          </w:rPr>
          <w:t>Implementing the study</w:t>
        </w:r>
        <w:r>
          <w:rPr>
            <w:webHidden/>
          </w:rPr>
          <w:tab/>
        </w:r>
        <w:r>
          <w:rPr>
            <w:webHidden/>
          </w:rPr>
          <w:fldChar w:fldCharType="begin"/>
        </w:r>
        <w:r>
          <w:rPr>
            <w:webHidden/>
          </w:rPr>
          <w:instrText xml:space="preserve"> PAGEREF _Toc213742734 \h </w:instrText>
        </w:r>
        <w:r>
          <w:rPr>
            <w:webHidden/>
          </w:rPr>
        </w:r>
        <w:r>
          <w:rPr>
            <w:webHidden/>
          </w:rPr>
          <w:fldChar w:fldCharType="separate"/>
        </w:r>
        <w:r w:rsidR="00C772FD">
          <w:rPr>
            <w:webHidden/>
          </w:rPr>
          <w:t>12</w:t>
        </w:r>
        <w:r>
          <w:rPr>
            <w:webHidden/>
          </w:rPr>
          <w:fldChar w:fldCharType="end"/>
        </w:r>
      </w:hyperlink>
    </w:p>
    <w:p w14:paraId="750D59F0" w14:textId="168A04CB" w:rsidR="008B5DA2" w:rsidRDefault="008B5DA2">
      <w:pPr>
        <w:pStyle w:val="TOC2"/>
        <w:rPr>
          <w:rFonts w:asciiTheme="minorHAnsi" w:eastAsiaTheme="minorEastAsia" w:hAnsiTheme="minorHAnsi" w:cstheme="minorBidi"/>
          <w:kern w:val="2"/>
          <w:sz w:val="24"/>
          <w14:ligatures w14:val="standardContextual"/>
        </w:rPr>
      </w:pPr>
      <w:hyperlink w:anchor="_Toc213742735" w:history="1">
        <w:r w:rsidRPr="00CC6503">
          <w:rPr>
            <w:rStyle w:val="Hyperlink"/>
            <w:lang w:val="en-GB"/>
          </w:rPr>
          <w:t>Approach to learning</w:t>
        </w:r>
        <w:r>
          <w:rPr>
            <w:webHidden/>
          </w:rPr>
          <w:tab/>
        </w:r>
        <w:r>
          <w:rPr>
            <w:webHidden/>
          </w:rPr>
          <w:fldChar w:fldCharType="begin"/>
        </w:r>
        <w:r>
          <w:rPr>
            <w:webHidden/>
          </w:rPr>
          <w:instrText xml:space="preserve"> PAGEREF _Toc213742735 \h </w:instrText>
        </w:r>
        <w:r>
          <w:rPr>
            <w:webHidden/>
          </w:rPr>
        </w:r>
        <w:r>
          <w:rPr>
            <w:webHidden/>
          </w:rPr>
          <w:fldChar w:fldCharType="separate"/>
        </w:r>
        <w:r w:rsidR="00C772FD">
          <w:rPr>
            <w:webHidden/>
          </w:rPr>
          <w:t>12</w:t>
        </w:r>
        <w:r>
          <w:rPr>
            <w:webHidden/>
          </w:rPr>
          <w:fldChar w:fldCharType="end"/>
        </w:r>
      </w:hyperlink>
    </w:p>
    <w:p w14:paraId="1C40420D" w14:textId="75E6C9A4" w:rsidR="008B5DA2" w:rsidRDefault="008B5DA2">
      <w:pPr>
        <w:pStyle w:val="TOC2"/>
        <w:rPr>
          <w:rFonts w:asciiTheme="minorHAnsi" w:eastAsiaTheme="minorEastAsia" w:hAnsiTheme="minorHAnsi" w:cstheme="minorBidi"/>
          <w:kern w:val="2"/>
          <w:sz w:val="24"/>
          <w14:ligatures w14:val="standardContextual"/>
        </w:rPr>
      </w:pPr>
      <w:hyperlink w:anchor="_Toc213742736" w:history="1">
        <w:r w:rsidRPr="00CC6503">
          <w:rPr>
            <w:rStyle w:val="Hyperlink"/>
            <w:lang w:val="en-GB"/>
          </w:rPr>
          <w:t>Implementing assessment</w:t>
        </w:r>
        <w:r>
          <w:rPr>
            <w:webHidden/>
          </w:rPr>
          <w:tab/>
        </w:r>
        <w:r>
          <w:rPr>
            <w:webHidden/>
          </w:rPr>
          <w:fldChar w:fldCharType="begin"/>
        </w:r>
        <w:r>
          <w:rPr>
            <w:webHidden/>
          </w:rPr>
          <w:instrText xml:space="preserve"> PAGEREF _Toc213742736 \h </w:instrText>
        </w:r>
        <w:r>
          <w:rPr>
            <w:webHidden/>
          </w:rPr>
        </w:r>
        <w:r>
          <w:rPr>
            <w:webHidden/>
          </w:rPr>
          <w:fldChar w:fldCharType="separate"/>
        </w:r>
        <w:r w:rsidR="00C772FD">
          <w:rPr>
            <w:webHidden/>
          </w:rPr>
          <w:t>12</w:t>
        </w:r>
        <w:r>
          <w:rPr>
            <w:webHidden/>
          </w:rPr>
          <w:fldChar w:fldCharType="end"/>
        </w:r>
      </w:hyperlink>
    </w:p>
    <w:p w14:paraId="6832BBEB" w14:textId="74FFFC10" w:rsidR="008B5DA2" w:rsidRDefault="008B5DA2">
      <w:pPr>
        <w:pStyle w:val="TOC2"/>
        <w:rPr>
          <w:rFonts w:asciiTheme="minorHAnsi" w:eastAsiaTheme="minorEastAsia" w:hAnsiTheme="minorHAnsi" w:cstheme="minorBidi"/>
          <w:kern w:val="2"/>
          <w:sz w:val="24"/>
          <w14:ligatures w14:val="standardContextual"/>
        </w:rPr>
      </w:pPr>
      <w:hyperlink w:anchor="_Toc213742737" w:history="1">
        <w:r w:rsidRPr="00CC6503">
          <w:rPr>
            <w:rStyle w:val="Hyperlink"/>
            <w:lang w:val="en-GB"/>
          </w:rPr>
          <w:t>Further support</w:t>
        </w:r>
        <w:r>
          <w:rPr>
            <w:webHidden/>
          </w:rPr>
          <w:tab/>
        </w:r>
        <w:r>
          <w:rPr>
            <w:webHidden/>
          </w:rPr>
          <w:fldChar w:fldCharType="begin"/>
        </w:r>
        <w:r>
          <w:rPr>
            <w:webHidden/>
          </w:rPr>
          <w:instrText xml:space="preserve"> PAGEREF _Toc213742737 \h </w:instrText>
        </w:r>
        <w:r>
          <w:rPr>
            <w:webHidden/>
          </w:rPr>
        </w:r>
        <w:r>
          <w:rPr>
            <w:webHidden/>
          </w:rPr>
          <w:fldChar w:fldCharType="separate"/>
        </w:r>
        <w:r w:rsidR="00C772FD">
          <w:rPr>
            <w:webHidden/>
          </w:rPr>
          <w:t>12</w:t>
        </w:r>
        <w:r>
          <w:rPr>
            <w:webHidden/>
          </w:rPr>
          <w:fldChar w:fldCharType="end"/>
        </w:r>
      </w:hyperlink>
    </w:p>
    <w:p w14:paraId="7D602658" w14:textId="132C1F4F" w:rsidR="008B5DA2" w:rsidRDefault="008B5DA2">
      <w:pPr>
        <w:pStyle w:val="TOC2"/>
        <w:rPr>
          <w:rFonts w:asciiTheme="minorHAnsi" w:eastAsiaTheme="minorEastAsia" w:hAnsiTheme="minorHAnsi" w:cstheme="minorBidi"/>
          <w:kern w:val="2"/>
          <w:sz w:val="24"/>
          <w14:ligatures w14:val="standardContextual"/>
        </w:rPr>
      </w:pPr>
      <w:hyperlink w:anchor="_Toc213742738" w:history="1">
        <w:r w:rsidRPr="00CC6503">
          <w:rPr>
            <w:rStyle w:val="Hyperlink"/>
            <w:lang w:val="en-GB"/>
          </w:rPr>
          <w:t>Authentication</w:t>
        </w:r>
        <w:r>
          <w:rPr>
            <w:webHidden/>
          </w:rPr>
          <w:tab/>
        </w:r>
        <w:r>
          <w:rPr>
            <w:webHidden/>
          </w:rPr>
          <w:fldChar w:fldCharType="begin"/>
        </w:r>
        <w:r>
          <w:rPr>
            <w:webHidden/>
          </w:rPr>
          <w:instrText xml:space="preserve"> PAGEREF _Toc213742738 \h </w:instrText>
        </w:r>
        <w:r>
          <w:rPr>
            <w:webHidden/>
          </w:rPr>
        </w:r>
        <w:r>
          <w:rPr>
            <w:webHidden/>
          </w:rPr>
          <w:fldChar w:fldCharType="separate"/>
        </w:r>
        <w:r w:rsidR="00C772FD">
          <w:rPr>
            <w:webHidden/>
          </w:rPr>
          <w:t>12</w:t>
        </w:r>
        <w:r>
          <w:rPr>
            <w:webHidden/>
          </w:rPr>
          <w:fldChar w:fldCharType="end"/>
        </w:r>
      </w:hyperlink>
    </w:p>
    <w:p w14:paraId="6CAC0776" w14:textId="5A85178F" w:rsidR="008B5DA2" w:rsidRDefault="008B5DA2">
      <w:pPr>
        <w:pStyle w:val="TOC1"/>
        <w:rPr>
          <w:rFonts w:asciiTheme="minorHAnsi" w:eastAsiaTheme="minorEastAsia" w:hAnsiTheme="minorHAnsi" w:cstheme="minorBidi"/>
          <w:b w:val="0"/>
          <w:bCs w:val="0"/>
          <w:kern w:val="2"/>
          <w:sz w:val="24"/>
          <w14:ligatures w14:val="standardContextual"/>
        </w:rPr>
      </w:pPr>
      <w:hyperlink w:anchor="_Toc213742739" w:history="1">
        <w:r w:rsidRPr="00CC6503">
          <w:rPr>
            <w:rStyle w:val="Hyperlink"/>
            <w:lang w:val="en-GB"/>
          </w:rPr>
          <w:t>Unit 1</w:t>
        </w:r>
        <w:r>
          <w:rPr>
            <w:webHidden/>
          </w:rPr>
          <w:tab/>
        </w:r>
        <w:r>
          <w:rPr>
            <w:webHidden/>
          </w:rPr>
          <w:fldChar w:fldCharType="begin"/>
        </w:r>
        <w:r>
          <w:rPr>
            <w:webHidden/>
          </w:rPr>
          <w:instrText xml:space="preserve"> PAGEREF _Toc213742739 \h </w:instrText>
        </w:r>
        <w:r>
          <w:rPr>
            <w:webHidden/>
          </w:rPr>
        </w:r>
        <w:r>
          <w:rPr>
            <w:webHidden/>
          </w:rPr>
          <w:fldChar w:fldCharType="separate"/>
        </w:r>
        <w:r w:rsidR="00C772FD">
          <w:rPr>
            <w:webHidden/>
          </w:rPr>
          <w:t>13</w:t>
        </w:r>
        <w:r>
          <w:rPr>
            <w:webHidden/>
          </w:rPr>
          <w:fldChar w:fldCharType="end"/>
        </w:r>
      </w:hyperlink>
    </w:p>
    <w:p w14:paraId="1EA71FB2" w14:textId="0D6EB0DB" w:rsidR="008B5DA2" w:rsidRDefault="008B5DA2">
      <w:pPr>
        <w:pStyle w:val="TOC2"/>
        <w:rPr>
          <w:rFonts w:asciiTheme="minorHAnsi" w:eastAsiaTheme="minorEastAsia" w:hAnsiTheme="minorHAnsi" w:cstheme="minorBidi"/>
          <w:kern w:val="2"/>
          <w:sz w:val="24"/>
          <w14:ligatures w14:val="standardContextual"/>
        </w:rPr>
      </w:pPr>
      <w:hyperlink w:anchor="_Toc213742740" w:history="1">
        <w:r w:rsidRPr="00CC6503">
          <w:rPr>
            <w:rStyle w:val="Hyperlink"/>
          </w:rPr>
          <w:t>Module 1: Making sense of everyday science</w:t>
        </w:r>
        <w:r>
          <w:rPr>
            <w:webHidden/>
          </w:rPr>
          <w:tab/>
        </w:r>
        <w:r>
          <w:rPr>
            <w:webHidden/>
          </w:rPr>
          <w:fldChar w:fldCharType="begin"/>
        </w:r>
        <w:r>
          <w:rPr>
            <w:webHidden/>
          </w:rPr>
          <w:instrText xml:space="preserve"> PAGEREF _Toc213742740 \h </w:instrText>
        </w:r>
        <w:r>
          <w:rPr>
            <w:webHidden/>
          </w:rPr>
        </w:r>
        <w:r>
          <w:rPr>
            <w:webHidden/>
          </w:rPr>
          <w:fldChar w:fldCharType="separate"/>
        </w:r>
        <w:r w:rsidR="00C772FD">
          <w:rPr>
            <w:webHidden/>
          </w:rPr>
          <w:t>13</w:t>
        </w:r>
        <w:r>
          <w:rPr>
            <w:webHidden/>
          </w:rPr>
          <w:fldChar w:fldCharType="end"/>
        </w:r>
      </w:hyperlink>
    </w:p>
    <w:p w14:paraId="0C77C3D0" w14:textId="518F3C09" w:rsidR="008B5DA2" w:rsidRDefault="008B5DA2">
      <w:pPr>
        <w:pStyle w:val="TOC3"/>
        <w:rPr>
          <w:rFonts w:eastAsiaTheme="minorEastAsia"/>
          <w:kern w:val="2"/>
          <w:sz w:val="24"/>
          <w:szCs w:val="24"/>
          <w:lang w:val="en-AU" w:eastAsia="en-AU"/>
          <w14:ligatures w14:val="standardContextual"/>
        </w:rPr>
      </w:pPr>
      <w:hyperlink w:anchor="_Toc213742741" w:history="1">
        <w:r w:rsidRPr="00CC6503">
          <w:rPr>
            <w:rStyle w:val="Hyperlink"/>
            <w:lang w:val="en-GB"/>
          </w:rPr>
          <w:t>Learning goal 1.1</w:t>
        </w:r>
        <w:r>
          <w:rPr>
            <w:webHidden/>
          </w:rPr>
          <w:tab/>
        </w:r>
        <w:r>
          <w:rPr>
            <w:webHidden/>
          </w:rPr>
          <w:fldChar w:fldCharType="begin"/>
        </w:r>
        <w:r>
          <w:rPr>
            <w:webHidden/>
          </w:rPr>
          <w:instrText xml:space="preserve"> PAGEREF _Toc213742741 \h </w:instrText>
        </w:r>
        <w:r>
          <w:rPr>
            <w:webHidden/>
          </w:rPr>
        </w:r>
        <w:r>
          <w:rPr>
            <w:webHidden/>
          </w:rPr>
          <w:fldChar w:fldCharType="separate"/>
        </w:r>
        <w:r w:rsidR="00C772FD">
          <w:rPr>
            <w:webHidden/>
          </w:rPr>
          <w:t>13</w:t>
        </w:r>
        <w:r>
          <w:rPr>
            <w:webHidden/>
          </w:rPr>
          <w:fldChar w:fldCharType="end"/>
        </w:r>
      </w:hyperlink>
    </w:p>
    <w:p w14:paraId="699FB55D" w14:textId="164315B8" w:rsidR="008B5DA2" w:rsidRDefault="008B5DA2">
      <w:pPr>
        <w:pStyle w:val="TOC3"/>
        <w:rPr>
          <w:rFonts w:eastAsiaTheme="minorEastAsia"/>
          <w:kern w:val="2"/>
          <w:sz w:val="24"/>
          <w:szCs w:val="24"/>
          <w:lang w:val="en-AU" w:eastAsia="en-AU"/>
          <w14:ligatures w14:val="standardContextual"/>
        </w:rPr>
      </w:pPr>
      <w:hyperlink w:anchor="_Toc213742742" w:history="1">
        <w:r w:rsidRPr="00CC6503">
          <w:rPr>
            <w:rStyle w:val="Hyperlink"/>
            <w:lang w:val="en-GB"/>
          </w:rPr>
          <w:t>Application</w:t>
        </w:r>
        <w:r>
          <w:rPr>
            <w:webHidden/>
          </w:rPr>
          <w:tab/>
        </w:r>
        <w:r>
          <w:rPr>
            <w:webHidden/>
          </w:rPr>
          <w:fldChar w:fldCharType="begin"/>
        </w:r>
        <w:r>
          <w:rPr>
            <w:webHidden/>
          </w:rPr>
          <w:instrText xml:space="preserve"> PAGEREF _Toc213742742 \h </w:instrText>
        </w:r>
        <w:r>
          <w:rPr>
            <w:webHidden/>
          </w:rPr>
        </w:r>
        <w:r>
          <w:rPr>
            <w:webHidden/>
          </w:rPr>
          <w:fldChar w:fldCharType="separate"/>
        </w:r>
        <w:r w:rsidR="00C772FD">
          <w:rPr>
            <w:webHidden/>
          </w:rPr>
          <w:t>13</w:t>
        </w:r>
        <w:r>
          <w:rPr>
            <w:webHidden/>
          </w:rPr>
          <w:fldChar w:fldCharType="end"/>
        </w:r>
      </w:hyperlink>
    </w:p>
    <w:p w14:paraId="2EFD9078" w14:textId="2144EFB4" w:rsidR="008B5DA2" w:rsidRDefault="008B5DA2">
      <w:pPr>
        <w:pStyle w:val="TOC2"/>
        <w:rPr>
          <w:rFonts w:asciiTheme="minorHAnsi" w:eastAsiaTheme="minorEastAsia" w:hAnsiTheme="minorHAnsi" w:cstheme="minorBidi"/>
          <w:kern w:val="2"/>
          <w:sz w:val="24"/>
          <w14:ligatures w14:val="standardContextual"/>
        </w:rPr>
      </w:pPr>
      <w:hyperlink w:anchor="_Toc213742743" w:history="1">
        <w:r w:rsidRPr="00CC6503">
          <w:rPr>
            <w:rStyle w:val="Hyperlink"/>
            <w:lang w:val="en-GB"/>
          </w:rPr>
          <w:t xml:space="preserve">Module 2: </w:t>
        </w:r>
        <w:r w:rsidRPr="00CC6503">
          <w:rPr>
            <w:rStyle w:val="Hyperlink"/>
          </w:rPr>
          <w:t>Making science personal and practical</w:t>
        </w:r>
        <w:r>
          <w:rPr>
            <w:webHidden/>
          </w:rPr>
          <w:tab/>
        </w:r>
        <w:r>
          <w:rPr>
            <w:webHidden/>
          </w:rPr>
          <w:fldChar w:fldCharType="begin"/>
        </w:r>
        <w:r>
          <w:rPr>
            <w:webHidden/>
          </w:rPr>
          <w:instrText xml:space="preserve"> PAGEREF _Toc213742743 \h </w:instrText>
        </w:r>
        <w:r>
          <w:rPr>
            <w:webHidden/>
          </w:rPr>
        </w:r>
        <w:r>
          <w:rPr>
            <w:webHidden/>
          </w:rPr>
          <w:fldChar w:fldCharType="separate"/>
        </w:r>
        <w:r w:rsidR="00C772FD">
          <w:rPr>
            <w:webHidden/>
          </w:rPr>
          <w:t>14</w:t>
        </w:r>
        <w:r>
          <w:rPr>
            <w:webHidden/>
          </w:rPr>
          <w:fldChar w:fldCharType="end"/>
        </w:r>
      </w:hyperlink>
    </w:p>
    <w:p w14:paraId="1112C7F9" w14:textId="312AF3E4" w:rsidR="008B5DA2" w:rsidRDefault="008B5DA2">
      <w:pPr>
        <w:pStyle w:val="TOC3"/>
        <w:rPr>
          <w:rFonts w:eastAsiaTheme="minorEastAsia"/>
          <w:kern w:val="2"/>
          <w:sz w:val="24"/>
          <w:szCs w:val="24"/>
          <w:lang w:val="en-AU" w:eastAsia="en-AU"/>
          <w14:ligatures w14:val="standardContextual"/>
        </w:rPr>
      </w:pPr>
      <w:hyperlink w:anchor="_Toc213742745" w:history="1">
        <w:r w:rsidRPr="00CC6503">
          <w:rPr>
            <w:rStyle w:val="Hyperlink"/>
            <w:lang w:val="en-GB"/>
          </w:rPr>
          <w:t>Learning goal 1.2</w:t>
        </w:r>
        <w:r>
          <w:rPr>
            <w:webHidden/>
          </w:rPr>
          <w:tab/>
        </w:r>
        <w:r>
          <w:rPr>
            <w:webHidden/>
          </w:rPr>
          <w:fldChar w:fldCharType="begin"/>
        </w:r>
        <w:r>
          <w:rPr>
            <w:webHidden/>
          </w:rPr>
          <w:instrText xml:space="preserve"> PAGEREF _Toc213742745 \h </w:instrText>
        </w:r>
        <w:r>
          <w:rPr>
            <w:webHidden/>
          </w:rPr>
        </w:r>
        <w:r>
          <w:rPr>
            <w:webHidden/>
          </w:rPr>
          <w:fldChar w:fldCharType="separate"/>
        </w:r>
        <w:r w:rsidR="00C772FD">
          <w:rPr>
            <w:webHidden/>
          </w:rPr>
          <w:t>14</w:t>
        </w:r>
        <w:r>
          <w:rPr>
            <w:webHidden/>
          </w:rPr>
          <w:fldChar w:fldCharType="end"/>
        </w:r>
      </w:hyperlink>
    </w:p>
    <w:p w14:paraId="188E608B" w14:textId="0FF05375" w:rsidR="008B5DA2" w:rsidRDefault="008B5DA2">
      <w:pPr>
        <w:pStyle w:val="TOC3"/>
        <w:rPr>
          <w:rFonts w:eastAsiaTheme="minorEastAsia"/>
          <w:kern w:val="2"/>
          <w:sz w:val="24"/>
          <w:szCs w:val="24"/>
          <w:lang w:val="en-AU" w:eastAsia="en-AU"/>
          <w14:ligatures w14:val="standardContextual"/>
        </w:rPr>
      </w:pPr>
      <w:hyperlink w:anchor="_Toc213742746" w:history="1">
        <w:r w:rsidRPr="00CC6503">
          <w:rPr>
            <w:rStyle w:val="Hyperlink"/>
            <w:lang w:val="en-GB"/>
          </w:rPr>
          <w:t>Application</w:t>
        </w:r>
        <w:r>
          <w:rPr>
            <w:webHidden/>
          </w:rPr>
          <w:tab/>
        </w:r>
        <w:r>
          <w:rPr>
            <w:webHidden/>
          </w:rPr>
          <w:fldChar w:fldCharType="begin"/>
        </w:r>
        <w:r>
          <w:rPr>
            <w:webHidden/>
          </w:rPr>
          <w:instrText xml:space="preserve"> PAGEREF _Toc213742746 \h </w:instrText>
        </w:r>
        <w:r>
          <w:rPr>
            <w:webHidden/>
          </w:rPr>
        </w:r>
        <w:r>
          <w:rPr>
            <w:webHidden/>
          </w:rPr>
          <w:fldChar w:fldCharType="separate"/>
        </w:r>
        <w:r w:rsidR="00C772FD">
          <w:rPr>
            <w:webHidden/>
          </w:rPr>
          <w:t>14</w:t>
        </w:r>
        <w:r>
          <w:rPr>
            <w:webHidden/>
          </w:rPr>
          <w:fldChar w:fldCharType="end"/>
        </w:r>
      </w:hyperlink>
    </w:p>
    <w:p w14:paraId="291A7A1B" w14:textId="4EA05799" w:rsidR="008B5DA2" w:rsidRDefault="008B5DA2">
      <w:pPr>
        <w:pStyle w:val="TOC3"/>
        <w:rPr>
          <w:rFonts w:eastAsiaTheme="minorEastAsia"/>
          <w:kern w:val="2"/>
          <w:sz w:val="24"/>
          <w:szCs w:val="24"/>
          <w:lang w:val="en-AU" w:eastAsia="en-AU"/>
          <w14:ligatures w14:val="standardContextual"/>
        </w:rPr>
      </w:pPr>
      <w:hyperlink w:anchor="_Toc213742747" w:history="1">
        <w:r w:rsidRPr="00CC6503">
          <w:rPr>
            <w:rStyle w:val="Hyperlink"/>
            <w:lang w:val="en-GB"/>
          </w:rPr>
          <w:t>Assessment</w:t>
        </w:r>
        <w:r>
          <w:rPr>
            <w:webHidden/>
          </w:rPr>
          <w:tab/>
        </w:r>
        <w:r>
          <w:rPr>
            <w:webHidden/>
          </w:rPr>
          <w:fldChar w:fldCharType="begin"/>
        </w:r>
        <w:r>
          <w:rPr>
            <w:webHidden/>
          </w:rPr>
          <w:instrText xml:space="preserve"> PAGEREF _Toc213742747 \h </w:instrText>
        </w:r>
        <w:r>
          <w:rPr>
            <w:webHidden/>
          </w:rPr>
        </w:r>
        <w:r>
          <w:rPr>
            <w:webHidden/>
          </w:rPr>
          <w:fldChar w:fldCharType="separate"/>
        </w:r>
        <w:r w:rsidR="00C772FD">
          <w:rPr>
            <w:webHidden/>
          </w:rPr>
          <w:t>15</w:t>
        </w:r>
        <w:r>
          <w:rPr>
            <w:webHidden/>
          </w:rPr>
          <w:fldChar w:fldCharType="end"/>
        </w:r>
      </w:hyperlink>
    </w:p>
    <w:p w14:paraId="77CB2DD4" w14:textId="4D1E8B63" w:rsidR="008B5DA2" w:rsidRDefault="008B5DA2">
      <w:pPr>
        <w:pStyle w:val="TOC1"/>
        <w:rPr>
          <w:rFonts w:asciiTheme="minorHAnsi" w:eastAsiaTheme="minorEastAsia" w:hAnsiTheme="minorHAnsi" w:cstheme="minorBidi"/>
          <w:b w:val="0"/>
          <w:bCs w:val="0"/>
          <w:kern w:val="2"/>
          <w:sz w:val="24"/>
          <w14:ligatures w14:val="standardContextual"/>
        </w:rPr>
      </w:pPr>
      <w:hyperlink w:anchor="_Toc213742748" w:history="1">
        <w:r w:rsidRPr="00CC6503">
          <w:rPr>
            <w:rStyle w:val="Hyperlink"/>
          </w:rPr>
          <w:t>Unit 2</w:t>
        </w:r>
        <w:r>
          <w:rPr>
            <w:webHidden/>
          </w:rPr>
          <w:tab/>
        </w:r>
        <w:r>
          <w:rPr>
            <w:webHidden/>
          </w:rPr>
          <w:fldChar w:fldCharType="begin"/>
        </w:r>
        <w:r>
          <w:rPr>
            <w:webHidden/>
          </w:rPr>
          <w:instrText xml:space="preserve"> PAGEREF _Toc213742748 \h </w:instrText>
        </w:r>
        <w:r>
          <w:rPr>
            <w:webHidden/>
          </w:rPr>
        </w:r>
        <w:r>
          <w:rPr>
            <w:webHidden/>
          </w:rPr>
          <w:fldChar w:fldCharType="separate"/>
        </w:r>
        <w:r w:rsidR="00C772FD">
          <w:rPr>
            <w:webHidden/>
          </w:rPr>
          <w:t>17</w:t>
        </w:r>
        <w:r>
          <w:rPr>
            <w:webHidden/>
          </w:rPr>
          <w:fldChar w:fldCharType="end"/>
        </w:r>
      </w:hyperlink>
    </w:p>
    <w:p w14:paraId="48AA1DEB" w14:textId="5F63DFC8" w:rsidR="008B5DA2" w:rsidRDefault="008B5DA2">
      <w:pPr>
        <w:pStyle w:val="TOC2"/>
        <w:rPr>
          <w:rFonts w:asciiTheme="minorHAnsi" w:eastAsiaTheme="minorEastAsia" w:hAnsiTheme="minorHAnsi" w:cstheme="minorBidi"/>
          <w:kern w:val="2"/>
          <w:sz w:val="24"/>
          <w14:ligatures w14:val="standardContextual"/>
        </w:rPr>
      </w:pPr>
      <w:hyperlink w:anchor="_Toc213742749" w:history="1">
        <w:r w:rsidRPr="00CC6503">
          <w:rPr>
            <w:rStyle w:val="Hyperlink"/>
            <w:lang w:val="en-GB"/>
          </w:rPr>
          <w:t>Module 1: Investigating changing environments</w:t>
        </w:r>
        <w:r>
          <w:rPr>
            <w:webHidden/>
          </w:rPr>
          <w:tab/>
        </w:r>
        <w:r>
          <w:rPr>
            <w:webHidden/>
          </w:rPr>
          <w:fldChar w:fldCharType="begin"/>
        </w:r>
        <w:r>
          <w:rPr>
            <w:webHidden/>
          </w:rPr>
          <w:instrText xml:space="preserve"> PAGEREF _Toc213742749 \h </w:instrText>
        </w:r>
        <w:r>
          <w:rPr>
            <w:webHidden/>
          </w:rPr>
        </w:r>
        <w:r>
          <w:rPr>
            <w:webHidden/>
          </w:rPr>
          <w:fldChar w:fldCharType="separate"/>
        </w:r>
        <w:r w:rsidR="00C772FD">
          <w:rPr>
            <w:webHidden/>
          </w:rPr>
          <w:t>17</w:t>
        </w:r>
        <w:r>
          <w:rPr>
            <w:webHidden/>
          </w:rPr>
          <w:fldChar w:fldCharType="end"/>
        </w:r>
      </w:hyperlink>
    </w:p>
    <w:p w14:paraId="414A9C9C" w14:textId="5937602B" w:rsidR="008B5DA2" w:rsidRDefault="008B5DA2">
      <w:pPr>
        <w:pStyle w:val="TOC3"/>
        <w:rPr>
          <w:rFonts w:eastAsiaTheme="minorEastAsia"/>
          <w:kern w:val="2"/>
          <w:sz w:val="24"/>
          <w:szCs w:val="24"/>
          <w:lang w:val="en-AU" w:eastAsia="en-AU"/>
          <w14:ligatures w14:val="standardContextual"/>
        </w:rPr>
      </w:pPr>
      <w:hyperlink w:anchor="_Toc213742750" w:history="1">
        <w:r w:rsidRPr="00CC6503">
          <w:rPr>
            <w:rStyle w:val="Hyperlink"/>
            <w:lang w:val="en-GB"/>
          </w:rPr>
          <w:t>Learning goal 2.1</w:t>
        </w:r>
        <w:r>
          <w:rPr>
            <w:webHidden/>
          </w:rPr>
          <w:tab/>
        </w:r>
        <w:r>
          <w:rPr>
            <w:webHidden/>
          </w:rPr>
          <w:fldChar w:fldCharType="begin"/>
        </w:r>
        <w:r>
          <w:rPr>
            <w:webHidden/>
          </w:rPr>
          <w:instrText xml:space="preserve"> PAGEREF _Toc213742750 \h </w:instrText>
        </w:r>
        <w:r>
          <w:rPr>
            <w:webHidden/>
          </w:rPr>
        </w:r>
        <w:r>
          <w:rPr>
            <w:webHidden/>
          </w:rPr>
          <w:fldChar w:fldCharType="separate"/>
        </w:r>
        <w:r w:rsidR="00C772FD">
          <w:rPr>
            <w:webHidden/>
          </w:rPr>
          <w:t>17</w:t>
        </w:r>
        <w:r>
          <w:rPr>
            <w:webHidden/>
          </w:rPr>
          <w:fldChar w:fldCharType="end"/>
        </w:r>
      </w:hyperlink>
    </w:p>
    <w:p w14:paraId="6666D726" w14:textId="5BCE28D9" w:rsidR="008B5DA2" w:rsidRDefault="008B5DA2">
      <w:pPr>
        <w:pStyle w:val="TOC3"/>
        <w:rPr>
          <w:rFonts w:eastAsiaTheme="minorEastAsia"/>
          <w:kern w:val="2"/>
          <w:sz w:val="24"/>
          <w:szCs w:val="24"/>
          <w:lang w:val="en-AU" w:eastAsia="en-AU"/>
          <w14:ligatures w14:val="standardContextual"/>
        </w:rPr>
      </w:pPr>
      <w:hyperlink w:anchor="_Toc213742751" w:history="1">
        <w:r w:rsidRPr="00CC6503">
          <w:rPr>
            <w:rStyle w:val="Hyperlink"/>
            <w:lang w:val="en-GB"/>
          </w:rPr>
          <w:t>Application</w:t>
        </w:r>
        <w:r>
          <w:rPr>
            <w:webHidden/>
          </w:rPr>
          <w:tab/>
        </w:r>
        <w:r>
          <w:rPr>
            <w:webHidden/>
          </w:rPr>
          <w:fldChar w:fldCharType="begin"/>
        </w:r>
        <w:r>
          <w:rPr>
            <w:webHidden/>
          </w:rPr>
          <w:instrText xml:space="preserve"> PAGEREF _Toc213742751 \h </w:instrText>
        </w:r>
        <w:r>
          <w:rPr>
            <w:webHidden/>
          </w:rPr>
        </w:r>
        <w:r>
          <w:rPr>
            <w:webHidden/>
          </w:rPr>
          <w:fldChar w:fldCharType="separate"/>
        </w:r>
        <w:r w:rsidR="00C772FD">
          <w:rPr>
            <w:webHidden/>
          </w:rPr>
          <w:t>17</w:t>
        </w:r>
        <w:r>
          <w:rPr>
            <w:webHidden/>
          </w:rPr>
          <w:fldChar w:fldCharType="end"/>
        </w:r>
      </w:hyperlink>
    </w:p>
    <w:p w14:paraId="1258BBC7" w14:textId="5B22B64E" w:rsidR="008B5DA2" w:rsidRDefault="008B5DA2">
      <w:pPr>
        <w:pStyle w:val="TOC2"/>
        <w:rPr>
          <w:rFonts w:asciiTheme="minorHAnsi" w:eastAsiaTheme="minorEastAsia" w:hAnsiTheme="minorHAnsi" w:cstheme="minorBidi"/>
          <w:kern w:val="2"/>
          <w:sz w:val="24"/>
          <w14:ligatures w14:val="standardContextual"/>
        </w:rPr>
      </w:pPr>
      <w:hyperlink w:anchor="_Toc213742752" w:history="1">
        <w:r w:rsidRPr="00CC6503">
          <w:rPr>
            <w:rStyle w:val="Hyperlink"/>
            <w:lang w:val="en-GB"/>
          </w:rPr>
          <w:t>Module 2: Solving environmental challenges</w:t>
        </w:r>
        <w:r>
          <w:rPr>
            <w:webHidden/>
          </w:rPr>
          <w:tab/>
        </w:r>
        <w:r>
          <w:rPr>
            <w:webHidden/>
          </w:rPr>
          <w:fldChar w:fldCharType="begin"/>
        </w:r>
        <w:r>
          <w:rPr>
            <w:webHidden/>
          </w:rPr>
          <w:instrText xml:space="preserve"> PAGEREF _Toc213742752 \h </w:instrText>
        </w:r>
        <w:r>
          <w:rPr>
            <w:webHidden/>
          </w:rPr>
        </w:r>
        <w:r>
          <w:rPr>
            <w:webHidden/>
          </w:rPr>
          <w:fldChar w:fldCharType="separate"/>
        </w:r>
        <w:r w:rsidR="00C772FD">
          <w:rPr>
            <w:webHidden/>
          </w:rPr>
          <w:t>18</w:t>
        </w:r>
        <w:r>
          <w:rPr>
            <w:webHidden/>
          </w:rPr>
          <w:fldChar w:fldCharType="end"/>
        </w:r>
      </w:hyperlink>
    </w:p>
    <w:p w14:paraId="3822DA98" w14:textId="117D07FC" w:rsidR="008B5DA2" w:rsidRDefault="008B5DA2">
      <w:pPr>
        <w:pStyle w:val="TOC3"/>
        <w:rPr>
          <w:rFonts w:eastAsiaTheme="minorEastAsia"/>
          <w:kern w:val="2"/>
          <w:sz w:val="24"/>
          <w:szCs w:val="24"/>
          <w:lang w:val="en-AU" w:eastAsia="en-AU"/>
          <w14:ligatures w14:val="standardContextual"/>
        </w:rPr>
      </w:pPr>
      <w:hyperlink w:anchor="_Toc213742754" w:history="1">
        <w:r w:rsidRPr="00CC6503">
          <w:rPr>
            <w:rStyle w:val="Hyperlink"/>
          </w:rPr>
          <w:t>Learning goal 2.2</w:t>
        </w:r>
        <w:r>
          <w:rPr>
            <w:webHidden/>
          </w:rPr>
          <w:tab/>
        </w:r>
        <w:r>
          <w:rPr>
            <w:webHidden/>
          </w:rPr>
          <w:fldChar w:fldCharType="begin"/>
        </w:r>
        <w:r>
          <w:rPr>
            <w:webHidden/>
          </w:rPr>
          <w:instrText xml:space="preserve"> PAGEREF _Toc213742754 \h </w:instrText>
        </w:r>
        <w:r>
          <w:rPr>
            <w:webHidden/>
          </w:rPr>
        </w:r>
        <w:r>
          <w:rPr>
            <w:webHidden/>
          </w:rPr>
          <w:fldChar w:fldCharType="separate"/>
        </w:r>
        <w:r w:rsidR="00C772FD">
          <w:rPr>
            <w:webHidden/>
          </w:rPr>
          <w:t>18</w:t>
        </w:r>
        <w:r>
          <w:rPr>
            <w:webHidden/>
          </w:rPr>
          <w:fldChar w:fldCharType="end"/>
        </w:r>
      </w:hyperlink>
    </w:p>
    <w:p w14:paraId="2C28BE14" w14:textId="4039859F" w:rsidR="008B5DA2" w:rsidRDefault="008B5DA2">
      <w:pPr>
        <w:pStyle w:val="TOC3"/>
        <w:rPr>
          <w:rFonts w:eastAsiaTheme="minorEastAsia"/>
          <w:kern w:val="2"/>
          <w:sz w:val="24"/>
          <w:szCs w:val="24"/>
          <w:lang w:val="en-AU" w:eastAsia="en-AU"/>
          <w14:ligatures w14:val="standardContextual"/>
        </w:rPr>
      </w:pPr>
      <w:hyperlink w:anchor="_Toc213742755" w:history="1">
        <w:r w:rsidRPr="00CC6503">
          <w:rPr>
            <w:rStyle w:val="Hyperlink"/>
          </w:rPr>
          <w:t>Application</w:t>
        </w:r>
        <w:r>
          <w:rPr>
            <w:webHidden/>
          </w:rPr>
          <w:tab/>
        </w:r>
        <w:r>
          <w:rPr>
            <w:webHidden/>
          </w:rPr>
          <w:fldChar w:fldCharType="begin"/>
        </w:r>
        <w:r>
          <w:rPr>
            <w:webHidden/>
          </w:rPr>
          <w:instrText xml:space="preserve"> PAGEREF _Toc213742755 \h </w:instrText>
        </w:r>
        <w:r>
          <w:rPr>
            <w:webHidden/>
          </w:rPr>
        </w:r>
        <w:r>
          <w:rPr>
            <w:webHidden/>
          </w:rPr>
          <w:fldChar w:fldCharType="separate"/>
        </w:r>
        <w:r w:rsidR="00C772FD">
          <w:rPr>
            <w:webHidden/>
          </w:rPr>
          <w:t>18</w:t>
        </w:r>
        <w:r>
          <w:rPr>
            <w:webHidden/>
          </w:rPr>
          <w:fldChar w:fldCharType="end"/>
        </w:r>
      </w:hyperlink>
    </w:p>
    <w:p w14:paraId="3210DC55" w14:textId="09EF1B11" w:rsidR="008B5DA2" w:rsidRDefault="008B5DA2">
      <w:pPr>
        <w:pStyle w:val="TOC2"/>
        <w:rPr>
          <w:rFonts w:asciiTheme="minorHAnsi" w:eastAsiaTheme="minorEastAsia" w:hAnsiTheme="minorHAnsi" w:cstheme="minorBidi"/>
          <w:kern w:val="2"/>
          <w:sz w:val="24"/>
          <w14:ligatures w14:val="standardContextual"/>
        </w:rPr>
      </w:pPr>
      <w:hyperlink w:anchor="_Toc213742756" w:history="1">
        <w:r w:rsidRPr="00CC6503">
          <w:rPr>
            <w:rStyle w:val="Hyperlink"/>
            <w:lang w:val="en-GB"/>
          </w:rPr>
          <w:t>Assessment</w:t>
        </w:r>
        <w:r>
          <w:rPr>
            <w:webHidden/>
          </w:rPr>
          <w:tab/>
        </w:r>
        <w:r>
          <w:rPr>
            <w:webHidden/>
          </w:rPr>
          <w:fldChar w:fldCharType="begin"/>
        </w:r>
        <w:r>
          <w:rPr>
            <w:webHidden/>
          </w:rPr>
          <w:instrText xml:space="preserve"> PAGEREF _Toc213742756 \h </w:instrText>
        </w:r>
        <w:r>
          <w:rPr>
            <w:webHidden/>
          </w:rPr>
        </w:r>
        <w:r>
          <w:rPr>
            <w:webHidden/>
          </w:rPr>
          <w:fldChar w:fldCharType="separate"/>
        </w:r>
        <w:r w:rsidR="00C772FD">
          <w:rPr>
            <w:webHidden/>
          </w:rPr>
          <w:t>19</w:t>
        </w:r>
        <w:r>
          <w:rPr>
            <w:webHidden/>
          </w:rPr>
          <w:fldChar w:fldCharType="end"/>
        </w:r>
      </w:hyperlink>
    </w:p>
    <w:p w14:paraId="144C89CF" w14:textId="4BE18544" w:rsidR="00DB1C96" w:rsidRPr="000F5CEC" w:rsidRDefault="0069546D" w:rsidP="00A55336">
      <w:r>
        <w:rPr>
          <w:rFonts w:ascii="Arial" w:eastAsia="Times New Roman" w:hAnsi="Arial" w:cs="Arial"/>
          <w:b/>
          <w:bCs/>
          <w:sz w:val="24"/>
          <w:szCs w:val="24"/>
          <w:lang w:val="en-GB" w:eastAsia="en-AU"/>
        </w:rPr>
        <w:fldChar w:fldCharType="end"/>
      </w:r>
    </w:p>
    <w:p w14:paraId="574F9414" w14:textId="77777777" w:rsidR="00365D51" w:rsidRPr="000F5CEC" w:rsidRDefault="00365D51" w:rsidP="00365D51">
      <w:pPr>
        <w:rPr>
          <w:lang w:val="en-AU" w:eastAsia="en-AU"/>
        </w:rPr>
        <w:sectPr w:rsidR="00365D51" w:rsidRPr="000F5CEC" w:rsidSect="00CF4C2C">
          <w:headerReference w:type="even" r:id="rId23"/>
          <w:headerReference w:type="default" r:id="rId24"/>
          <w:headerReference w:type="first" r:id="rId25"/>
          <w:footerReference w:type="first" r:id="rId26"/>
          <w:type w:val="oddPage"/>
          <w:pgSz w:w="11907" w:h="16840" w:code="9"/>
          <w:pgMar w:top="1644" w:right="1440" w:bottom="238" w:left="1134" w:header="709" w:footer="720" w:gutter="0"/>
          <w:pgNumType w:fmt="lowerRoman" w:start="1"/>
          <w:cols w:space="708"/>
          <w:titlePg/>
          <w:docGrid w:linePitch="360"/>
        </w:sectPr>
      </w:pPr>
    </w:p>
    <w:p w14:paraId="71BEDCCD" w14:textId="28F7730D" w:rsidR="00A55336" w:rsidRPr="00E75431" w:rsidRDefault="00A55336" w:rsidP="00D32C16">
      <w:pPr>
        <w:pStyle w:val="Documenttitle"/>
        <w:rPr>
          <w:lang w:val="en-GB"/>
        </w:rPr>
      </w:pPr>
      <w:bookmarkStart w:id="3" w:name="_heading=h.2et92p0" w:colFirst="0" w:colLast="0"/>
      <w:bookmarkStart w:id="4" w:name="_Toc93577975"/>
      <w:bookmarkStart w:id="5" w:name="_Toc93577981"/>
      <w:bookmarkStart w:id="6" w:name="_Toc184802045"/>
      <w:bookmarkStart w:id="7" w:name="_Toc190105674"/>
      <w:bookmarkStart w:id="8" w:name="_Toc210740941"/>
      <w:bookmarkStart w:id="9" w:name="_Toc93578884"/>
      <w:bookmarkStart w:id="10" w:name="_Toc94011803"/>
      <w:bookmarkStart w:id="11" w:name="_Toc88144900"/>
      <w:bookmarkStart w:id="12" w:name="_Hlk88146144"/>
      <w:bookmarkStart w:id="13" w:name="_Hlk77149312"/>
      <w:bookmarkEnd w:id="3"/>
      <w:r w:rsidRPr="00D32C16">
        <w:lastRenderedPageBreak/>
        <w:t>Victorian</w:t>
      </w:r>
      <w:r w:rsidRPr="00E75431">
        <w:rPr>
          <w:lang w:val="en-GB"/>
        </w:rPr>
        <w:t xml:space="preserve"> Pathways Certificate </w:t>
      </w:r>
      <w:r w:rsidRPr="00E75431">
        <w:br/>
      </w:r>
      <w:bookmarkEnd w:id="4"/>
      <w:r w:rsidR="00C861C8">
        <w:rPr>
          <w:lang w:val="en-GB"/>
        </w:rPr>
        <w:t>Science</w:t>
      </w:r>
    </w:p>
    <w:p w14:paraId="42299816" w14:textId="77777777" w:rsidR="00A55336" w:rsidRPr="007D6DCE" w:rsidRDefault="00A55336" w:rsidP="00D32C16">
      <w:pPr>
        <w:pStyle w:val="Heading1"/>
      </w:pPr>
      <w:bookmarkStart w:id="14" w:name="_heading=h.1fob9te"/>
      <w:bookmarkStart w:id="15" w:name="_Toc93577976"/>
      <w:bookmarkStart w:id="16" w:name="_Toc101435879"/>
      <w:bookmarkStart w:id="17" w:name="_Toc213742710"/>
      <w:bookmarkStart w:id="18" w:name="_Toc75165250"/>
      <w:bookmarkStart w:id="19" w:name="_Toc75954043"/>
      <w:bookmarkStart w:id="20" w:name="_Toc93577977"/>
      <w:bookmarkStart w:id="21" w:name="_Toc101435880"/>
      <w:bookmarkStart w:id="22" w:name="_Hlk75948859"/>
      <w:bookmarkEnd w:id="14"/>
      <w:r w:rsidRPr="47770CF6">
        <w:t>Important information</w:t>
      </w:r>
      <w:bookmarkEnd w:id="15"/>
      <w:bookmarkEnd w:id="16"/>
      <w:bookmarkEnd w:id="17"/>
    </w:p>
    <w:p w14:paraId="50BC6852" w14:textId="77777777" w:rsidR="00A55336" w:rsidRDefault="00A55336" w:rsidP="00D32C16">
      <w:pPr>
        <w:pStyle w:val="Heading2"/>
      </w:pPr>
      <w:bookmarkStart w:id="23" w:name="_Toc213742711"/>
      <w:r w:rsidRPr="00C922CB">
        <w:t>Accreditation period</w:t>
      </w:r>
      <w:bookmarkEnd w:id="18"/>
      <w:bookmarkEnd w:id="19"/>
      <w:bookmarkEnd w:id="20"/>
      <w:bookmarkEnd w:id="21"/>
      <w:bookmarkEnd w:id="23"/>
      <w:r w:rsidRPr="00C922CB">
        <w:t xml:space="preserve"> </w:t>
      </w:r>
    </w:p>
    <w:p w14:paraId="7F850E41" w14:textId="1BDF2FF5" w:rsidR="00977A70" w:rsidRPr="00977A70" w:rsidRDefault="00977A70" w:rsidP="00977A70">
      <w:pPr>
        <w:pStyle w:val="BodyText"/>
      </w:pPr>
      <w:r>
        <w:t>1 January 202</w:t>
      </w:r>
      <w:r w:rsidR="00C861C8">
        <w:t>7</w:t>
      </w:r>
    </w:p>
    <w:p w14:paraId="446D62CE" w14:textId="77777777" w:rsidR="00A55336" w:rsidRDefault="00A55336" w:rsidP="00D32C16">
      <w:pPr>
        <w:pStyle w:val="Heading2"/>
      </w:pPr>
      <w:bookmarkStart w:id="24" w:name="_Toc75165251"/>
      <w:bookmarkStart w:id="25" w:name="_Toc75954044"/>
      <w:bookmarkStart w:id="26" w:name="_Toc93577978"/>
      <w:bookmarkStart w:id="27" w:name="_Toc101435881"/>
      <w:bookmarkStart w:id="28" w:name="_Toc213742712"/>
      <w:bookmarkEnd w:id="22"/>
      <w:r w:rsidRPr="00E75431">
        <w:t>Other sources of information</w:t>
      </w:r>
      <w:bookmarkEnd w:id="24"/>
      <w:bookmarkEnd w:id="25"/>
      <w:bookmarkEnd w:id="26"/>
      <w:bookmarkEnd w:id="27"/>
      <w:bookmarkEnd w:id="28"/>
    </w:p>
    <w:p w14:paraId="5F74F876" w14:textId="77777777" w:rsidR="0070756E" w:rsidRPr="00494013" w:rsidRDefault="0070756E" w:rsidP="0070756E">
      <w:pPr>
        <w:pStyle w:val="BodyText"/>
      </w:pPr>
      <w:r w:rsidRPr="5CB23FB4">
        <w:rPr>
          <w:lang w:val="en-GB"/>
        </w:rPr>
        <w:t xml:space="preserve">The </w:t>
      </w:r>
      <w:hyperlink r:id="rId27">
        <w:r w:rsidRPr="00407981">
          <w:rPr>
            <w:rStyle w:val="Italicsbooktitlehyperlink"/>
          </w:rPr>
          <w:t>VCAA Bulletin</w:t>
        </w:r>
      </w:hyperlink>
      <w:r w:rsidRPr="5CB23FB4">
        <w:rPr>
          <w:lang w:val="en-GB"/>
        </w:rPr>
        <w:t xml:space="preserve"> is the only official source of changes to regulations and accredited studies. The </w:t>
      </w:r>
      <w:hyperlink r:id="rId28">
        <w:r w:rsidRPr="5CB23FB4">
          <w:rPr>
            <w:rStyle w:val="Hyperlink"/>
            <w:lang w:val="en-GB"/>
          </w:rPr>
          <w:t>Bulletin</w:t>
        </w:r>
      </w:hyperlink>
      <w:r w:rsidRPr="5CB23FB4">
        <w:rPr>
          <w:lang w:val="en-GB"/>
        </w:rPr>
        <w:t xml:space="preserve"> regularly includes advice on Victorian Pathways Certificate (VPC) studies. It is the responsibility of each teacher to refer to each issue of the </w:t>
      </w:r>
      <w:hyperlink r:id="rId29">
        <w:r w:rsidRPr="5CB23FB4">
          <w:rPr>
            <w:rStyle w:val="Hyperlink"/>
            <w:lang w:val="en-GB"/>
          </w:rPr>
          <w:t>Bulletin</w:t>
        </w:r>
      </w:hyperlink>
      <w:r w:rsidRPr="5CB23FB4">
        <w:rPr>
          <w:lang w:val="en-GB"/>
        </w:rPr>
        <w:t xml:space="preserve">. The </w:t>
      </w:r>
      <w:hyperlink r:id="rId30">
        <w:r w:rsidRPr="5CB23FB4">
          <w:rPr>
            <w:rStyle w:val="Hyperlink"/>
            <w:lang w:val="en-GB"/>
          </w:rPr>
          <w:t>Bulletin</w:t>
        </w:r>
      </w:hyperlink>
      <w:r w:rsidRPr="5CB23FB4">
        <w:rPr>
          <w:lang w:val="en-GB"/>
        </w:rPr>
        <w:t xml:space="preserve"> is available as an e-newsletter via free subscription </w:t>
      </w:r>
      <w:r w:rsidRPr="00494013">
        <w:t xml:space="preserve">on the VCAA’s website at: </w:t>
      </w:r>
      <w:hyperlink r:id="rId31">
        <w:r w:rsidRPr="00AD07D8">
          <w:rPr>
            <w:rStyle w:val="Hyperlink"/>
          </w:rPr>
          <w:t>www.vcaa.vic.edu.au</w:t>
        </w:r>
      </w:hyperlink>
      <w:r w:rsidRPr="00494013">
        <w:t>.</w:t>
      </w:r>
    </w:p>
    <w:p w14:paraId="224D63A4" w14:textId="2ADEDF2F" w:rsidR="00977A70" w:rsidRPr="00977A70" w:rsidRDefault="00977A70" w:rsidP="00977A70">
      <w:pPr>
        <w:pStyle w:val="BodyText"/>
      </w:pPr>
      <w:r w:rsidRPr="007D6DCE">
        <w:t xml:space="preserve">To assist teachers in developing courses, the VCAA publishes an online companion document to the curriculum called VPC </w:t>
      </w:r>
      <w:r w:rsidR="00C861C8">
        <w:t>Science</w:t>
      </w:r>
      <w:r w:rsidRPr="007D6DCE">
        <w:t xml:space="preserve"> </w:t>
      </w:r>
      <w:r>
        <w:t>s</w:t>
      </w:r>
      <w:r w:rsidRPr="007D6DCE">
        <w:t xml:space="preserve">upport material. The </w:t>
      </w:r>
      <w:r>
        <w:t>s</w:t>
      </w:r>
      <w:r w:rsidRPr="007D6DCE">
        <w:t>upport material provides:</w:t>
      </w:r>
    </w:p>
    <w:p w14:paraId="6459D619" w14:textId="77777777" w:rsidR="00A55336" w:rsidRPr="007D6DCE" w:rsidRDefault="00A55336" w:rsidP="00D32C16">
      <w:pPr>
        <w:pStyle w:val="Bullet"/>
      </w:pPr>
      <w:bookmarkStart w:id="29" w:name="_Hlk88148667"/>
      <w:bookmarkStart w:id="30" w:name="_Hlk78447343"/>
      <w:r>
        <w:t>curriculum development and assessment advice</w:t>
      </w:r>
    </w:p>
    <w:p w14:paraId="657757AB" w14:textId="77777777" w:rsidR="00A55336" w:rsidRPr="007D6DCE" w:rsidRDefault="00A55336" w:rsidP="00D32C16">
      <w:pPr>
        <w:pStyle w:val="Bullet"/>
      </w:pPr>
      <w:r>
        <w:t>examples of teaching and learning activities</w:t>
      </w:r>
    </w:p>
    <w:p w14:paraId="2E6B2C1D" w14:textId="77777777" w:rsidR="00A55336" w:rsidRPr="007D6DCE" w:rsidRDefault="00A55336" w:rsidP="00D32C16">
      <w:pPr>
        <w:pStyle w:val="Bullet"/>
      </w:pPr>
      <w:r>
        <w:t>lists of resources</w:t>
      </w:r>
    </w:p>
    <w:p w14:paraId="62E9703C" w14:textId="02F075FF" w:rsidR="00A55336" w:rsidRPr="007D6DCE" w:rsidRDefault="00A55336" w:rsidP="00D32C16">
      <w:pPr>
        <w:pStyle w:val="Bullet"/>
      </w:pPr>
      <w:r>
        <w:t xml:space="preserve">advice on how to integrate other VPC units with the VPC </w:t>
      </w:r>
      <w:r w:rsidR="00C861C8">
        <w:t>Science</w:t>
      </w:r>
      <w:r w:rsidR="00C861C8" w:rsidRPr="007D6DCE">
        <w:t xml:space="preserve"> </w:t>
      </w:r>
      <w:r>
        <w:t>units</w:t>
      </w:r>
    </w:p>
    <w:p w14:paraId="3083A310" w14:textId="77777777" w:rsidR="00A55336" w:rsidRPr="007D6DCE" w:rsidRDefault="00A55336" w:rsidP="00D32C16">
      <w:pPr>
        <w:pStyle w:val="Bullet"/>
      </w:pPr>
      <w:r>
        <w:t xml:space="preserve">advice on teaching students with additional needs, including adjustment advice for students with disabilities. </w:t>
      </w:r>
    </w:p>
    <w:p w14:paraId="28BFCCC8" w14:textId="77777777" w:rsidR="0070756E" w:rsidRPr="00233788" w:rsidRDefault="0070756E" w:rsidP="0070756E">
      <w:pPr>
        <w:pStyle w:val="BodyText"/>
      </w:pPr>
      <w:bookmarkStart w:id="31" w:name="_Toc93577979"/>
      <w:bookmarkStart w:id="32" w:name="_Toc101435882"/>
      <w:bookmarkEnd w:id="29"/>
      <w:r w:rsidRPr="00AD07D8">
        <w:t xml:space="preserve">The </w:t>
      </w:r>
      <w:hyperlink r:id="rId32">
        <w:r w:rsidRPr="009B5018">
          <w:rPr>
            <w:rStyle w:val="Italicsbooktitlehyperlink"/>
          </w:rPr>
          <w:t xml:space="preserve">VPC </w:t>
        </w:r>
      </w:hyperlink>
      <w:hyperlink r:id="rId33">
        <w:r w:rsidRPr="009B5018">
          <w:rPr>
            <w:rStyle w:val="Italicsbooktitlehyperlink"/>
          </w:rPr>
          <w:t>Administrative Handbook</w:t>
        </w:r>
      </w:hyperlink>
      <w:r w:rsidRPr="00AD07D8">
        <w:t xml:space="preserve"> contains essential information on assessment processes and other procedures.</w:t>
      </w:r>
    </w:p>
    <w:p w14:paraId="1285C6D7" w14:textId="77777777" w:rsidR="00A55336" w:rsidRDefault="00A55336" w:rsidP="00D32C16">
      <w:pPr>
        <w:pStyle w:val="Heading2"/>
      </w:pPr>
      <w:bookmarkStart w:id="33" w:name="_Toc213742713"/>
      <w:r w:rsidRPr="00E75431">
        <w:t>Providers</w:t>
      </w:r>
      <w:bookmarkEnd w:id="31"/>
      <w:bookmarkEnd w:id="32"/>
      <w:bookmarkEnd w:id="33"/>
    </w:p>
    <w:p w14:paraId="5A9DD70E" w14:textId="7A65C9CC" w:rsidR="00977A70" w:rsidRPr="00977A70" w:rsidRDefault="00977A70" w:rsidP="00977A70">
      <w:pPr>
        <w:pStyle w:val="BodyText"/>
      </w:pPr>
      <w:r w:rsidRPr="7550480B">
        <w:t>Throughout this curriculum design the term ‘school’ is intended to include both schools and non-school providers.</w:t>
      </w:r>
    </w:p>
    <w:p w14:paraId="2F1C88D3" w14:textId="77777777" w:rsidR="00A55336" w:rsidRDefault="00A55336" w:rsidP="00D32C16">
      <w:pPr>
        <w:pStyle w:val="Heading2"/>
      </w:pPr>
      <w:bookmarkStart w:id="34" w:name="_Toc93577980"/>
      <w:bookmarkStart w:id="35" w:name="_Toc101435883"/>
      <w:bookmarkStart w:id="36" w:name="_Toc213742714"/>
      <w:bookmarkEnd w:id="30"/>
      <w:r w:rsidRPr="00E75431">
        <w:t>Copyright</w:t>
      </w:r>
      <w:bookmarkEnd w:id="34"/>
      <w:bookmarkEnd w:id="35"/>
      <w:bookmarkEnd w:id="36"/>
    </w:p>
    <w:p w14:paraId="72497044" w14:textId="22A67EBC" w:rsidR="00977A70" w:rsidRPr="00977A70" w:rsidRDefault="00977A70" w:rsidP="00977A70">
      <w:pPr>
        <w:pStyle w:val="BodyText"/>
      </w:pPr>
      <w:r w:rsidRPr="007D6DCE">
        <w:t xml:space="preserve">Schools may reproduce parts of this curriculum for use by teachers. The full VCAA Copyright Policy is available at: </w:t>
      </w:r>
      <w:hyperlink r:id="rId34" w:history="1">
        <w:r w:rsidRPr="007D6DCE">
          <w:rPr>
            <w:rStyle w:val="Hyperlink"/>
            <w:lang w:val="en-GB"/>
          </w:rPr>
          <w:t>www.vcaa.vic.edu.au/Footer/Pages/Copyright.aspx</w:t>
        </w:r>
      </w:hyperlink>
      <w:r w:rsidRPr="007D6DCE">
        <w:t>.</w:t>
      </w:r>
    </w:p>
    <w:p w14:paraId="0C89F1E7" w14:textId="678587C5" w:rsidR="00A55336" w:rsidRPr="00E75431" w:rsidRDefault="00A55336" w:rsidP="006D0C36">
      <w:pPr>
        <w:pStyle w:val="Heading1"/>
        <w:tabs>
          <w:tab w:val="center" w:pos="4889"/>
        </w:tabs>
      </w:pPr>
      <w:bookmarkStart w:id="37" w:name="_Toc101435884"/>
      <w:bookmarkStart w:id="38" w:name="_Toc213742715"/>
      <w:bookmarkEnd w:id="5"/>
      <w:bookmarkEnd w:id="6"/>
      <w:bookmarkEnd w:id="7"/>
      <w:bookmarkEnd w:id="8"/>
      <w:r w:rsidRPr="00E75431">
        <w:lastRenderedPageBreak/>
        <w:t>Introduction</w:t>
      </w:r>
      <w:bookmarkEnd w:id="37"/>
      <w:bookmarkEnd w:id="38"/>
    </w:p>
    <w:p w14:paraId="2311D4BB" w14:textId="77777777" w:rsidR="00A55336" w:rsidRDefault="00A55336" w:rsidP="00D32C16">
      <w:pPr>
        <w:pStyle w:val="Heading2"/>
      </w:pPr>
      <w:bookmarkStart w:id="39" w:name="_Toc93577982"/>
      <w:bookmarkStart w:id="40" w:name="_Toc101435885"/>
      <w:bookmarkStart w:id="41" w:name="_Toc213742716"/>
      <w:r w:rsidRPr="00E75431">
        <w:t>Scope of study</w:t>
      </w:r>
      <w:bookmarkEnd w:id="39"/>
      <w:bookmarkEnd w:id="40"/>
      <w:bookmarkEnd w:id="41"/>
    </w:p>
    <w:p w14:paraId="50713623" w14:textId="77777777" w:rsidR="00C861C8" w:rsidRPr="00A865B8" w:rsidRDefault="00C861C8" w:rsidP="00C861C8">
      <w:pPr>
        <w:rPr>
          <w:rFonts w:asciiTheme="majorHAnsi" w:hAnsiTheme="majorHAnsi" w:cstheme="majorHAnsi"/>
          <w:sz w:val="20"/>
          <w:szCs w:val="20"/>
          <w:lang w:val="en-AU"/>
        </w:rPr>
      </w:pPr>
      <w:r w:rsidRPr="00A865B8">
        <w:rPr>
          <w:rFonts w:asciiTheme="majorHAnsi" w:hAnsiTheme="majorHAnsi" w:cstheme="majorHAnsi"/>
          <w:sz w:val="20"/>
          <w:szCs w:val="20"/>
          <w:lang w:val="en-AU"/>
        </w:rPr>
        <w:t>VPC Science enables students to explore how scientific knowledge and inquiry apply to everyday life and the surrounding world. The study fosters curiosity, critical thinking and problem-solving through practical, applied learning experiences. It supports students in developing core scientific skills, including observation, prediction, investigation, measurement and explanation.</w:t>
      </w:r>
    </w:p>
    <w:p w14:paraId="2236B7D4" w14:textId="611E0090" w:rsidR="00C861C8" w:rsidRPr="00A865B8" w:rsidRDefault="00C861C8" w:rsidP="00C861C8">
      <w:pPr>
        <w:rPr>
          <w:rFonts w:asciiTheme="majorHAnsi" w:hAnsiTheme="majorHAnsi" w:cstheme="majorHAnsi"/>
          <w:sz w:val="20"/>
          <w:szCs w:val="20"/>
          <w:lang w:val="en-AU"/>
        </w:rPr>
      </w:pPr>
      <w:r w:rsidRPr="00A865B8">
        <w:rPr>
          <w:rFonts w:asciiTheme="majorHAnsi" w:hAnsiTheme="majorHAnsi" w:cstheme="majorHAnsi"/>
          <w:sz w:val="20"/>
          <w:szCs w:val="20"/>
          <w:lang w:val="en-AU"/>
        </w:rPr>
        <w:t xml:space="preserve">This study is structured around </w:t>
      </w:r>
      <w:r w:rsidR="00B2025A">
        <w:rPr>
          <w:rFonts w:asciiTheme="majorHAnsi" w:hAnsiTheme="majorHAnsi" w:cstheme="majorHAnsi"/>
          <w:sz w:val="20"/>
          <w:szCs w:val="20"/>
          <w:lang w:val="en-AU"/>
        </w:rPr>
        <w:t>2</w:t>
      </w:r>
      <w:r w:rsidRPr="00A865B8">
        <w:rPr>
          <w:rFonts w:asciiTheme="majorHAnsi" w:hAnsiTheme="majorHAnsi" w:cstheme="majorHAnsi"/>
          <w:sz w:val="20"/>
          <w:szCs w:val="20"/>
          <w:lang w:val="en-AU"/>
        </w:rPr>
        <w:t xml:space="preserve"> key areas: science in the context of the student’s own life and science in the world around them. Within each area, students complete </w:t>
      </w:r>
      <w:r w:rsidR="00B2025A">
        <w:rPr>
          <w:rFonts w:asciiTheme="majorHAnsi" w:hAnsiTheme="majorHAnsi" w:cstheme="majorHAnsi"/>
          <w:sz w:val="20"/>
          <w:szCs w:val="20"/>
          <w:lang w:val="en-AU"/>
        </w:rPr>
        <w:t>2</w:t>
      </w:r>
      <w:r w:rsidRPr="00A865B8">
        <w:rPr>
          <w:rFonts w:asciiTheme="majorHAnsi" w:hAnsiTheme="majorHAnsi" w:cstheme="majorHAnsi"/>
          <w:sz w:val="20"/>
          <w:szCs w:val="20"/>
          <w:lang w:val="en-AU"/>
        </w:rPr>
        <w:t xml:space="preserve"> modules that focus on building scientific understanding through experimentation and inquiry.</w:t>
      </w:r>
    </w:p>
    <w:p w14:paraId="318EA805" w14:textId="79DDB229" w:rsidR="00C861C8" w:rsidRPr="00A865B8" w:rsidRDefault="00C861C8" w:rsidP="00C861C8">
      <w:pPr>
        <w:rPr>
          <w:rFonts w:asciiTheme="majorHAnsi" w:hAnsiTheme="majorHAnsi" w:cstheme="majorHAnsi"/>
          <w:sz w:val="20"/>
          <w:szCs w:val="20"/>
          <w:lang w:val="en-AU"/>
        </w:rPr>
      </w:pPr>
      <w:r w:rsidRPr="00A865B8">
        <w:rPr>
          <w:rFonts w:asciiTheme="majorHAnsi" w:hAnsiTheme="majorHAnsi" w:cstheme="majorHAnsi"/>
          <w:sz w:val="20"/>
          <w:szCs w:val="20"/>
          <w:lang w:val="en-AU"/>
        </w:rPr>
        <w:t>The study provides opportunities for students to examine how science is used to make sense of the world, solve real-world problems and support informed decision-making. It equips students to apply scientific thinking in everyday life and to approach challenges with confidence, creativity and curiosity.</w:t>
      </w:r>
      <w:r w:rsidRPr="00A865B8">
        <w:rPr>
          <w:rFonts w:asciiTheme="majorHAnsi" w:hAnsiTheme="majorHAnsi" w:cstheme="majorHAnsi"/>
          <w:sz w:val="20"/>
          <w:szCs w:val="20"/>
          <w:lang w:val="en-GB"/>
        </w:rPr>
        <w:t xml:space="preserve"> Students explore ideas, using guided research, investigation and experimentation drawn from disciplines of science, including but not limited to biology, chemistry, environmental science and physics, with content tailored to real-world contexts and individual student interests.</w:t>
      </w:r>
    </w:p>
    <w:p w14:paraId="1278FB8F" w14:textId="77777777" w:rsidR="00A55336" w:rsidRDefault="00A55336" w:rsidP="00D32C16">
      <w:pPr>
        <w:pStyle w:val="Heading2"/>
      </w:pPr>
      <w:bookmarkStart w:id="42" w:name="_heading=h.3dy6vkm"/>
      <w:bookmarkStart w:id="43" w:name="_Toc93577983"/>
      <w:bookmarkStart w:id="44" w:name="_Toc101435886"/>
      <w:bookmarkStart w:id="45" w:name="_Toc213742717"/>
      <w:bookmarkEnd w:id="42"/>
      <w:r w:rsidRPr="00E75431">
        <w:t>Rationale</w:t>
      </w:r>
      <w:bookmarkStart w:id="46" w:name="_heading=h.1t3h5sf"/>
      <w:bookmarkStart w:id="47" w:name="_Toc93577984"/>
      <w:bookmarkStart w:id="48" w:name="_Toc101435887"/>
      <w:bookmarkEnd w:id="43"/>
      <w:bookmarkEnd w:id="44"/>
      <w:bookmarkEnd w:id="45"/>
      <w:bookmarkEnd w:id="46"/>
    </w:p>
    <w:p w14:paraId="5F684A1C" w14:textId="5B5794EA" w:rsidR="00C861C8" w:rsidRDefault="00C861C8" w:rsidP="00C861C8">
      <w:pPr>
        <w:pStyle w:val="BodyText"/>
      </w:pPr>
      <w:r>
        <w:t xml:space="preserve">The VPC Science curriculum offers students a dynamic approach to exploring scientific concepts through the lens of their everyday lives. By engaging in applied experiments, observation and inquiry, students will gain a deeper understanding of the principles of science and discover how ideas are applied in real-world contexts to enhance their daily experiences. </w:t>
      </w:r>
    </w:p>
    <w:p w14:paraId="54D81CB8" w14:textId="3A06602D" w:rsidR="00977A70" w:rsidRPr="0070756E" w:rsidRDefault="00C861C8" w:rsidP="00C861C8">
      <w:pPr>
        <w:pStyle w:val="BodyText"/>
      </w:pPr>
      <w:r>
        <w:t>By exploring real-world problems, patterns and changes, including those affecting natural and human-made environments, students develop scientific literacy and build confidence in thinking critically and working collaboratively. Students learn to communicate findings through discussion, giving explanations and presentations</w:t>
      </w:r>
      <w:r w:rsidR="00A865B8">
        <w:t>,</w:t>
      </w:r>
      <w:r>
        <w:t xml:space="preserve"> and other accessible formats. VPC Science enables students to engage with scientific concepts and practices and lays the foundation for further learning</w:t>
      </w:r>
      <w:r w:rsidR="00A865B8">
        <w:t xml:space="preserve">. It </w:t>
      </w:r>
      <w:r>
        <w:t>prepares students to apply science to better understand, actively contribute to and positively impact the world.</w:t>
      </w:r>
      <w:r w:rsidR="00977A70" w:rsidRPr="0070756E">
        <w:br w:type="page"/>
      </w:r>
    </w:p>
    <w:p w14:paraId="2F38DAAA" w14:textId="7193465D" w:rsidR="00A55336" w:rsidRDefault="00A55336" w:rsidP="00D32C16">
      <w:pPr>
        <w:pStyle w:val="Heading2"/>
      </w:pPr>
      <w:bookmarkStart w:id="49" w:name="_Toc213742718"/>
      <w:r w:rsidRPr="00E75431">
        <w:lastRenderedPageBreak/>
        <w:t>Underpinned by applied learning</w:t>
      </w:r>
      <w:bookmarkEnd w:id="47"/>
      <w:bookmarkEnd w:id="48"/>
      <w:bookmarkEnd w:id="49"/>
    </w:p>
    <w:p w14:paraId="4D3A8DE1" w14:textId="29F21ACD" w:rsidR="00977A70" w:rsidRPr="007D6DCE" w:rsidRDefault="00977A70" w:rsidP="00977A70">
      <w:pPr>
        <w:pStyle w:val="BodyText"/>
      </w:pPr>
      <w:r w:rsidRPr="7550480B">
        <w:t xml:space="preserve">VPC </w:t>
      </w:r>
      <w:r w:rsidR="00C861C8">
        <w:t>Science</w:t>
      </w:r>
      <w:r w:rsidR="00C861C8" w:rsidRPr="007D6DCE">
        <w:t xml:space="preserve"> </w:t>
      </w:r>
      <w:r w:rsidRPr="7550480B">
        <w:t>is based on an applied learning approach to teaching, ensuring that every student feels empowered to make informed choices about the next stages of their lives through experiential learning and authentic learning experiences.</w:t>
      </w:r>
    </w:p>
    <w:p w14:paraId="5A61C914" w14:textId="77777777" w:rsidR="00977A70" w:rsidRPr="00A20583" w:rsidRDefault="00977A70" w:rsidP="00977A70">
      <w:pPr>
        <w:pStyle w:val="BodyText"/>
      </w:pPr>
      <w:r w:rsidRPr="00A20583">
        <w:t>Applied learning incorporates the teaching of skills and knowledge in the context of ‘real life’ experiences. Students</w:t>
      </w:r>
      <w:r w:rsidRPr="00A20583" w:rsidDel="007E2BF1">
        <w:t xml:space="preserve"> </w:t>
      </w:r>
      <w:r w:rsidRPr="00A20583">
        <w:t>apply what they have learnt by doing, experiencing and relating acquired skills to the real world. Applied learning teaching and practice ensures that what is learnt in the classroom is connected to scenarios and experiences outside the classroom and makes that connection as immediate and transparent as possible.</w:t>
      </w:r>
    </w:p>
    <w:p w14:paraId="746BE405" w14:textId="77777777" w:rsidR="00977A70" w:rsidRPr="00A20583" w:rsidRDefault="00977A70" w:rsidP="00977A70">
      <w:pPr>
        <w:pStyle w:val="BodyText"/>
      </w:pPr>
      <w:r w:rsidRPr="00A20583">
        <w:t xml:space="preserve">Applied learning is about nurturing and working with a student in a holistic manner, </w:t>
      </w:r>
      <w:proofErr w:type="gramStart"/>
      <w:r w:rsidRPr="00A20583">
        <w:t>taking into account</w:t>
      </w:r>
      <w:proofErr w:type="gramEnd"/>
      <w:r w:rsidRPr="00A20583">
        <w:t xml:space="preserve"> their personal strengths, interests, goals and previous experiences to ensure a flexible and independent approach to learning. Applied learning emphasises skills and knowledge that may not normally be the focus of more traditional school curriculums. It also recognises individual differences in ways of learning and post-educational experiences. Real-life application often requires a shift from a traditional focus on discrete curriculum to a more integrated and contextualised approach to learning, as students learn and apply the skills and knowledge required to solve problems, implement projects or participate in the workforce. </w:t>
      </w:r>
    </w:p>
    <w:p w14:paraId="6A179943" w14:textId="77777777" w:rsidR="00977A70" w:rsidRPr="00A20583" w:rsidRDefault="00977A70" w:rsidP="00977A70">
      <w:pPr>
        <w:pStyle w:val="BodyText"/>
      </w:pPr>
      <w:r w:rsidRPr="00A20583">
        <w:t xml:space="preserve">This curriculum design acknowledges that part of the transition from school to further education, training and employment is the ability to participate and function in society as an adult. Moving students out of the classroom to learn allows them to make the shift to become more independent and responsible for their own learning and increase their intrinsic motivation. Best practice applied learning programs are flexible and student-centred, where learning goals and modules are individually designed and negotiated with students. </w:t>
      </w:r>
    </w:p>
    <w:p w14:paraId="2E88B2A7" w14:textId="265F8C83" w:rsidR="00977A70" w:rsidRPr="00977A70" w:rsidRDefault="00977A70" w:rsidP="0070756E">
      <w:pPr>
        <w:pStyle w:val="BodyText"/>
      </w:pPr>
      <w:r w:rsidRPr="00A20583">
        <w:t xml:space="preserve">Applied learning may also involve students and their teachers working in partnership with external organisations and individuals to access </w:t>
      </w:r>
      <w:r>
        <w:t>Vocational Education and Training (</w:t>
      </w:r>
      <w:r w:rsidRPr="00A20583">
        <w:t>VET</w:t>
      </w:r>
      <w:r>
        <w:t>)</w:t>
      </w:r>
      <w:r w:rsidRPr="00A20583">
        <w:t xml:space="preserve"> and integrated work placements. These partnerships provide the necessary contexts for students to demonstrate the relevance of the skills and knowledge they have acquired in their study and training.</w:t>
      </w:r>
    </w:p>
    <w:p w14:paraId="40CCDDD9" w14:textId="22FDBF0A" w:rsidR="00E07721" w:rsidRPr="007D6DCE" w:rsidRDefault="00E07721" w:rsidP="0070756E">
      <w:pPr>
        <w:pStyle w:val="BodyText"/>
        <w:sectPr w:rsidR="00E07721" w:rsidRPr="007D6DCE" w:rsidSect="00CF4C2C">
          <w:headerReference w:type="even" r:id="rId35"/>
          <w:headerReference w:type="default" r:id="rId36"/>
          <w:footerReference w:type="default" r:id="rId37"/>
          <w:headerReference w:type="first" r:id="rId38"/>
          <w:pgSz w:w="11906" w:h="16838" w:code="9"/>
          <w:pgMar w:top="1440" w:right="1440" w:bottom="1440" w:left="1440" w:header="391" w:footer="272" w:gutter="0"/>
          <w:cols w:space="720"/>
          <w:docGrid w:linePitch="299"/>
        </w:sectPr>
      </w:pPr>
    </w:p>
    <w:p w14:paraId="0E6795B1" w14:textId="77777777" w:rsidR="00E07721" w:rsidRPr="00AA440A" w:rsidRDefault="00E07721" w:rsidP="00D32C16">
      <w:pPr>
        <w:pStyle w:val="Heading3"/>
      </w:pPr>
      <w:bookmarkStart w:id="50" w:name="_Toc190105678"/>
      <w:bookmarkStart w:id="51" w:name="_Toc213742719"/>
      <w:r w:rsidRPr="00AA440A">
        <w:lastRenderedPageBreak/>
        <w:t>Approaches to applied learning</w:t>
      </w:r>
      <w:bookmarkEnd w:id="9"/>
      <w:bookmarkEnd w:id="10"/>
      <w:bookmarkEnd w:id="50"/>
      <w:bookmarkEnd w:id="51"/>
    </w:p>
    <w:p w14:paraId="36E66232" w14:textId="014378DC" w:rsidR="00E07721" w:rsidRPr="00B51628" w:rsidRDefault="00B51628" w:rsidP="00B51628">
      <w:pPr>
        <w:pStyle w:val="VCAAbody"/>
        <w:rPr>
          <w:lang w:val="en-GB"/>
        </w:rPr>
      </w:pPr>
      <w:r w:rsidRPr="00AA440A">
        <w:rPr>
          <w:lang w:val="en-GB"/>
        </w:rPr>
        <w:t xml:space="preserve">This VPC </w:t>
      </w:r>
      <w:r w:rsidR="00C861C8">
        <w:t>Science</w:t>
      </w:r>
      <w:r w:rsidR="00C861C8" w:rsidRPr="007D6DCE">
        <w:t xml:space="preserve"> </w:t>
      </w:r>
      <w:r w:rsidRPr="00AA440A">
        <w:rPr>
          <w:lang w:val="en-GB"/>
        </w:rPr>
        <w:t xml:space="preserve">curriculum design is based on an applied learning approach to teaching this study. Applied learning principles and practices are embodied in the following </w:t>
      </w:r>
      <w:r>
        <w:rPr>
          <w:lang w:val="en-GB"/>
        </w:rPr>
        <w:t>5</w:t>
      </w:r>
      <w:r w:rsidRPr="00AA440A">
        <w:rPr>
          <w:lang w:val="en-GB"/>
        </w:rPr>
        <w:t xml:space="preserve"> categories.</w:t>
      </w:r>
    </w:p>
    <w:tbl>
      <w:tblPr>
        <w:tblStyle w:val="VCAATable"/>
        <w:tblW w:w="15593" w:type="dxa"/>
        <w:tblLook w:val="04A0" w:firstRow="1" w:lastRow="0" w:firstColumn="1" w:lastColumn="0" w:noHBand="0" w:noVBand="1"/>
      </w:tblPr>
      <w:tblGrid>
        <w:gridCol w:w="3175"/>
        <w:gridCol w:w="3346"/>
        <w:gridCol w:w="3004"/>
        <w:gridCol w:w="3175"/>
        <w:gridCol w:w="2893"/>
      </w:tblGrid>
      <w:tr w:rsidR="00E07721" w:rsidRPr="005922C2" w14:paraId="087CE4F9" w14:textId="77777777" w:rsidTr="009059A4">
        <w:trPr>
          <w:cnfStyle w:val="100000000000" w:firstRow="1" w:lastRow="0" w:firstColumn="0" w:lastColumn="0" w:oddVBand="0" w:evenVBand="0" w:oddHBand="0" w:evenHBand="0" w:firstRowFirstColumn="0" w:firstRowLastColumn="0" w:lastRowFirstColumn="0" w:lastRowLastColumn="0"/>
        </w:trPr>
        <w:tc>
          <w:tcPr>
            <w:tcW w:w="3175" w:type="dxa"/>
            <w:tcBorders>
              <w:bottom w:val="single" w:sz="4" w:space="0" w:color="auto"/>
            </w:tcBorders>
          </w:tcPr>
          <w:p w14:paraId="3F51E929" w14:textId="77777777" w:rsidR="00E07721" w:rsidRPr="005922C2" w:rsidRDefault="00E07721" w:rsidP="005922C2">
            <w:pPr>
              <w:pStyle w:val="Tablecondensed"/>
            </w:pPr>
            <w:bookmarkStart w:id="52" w:name="_Hlk88141123"/>
            <w:r w:rsidRPr="005922C2">
              <w:t>Motivation to engage in learning</w:t>
            </w:r>
          </w:p>
        </w:tc>
        <w:tc>
          <w:tcPr>
            <w:tcW w:w="3346" w:type="dxa"/>
            <w:tcBorders>
              <w:bottom w:val="single" w:sz="4" w:space="0" w:color="auto"/>
            </w:tcBorders>
          </w:tcPr>
          <w:p w14:paraId="446AB14C" w14:textId="77777777" w:rsidR="00E07721" w:rsidRPr="005922C2" w:rsidRDefault="00E07721" w:rsidP="005922C2">
            <w:pPr>
              <w:pStyle w:val="Tablecondensed"/>
            </w:pPr>
            <w:r w:rsidRPr="005922C2">
              <w:t>Applied learning practices</w:t>
            </w:r>
          </w:p>
        </w:tc>
        <w:tc>
          <w:tcPr>
            <w:tcW w:w="3004" w:type="dxa"/>
            <w:tcBorders>
              <w:bottom w:val="single" w:sz="4" w:space="0" w:color="auto"/>
            </w:tcBorders>
          </w:tcPr>
          <w:p w14:paraId="4C207D8F" w14:textId="77777777" w:rsidR="00E07721" w:rsidRPr="005922C2" w:rsidRDefault="00E07721" w:rsidP="005922C2">
            <w:pPr>
              <w:pStyle w:val="Tablecondensed"/>
            </w:pPr>
            <w:r w:rsidRPr="005922C2">
              <w:t>Student agency in learning</w:t>
            </w:r>
          </w:p>
        </w:tc>
        <w:tc>
          <w:tcPr>
            <w:tcW w:w="3175" w:type="dxa"/>
            <w:tcBorders>
              <w:bottom w:val="single" w:sz="4" w:space="0" w:color="auto"/>
            </w:tcBorders>
          </w:tcPr>
          <w:p w14:paraId="157DC5B2" w14:textId="77777777" w:rsidR="00E07721" w:rsidRPr="005922C2" w:rsidRDefault="00E07721" w:rsidP="005922C2">
            <w:pPr>
              <w:pStyle w:val="Tablecondensed"/>
            </w:pPr>
            <w:r w:rsidRPr="005922C2">
              <w:t>A student-</w:t>
            </w:r>
            <w:proofErr w:type="spellStart"/>
            <w:r w:rsidRPr="005922C2">
              <w:t>centred</w:t>
            </w:r>
            <w:proofErr w:type="spellEnd"/>
            <w:r w:rsidRPr="005922C2">
              <w:t xml:space="preserve"> and flexible approach</w:t>
            </w:r>
          </w:p>
        </w:tc>
        <w:tc>
          <w:tcPr>
            <w:tcW w:w="2893" w:type="dxa"/>
            <w:tcBorders>
              <w:bottom w:val="single" w:sz="4" w:space="0" w:color="auto"/>
            </w:tcBorders>
          </w:tcPr>
          <w:p w14:paraId="151602FA" w14:textId="77777777" w:rsidR="00E07721" w:rsidRPr="005922C2" w:rsidRDefault="00E07721" w:rsidP="005922C2">
            <w:pPr>
              <w:pStyle w:val="Tablecondensed"/>
            </w:pPr>
            <w:r w:rsidRPr="005922C2">
              <w:t>Assessment practices which promote success</w:t>
            </w:r>
          </w:p>
        </w:tc>
      </w:tr>
      <w:tr w:rsidR="00E07721" w:rsidRPr="00AA440A" w14:paraId="1CAF5C5A" w14:textId="77777777" w:rsidTr="009059A4">
        <w:tc>
          <w:tcPr>
            <w:tcW w:w="3175" w:type="dxa"/>
            <w:tcBorders>
              <w:top w:val="single" w:sz="4" w:space="0" w:color="auto"/>
              <w:bottom w:val="single" w:sz="2" w:space="0" w:color="000000" w:themeColor="text1"/>
            </w:tcBorders>
          </w:tcPr>
          <w:p w14:paraId="3A68E81E" w14:textId="6E9CC3B5" w:rsidR="00E07721" w:rsidRPr="00AA440A" w:rsidRDefault="00E07721" w:rsidP="005922C2">
            <w:pPr>
              <w:pStyle w:val="Tablebulletnarrow"/>
            </w:pPr>
            <w:r w:rsidRPr="00AA440A">
              <w:t>Ensure what is learnt in the classroom is connected to scenarios and experiences outside the classroom and makes that connection as immediate and transparent as possible</w:t>
            </w:r>
            <w:r w:rsidR="0071137A">
              <w:t>.</w:t>
            </w:r>
            <w:r w:rsidRPr="00AA440A">
              <w:t xml:space="preserve"> </w:t>
            </w:r>
          </w:p>
          <w:p w14:paraId="659DA18F" w14:textId="07156398" w:rsidR="00E07721" w:rsidRPr="00AA440A" w:rsidRDefault="00E07721" w:rsidP="005922C2">
            <w:pPr>
              <w:pStyle w:val="Tablebulletnarrow"/>
            </w:pPr>
            <w:r w:rsidRPr="00AA440A">
              <w:t>Engage students in demonstrations, activities, investigations and problem-solving in the classroom, community, workplace and other educational settings</w:t>
            </w:r>
            <w:r w:rsidR="0071137A">
              <w:t>.</w:t>
            </w:r>
          </w:p>
          <w:p w14:paraId="6B4BE2E8" w14:textId="77777777" w:rsidR="00E07721" w:rsidRPr="00AA440A" w:rsidRDefault="00E07721" w:rsidP="005922C2">
            <w:pPr>
              <w:pStyle w:val="Tablebulletnarrow"/>
            </w:pPr>
            <w:r w:rsidRPr="00AA440A">
              <w:t>Undertake activities that challenge the student’s level of competence and support them to succeed and build self-efficacy.</w:t>
            </w:r>
          </w:p>
        </w:tc>
        <w:tc>
          <w:tcPr>
            <w:tcW w:w="3346" w:type="dxa"/>
            <w:tcBorders>
              <w:top w:val="single" w:sz="4" w:space="0" w:color="auto"/>
              <w:bottom w:val="single" w:sz="2" w:space="0" w:color="000000" w:themeColor="text1"/>
            </w:tcBorders>
          </w:tcPr>
          <w:p w14:paraId="594CD710" w14:textId="49691973" w:rsidR="00E07721" w:rsidRPr="00AA440A" w:rsidRDefault="00E07721" w:rsidP="00C431FB">
            <w:pPr>
              <w:pStyle w:val="Tablebulletnarrow"/>
            </w:pPr>
            <w:r w:rsidRPr="00AA440A">
              <w:t>Ensure students apply what they have learnt by utilising the learning cycle of doing, experiencing, reflecting and relating new knowledge and skills to the real world</w:t>
            </w:r>
            <w:r w:rsidR="0071137A">
              <w:t>.</w:t>
            </w:r>
          </w:p>
          <w:p w14:paraId="73E37985" w14:textId="56B071F5" w:rsidR="00E07721" w:rsidRPr="00AA440A" w:rsidRDefault="00E07721" w:rsidP="00C431FB">
            <w:pPr>
              <w:pStyle w:val="Tablebulletnarrow"/>
            </w:pPr>
            <w:r w:rsidRPr="00AA440A">
              <w:t>To cater for individual student needs, use authentic materials and resources drawn from everyday life rather than mass-produced textbooks or materials</w:t>
            </w:r>
            <w:r w:rsidR="0071137A">
              <w:t>.</w:t>
            </w:r>
          </w:p>
          <w:p w14:paraId="78B9D50E" w14:textId="3374BD4B" w:rsidR="00E07721" w:rsidRPr="00AA440A" w:rsidRDefault="00E07721" w:rsidP="00C431FB">
            <w:pPr>
              <w:pStyle w:val="Tablebulletnarrow"/>
            </w:pPr>
            <w:r w:rsidRPr="00AA440A">
              <w:t>Utilise the experience and knowledge of community members including employers, cultural and community leaders and former students</w:t>
            </w:r>
            <w:r w:rsidR="0071137A">
              <w:t>.</w:t>
            </w:r>
          </w:p>
          <w:p w14:paraId="0C2F6FF4" w14:textId="4F5378F8" w:rsidR="00E07721" w:rsidRPr="00AA440A" w:rsidRDefault="00E07721" w:rsidP="00C431FB">
            <w:pPr>
              <w:pStyle w:val="Tablebulletnarrow"/>
            </w:pPr>
            <w:r w:rsidRPr="00AA440A">
              <w:t>Ensure learning reflects the integration that occurs in real-life tasks, incorporating skills and knowledge relevant to the whole task and the whole person such as collaboration, communication, problem solving and interpersonal skills</w:t>
            </w:r>
            <w:r w:rsidR="0071137A">
              <w:t>.</w:t>
            </w:r>
          </w:p>
          <w:p w14:paraId="12E68C7B" w14:textId="4D16F4E4" w:rsidR="00E07721" w:rsidRPr="00AA440A" w:rsidRDefault="00E07721" w:rsidP="00C431FB">
            <w:pPr>
              <w:pStyle w:val="Tablebulletnarrow"/>
            </w:pPr>
            <w:r w:rsidRPr="00AA440A">
              <w:t xml:space="preserve">Present learning activities in different modalities: visual, auditory and </w:t>
            </w:r>
            <w:r w:rsidRPr="005C2AA9">
              <w:t>kinaesthetic</w:t>
            </w:r>
            <w:r w:rsidRPr="00AA440A">
              <w:t>, to allow the greatest uptake of knowledge</w:t>
            </w:r>
            <w:r w:rsidR="0071137A">
              <w:t>.</w:t>
            </w:r>
          </w:p>
          <w:p w14:paraId="31A7FDF0" w14:textId="77777777" w:rsidR="00E07721" w:rsidRPr="00AA440A" w:rsidRDefault="00E07721" w:rsidP="00C431FB">
            <w:pPr>
              <w:pStyle w:val="Tablebulletnarrow"/>
            </w:pPr>
            <w:r w:rsidRPr="00AA440A">
              <w:t>Explicitly teach the technical language of the content that can be applied by students in talking, reading, writing and listening, using authentic examples.</w:t>
            </w:r>
          </w:p>
        </w:tc>
        <w:tc>
          <w:tcPr>
            <w:tcW w:w="3004" w:type="dxa"/>
            <w:tcBorders>
              <w:top w:val="single" w:sz="4" w:space="0" w:color="auto"/>
              <w:bottom w:val="single" w:sz="2" w:space="0" w:color="000000" w:themeColor="text1"/>
            </w:tcBorders>
          </w:tcPr>
          <w:p w14:paraId="14C59CF5" w14:textId="4528B659" w:rsidR="00E07721" w:rsidRPr="00AA440A" w:rsidRDefault="00E07721" w:rsidP="00C431FB">
            <w:pPr>
              <w:pStyle w:val="Tablebulletnarrow"/>
            </w:pPr>
            <w:r w:rsidRPr="00AA440A">
              <w:t>Engage in a dialogue with students about the curriculum and how they can make connections</w:t>
            </w:r>
            <w:r w:rsidR="0071137A">
              <w:t>.</w:t>
            </w:r>
          </w:p>
          <w:p w14:paraId="7C232264" w14:textId="5930EA91" w:rsidR="00E07721" w:rsidRPr="00AA440A" w:rsidRDefault="00E07721" w:rsidP="00C431FB">
            <w:pPr>
              <w:pStyle w:val="Tablebulletnarrow"/>
            </w:pPr>
            <w:r w:rsidRPr="00AA440A">
              <w:t>Ensure students are moving to equal partners in determining the learning process as they develop greater independence and responsibility for their own learning</w:t>
            </w:r>
            <w:r w:rsidR="0071137A">
              <w:t>.</w:t>
            </w:r>
          </w:p>
          <w:p w14:paraId="6AEB49CA" w14:textId="1DED9A6C" w:rsidR="00E07721" w:rsidRPr="00AA440A" w:rsidRDefault="00E07721" w:rsidP="00C431FB">
            <w:pPr>
              <w:pStyle w:val="Tablebulletnarrow"/>
            </w:pPr>
            <w:r w:rsidRPr="00AA440A">
              <w:t xml:space="preserve">Encourage students to collaborate with peers and identify and utilise individual and group </w:t>
            </w:r>
            <w:proofErr w:type="gramStart"/>
            <w:r w:rsidRPr="00AA440A">
              <w:t>strengths, and</w:t>
            </w:r>
            <w:proofErr w:type="gramEnd"/>
            <w:r w:rsidRPr="00AA440A">
              <w:t xml:space="preserve"> reflect on each stage of their learning journey</w:t>
            </w:r>
            <w:r w:rsidR="0071137A">
              <w:t>.</w:t>
            </w:r>
          </w:p>
          <w:p w14:paraId="5F7AC723" w14:textId="76C2D7FC" w:rsidR="00E07721" w:rsidRPr="00AA440A" w:rsidRDefault="00E07721" w:rsidP="00C431FB">
            <w:pPr>
              <w:pStyle w:val="Tablebulletnarrow"/>
            </w:pPr>
            <w:r w:rsidRPr="00AA440A">
              <w:t>Share knowledge and recognise the intellectual, cultural and practical knowledge students bring to the learning environment</w:t>
            </w:r>
            <w:r w:rsidR="0071137A">
              <w:t>.</w:t>
            </w:r>
          </w:p>
          <w:p w14:paraId="04367431" w14:textId="5EE04B6A" w:rsidR="00E07721" w:rsidRPr="00AA440A" w:rsidRDefault="00E07721" w:rsidP="00C431FB">
            <w:pPr>
              <w:pStyle w:val="Tablebulletnarrow"/>
            </w:pPr>
            <w:r w:rsidRPr="00AA440A">
              <w:t>Value students’ own approaches to the study including effective use of supporting technologies</w:t>
            </w:r>
            <w:r w:rsidR="0071137A">
              <w:t>.</w:t>
            </w:r>
          </w:p>
          <w:p w14:paraId="3814338C" w14:textId="77777777" w:rsidR="00E07721" w:rsidRPr="00AA440A" w:rsidRDefault="00E07721" w:rsidP="00C431FB">
            <w:pPr>
              <w:pStyle w:val="Tablebulletnarrow"/>
            </w:pPr>
            <w:r w:rsidRPr="00AA440A">
              <w:t>Support students to learn through interaction and cooperation via discussion, asking questions, giving explanations and presentations, and working cooperatively in pairs or small groups.</w:t>
            </w:r>
          </w:p>
        </w:tc>
        <w:tc>
          <w:tcPr>
            <w:tcW w:w="3175" w:type="dxa"/>
            <w:tcBorders>
              <w:top w:val="single" w:sz="4" w:space="0" w:color="auto"/>
              <w:bottom w:val="single" w:sz="2" w:space="0" w:color="000000" w:themeColor="text1"/>
            </w:tcBorders>
          </w:tcPr>
          <w:p w14:paraId="7A0A6117" w14:textId="0CE941DB" w:rsidR="00E07721" w:rsidRPr="00AA440A" w:rsidRDefault="00E07721" w:rsidP="00C431FB">
            <w:pPr>
              <w:pStyle w:val="Tablebulletnarrow"/>
            </w:pPr>
            <w:r w:rsidRPr="00AA440A">
              <w:t>Understand the students’ knowledge and skills prior to commencing the study and use this as the starting point for their learning</w:t>
            </w:r>
            <w:r w:rsidR="0071137A">
              <w:t>.</w:t>
            </w:r>
          </w:p>
          <w:p w14:paraId="7B3BAA62" w14:textId="5BCA7287" w:rsidR="00E07721" w:rsidRPr="00AA440A" w:rsidRDefault="00E07721" w:rsidP="00C431FB">
            <w:pPr>
              <w:pStyle w:val="Tablebulletnarrow"/>
            </w:pPr>
            <w:r w:rsidRPr="00AA440A">
              <w:t>Understand and encourage students’ personal, education and pathway goals</w:t>
            </w:r>
            <w:r w:rsidR="0071137A">
              <w:t>.</w:t>
            </w:r>
          </w:p>
          <w:p w14:paraId="3B047B8C" w14:textId="52112C0B" w:rsidR="00E07721" w:rsidRPr="00AA440A" w:rsidRDefault="00E07721" w:rsidP="00C431FB">
            <w:pPr>
              <w:pStyle w:val="Tablebulletnarrow"/>
            </w:pPr>
            <w:r w:rsidRPr="00AA440A">
              <w:t>Consider the whole person and celebrate successes and connections to build resilience, confidence and self-worth</w:t>
            </w:r>
            <w:r w:rsidR="0071137A">
              <w:t>.</w:t>
            </w:r>
          </w:p>
          <w:p w14:paraId="36046CC5" w14:textId="2549BBE0" w:rsidR="00E07721" w:rsidRPr="00AA440A" w:rsidRDefault="00E07721" w:rsidP="00C431FB">
            <w:pPr>
              <w:pStyle w:val="Tablebulletnarrow"/>
            </w:pPr>
            <w:r w:rsidRPr="00AA440A">
              <w:t>Build on the positive strengths of each student, including learning strengths and character strengths</w:t>
            </w:r>
            <w:r w:rsidR="0071137A">
              <w:t>.</w:t>
            </w:r>
          </w:p>
          <w:p w14:paraId="62CDA345" w14:textId="1B1B4583" w:rsidR="00E07721" w:rsidRPr="00AA440A" w:rsidRDefault="00E07721" w:rsidP="00C431FB">
            <w:pPr>
              <w:pStyle w:val="Tablebulletnarrow"/>
            </w:pPr>
            <w:r w:rsidRPr="00AA440A">
              <w:t>Teach concepts in contexts relevant to the students’ backgrounds, interests and experiences</w:t>
            </w:r>
            <w:r w:rsidR="0071137A">
              <w:t>.</w:t>
            </w:r>
          </w:p>
          <w:p w14:paraId="05FD88E1" w14:textId="77777777" w:rsidR="00E07721" w:rsidRPr="00AA440A" w:rsidRDefault="00E07721" w:rsidP="00C431FB">
            <w:pPr>
              <w:pStyle w:val="Tablebulletnarrow"/>
            </w:pPr>
            <w:r w:rsidRPr="00AA440A">
              <w:t>Facilitate mutually beneficial relationships with a range of local communities while raising awareness about social and community issues and practices that influence and impact on students’ lives and futures.</w:t>
            </w:r>
          </w:p>
        </w:tc>
        <w:tc>
          <w:tcPr>
            <w:tcW w:w="2893" w:type="dxa"/>
            <w:tcBorders>
              <w:top w:val="single" w:sz="4" w:space="0" w:color="auto"/>
              <w:bottom w:val="single" w:sz="2" w:space="0" w:color="000000" w:themeColor="text1"/>
            </w:tcBorders>
          </w:tcPr>
          <w:p w14:paraId="6A78C80C" w14:textId="4BEA7BAF" w:rsidR="00E07721" w:rsidRPr="00AA440A" w:rsidRDefault="00E07721" w:rsidP="00C431FB">
            <w:pPr>
              <w:pStyle w:val="Tablebulletnarrow"/>
            </w:pPr>
            <w:bookmarkStart w:id="53" w:name="_Hlk86253946"/>
            <w:r w:rsidRPr="00AA440A">
              <w:t>Use the assessment method that best fits the content and context and allows for incremental indications of success</w:t>
            </w:r>
            <w:bookmarkEnd w:id="53"/>
            <w:r w:rsidR="0071137A">
              <w:t>.</w:t>
            </w:r>
          </w:p>
          <w:p w14:paraId="369F69EC" w14:textId="004671D5" w:rsidR="00E07721" w:rsidRPr="00AA440A" w:rsidRDefault="0071137A" w:rsidP="00C431FB">
            <w:pPr>
              <w:pStyle w:val="Tablebulletnarrow"/>
            </w:pPr>
            <w:r>
              <w:t>Give</w:t>
            </w:r>
            <w:r w:rsidRPr="00AA440A">
              <w:t xml:space="preserve"> </w:t>
            </w:r>
            <w:r w:rsidR="00E07721" w:rsidRPr="00AA440A">
              <w:t>students multiple opportunities for success and assessment.</w:t>
            </w:r>
          </w:p>
        </w:tc>
      </w:tr>
    </w:tbl>
    <w:bookmarkEnd w:id="11"/>
    <w:bookmarkEnd w:id="12"/>
    <w:bookmarkEnd w:id="52"/>
    <w:p w14:paraId="76BC3B2F" w14:textId="157D9BA0" w:rsidR="00E07721" w:rsidRPr="00C431FB" w:rsidRDefault="00E07721" w:rsidP="00C431FB">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4384" behindDoc="1" locked="1" layoutInCell="1" allowOverlap="1" wp14:anchorId="01F79D07" wp14:editId="3F92C702">
            <wp:simplePos x="0" y="0"/>
            <wp:positionH relativeFrom="column">
              <wp:posOffset>-1304290</wp:posOffset>
            </wp:positionH>
            <wp:positionV relativeFrom="page">
              <wp:posOffset>10071100</wp:posOffset>
            </wp:positionV>
            <wp:extent cx="8797290" cy="626110"/>
            <wp:effectExtent l="0" t="0" r="3810" b="0"/>
            <wp:wrapNone/>
            <wp:docPr id="1143538665" name="Picture 11435386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39"/>
                    <a:stretch>
                      <a:fillRect/>
                    </a:stretch>
                  </pic:blipFill>
                  <pic:spPr>
                    <a:xfrm>
                      <a:off x="0" y="0"/>
                      <a:ext cx="8797290" cy="626110"/>
                    </a:xfrm>
                    <a:prstGeom prst="rect">
                      <a:avLst/>
                    </a:prstGeom>
                  </pic:spPr>
                </pic:pic>
              </a:graphicData>
            </a:graphic>
            <wp14:sizeRelH relativeFrom="page">
              <wp14:pctWidth>0</wp14:pctWidth>
            </wp14:sizeRelH>
            <wp14:sizeRelV relativeFrom="page">
              <wp14:pctHeight>0</wp14:pctHeight>
            </wp14:sizeRelV>
          </wp:anchor>
        </w:drawing>
      </w:r>
    </w:p>
    <w:p w14:paraId="0E76A577" w14:textId="77777777" w:rsidR="00E07721" w:rsidRPr="00E07721" w:rsidRDefault="00E07721" w:rsidP="00296019">
      <w:pPr>
        <w:pStyle w:val="BodyText"/>
        <w:sectPr w:rsidR="00E07721" w:rsidRPr="00E07721" w:rsidSect="00E07721">
          <w:headerReference w:type="even" r:id="rId40"/>
          <w:headerReference w:type="default" r:id="rId41"/>
          <w:footerReference w:type="default" r:id="rId42"/>
          <w:headerReference w:type="first" r:id="rId43"/>
          <w:footerReference w:type="first" r:id="rId44"/>
          <w:pgSz w:w="16840" w:h="11907" w:orient="landscape" w:code="9"/>
          <w:pgMar w:top="568" w:right="397" w:bottom="851" w:left="709" w:header="284" w:footer="0" w:gutter="0"/>
          <w:cols w:space="708"/>
          <w:docGrid w:linePitch="360"/>
        </w:sectPr>
      </w:pPr>
    </w:p>
    <w:p w14:paraId="71220706" w14:textId="77777777" w:rsidR="00306DE2" w:rsidRPr="00E75431" w:rsidRDefault="00306DE2" w:rsidP="00D32C16">
      <w:pPr>
        <w:pStyle w:val="Heading2"/>
      </w:pPr>
      <w:bookmarkStart w:id="54" w:name="_heading=h.44sinio" w:colFirst="0" w:colLast="0"/>
      <w:bookmarkStart w:id="55" w:name="_Toc93577985"/>
      <w:bookmarkStart w:id="56" w:name="_Toc101435889"/>
      <w:bookmarkStart w:id="57" w:name="_Toc213742720"/>
      <w:bookmarkStart w:id="58" w:name="_Toc93578885"/>
      <w:bookmarkStart w:id="59" w:name="_Toc94011804"/>
      <w:bookmarkEnd w:id="13"/>
      <w:bookmarkEnd w:id="54"/>
      <w:r w:rsidRPr="00E75431">
        <w:rPr>
          <w:lang w:val="en-GB"/>
        </w:rPr>
        <w:lastRenderedPageBreak/>
        <w:t>Aims</w:t>
      </w:r>
      <w:bookmarkEnd w:id="55"/>
      <w:bookmarkEnd w:id="56"/>
      <w:bookmarkEnd w:id="57"/>
    </w:p>
    <w:p w14:paraId="4174737B" w14:textId="77777777" w:rsidR="00306DE2" w:rsidRPr="007D6DCE" w:rsidRDefault="00306DE2" w:rsidP="00AE6D7C">
      <w:pPr>
        <w:pStyle w:val="BodyText"/>
      </w:pPr>
      <w:r w:rsidRPr="007D6DCE">
        <w:rPr>
          <w:lang w:val="en-GB"/>
        </w:rPr>
        <w:t>This study enables students to:</w:t>
      </w:r>
    </w:p>
    <w:p w14:paraId="36302203" w14:textId="77777777" w:rsidR="00C861C8" w:rsidRPr="00C861C8" w:rsidRDefault="00C861C8" w:rsidP="00C861C8">
      <w:pPr>
        <w:pStyle w:val="Bullet"/>
      </w:pPr>
      <w:r>
        <w:t xml:space="preserve">build </w:t>
      </w:r>
      <w:r w:rsidRPr="00C861C8">
        <w:t>an understanding of simple scientific ideas, using guided research, investigation and experiments drawn from various disciplines of science, including but not limited to biology, chemistry, environmental science and physics</w:t>
      </w:r>
    </w:p>
    <w:p w14:paraId="72819960" w14:textId="77777777" w:rsidR="00C861C8" w:rsidRPr="003F66F6" w:rsidRDefault="00C861C8" w:rsidP="00C861C8">
      <w:pPr>
        <w:pStyle w:val="Bullet"/>
      </w:pPr>
      <w:r>
        <w:t xml:space="preserve">explain how science is part of </w:t>
      </w:r>
      <w:r w:rsidRPr="003F66F6">
        <w:t>daily li</w:t>
      </w:r>
      <w:r>
        <w:t xml:space="preserve">fe </w:t>
      </w:r>
    </w:p>
    <w:p w14:paraId="70E5E784" w14:textId="77777777" w:rsidR="00C861C8" w:rsidRPr="00092D18" w:rsidRDefault="00C861C8" w:rsidP="00C861C8">
      <w:pPr>
        <w:pStyle w:val="Bullet"/>
      </w:pPr>
      <w:r>
        <w:t>examine how science influences everyday decisions and actions and how it can be used to improve day-to-day life</w:t>
      </w:r>
    </w:p>
    <w:p w14:paraId="3EEFA5AB" w14:textId="77777777" w:rsidR="00C861C8" w:rsidRPr="000B3A56" w:rsidRDefault="00C861C8" w:rsidP="00C861C8">
      <w:pPr>
        <w:pStyle w:val="Bullet"/>
      </w:pPr>
      <w:r w:rsidRPr="003F66F6">
        <w:t xml:space="preserve">develop </w:t>
      </w:r>
      <w:r>
        <w:t xml:space="preserve">foundational scientific </w:t>
      </w:r>
      <w:r w:rsidRPr="003F66F6">
        <w:t>skills</w:t>
      </w:r>
      <w:r>
        <w:t>,</w:t>
      </w:r>
      <w:r w:rsidRPr="003F66F6">
        <w:t xml:space="preserve"> in</w:t>
      </w:r>
      <w:r>
        <w:t>cluding</w:t>
      </w:r>
      <w:r w:rsidRPr="003F66F6">
        <w:t xml:space="preserve"> observ</w:t>
      </w:r>
      <w:r>
        <w:t>ing</w:t>
      </w:r>
      <w:r w:rsidRPr="003F66F6">
        <w:t>, predict</w:t>
      </w:r>
      <w:r>
        <w:t>ing</w:t>
      </w:r>
      <w:r w:rsidRPr="003F66F6">
        <w:t>, measu</w:t>
      </w:r>
      <w:r>
        <w:t>ring, testing and analysing</w:t>
      </w:r>
      <w:r w:rsidRPr="003F66F6">
        <w:t xml:space="preserve"> </w:t>
      </w:r>
      <w:r>
        <w:t>through guided</w:t>
      </w:r>
      <w:r w:rsidRPr="003F66F6">
        <w:t xml:space="preserve"> experiment</w:t>
      </w:r>
      <w:r>
        <w:t>s and investigations</w:t>
      </w:r>
    </w:p>
    <w:p w14:paraId="0AB36E8F" w14:textId="77777777" w:rsidR="00C861C8" w:rsidRDefault="00C861C8" w:rsidP="00C861C8">
      <w:pPr>
        <w:pStyle w:val="Bullet"/>
      </w:pPr>
      <w:r>
        <w:t>recognise and use science to explore</w:t>
      </w:r>
      <w:r w:rsidRPr="003F66F6">
        <w:t xml:space="preserve"> </w:t>
      </w:r>
      <w:r>
        <w:t>patterns, changes</w:t>
      </w:r>
      <w:r w:rsidRPr="003F66F6">
        <w:t xml:space="preserve"> and </w:t>
      </w:r>
      <w:r>
        <w:t xml:space="preserve">cause-and-effect relationships in both </w:t>
      </w:r>
      <w:r w:rsidRPr="003F66F6">
        <w:t>natural</w:t>
      </w:r>
      <w:r>
        <w:t xml:space="preserve"> </w:t>
      </w:r>
      <w:r w:rsidRPr="003F66F6">
        <w:t xml:space="preserve">and human-made </w:t>
      </w:r>
      <w:r>
        <w:t>environments</w:t>
      </w:r>
      <w:r w:rsidRPr="000B2708">
        <w:t xml:space="preserve"> </w:t>
      </w:r>
    </w:p>
    <w:p w14:paraId="20A52AD5" w14:textId="77777777" w:rsidR="00C861C8" w:rsidRDefault="00C861C8" w:rsidP="00C861C8">
      <w:pPr>
        <w:pStyle w:val="Bullet"/>
      </w:pPr>
      <w:r w:rsidRPr="7788E99E">
        <w:t>identify how environmental changes impact people, places and objects; and foster awareness and responsibility by exploring how science explains and responds to these changes</w:t>
      </w:r>
      <w:r>
        <w:t xml:space="preserve"> </w:t>
      </w:r>
    </w:p>
    <w:p w14:paraId="7B6900C5" w14:textId="77777777" w:rsidR="00C861C8" w:rsidRPr="00C05D8C" w:rsidRDefault="00C861C8" w:rsidP="00C861C8">
      <w:pPr>
        <w:pStyle w:val="Bullet"/>
      </w:pPr>
      <w:r w:rsidRPr="7788E99E">
        <w:t>use simple scientific questions to help plan investigations, exploring local or everyday challenges</w:t>
      </w:r>
    </w:p>
    <w:p w14:paraId="2B7F0ABB" w14:textId="315EB846" w:rsidR="00306DE2" w:rsidRPr="005466BD" w:rsidRDefault="00C861C8" w:rsidP="00C861C8">
      <w:pPr>
        <w:pStyle w:val="Bullet"/>
      </w:pPr>
      <w:r w:rsidRPr="5389D3DD">
        <w:t>design, test and reflect on small-scale science projects that respond to real-world challenges</w:t>
      </w:r>
      <w:r>
        <w:t>.</w:t>
      </w:r>
    </w:p>
    <w:p w14:paraId="78F5C491" w14:textId="77777777" w:rsidR="00306DE2" w:rsidRPr="00E75431" w:rsidRDefault="00306DE2" w:rsidP="00D32C16">
      <w:pPr>
        <w:pStyle w:val="Heading2"/>
      </w:pPr>
      <w:bookmarkStart w:id="60" w:name="_Toc93577986"/>
      <w:bookmarkStart w:id="61" w:name="_Toc101435890"/>
      <w:bookmarkStart w:id="62" w:name="_Toc213742721"/>
      <w:r w:rsidRPr="00E75431">
        <w:rPr>
          <w:lang w:val="en-GB"/>
        </w:rPr>
        <w:t>Structure</w:t>
      </w:r>
      <w:bookmarkEnd w:id="60"/>
      <w:bookmarkEnd w:id="61"/>
      <w:bookmarkEnd w:id="62"/>
    </w:p>
    <w:p w14:paraId="0782EA9C" w14:textId="09A5C478" w:rsidR="00306DE2" w:rsidRPr="00E75431" w:rsidRDefault="00306DE2" w:rsidP="00AE6D7C">
      <w:pPr>
        <w:pStyle w:val="BodyText"/>
      </w:pPr>
      <w:r w:rsidRPr="62308030">
        <w:t>The study is made up of</w:t>
      </w:r>
      <w:r w:rsidR="009970CB">
        <w:t xml:space="preserve"> 2</w:t>
      </w:r>
      <w:r w:rsidRPr="62308030">
        <w:t xml:space="preserve"> units. Each unit contains </w:t>
      </w:r>
      <w:r w:rsidR="009970CB">
        <w:t>2</w:t>
      </w:r>
      <w:r w:rsidRPr="62308030">
        <w:t xml:space="preserve"> modules. The </w:t>
      </w:r>
      <w:r>
        <w:t>l</w:t>
      </w:r>
      <w:r w:rsidRPr="62308030">
        <w:t>earning</w:t>
      </w:r>
      <w:r w:rsidRPr="62308030" w:rsidDel="004A26B1">
        <w:t xml:space="preserve"> </w:t>
      </w:r>
      <w:r>
        <w:t>g</w:t>
      </w:r>
      <w:r w:rsidRPr="62308030">
        <w:t xml:space="preserve">oal of each module describes the intended knowledge and skills to be gained by the student. </w:t>
      </w:r>
      <w:r w:rsidRPr="3393B704">
        <w:t>The</w:t>
      </w:r>
      <w:r w:rsidRPr="62308030" w:rsidDel="004A26B1">
        <w:t xml:space="preserve"> </w:t>
      </w:r>
      <w:r>
        <w:t>a</w:t>
      </w:r>
      <w:r w:rsidRPr="62308030">
        <w:t xml:space="preserve">pplication describes examples of evidence that will show </w:t>
      </w:r>
      <w:r w:rsidR="009970CB">
        <w:t xml:space="preserve">that </w:t>
      </w:r>
      <w:r w:rsidRPr="62308030">
        <w:t>a student has achieved the learning goal. The approach to achieving the learning goal is centred on applied learning principles and is detailed through the application of knowledge and skills.</w:t>
      </w:r>
    </w:p>
    <w:p w14:paraId="446F26EE" w14:textId="41BAEF91" w:rsidR="00306DE2" w:rsidRPr="00E75431" w:rsidRDefault="00306DE2" w:rsidP="00AE6D7C">
      <w:pPr>
        <w:pStyle w:val="BodyText"/>
      </w:pPr>
      <w:bookmarkStart w:id="63" w:name="_Hlk78440605"/>
      <w:r w:rsidRPr="00E75431">
        <w:t>The units have been designed as standalone and can be completed in any order. The units can be delivered in a flexible manner and do not have to be delivered sequentially.</w:t>
      </w:r>
    </w:p>
    <w:p w14:paraId="77356481" w14:textId="77777777" w:rsidR="00306DE2" w:rsidRPr="00E75431" w:rsidRDefault="00306DE2" w:rsidP="00D32C16">
      <w:pPr>
        <w:pStyle w:val="Heading2"/>
      </w:pPr>
      <w:bookmarkStart w:id="64" w:name="_heading=h.2s8eyo1"/>
      <w:bookmarkStart w:id="65" w:name="_Toc93577987"/>
      <w:bookmarkStart w:id="66" w:name="_Toc101435891"/>
      <w:bookmarkStart w:id="67" w:name="_Toc213742722"/>
      <w:bookmarkEnd w:id="63"/>
      <w:bookmarkEnd w:id="64"/>
      <w:r w:rsidRPr="00E75431">
        <w:rPr>
          <w:lang w:val="en-GB"/>
        </w:rPr>
        <w:t>Entry</w:t>
      </w:r>
      <w:bookmarkEnd w:id="65"/>
      <w:bookmarkEnd w:id="66"/>
      <w:bookmarkEnd w:id="67"/>
    </w:p>
    <w:p w14:paraId="565DA638" w14:textId="3B855B3A" w:rsidR="00306DE2" w:rsidRPr="00E75431" w:rsidRDefault="00306DE2" w:rsidP="00AE6D7C">
      <w:pPr>
        <w:pStyle w:val="BodyText"/>
      </w:pPr>
      <w:bookmarkStart w:id="68" w:name="_Hlk78437872"/>
      <w:r w:rsidRPr="00E75431">
        <w:rPr>
          <w:lang w:val="en-GB"/>
        </w:rPr>
        <w:t>There are no prerequisites for entry into any of the units in this course.</w:t>
      </w:r>
    </w:p>
    <w:p w14:paraId="61BE87D6" w14:textId="77777777" w:rsidR="00306DE2" w:rsidRPr="00E75431" w:rsidRDefault="00306DE2" w:rsidP="00D32C16">
      <w:pPr>
        <w:pStyle w:val="Heading2"/>
      </w:pPr>
      <w:bookmarkStart w:id="69" w:name="_heading=h.17dp8vu"/>
      <w:bookmarkStart w:id="70" w:name="_Toc93577988"/>
      <w:bookmarkStart w:id="71" w:name="_Toc101435892"/>
      <w:bookmarkStart w:id="72" w:name="_Toc213742723"/>
      <w:bookmarkEnd w:id="68"/>
      <w:bookmarkEnd w:id="69"/>
      <w:r w:rsidRPr="00E75431">
        <w:rPr>
          <w:lang w:val="en-GB"/>
        </w:rPr>
        <w:t>Duration</w:t>
      </w:r>
      <w:bookmarkEnd w:id="70"/>
      <w:bookmarkEnd w:id="71"/>
      <w:bookmarkEnd w:id="72"/>
    </w:p>
    <w:p w14:paraId="656E003F" w14:textId="77777777" w:rsidR="00306DE2" w:rsidRPr="007D6DCE" w:rsidRDefault="00306DE2" w:rsidP="00AE6D7C">
      <w:pPr>
        <w:pStyle w:val="BodyText"/>
      </w:pPr>
      <w:bookmarkStart w:id="73" w:name="_heading=h.3rdcrjn" w:colFirst="0" w:colLast="0"/>
      <w:bookmarkStart w:id="74" w:name="_Hlk86254422"/>
      <w:bookmarkEnd w:id="73"/>
      <w:r w:rsidRPr="007D6DCE">
        <w:rPr>
          <w:lang w:val="en-GB"/>
        </w:rPr>
        <w:t>Each unit requires 100 nominal hours, of which at least 50 hours are scheduled classroom instruction. The VPC is designed to be delivered flexibly to suit the needs and circumstance of individual students. This can include face</w:t>
      </w:r>
      <w:r w:rsidRPr="6623332A">
        <w:rPr>
          <w:lang w:val="en-GB"/>
        </w:rPr>
        <w:t>-</w:t>
      </w:r>
      <w:r w:rsidRPr="007D6DCE">
        <w:rPr>
          <w:lang w:val="en-GB"/>
        </w:rPr>
        <w:t>to</w:t>
      </w:r>
      <w:r w:rsidRPr="132BF669">
        <w:rPr>
          <w:lang w:val="en-GB"/>
        </w:rPr>
        <w:t>-</w:t>
      </w:r>
      <w:r w:rsidRPr="007D6DCE">
        <w:rPr>
          <w:lang w:val="en-GB"/>
        </w:rPr>
        <w:t>face learning and can also consist of activities such as work experience, volunteering, community involvement and sports leadership.</w:t>
      </w:r>
    </w:p>
    <w:p w14:paraId="04F1751B" w14:textId="77777777" w:rsidR="00C772FD" w:rsidRDefault="00C772FD" w:rsidP="00D32C16">
      <w:pPr>
        <w:pStyle w:val="Heading2"/>
        <w:rPr>
          <w:lang w:val="en-GB"/>
        </w:rPr>
      </w:pPr>
      <w:bookmarkStart w:id="75" w:name="_Toc93577989"/>
      <w:bookmarkStart w:id="76" w:name="_Toc101435893"/>
      <w:bookmarkStart w:id="77" w:name="_Toc213742724"/>
      <w:bookmarkEnd w:id="74"/>
    </w:p>
    <w:p w14:paraId="5F00E539" w14:textId="77777777" w:rsidR="00C772FD" w:rsidRDefault="00C772FD" w:rsidP="00D32C16">
      <w:pPr>
        <w:pStyle w:val="Heading2"/>
        <w:rPr>
          <w:lang w:val="en-GB"/>
        </w:rPr>
      </w:pPr>
    </w:p>
    <w:p w14:paraId="480C531E" w14:textId="3E265112" w:rsidR="00306DE2" w:rsidRPr="00E75431" w:rsidRDefault="00306DE2" w:rsidP="00D32C16">
      <w:pPr>
        <w:pStyle w:val="Heading2"/>
      </w:pPr>
      <w:r w:rsidRPr="00E75431">
        <w:rPr>
          <w:lang w:val="en-GB"/>
        </w:rPr>
        <w:lastRenderedPageBreak/>
        <w:t>Changes to the curriculum</w:t>
      </w:r>
      <w:bookmarkEnd w:id="75"/>
      <w:bookmarkEnd w:id="76"/>
      <w:bookmarkEnd w:id="77"/>
    </w:p>
    <w:p w14:paraId="47D8D7AF" w14:textId="77777777" w:rsidR="00296019" w:rsidRPr="009B5018" w:rsidRDefault="00296019" w:rsidP="00296019">
      <w:pPr>
        <w:pStyle w:val="BodyText"/>
      </w:pPr>
      <w:r w:rsidRPr="009B5018">
        <w:t xml:space="preserve">During its period of accreditation minor changes to the study will be announced in the </w:t>
      </w:r>
      <w:hyperlink r:id="rId45">
        <w:r w:rsidRPr="009B5018">
          <w:rPr>
            <w:rStyle w:val="Italicsbooktitlehyperlink"/>
          </w:rPr>
          <w:t>VCAA Bulletin</w:t>
        </w:r>
      </w:hyperlink>
      <w:r w:rsidRPr="009B5018">
        <w:t xml:space="preserve">. The </w:t>
      </w:r>
      <w:hyperlink r:id="rId46">
        <w:r w:rsidRPr="009B5018">
          <w:rPr>
            <w:rStyle w:val="Hyperlink"/>
          </w:rPr>
          <w:t>Bulletin</w:t>
        </w:r>
      </w:hyperlink>
      <w:r w:rsidRPr="009B5018">
        <w:rPr>
          <w:rStyle w:val="Hyperlink"/>
        </w:rPr>
        <w:t xml:space="preserve"> </w:t>
      </w:r>
      <w:r w:rsidRPr="009B5018">
        <w:t xml:space="preserve">is the only source of changes to regulations and accredited studies. It is the responsibility of each teacher to monitor changes or advice about studies published in the </w:t>
      </w:r>
      <w:hyperlink r:id="rId47">
        <w:r w:rsidRPr="009B5018">
          <w:rPr>
            <w:rStyle w:val="Hyperlink"/>
          </w:rPr>
          <w:t>Bulletin</w:t>
        </w:r>
      </w:hyperlink>
      <w:r w:rsidRPr="009B5018">
        <w:t>.</w:t>
      </w:r>
    </w:p>
    <w:p w14:paraId="0D52F523" w14:textId="4B396676" w:rsidR="009C4573" w:rsidRPr="00E75431" w:rsidRDefault="009C4573" w:rsidP="009C4573">
      <w:pPr>
        <w:pStyle w:val="Heading2"/>
      </w:pPr>
      <w:bookmarkStart w:id="78" w:name="_heading=h.26in1rg"/>
      <w:bookmarkStart w:id="79" w:name="_heading=h.lnxbz9"/>
      <w:bookmarkStart w:id="80" w:name="_Toc213742725"/>
      <w:bookmarkStart w:id="81" w:name="_Hlk77254189"/>
      <w:bookmarkEnd w:id="78"/>
      <w:bookmarkEnd w:id="79"/>
      <w:r>
        <w:rPr>
          <w:lang w:val="en-GB"/>
        </w:rPr>
        <w:t>Monitoring for quality</w:t>
      </w:r>
      <w:bookmarkEnd w:id="80"/>
    </w:p>
    <w:p w14:paraId="22AE108B" w14:textId="18D72406" w:rsidR="00306DE2" w:rsidRPr="007D6DCE" w:rsidRDefault="00306DE2" w:rsidP="00AE6D7C">
      <w:pPr>
        <w:pStyle w:val="BodyText"/>
      </w:pPr>
      <w:r w:rsidRPr="0E0BC78A">
        <w:rPr>
          <w:lang w:val="en-GB"/>
        </w:rPr>
        <w:t xml:space="preserve">As part of ongoing monitoring and quality assurance, the VCAA will periodically undertake an audit of VPC </w:t>
      </w:r>
      <w:r w:rsidR="00C861C8">
        <w:t>Science</w:t>
      </w:r>
      <w:r w:rsidR="00C861C8" w:rsidRPr="007D6DCE">
        <w:t xml:space="preserve"> </w:t>
      </w:r>
      <w:r w:rsidRPr="0E0BC78A">
        <w:rPr>
          <w:lang w:val="en-GB"/>
        </w:rPr>
        <w:t xml:space="preserve">to ensure the study is being taught and assessed as accredited. The details of the audit procedures and requirements are published </w:t>
      </w:r>
      <w:r w:rsidR="00296019" w:rsidRPr="25472A45">
        <w:t xml:space="preserve">annually in the </w:t>
      </w:r>
      <w:hyperlink r:id="rId48">
        <w:r w:rsidR="00296019" w:rsidRPr="00706D61">
          <w:rPr>
            <w:rStyle w:val="Italicsbooktitlehyperlink"/>
          </w:rPr>
          <w:t>VPC Administrative Handbook</w:t>
        </w:r>
      </w:hyperlink>
      <w:r w:rsidR="00296019" w:rsidRPr="25472A45">
        <w:t>. Schools will be notified when they are required to submit material to be audited.</w:t>
      </w:r>
    </w:p>
    <w:p w14:paraId="0ABD5727" w14:textId="77777777" w:rsidR="00306DE2" w:rsidRPr="00E75431" w:rsidRDefault="00306DE2" w:rsidP="00D32C16">
      <w:pPr>
        <w:pStyle w:val="Heading2"/>
      </w:pPr>
      <w:bookmarkStart w:id="82" w:name="_Toc93577991"/>
      <w:bookmarkStart w:id="83" w:name="_Toc101435895"/>
      <w:bookmarkStart w:id="84" w:name="_Toc213742726"/>
      <w:bookmarkEnd w:id="81"/>
      <w:r w:rsidRPr="00E75431">
        <w:rPr>
          <w:lang w:val="en-GB"/>
        </w:rPr>
        <w:t>Safety and wellbeing</w:t>
      </w:r>
      <w:bookmarkEnd w:id="82"/>
      <w:bookmarkEnd w:id="83"/>
      <w:bookmarkEnd w:id="84"/>
    </w:p>
    <w:p w14:paraId="1CC51E8E" w14:textId="77777777" w:rsidR="00306DE2" w:rsidRPr="00E75431" w:rsidRDefault="00306DE2" w:rsidP="00AE6D7C">
      <w:pPr>
        <w:pStyle w:val="BodyText"/>
      </w:pPr>
      <w:r w:rsidRPr="00E75431">
        <w:rPr>
          <w:lang w:val="en-GB"/>
        </w:rPr>
        <w:t xml:space="preserve">It is the responsibility of the school to ensure that duty of care is exercised in relation to the health and safety of all students undertaking the study. </w:t>
      </w:r>
    </w:p>
    <w:p w14:paraId="5131E794" w14:textId="77777777" w:rsidR="00306DE2" w:rsidRPr="00E75431" w:rsidRDefault="00306DE2" w:rsidP="00D32C16">
      <w:pPr>
        <w:pStyle w:val="Heading2"/>
      </w:pPr>
      <w:bookmarkStart w:id="85" w:name="_heading=h.35nkun2"/>
      <w:bookmarkStart w:id="86" w:name="_heading=h.1ksv4uv"/>
      <w:bookmarkStart w:id="87" w:name="_Toc75947848"/>
      <w:bookmarkStart w:id="88" w:name="_Toc75950288"/>
      <w:bookmarkStart w:id="89" w:name="_Toc93577992"/>
      <w:bookmarkStart w:id="90" w:name="_Toc101435896"/>
      <w:bookmarkStart w:id="91" w:name="_Toc213742727"/>
      <w:bookmarkEnd w:id="85"/>
      <w:bookmarkEnd w:id="86"/>
      <w:r w:rsidRPr="00E75431">
        <w:rPr>
          <w:lang w:val="en-GB"/>
        </w:rPr>
        <w:t>Employability skills</w:t>
      </w:r>
      <w:bookmarkEnd w:id="87"/>
      <w:bookmarkEnd w:id="88"/>
      <w:bookmarkEnd w:id="89"/>
      <w:bookmarkEnd w:id="90"/>
      <w:bookmarkEnd w:id="91"/>
    </w:p>
    <w:p w14:paraId="028E093D" w14:textId="25BAAE3C" w:rsidR="00306DE2" w:rsidRPr="007D6DCE" w:rsidRDefault="00306DE2" w:rsidP="00AE6D7C">
      <w:pPr>
        <w:pStyle w:val="BodyText"/>
      </w:pPr>
      <w:r w:rsidRPr="00C922CB">
        <w:rPr>
          <w:lang w:val="en-GB"/>
        </w:rPr>
        <w:t xml:space="preserve">This study offers </w:t>
      </w:r>
      <w:proofErr w:type="gramStart"/>
      <w:r w:rsidRPr="00C922CB">
        <w:rPr>
          <w:lang w:val="en-GB"/>
        </w:rPr>
        <w:t>a number of</w:t>
      </w:r>
      <w:proofErr w:type="gramEnd"/>
      <w:r w:rsidRPr="00C922CB">
        <w:rPr>
          <w:lang w:val="en-GB"/>
        </w:rPr>
        <w:t xml:space="preserve"> opportunities for students to develop employability skills. The VPC </w:t>
      </w:r>
      <w:r w:rsidR="00C861C8">
        <w:t>Science</w:t>
      </w:r>
      <w:r w:rsidR="00C861C8" w:rsidRPr="007D6DCE">
        <w:t xml:space="preserve"> </w:t>
      </w:r>
      <w:r w:rsidR="000456D6">
        <w:rPr>
          <w:lang w:val="en-GB"/>
        </w:rPr>
        <w:t>s</w:t>
      </w:r>
      <w:r w:rsidRPr="00C922CB">
        <w:rPr>
          <w:lang w:val="en-GB"/>
        </w:rPr>
        <w:t>upport material provide</w:t>
      </w:r>
      <w:r>
        <w:rPr>
          <w:lang w:val="en-GB"/>
        </w:rPr>
        <w:t>s</w:t>
      </w:r>
      <w:r w:rsidRPr="00C922CB">
        <w:rPr>
          <w:lang w:val="en-GB"/>
        </w:rPr>
        <w:t xml:space="preserve"> specific examples of how students can develop employability skills during learning activities and assessment tasks.</w:t>
      </w:r>
    </w:p>
    <w:p w14:paraId="1E050EED" w14:textId="77777777" w:rsidR="00306DE2" w:rsidRPr="00E75431" w:rsidRDefault="00306DE2" w:rsidP="00D32C16">
      <w:pPr>
        <w:pStyle w:val="Heading2"/>
      </w:pPr>
      <w:bookmarkStart w:id="92" w:name="_Toc101435897"/>
      <w:bookmarkStart w:id="93" w:name="_Toc213742728"/>
      <w:r w:rsidRPr="00E75431">
        <w:rPr>
          <w:lang w:val="en-GB"/>
        </w:rPr>
        <w:t>Resources</w:t>
      </w:r>
      <w:bookmarkEnd w:id="92"/>
      <w:bookmarkEnd w:id="93"/>
    </w:p>
    <w:p w14:paraId="431A628E" w14:textId="73870DA4" w:rsidR="00306DE2" w:rsidRPr="007D6DCE" w:rsidRDefault="00306DE2" w:rsidP="00AE6D7C">
      <w:pPr>
        <w:pStyle w:val="BodyText"/>
        <w:rPr>
          <w:highlight w:val="yellow"/>
        </w:rPr>
      </w:pPr>
      <w:r w:rsidRPr="7550480B">
        <w:rPr>
          <w:lang w:val="en-GB"/>
        </w:rPr>
        <w:t xml:space="preserve">There are no specialist resource requirements for VPC </w:t>
      </w:r>
      <w:r w:rsidR="00C861C8">
        <w:t>Science</w:t>
      </w:r>
      <w:r w:rsidRPr="7550480B">
        <w:rPr>
          <w:lang w:val="en-GB"/>
        </w:rPr>
        <w:t>.</w:t>
      </w:r>
    </w:p>
    <w:p w14:paraId="7604C720" w14:textId="77777777" w:rsidR="00296019" w:rsidRPr="007D6DCE" w:rsidRDefault="00296019" w:rsidP="00296019">
      <w:pPr>
        <w:pStyle w:val="Heading2"/>
      </w:pPr>
      <w:bookmarkStart w:id="94" w:name="_Toc184802060"/>
      <w:bookmarkStart w:id="95" w:name="_Toc190105689"/>
      <w:bookmarkStart w:id="96" w:name="_Toc210740955"/>
      <w:bookmarkStart w:id="97" w:name="_Toc211982062"/>
      <w:bookmarkStart w:id="98" w:name="_Toc213742729"/>
      <w:r w:rsidRPr="47770CF6">
        <w:t>Legislative compliance</w:t>
      </w:r>
      <w:bookmarkEnd w:id="94"/>
      <w:bookmarkEnd w:id="95"/>
      <w:bookmarkEnd w:id="96"/>
      <w:bookmarkEnd w:id="97"/>
      <w:bookmarkEnd w:id="98"/>
    </w:p>
    <w:p w14:paraId="305805D2" w14:textId="77777777" w:rsidR="00296019" w:rsidRPr="00445355" w:rsidRDefault="00296019" w:rsidP="00296019">
      <w:pPr>
        <w:pStyle w:val="BodyText"/>
      </w:pPr>
      <w:r w:rsidRPr="00445355">
        <w:t xml:space="preserve">When collecting and using information, the provisions of privacy and copyright legislation, such as the </w:t>
      </w:r>
      <w:r w:rsidRPr="00445355">
        <w:rPr>
          <w:rStyle w:val="Italics"/>
        </w:rPr>
        <w:t>Privacy and Data Protection Act 2014</w:t>
      </w:r>
      <w:r w:rsidRPr="00445355">
        <w:t xml:space="preserve"> (Vic) and </w:t>
      </w:r>
      <w:r w:rsidRPr="00445355">
        <w:rPr>
          <w:rStyle w:val="Italics"/>
        </w:rPr>
        <w:t>Health Records Act 2001</w:t>
      </w:r>
      <w:r w:rsidRPr="00445355">
        <w:t xml:space="preserve"> (Vic), and the </w:t>
      </w:r>
      <w:r w:rsidRPr="00445355">
        <w:rPr>
          <w:rStyle w:val="Italics"/>
        </w:rPr>
        <w:t>Privacy Act 1988</w:t>
      </w:r>
      <w:r w:rsidRPr="00445355">
        <w:t xml:space="preserve"> (</w:t>
      </w:r>
      <w:proofErr w:type="spellStart"/>
      <w:r w:rsidRPr="00445355">
        <w:t>Cth</w:t>
      </w:r>
      <w:proofErr w:type="spellEnd"/>
      <w:r w:rsidRPr="00445355">
        <w:t xml:space="preserve">) and </w:t>
      </w:r>
      <w:r w:rsidRPr="00445355">
        <w:rPr>
          <w:rStyle w:val="Italics"/>
        </w:rPr>
        <w:t>Copyright Act 1968</w:t>
      </w:r>
      <w:r w:rsidRPr="00445355">
        <w:t xml:space="preserve"> (</w:t>
      </w:r>
      <w:proofErr w:type="spellStart"/>
      <w:r w:rsidRPr="00445355">
        <w:t>Cth</w:t>
      </w:r>
      <w:proofErr w:type="spellEnd"/>
      <w:r w:rsidRPr="00445355">
        <w:t>), must be met.</w:t>
      </w:r>
    </w:p>
    <w:p w14:paraId="3BE4120C" w14:textId="77777777" w:rsidR="00296019" w:rsidRPr="007D6DCE" w:rsidRDefault="00296019" w:rsidP="00296019">
      <w:pPr>
        <w:pStyle w:val="Heading2"/>
      </w:pPr>
      <w:bookmarkStart w:id="99" w:name="_Toc93577994"/>
      <w:bookmarkStart w:id="100" w:name="_Toc184802061"/>
      <w:bookmarkStart w:id="101" w:name="_Toc190105690"/>
      <w:bookmarkStart w:id="102" w:name="_Toc210740956"/>
      <w:bookmarkStart w:id="103" w:name="_Toc211982063"/>
      <w:bookmarkStart w:id="104" w:name="_Toc213742730"/>
      <w:bookmarkStart w:id="105" w:name="_Hlk86848157"/>
      <w:r w:rsidRPr="47770CF6">
        <w:t>Child Safe Standards</w:t>
      </w:r>
      <w:bookmarkEnd w:id="99"/>
      <w:bookmarkEnd w:id="100"/>
      <w:bookmarkEnd w:id="101"/>
      <w:bookmarkEnd w:id="102"/>
      <w:bookmarkEnd w:id="103"/>
      <w:bookmarkEnd w:id="104"/>
    </w:p>
    <w:p w14:paraId="37951826" w14:textId="77777777" w:rsidR="00296019" w:rsidRPr="00445355" w:rsidRDefault="00296019" w:rsidP="00296019">
      <w:pPr>
        <w:pStyle w:val="BodyText"/>
      </w:pPr>
      <w:r w:rsidRPr="00445355">
        <w:t xml:space="preserve">Schools and education and training providers are required to comply with the Child Safe Standards made under the </w:t>
      </w:r>
      <w:r w:rsidRPr="00445355">
        <w:rPr>
          <w:rStyle w:val="Italics"/>
        </w:rPr>
        <w:t>Child Wellbeing and Safety Act 2005</w:t>
      </w:r>
      <w:r w:rsidRPr="00445355">
        <w:t xml:space="preserve"> (Vic). Registered schools are required to comply with Ministerial Order No. 1359 </w:t>
      </w:r>
      <w:r w:rsidRPr="00445355">
        <w:rPr>
          <w:rStyle w:val="Italics"/>
        </w:rPr>
        <w:t>Child Safe Standards – Managing the Risk of Child Abuse in Schools and School Boarding Premises</w:t>
      </w:r>
      <w:r w:rsidRPr="00445355">
        <w:t xml:space="preserve">. For further information, consult the websites of the </w:t>
      </w:r>
      <w:hyperlink r:id="rId49">
        <w:r w:rsidRPr="00445355">
          <w:rPr>
            <w:rStyle w:val="Hyperlink"/>
          </w:rPr>
          <w:t>Victorian Registration and Qualifications Authority</w:t>
        </w:r>
      </w:hyperlink>
      <w:r w:rsidRPr="00445355">
        <w:t xml:space="preserve">, the </w:t>
      </w:r>
      <w:hyperlink r:id="rId50">
        <w:r w:rsidRPr="00445355">
          <w:rPr>
            <w:rStyle w:val="Hyperlink"/>
          </w:rPr>
          <w:t>Commission for Children and Young People</w:t>
        </w:r>
      </w:hyperlink>
      <w:r w:rsidRPr="00445355">
        <w:t xml:space="preserve"> and the </w:t>
      </w:r>
      <w:hyperlink r:id="rId51" w:history="1">
        <w:r w:rsidRPr="00445355">
          <w:rPr>
            <w:rStyle w:val="Hyperlink"/>
          </w:rPr>
          <w:t>Department</w:t>
        </w:r>
      </w:hyperlink>
      <w:r w:rsidRPr="00445355">
        <w:rPr>
          <w:rStyle w:val="Hyperlink"/>
        </w:rPr>
        <w:t xml:space="preserve"> of Education</w:t>
      </w:r>
      <w:r w:rsidRPr="00445355">
        <w:t>.</w:t>
      </w:r>
      <w:bookmarkEnd w:id="105"/>
    </w:p>
    <w:p w14:paraId="5A63E15E" w14:textId="0BD2264C" w:rsidR="00306DE2" w:rsidRPr="00B51628" w:rsidRDefault="00B51628" w:rsidP="00296019">
      <w:pPr>
        <w:pStyle w:val="BodyText"/>
      </w:pPr>
      <w:r>
        <w:br w:type="page"/>
      </w:r>
    </w:p>
    <w:p w14:paraId="1B6362B5" w14:textId="77777777" w:rsidR="00E07721" w:rsidRPr="007D6DCE" w:rsidRDefault="00E07721" w:rsidP="00D32C16">
      <w:pPr>
        <w:pStyle w:val="Heading1"/>
      </w:pPr>
      <w:bookmarkStart w:id="106" w:name="_Toc93577995"/>
      <w:bookmarkStart w:id="107" w:name="_Toc184802062"/>
      <w:bookmarkStart w:id="108" w:name="_Toc190105691"/>
      <w:bookmarkStart w:id="109" w:name="_Toc210740957"/>
      <w:bookmarkStart w:id="110" w:name="_Toc213742731"/>
      <w:r w:rsidRPr="47770CF6">
        <w:rPr>
          <w:lang w:val="en-GB"/>
        </w:rPr>
        <w:lastRenderedPageBreak/>
        <w:t>Assessment and reporting</w:t>
      </w:r>
      <w:bookmarkEnd w:id="106"/>
      <w:bookmarkEnd w:id="107"/>
      <w:bookmarkEnd w:id="108"/>
      <w:bookmarkEnd w:id="109"/>
      <w:bookmarkEnd w:id="110"/>
    </w:p>
    <w:p w14:paraId="4ECE67AF" w14:textId="77777777" w:rsidR="00E07721" w:rsidRPr="007D6DCE" w:rsidRDefault="00E07721" w:rsidP="00D32C16">
      <w:pPr>
        <w:pStyle w:val="Heading2"/>
      </w:pPr>
      <w:bookmarkStart w:id="111" w:name="_heading=h.2jxsxqh"/>
      <w:bookmarkStart w:id="112" w:name="_Toc93577996"/>
      <w:bookmarkStart w:id="113" w:name="_Toc184802063"/>
      <w:bookmarkStart w:id="114" w:name="_Toc190105692"/>
      <w:bookmarkStart w:id="115" w:name="_Toc210740958"/>
      <w:bookmarkStart w:id="116" w:name="_Toc213742732"/>
      <w:bookmarkEnd w:id="111"/>
      <w:r w:rsidRPr="47770CF6">
        <w:rPr>
          <w:lang w:val="en-GB"/>
        </w:rPr>
        <w:t>Satisfactory completion</w:t>
      </w:r>
      <w:bookmarkEnd w:id="112"/>
      <w:bookmarkEnd w:id="113"/>
      <w:bookmarkEnd w:id="114"/>
      <w:bookmarkEnd w:id="115"/>
      <w:bookmarkEnd w:id="116"/>
    </w:p>
    <w:p w14:paraId="5F6C8BAD" w14:textId="757CF8BF" w:rsidR="00E07721" w:rsidRPr="007D6DCE" w:rsidRDefault="00E07721" w:rsidP="00AE6D7C">
      <w:pPr>
        <w:pStyle w:val="BodyText"/>
      </w:pPr>
      <w:r>
        <w:rPr>
          <w:lang w:val="en-GB"/>
        </w:rPr>
        <w:t>Satisfactory c</w:t>
      </w:r>
      <w:r w:rsidRPr="007D6DCE">
        <w:rPr>
          <w:lang w:val="en-GB"/>
        </w:rPr>
        <w:t xml:space="preserve">ompletion of a module is based on the teacher’s decision that the student has demonstrated achievement of the learning goal specified in that module. A VPC unit can only be satisfactorily completed once all modules within </w:t>
      </w:r>
      <w:r>
        <w:rPr>
          <w:lang w:val="en-GB"/>
        </w:rPr>
        <w:t>a</w:t>
      </w:r>
      <w:r w:rsidRPr="007D6DCE">
        <w:rPr>
          <w:lang w:val="en-GB"/>
        </w:rPr>
        <w:t xml:space="preserve"> unit have been completed.</w:t>
      </w:r>
    </w:p>
    <w:p w14:paraId="6237434A" w14:textId="308BD39B" w:rsidR="00E07721" w:rsidRPr="007D6DCE" w:rsidRDefault="00E07721" w:rsidP="00AE6D7C">
      <w:pPr>
        <w:pStyle w:val="BodyText"/>
      </w:pPr>
      <w:r w:rsidRPr="6F3B3D68">
        <w:t>Teachers must develop courses that provide appropriate opportunities for students to demonstrate satisfactory completion</w:t>
      </w:r>
      <w:r>
        <w:t xml:space="preserve"> of modules</w:t>
      </w:r>
      <w:r w:rsidRPr="6F3B3D68">
        <w:t>.</w:t>
      </w:r>
    </w:p>
    <w:p w14:paraId="7D1D46BF" w14:textId="77777777" w:rsidR="00E07721" w:rsidRPr="007D6DCE" w:rsidRDefault="00E07721" w:rsidP="00AE6D7C">
      <w:pPr>
        <w:pStyle w:val="BodyText"/>
      </w:pPr>
      <w:r w:rsidRPr="007D6DCE">
        <w:t>Schools will report a student’s result for each module to the VCAA as S (Satisfactory) or N (Not Yet Complete).</w:t>
      </w:r>
    </w:p>
    <w:p w14:paraId="672FF78F" w14:textId="77777777" w:rsidR="00E07721" w:rsidRPr="007D6DCE" w:rsidRDefault="00E07721" w:rsidP="00D32C16">
      <w:pPr>
        <w:pStyle w:val="Heading2"/>
      </w:pPr>
      <w:bookmarkStart w:id="117" w:name="_heading=h.z337ya"/>
      <w:bookmarkStart w:id="118" w:name="_Toc93577997"/>
      <w:bookmarkStart w:id="119" w:name="_Toc184802064"/>
      <w:bookmarkStart w:id="120" w:name="_Toc190105693"/>
      <w:bookmarkStart w:id="121" w:name="_Toc210740959"/>
      <w:bookmarkStart w:id="122" w:name="_Toc213742733"/>
      <w:bookmarkEnd w:id="117"/>
      <w:r w:rsidRPr="00F7159D">
        <w:rPr>
          <w:lang w:val="en-GB"/>
        </w:rPr>
        <w:t>Assessment</w:t>
      </w:r>
      <w:bookmarkEnd w:id="118"/>
      <w:bookmarkEnd w:id="119"/>
      <w:bookmarkEnd w:id="120"/>
      <w:bookmarkEnd w:id="121"/>
      <w:bookmarkEnd w:id="122"/>
    </w:p>
    <w:p w14:paraId="363911A0" w14:textId="26F3E566" w:rsidR="00E07721" w:rsidRPr="008250ED" w:rsidRDefault="00E07721" w:rsidP="00AE6D7C">
      <w:pPr>
        <w:pStyle w:val="BodyText"/>
      </w:pPr>
      <w:bookmarkStart w:id="123" w:name="_Hlk86845062"/>
      <w:r w:rsidRPr="008250ED">
        <w:rPr>
          <w:lang w:val="en-GB"/>
        </w:rPr>
        <w:t xml:space="preserve">The standards of this course are described in the learning goals and applications, which guide teachers and students as to what students are expected to know, understand and do </w:t>
      </w:r>
      <w:proofErr w:type="gramStart"/>
      <w:r w:rsidRPr="008250ED">
        <w:rPr>
          <w:lang w:val="en-GB"/>
        </w:rPr>
        <w:t>as a result of</w:t>
      </w:r>
      <w:proofErr w:type="gramEnd"/>
      <w:r w:rsidRPr="008250ED">
        <w:rPr>
          <w:lang w:val="en-GB"/>
        </w:rPr>
        <w:t xml:space="preserve"> the learning. Development of the assessment tasks identified to gather evidence of the designated learning will be done within the specific context of the setting and will be related to applied learning principles by having authentic purposes and practical outcomes. Teachers will then design the learning experiences and instruction necessary for students to meet the goals, following the backward design model</w:t>
      </w:r>
      <w:r w:rsidRPr="008250ED">
        <w:rPr>
          <w:rStyle w:val="FootnoteReference"/>
          <w:lang w:val="en-GB"/>
        </w:rPr>
        <w:footnoteReference w:id="1"/>
      </w:r>
      <w:r w:rsidR="00D61684" w:rsidRPr="008250ED">
        <w:rPr>
          <w:lang w:val="en-GB"/>
        </w:rPr>
        <w:t>.</w:t>
      </w:r>
    </w:p>
    <w:p w14:paraId="4665F773" w14:textId="62B7DA57" w:rsidR="00E07721" w:rsidRPr="008250ED" w:rsidRDefault="00E07721" w:rsidP="00AE6D7C">
      <w:pPr>
        <w:pStyle w:val="BodyText"/>
      </w:pPr>
      <w:r w:rsidRPr="008250ED">
        <w:t>Evidence of achievement must be ascertained through a range of assessment activities and tasks that demonstrate achievement of the modules. A key indicator of the level of achievement of the standard are the active verbs at the start of each statement, based on the hierarchy of knowledge in Bloom’s Taxonomy</w:t>
      </w:r>
      <w:r w:rsidRPr="008250ED">
        <w:rPr>
          <w:rStyle w:val="FootnoteReference"/>
          <w:lang w:val="en-GB"/>
        </w:rPr>
        <w:footnoteReference w:id="2"/>
      </w:r>
      <w:r w:rsidRPr="008250ED">
        <w:t xml:space="preserve">. This decision will be supported by additional advice on rubric development </w:t>
      </w:r>
      <w:r w:rsidRPr="00296019">
        <w:t xml:space="preserve">and practical examples in the VPC </w:t>
      </w:r>
      <w:r w:rsidR="00C861C8">
        <w:t>Science</w:t>
      </w:r>
      <w:r w:rsidRPr="00296019">
        <w:t xml:space="preserve"> </w:t>
      </w:r>
      <w:r w:rsidR="00D61684" w:rsidRPr="00296019">
        <w:t>s</w:t>
      </w:r>
      <w:r w:rsidRPr="00296019">
        <w:t>upport material. The teacher’s understanding</w:t>
      </w:r>
      <w:r w:rsidRPr="008250ED">
        <w:t xml:space="preserve"> and use of such resource materials will be supported by </w:t>
      </w:r>
      <w:r w:rsidRPr="68B13A51">
        <w:t>the Curriculum and Assessment Audit.</w:t>
      </w:r>
    </w:p>
    <w:p w14:paraId="50D2C5D3" w14:textId="77777777" w:rsidR="00E07721" w:rsidRPr="008250ED" w:rsidRDefault="00E07721" w:rsidP="00AE6D7C">
      <w:pPr>
        <w:pStyle w:val="BodyText"/>
      </w:pPr>
      <w:r w:rsidRPr="008250ED">
        <w:t xml:space="preserve">Teaching, learning and assessment strategies should be based on the </w:t>
      </w:r>
      <w:r>
        <w:t>a</w:t>
      </w:r>
      <w:r w:rsidRPr="008250ED">
        <w:t xml:space="preserve">pplied </w:t>
      </w:r>
      <w:r>
        <w:t>l</w:t>
      </w:r>
      <w:r w:rsidRPr="008250ED">
        <w:t xml:space="preserve">earning </w:t>
      </w:r>
      <w:r w:rsidRPr="3CDA91FA">
        <w:t>principles</w:t>
      </w:r>
      <w:r w:rsidRPr="008250ED">
        <w:t>.</w:t>
      </w:r>
    </w:p>
    <w:p w14:paraId="40FC21B2" w14:textId="77777777" w:rsidR="00E07721" w:rsidRPr="008250ED" w:rsidRDefault="00E07721" w:rsidP="00AE6D7C">
      <w:pPr>
        <w:pStyle w:val="BodyText"/>
      </w:pPr>
      <w:r w:rsidRPr="008250ED">
        <w:t xml:space="preserve">The learning goal and application sections of this document, alongside the </w:t>
      </w:r>
      <w:r>
        <w:t>a</w:t>
      </w:r>
      <w:r w:rsidRPr="008250ED">
        <w:t xml:space="preserve">pplied </w:t>
      </w:r>
      <w:r>
        <w:t>l</w:t>
      </w:r>
      <w:r w:rsidRPr="008250ED">
        <w:t xml:space="preserve">earning </w:t>
      </w:r>
      <w:r w:rsidRPr="3CDA91FA">
        <w:t>principles</w:t>
      </w:r>
      <w:r w:rsidRPr="008250ED">
        <w:t>, should be used for course design and for the development of learning activities and assessment tasks. Assessment must be a part of the regular teaching and learning program and should be completed mainly in the classroom or work environment and within a predetermined timeframe.</w:t>
      </w:r>
    </w:p>
    <w:p w14:paraId="6211A4A0" w14:textId="418517AD" w:rsidR="00E07721" w:rsidRPr="00E07721" w:rsidRDefault="00E07721" w:rsidP="00AE6D7C">
      <w:pPr>
        <w:pStyle w:val="BodyText"/>
      </w:pPr>
      <w:r>
        <w:t xml:space="preserve">Assessment tasks should be designed to assess the attainment of knowledge and skills through practical application. </w:t>
      </w:r>
      <w:r w:rsidDel="002E7308">
        <w:t xml:space="preserve">It will require the collection of </w:t>
      </w:r>
      <w:r>
        <w:t>evidence from a range of assessment activities and tasks.</w:t>
      </w:r>
      <w:r w:rsidR="00B51628">
        <w:br w:type="page"/>
      </w:r>
      <w:r w:rsidRPr="68B13A51">
        <w:lastRenderedPageBreak/>
        <w:t>Assessment within the VPC should be based on the following principles:</w:t>
      </w:r>
    </w:p>
    <w:p w14:paraId="59E58064" w14:textId="77777777" w:rsidR="00E07721" w:rsidRPr="00296019" w:rsidRDefault="00E07721" w:rsidP="00AE6D7C">
      <w:pPr>
        <w:pStyle w:val="BodyText"/>
        <w:rPr>
          <w:rStyle w:val="Italic"/>
        </w:rPr>
      </w:pPr>
      <w:r w:rsidRPr="00296019">
        <w:rPr>
          <w:rStyle w:val="Italic"/>
        </w:rPr>
        <w:t>Assessment should be valid and reliable</w:t>
      </w:r>
    </w:p>
    <w:p w14:paraId="547B563E" w14:textId="77777777" w:rsidR="00E07721" w:rsidRPr="00237B98" w:rsidRDefault="00E07721" w:rsidP="00FE5818">
      <w:pPr>
        <w:pStyle w:val="Bullet"/>
      </w:pPr>
      <w:r w:rsidRPr="7EFFE354">
        <w:t>Assessment tasks/activities should be designed to reflect the nature of the learning goals/elements of the study.</w:t>
      </w:r>
    </w:p>
    <w:p w14:paraId="1AA8612B" w14:textId="77777777" w:rsidR="00E07721" w:rsidRPr="00237B98" w:rsidRDefault="00E07721" w:rsidP="00FE5818">
      <w:pPr>
        <w:pStyle w:val="Bullet"/>
      </w:pPr>
      <w:r w:rsidRPr="7EFFE354">
        <w:t>Students should be assessed across a range of different tasks/activities and contexts.</w:t>
      </w:r>
    </w:p>
    <w:p w14:paraId="48A45D87" w14:textId="77777777" w:rsidR="00E07721" w:rsidRPr="00237B98" w:rsidRDefault="00E07721" w:rsidP="00FE5818">
      <w:pPr>
        <w:pStyle w:val="Bullet"/>
        <w:rPr>
          <w:rFonts w:eastAsiaTheme="minorEastAsia"/>
        </w:rPr>
      </w:pPr>
      <w:r w:rsidRPr="7EFFE354">
        <w:t>Students should be provided with multiple opportunities when required to satisfy the learning goal.</w:t>
      </w:r>
    </w:p>
    <w:p w14:paraId="64A4D2A4" w14:textId="77777777" w:rsidR="00E07721" w:rsidRPr="00296019" w:rsidRDefault="00E07721" w:rsidP="00AE6D7C">
      <w:pPr>
        <w:pStyle w:val="BodyText"/>
        <w:rPr>
          <w:rStyle w:val="Italic"/>
        </w:rPr>
      </w:pPr>
      <w:r w:rsidRPr="00296019">
        <w:rPr>
          <w:rStyle w:val="Italic"/>
        </w:rPr>
        <w:t>Assessment should be fair</w:t>
      </w:r>
    </w:p>
    <w:p w14:paraId="2231CC2D" w14:textId="77777777" w:rsidR="00E07721" w:rsidRPr="00237B98" w:rsidRDefault="00E07721" w:rsidP="00FE5818">
      <w:pPr>
        <w:pStyle w:val="Bullet"/>
      </w:pPr>
      <w:r w:rsidRPr="7EFFE354">
        <w:t>Assessment tasks/activities should be grounded in a relevant context and be sensitive to gender, culture, linguistic background, disability, socioeconomic status and geographic location.</w:t>
      </w:r>
    </w:p>
    <w:p w14:paraId="6B7291B8" w14:textId="77777777" w:rsidR="00E07721" w:rsidRPr="00237B98" w:rsidRDefault="00E07721" w:rsidP="00FE5818">
      <w:pPr>
        <w:pStyle w:val="Bullet"/>
      </w:pPr>
      <w:r w:rsidRPr="7EFFE354">
        <w:t>Instructions for assessment tasks should be clear and explicit.</w:t>
      </w:r>
    </w:p>
    <w:p w14:paraId="254D229A" w14:textId="77777777" w:rsidR="00E07721" w:rsidRPr="00296019" w:rsidRDefault="00E07721" w:rsidP="00AE6D7C">
      <w:pPr>
        <w:pStyle w:val="BodyText"/>
        <w:rPr>
          <w:rStyle w:val="Italic"/>
        </w:rPr>
      </w:pPr>
      <w:r w:rsidRPr="00296019">
        <w:rPr>
          <w:rStyle w:val="Italic"/>
        </w:rPr>
        <w:t>Assessment should be flexible</w:t>
      </w:r>
    </w:p>
    <w:p w14:paraId="1B3530DC" w14:textId="77777777" w:rsidR="00E07721" w:rsidRPr="00237B98" w:rsidRDefault="00E07721" w:rsidP="00FE5818">
      <w:pPr>
        <w:pStyle w:val="Bullet"/>
      </w:pPr>
      <w:r w:rsidRPr="7EFFE354">
        <w:t>Assessment should be open ended and flexible to meet the specific needs of students.</w:t>
      </w:r>
    </w:p>
    <w:p w14:paraId="62A02343" w14:textId="77777777" w:rsidR="00E07721" w:rsidRPr="00237B98" w:rsidRDefault="00E07721" w:rsidP="00FE5818">
      <w:pPr>
        <w:pStyle w:val="Bullet"/>
      </w:pPr>
      <w:r w:rsidRPr="7EFFE354">
        <w:t>Students should have the opportunity to demonstrate achievement at their own level and pace.</w:t>
      </w:r>
    </w:p>
    <w:p w14:paraId="3475BC26" w14:textId="77777777" w:rsidR="00E07721" w:rsidRPr="00296019" w:rsidRDefault="00E07721" w:rsidP="00AE6D7C">
      <w:pPr>
        <w:pStyle w:val="BodyText"/>
        <w:rPr>
          <w:rStyle w:val="Italic"/>
        </w:rPr>
      </w:pPr>
      <w:r w:rsidRPr="00296019">
        <w:rPr>
          <w:rStyle w:val="Italic"/>
        </w:rPr>
        <w:t>Assessment should be efficient</w:t>
      </w:r>
    </w:p>
    <w:p w14:paraId="71E967A6" w14:textId="0A956D67" w:rsidR="00D61684" w:rsidRPr="00D61684" w:rsidRDefault="00E07721" w:rsidP="00D61684">
      <w:pPr>
        <w:pStyle w:val="Bullet"/>
      </w:pPr>
      <w:r w:rsidRPr="7EFFE354">
        <w:t>Assessment instruments that provide evidence of achievement across a range of learning goals/studies should be used</w:t>
      </w:r>
      <w:r>
        <w:t>.</w:t>
      </w:r>
      <w:bookmarkStart w:id="124" w:name="_Toc184802065"/>
      <w:bookmarkStart w:id="125" w:name="_Toc190105694"/>
      <w:r w:rsidR="00D61684" w:rsidRPr="00D61684">
        <w:br w:type="page"/>
      </w:r>
    </w:p>
    <w:p w14:paraId="76C49B7C" w14:textId="44786B36" w:rsidR="00306DE2" w:rsidRPr="00E75431" w:rsidRDefault="00306DE2" w:rsidP="00D32C16">
      <w:pPr>
        <w:pStyle w:val="Heading1"/>
      </w:pPr>
      <w:bookmarkStart w:id="126" w:name="_Toc101435903"/>
      <w:bookmarkStart w:id="127" w:name="_Toc213742734"/>
      <w:bookmarkEnd w:id="123"/>
      <w:bookmarkEnd w:id="124"/>
      <w:bookmarkEnd w:id="125"/>
      <w:r w:rsidRPr="00E75431">
        <w:rPr>
          <w:lang w:val="en-GB"/>
        </w:rPr>
        <w:lastRenderedPageBreak/>
        <w:t>Implementing the study</w:t>
      </w:r>
      <w:bookmarkEnd w:id="126"/>
      <w:bookmarkEnd w:id="127"/>
    </w:p>
    <w:p w14:paraId="6F8DE06D" w14:textId="77777777" w:rsidR="00306DE2" w:rsidRPr="00E75431" w:rsidRDefault="00306DE2" w:rsidP="00D32C16">
      <w:pPr>
        <w:pStyle w:val="Heading2"/>
      </w:pPr>
      <w:bookmarkStart w:id="128" w:name="_Toc101435904"/>
      <w:bookmarkStart w:id="129" w:name="_Toc213742735"/>
      <w:r w:rsidRPr="00E75431">
        <w:rPr>
          <w:lang w:val="en-GB"/>
        </w:rPr>
        <w:t>Approach to learning</w:t>
      </w:r>
      <w:bookmarkEnd w:id="128"/>
      <w:bookmarkEnd w:id="129"/>
    </w:p>
    <w:p w14:paraId="30E7A385" w14:textId="023EFE21" w:rsidR="00306DE2" w:rsidRPr="00A759BA" w:rsidRDefault="00306DE2" w:rsidP="00AE6D7C">
      <w:pPr>
        <w:pStyle w:val="BodyText"/>
      </w:pPr>
      <w:bookmarkStart w:id="130" w:name="_Hlk78524884"/>
      <w:r w:rsidRPr="00A759BA">
        <w:rPr>
          <w:lang w:val="en-GB"/>
        </w:rPr>
        <w:t xml:space="preserve">The teaching, learning and assessment strategies should be based around the applied learning principles on page </w:t>
      </w:r>
      <w:r w:rsidR="00FA53CD">
        <w:rPr>
          <w:lang w:val="en-GB"/>
        </w:rPr>
        <w:t>7</w:t>
      </w:r>
      <w:r w:rsidR="00366B87">
        <w:rPr>
          <w:lang w:val="en-GB"/>
        </w:rPr>
        <w:t xml:space="preserve"> </w:t>
      </w:r>
      <w:r w:rsidRPr="00A759BA">
        <w:rPr>
          <w:lang w:val="en-GB"/>
        </w:rPr>
        <w:t xml:space="preserve">in this document. </w:t>
      </w:r>
      <w:bookmarkEnd w:id="130"/>
      <w:r w:rsidRPr="00A759BA">
        <w:rPr>
          <w:lang w:val="en-GB"/>
        </w:rPr>
        <w:t>Start from the learner’s point of need and use relevant contexts and materials. The teacher needs to tap into the known skills and knowledge of a student and make connections. The connections need to be made between the study and their real world.</w:t>
      </w:r>
    </w:p>
    <w:p w14:paraId="4178EAC6" w14:textId="77777777" w:rsidR="00306DE2" w:rsidRPr="00A759BA" w:rsidRDefault="00306DE2" w:rsidP="00D32C16">
      <w:pPr>
        <w:pStyle w:val="Heading2"/>
      </w:pPr>
      <w:bookmarkStart w:id="131" w:name="_Toc101435905"/>
      <w:bookmarkStart w:id="132" w:name="_Toc213742736"/>
      <w:r w:rsidRPr="00A759BA">
        <w:rPr>
          <w:lang w:val="en-GB"/>
        </w:rPr>
        <w:t>Implementing assessment</w:t>
      </w:r>
      <w:bookmarkEnd w:id="131"/>
      <w:bookmarkEnd w:id="132"/>
    </w:p>
    <w:p w14:paraId="56D39661" w14:textId="77777777" w:rsidR="00306DE2" w:rsidRPr="00A759BA" w:rsidRDefault="00306DE2" w:rsidP="00AE6D7C">
      <w:pPr>
        <w:pStyle w:val="BodyText"/>
      </w:pPr>
      <w:bookmarkStart w:id="133" w:name="_Hlk78525187"/>
      <w:r w:rsidRPr="00A759BA">
        <w:rPr>
          <w:lang w:val="en-GB"/>
        </w:rPr>
        <w:t xml:space="preserve">Assessment will evaluate the student’s practical application of knowledge and skills. It will require the collection of evidence from a range of assessment activities and tasks. Students should be afforded multiple opportunities to demonstrate satisfactory completion of the modules. </w:t>
      </w:r>
      <w:bookmarkEnd w:id="133"/>
    </w:p>
    <w:p w14:paraId="0E3CE906" w14:textId="52B78F5B" w:rsidR="00306DE2" w:rsidRPr="007D6DCE" w:rsidRDefault="00306DE2" w:rsidP="00AE6D7C">
      <w:pPr>
        <w:pStyle w:val="BodyText"/>
      </w:pPr>
      <w:r w:rsidRPr="00A759BA">
        <w:t xml:space="preserve">Consideration should be given to the applied learning principles on page </w:t>
      </w:r>
      <w:r w:rsidR="00FA53CD">
        <w:t>7</w:t>
      </w:r>
      <w:r w:rsidR="00FA53CD" w:rsidRPr="00657724">
        <w:t xml:space="preserve"> </w:t>
      </w:r>
      <w:r w:rsidRPr="00657724">
        <w:t>of this</w:t>
      </w:r>
      <w:r w:rsidRPr="6FF62378">
        <w:t xml:space="preserve"> document when determining assessment.</w:t>
      </w:r>
    </w:p>
    <w:p w14:paraId="51C4403A" w14:textId="77777777" w:rsidR="00306DE2" w:rsidRPr="00E75431" w:rsidRDefault="00306DE2" w:rsidP="00D32C16">
      <w:pPr>
        <w:pStyle w:val="Heading2"/>
      </w:pPr>
      <w:bookmarkStart w:id="134" w:name="_Toc101435906"/>
      <w:bookmarkStart w:id="135" w:name="_Toc213742737"/>
      <w:r w:rsidRPr="00E75431">
        <w:rPr>
          <w:lang w:val="en-GB"/>
        </w:rPr>
        <w:t>Further support</w:t>
      </w:r>
      <w:bookmarkEnd w:id="134"/>
      <w:bookmarkEnd w:id="135"/>
    </w:p>
    <w:p w14:paraId="70E0E1FC" w14:textId="77777777" w:rsidR="00306DE2" w:rsidRPr="00E75431" w:rsidRDefault="00306DE2" w:rsidP="00AE6D7C">
      <w:pPr>
        <w:pStyle w:val="BodyText"/>
      </w:pPr>
      <w:r w:rsidRPr="00E75431">
        <w:rPr>
          <w:lang w:val="en-GB"/>
        </w:rPr>
        <w:t>Students can be supported and guided in their work and in their assessments. Explicit high levels of teacher support, scaffolding and guidance should be made available where needed. The level of support can include, but is not limited to:</w:t>
      </w:r>
    </w:p>
    <w:p w14:paraId="7E4A767B" w14:textId="77777777" w:rsidR="00306DE2" w:rsidRPr="00E75431" w:rsidRDefault="00306DE2" w:rsidP="00D32C16">
      <w:pPr>
        <w:pStyle w:val="Bullet"/>
      </w:pPr>
      <w:r>
        <w:t>the provision of highly structured guides and templates</w:t>
      </w:r>
    </w:p>
    <w:p w14:paraId="09B0494B" w14:textId="77777777" w:rsidR="00306DE2" w:rsidRPr="00E75431" w:rsidRDefault="00306DE2" w:rsidP="00D32C16">
      <w:pPr>
        <w:pStyle w:val="Bullet"/>
      </w:pPr>
      <w:r>
        <w:t>prompting or questioning to help guide the student</w:t>
      </w:r>
    </w:p>
    <w:p w14:paraId="4AF8786B" w14:textId="77777777" w:rsidR="00306DE2" w:rsidRPr="00E75431" w:rsidRDefault="00306DE2" w:rsidP="00D32C16">
      <w:pPr>
        <w:pStyle w:val="Bullet"/>
      </w:pPr>
      <w:r>
        <w:t>working alongside the student when learning or undertaking a task – explaining and prompting as they work</w:t>
      </w:r>
    </w:p>
    <w:p w14:paraId="39308739" w14:textId="77777777" w:rsidR="00306DE2" w:rsidRPr="00E75431" w:rsidRDefault="00306DE2" w:rsidP="00D32C16">
      <w:pPr>
        <w:pStyle w:val="Bullet"/>
      </w:pPr>
      <w:r>
        <w:t>encouraging students to document and report on their work and investigations in a way they feel most comfortable with – orally, in writing, using an audio or video recording, an image/graphic.</w:t>
      </w:r>
    </w:p>
    <w:p w14:paraId="15C07432" w14:textId="77777777" w:rsidR="00306DE2" w:rsidRPr="00E75431" w:rsidRDefault="00306DE2" w:rsidP="00D32C16">
      <w:pPr>
        <w:pStyle w:val="Heading2"/>
      </w:pPr>
      <w:bookmarkStart w:id="136" w:name="_Toc93577998"/>
      <w:bookmarkStart w:id="137" w:name="_Toc101435907"/>
      <w:bookmarkStart w:id="138" w:name="_Toc213742738"/>
      <w:r w:rsidRPr="00E75431">
        <w:rPr>
          <w:lang w:val="en-GB"/>
        </w:rPr>
        <w:t>Authentication</w:t>
      </w:r>
      <w:bookmarkEnd w:id="136"/>
      <w:bookmarkEnd w:id="137"/>
      <w:bookmarkEnd w:id="138"/>
    </w:p>
    <w:p w14:paraId="13365784" w14:textId="1ABB8F83" w:rsidR="00B51628" w:rsidRDefault="00306DE2" w:rsidP="00AE6D7C">
      <w:pPr>
        <w:pStyle w:val="BodyText"/>
        <w:rPr>
          <w:lang w:val="en-GB"/>
        </w:rPr>
      </w:pPr>
      <w:bookmarkStart w:id="139" w:name="_Hlk86845118"/>
      <w:r w:rsidRPr="00C922CB">
        <w:rPr>
          <w:lang w:val="en-GB"/>
        </w:rPr>
        <w:t xml:space="preserve">Work related to the learning goal of each module will be accepted only if the teacher can attest that, to the best of their knowledge, all unacknowledged work is the student’s own. Teachers need to refer to the </w:t>
      </w:r>
      <w:hyperlink r:id="rId52">
        <w:r w:rsidRPr="00C922CB">
          <w:rPr>
            <w:rStyle w:val="Hyperlink"/>
            <w:i/>
            <w:iCs/>
            <w:lang w:val="en-GB"/>
          </w:rPr>
          <w:t>VPC Administrative Handbook</w:t>
        </w:r>
      </w:hyperlink>
      <w:r w:rsidRPr="00C922CB">
        <w:rPr>
          <w:lang w:val="en-GB"/>
        </w:rPr>
        <w:t xml:space="preserve"> for authentication procedures.</w:t>
      </w:r>
    </w:p>
    <w:p w14:paraId="7C711EE7" w14:textId="02113B5C" w:rsidR="00306DE2" w:rsidRPr="00B51628" w:rsidRDefault="00B51628" w:rsidP="00B51628">
      <w:pPr>
        <w:spacing w:line="276" w:lineRule="auto"/>
        <w:rPr>
          <w:rFonts w:asciiTheme="majorHAnsi" w:hAnsiTheme="majorHAnsi" w:cs="Arial"/>
          <w:color w:val="000000" w:themeColor="text1"/>
          <w:sz w:val="20"/>
          <w:lang w:val="en-GB"/>
        </w:rPr>
      </w:pPr>
      <w:r>
        <w:rPr>
          <w:lang w:val="en-GB"/>
        </w:rPr>
        <w:br w:type="page"/>
      </w:r>
    </w:p>
    <w:p w14:paraId="21AF55EC" w14:textId="77777777" w:rsidR="00306DE2" w:rsidRPr="00692614" w:rsidRDefault="00306DE2" w:rsidP="00D32C16">
      <w:pPr>
        <w:pStyle w:val="Heading1"/>
      </w:pPr>
      <w:bookmarkStart w:id="140" w:name="_Toc101435908"/>
      <w:bookmarkStart w:id="141" w:name="_Toc213742739"/>
      <w:bookmarkStart w:id="142" w:name="_Toc93577999"/>
      <w:bookmarkEnd w:id="139"/>
      <w:r w:rsidRPr="00692614">
        <w:rPr>
          <w:lang w:val="en-GB"/>
        </w:rPr>
        <w:lastRenderedPageBreak/>
        <w:t>Unit 1</w:t>
      </w:r>
      <w:bookmarkEnd w:id="140"/>
      <w:bookmarkEnd w:id="141"/>
    </w:p>
    <w:p w14:paraId="5E7FF9A0" w14:textId="39BB54D4" w:rsidR="00306DE2" w:rsidRPr="00125EEB" w:rsidRDefault="00306DE2" w:rsidP="00D32C16">
      <w:pPr>
        <w:pStyle w:val="Heading2"/>
      </w:pPr>
      <w:bookmarkStart w:id="143" w:name="_Toc101435909"/>
      <w:bookmarkStart w:id="144" w:name="_Toc213742740"/>
      <w:r>
        <w:t xml:space="preserve">Module 1: </w:t>
      </w:r>
      <w:bookmarkEnd w:id="143"/>
      <w:r w:rsidR="009C4573">
        <w:t>Making sense of everyday scien</w:t>
      </w:r>
      <w:r w:rsidR="008D14F5">
        <w:t>c</w:t>
      </w:r>
      <w:r w:rsidR="009C4573">
        <w:t>e</w:t>
      </w:r>
      <w:bookmarkEnd w:id="144"/>
    </w:p>
    <w:p w14:paraId="68FECAB7" w14:textId="49464589" w:rsidR="009C4573" w:rsidRPr="007036EE" w:rsidRDefault="009C4573" w:rsidP="009C4573">
      <w:pPr>
        <w:spacing w:after="160" w:line="257" w:lineRule="auto"/>
        <w:rPr>
          <w:rFonts w:asciiTheme="majorHAnsi" w:eastAsia="Arial" w:hAnsiTheme="majorHAnsi" w:cstheme="majorHAnsi"/>
          <w:sz w:val="20"/>
          <w:szCs w:val="20"/>
        </w:rPr>
      </w:pPr>
      <w:bookmarkStart w:id="145" w:name="_Toc101435910"/>
      <w:r w:rsidRPr="007036EE">
        <w:rPr>
          <w:rFonts w:asciiTheme="majorHAnsi" w:eastAsia="Arial" w:hAnsiTheme="majorHAnsi" w:cstheme="majorHAnsi"/>
          <w:sz w:val="20"/>
          <w:szCs w:val="20"/>
        </w:rPr>
        <w:t xml:space="preserve">This module introduces students to the science behind </w:t>
      </w:r>
      <w:proofErr w:type="spellStart"/>
      <w:r w:rsidRPr="007036EE">
        <w:rPr>
          <w:rFonts w:asciiTheme="majorHAnsi" w:eastAsia="Arial" w:hAnsiTheme="majorHAnsi" w:cstheme="majorHAnsi"/>
          <w:sz w:val="20"/>
          <w:szCs w:val="20"/>
        </w:rPr>
        <w:t>everyday</w:t>
      </w:r>
      <w:proofErr w:type="spellEnd"/>
      <w:r w:rsidRPr="007036EE">
        <w:rPr>
          <w:rFonts w:asciiTheme="majorHAnsi" w:eastAsia="Arial" w:hAnsiTheme="majorHAnsi" w:cstheme="majorHAnsi"/>
          <w:sz w:val="20"/>
          <w:szCs w:val="20"/>
        </w:rPr>
        <w:t xml:space="preserve"> experiences, using a predict–observe–explain approach that builds curiosity and scientific thinking. Students will engage with familiar aspects of daily life to explore how simple scientific ideas involving forces, motion and chemical reactions, can be used to make sense of the world. Students will understand how pushes and pulls affect the motion of objects, including starting, stopping or change direction and </w:t>
      </w:r>
      <w:proofErr w:type="spellStart"/>
      <w:r w:rsidRPr="007036EE">
        <w:rPr>
          <w:rFonts w:asciiTheme="majorHAnsi" w:eastAsia="Arial" w:hAnsiTheme="majorHAnsi" w:cstheme="majorHAnsi"/>
          <w:sz w:val="20"/>
          <w:szCs w:val="20"/>
        </w:rPr>
        <w:t>recognise</w:t>
      </w:r>
      <w:proofErr w:type="spellEnd"/>
      <w:r w:rsidRPr="007036EE">
        <w:rPr>
          <w:rFonts w:asciiTheme="majorHAnsi" w:eastAsia="Arial" w:hAnsiTheme="majorHAnsi" w:cstheme="majorHAnsi"/>
          <w:sz w:val="20"/>
          <w:szCs w:val="20"/>
        </w:rPr>
        <w:t xml:space="preserve"> the effects of gravity and friction. Using everyday examples, </w:t>
      </w:r>
      <w:r w:rsidR="00A865B8">
        <w:rPr>
          <w:rFonts w:asciiTheme="majorHAnsi" w:eastAsia="Arial" w:hAnsiTheme="majorHAnsi" w:cstheme="majorHAnsi"/>
          <w:sz w:val="20"/>
          <w:szCs w:val="20"/>
        </w:rPr>
        <w:t>students</w:t>
      </w:r>
      <w:r w:rsidRPr="007036EE">
        <w:rPr>
          <w:rFonts w:asciiTheme="majorHAnsi" w:eastAsia="Arial" w:hAnsiTheme="majorHAnsi" w:cstheme="majorHAnsi"/>
          <w:sz w:val="20"/>
          <w:szCs w:val="20"/>
        </w:rPr>
        <w:t xml:space="preserve"> will identify simple chemical changes that happen when substances react, noticing signs such as bubbling, </w:t>
      </w:r>
      <w:proofErr w:type="spellStart"/>
      <w:r w:rsidRPr="007036EE">
        <w:rPr>
          <w:rFonts w:asciiTheme="majorHAnsi" w:eastAsia="Arial" w:hAnsiTheme="majorHAnsi" w:cstheme="majorHAnsi"/>
          <w:sz w:val="20"/>
          <w:szCs w:val="20"/>
        </w:rPr>
        <w:t>colour</w:t>
      </w:r>
      <w:proofErr w:type="spellEnd"/>
      <w:r w:rsidRPr="007036EE">
        <w:rPr>
          <w:rFonts w:asciiTheme="majorHAnsi" w:eastAsia="Arial" w:hAnsiTheme="majorHAnsi" w:cstheme="majorHAnsi"/>
          <w:sz w:val="20"/>
          <w:szCs w:val="20"/>
        </w:rPr>
        <w:t xml:space="preserve"> changes, temperature change and new materials forming. By predicting outcomes using scientific knowledge, carefully observing what happens, and explaining results with evidence, students develop a clearer understanding of how simple scientific ideas can help make sense of the world around them. Through collaboration and practical learning, students build confidence in applying scientific reasoning to everyday situations.</w:t>
      </w:r>
    </w:p>
    <w:p w14:paraId="14EC2ABB" w14:textId="77777777" w:rsidR="00306DE2" w:rsidRPr="00692614" w:rsidRDefault="00306DE2" w:rsidP="00D32C16">
      <w:pPr>
        <w:pStyle w:val="Heading3"/>
      </w:pPr>
      <w:bookmarkStart w:id="146" w:name="_Toc213742741"/>
      <w:r w:rsidRPr="00692614">
        <w:rPr>
          <w:lang w:val="en-GB"/>
        </w:rPr>
        <w:t>Learning goal 1.1</w:t>
      </w:r>
      <w:bookmarkEnd w:id="145"/>
      <w:bookmarkEnd w:id="146"/>
    </w:p>
    <w:p w14:paraId="43301051" w14:textId="77777777" w:rsidR="00306DE2" w:rsidRDefault="00306DE2" w:rsidP="00AE6D7C">
      <w:pPr>
        <w:pStyle w:val="BodyText"/>
      </w:pPr>
      <w:r w:rsidRPr="62308030">
        <w:rPr>
          <w:lang w:val="en-GB"/>
        </w:rPr>
        <w:t>On completion of this module the student should be able to:</w:t>
      </w:r>
    </w:p>
    <w:p w14:paraId="25EEB8BD" w14:textId="1681F506" w:rsidR="00306DE2" w:rsidRDefault="00306DE2" w:rsidP="00D32C16">
      <w:pPr>
        <w:pStyle w:val="Bullet"/>
      </w:pPr>
      <w:r>
        <w:t xml:space="preserve">explore </w:t>
      </w:r>
      <w:r w:rsidR="009C4573">
        <w:t xml:space="preserve">simple scientific ideas to explain </w:t>
      </w:r>
      <w:proofErr w:type="spellStart"/>
      <w:r w:rsidR="009C4573">
        <w:t>everday</w:t>
      </w:r>
      <w:proofErr w:type="spellEnd"/>
      <w:r w:rsidR="009C4573">
        <w:t xml:space="preserve"> experiences</w:t>
      </w:r>
    </w:p>
    <w:p w14:paraId="3C266662" w14:textId="77777777" w:rsidR="009C4573" w:rsidRDefault="009C4573" w:rsidP="009C4573">
      <w:pPr>
        <w:pStyle w:val="Bullet"/>
      </w:pPr>
      <w:r>
        <w:t>use predict–observe–explain to describe chemical reactions, forces and motion in familiar contexts</w:t>
      </w:r>
    </w:p>
    <w:p w14:paraId="28328C21" w14:textId="77777777" w:rsidR="009C4573" w:rsidRDefault="009C4573" w:rsidP="009C4573">
      <w:pPr>
        <w:pStyle w:val="Bullet"/>
      </w:pPr>
      <w:r>
        <w:t>collaborate to observe, record, and examine real-world phenomena, linking evidence to explanations</w:t>
      </w:r>
    </w:p>
    <w:p w14:paraId="36368F40" w14:textId="77777777" w:rsidR="009C4573" w:rsidRDefault="009C4573" w:rsidP="009C4573">
      <w:pPr>
        <w:pStyle w:val="Bullet"/>
      </w:pPr>
      <w:r>
        <w:t xml:space="preserve">explain how simple scientific ideas influence familiar daily actions and decisions </w:t>
      </w:r>
    </w:p>
    <w:p w14:paraId="52E2AFF6" w14:textId="3291AA41" w:rsidR="009C4573" w:rsidRDefault="009C4573" w:rsidP="001A207B">
      <w:pPr>
        <w:pStyle w:val="Bullet"/>
      </w:pPr>
      <w:r>
        <w:t>use scientific ideas and methods to improve an everyday experience.</w:t>
      </w:r>
    </w:p>
    <w:p w14:paraId="3F39BC1C" w14:textId="21ACAD52" w:rsidR="00306DE2" w:rsidRPr="00692614" w:rsidRDefault="00306DE2" w:rsidP="00D32C16">
      <w:pPr>
        <w:pStyle w:val="Heading3"/>
      </w:pPr>
      <w:bookmarkStart w:id="147" w:name="_Toc101435911"/>
      <w:bookmarkStart w:id="148" w:name="_Toc213742742"/>
      <w:r w:rsidRPr="00692614">
        <w:rPr>
          <w:lang w:val="en-GB"/>
        </w:rPr>
        <w:t>Application</w:t>
      </w:r>
      <w:bookmarkEnd w:id="147"/>
      <w:bookmarkEnd w:id="148"/>
    </w:p>
    <w:p w14:paraId="24F250AB" w14:textId="77777777" w:rsidR="00306DE2" w:rsidRPr="00692614" w:rsidRDefault="00306DE2" w:rsidP="00AE6D7C">
      <w:pPr>
        <w:pStyle w:val="BodyText"/>
      </w:pPr>
      <w:r w:rsidRPr="00C922CB">
        <w:rPr>
          <w:lang w:val="en-GB"/>
        </w:rPr>
        <w:t xml:space="preserve">Demonstration of the learning goal requires students to apply a variety of skills. The following applications </w:t>
      </w:r>
      <w:r>
        <w:rPr>
          <w:lang w:val="en-GB"/>
        </w:rPr>
        <w:t>help</w:t>
      </w:r>
      <w:r w:rsidRPr="00C922CB">
        <w:rPr>
          <w:lang w:val="en-GB"/>
        </w:rPr>
        <w:t xml:space="preserve"> students to demonstrate they have met the learning goal:</w:t>
      </w:r>
    </w:p>
    <w:p w14:paraId="7F0D896F" w14:textId="093810DC" w:rsidR="00306DE2" w:rsidRDefault="00306DE2" w:rsidP="00D32C16">
      <w:pPr>
        <w:pStyle w:val="Bullet"/>
      </w:pPr>
      <w:r>
        <w:t xml:space="preserve">identify </w:t>
      </w:r>
      <w:r w:rsidR="009C4573">
        <w:t xml:space="preserve">signs of simple chemical </w:t>
      </w:r>
      <w:proofErr w:type="spellStart"/>
      <w:proofErr w:type="gramStart"/>
      <w:r w:rsidR="009C4573">
        <w:t>reactions,including</w:t>
      </w:r>
      <w:proofErr w:type="spellEnd"/>
      <w:proofErr w:type="gramEnd"/>
      <w:r w:rsidR="009C4573">
        <w:t xml:space="preserve"> bubbling, colour or temperature change, and explain how these reactions cause changes in everyday situations, such as cooking</w:t>
      </w:r>
    </w:p>
    <w:p w14:paraId="7CE0DB69" w14:textId="77777777" w:rsidR="009C4573" w:rsidRPr="009C4573" w:rsidRDefault="009C4573" w:rsidP="009C4573">
      <w:pPr>
        <w:pStyle w:val="Bullet"/>
      </w:pPr>
      <w:r w:rsidRPr="009C4573">
        <w:t>recognise and describe how forces including pushes, pulls, gravity and friction affect the way objects move in everyday situations</w:t>
      </w:r>
    </w:p>
    <w:p w14:paraId="0E724081" w14:textId="77777777" w:rsidR="009C4573" w:rsidRDefault="009C4573" w:rsidP="009C4573">
      <w:pPr>
        <w:pStyle w:val="Bullet"/>
        <w:rPr>
          <w:rFonts w:eastAsia="Arial"/>
        </w:rPr>
      </w:pPr>
      <w:r w:rsidRPr="199A4123">
        <w:rPr>
          <w:rFonts w:eastAsia="Arial"/>
        </w:rPr>
        <w:t>predict, observe, and explain simple chemical reactions, such as ice melting, fizzing in carbonated drinks, evaporation of liquids during cooking, water droplets forming on cold surfaces, or vinegar reacting with baking soda</w:t>
      </w:r>
    </w:p>
    <w:p w14:paraId="5021457E" w14:textId="77777777" w:rsidR="009C4573" w:rsidRDefault="009C4573" w:rsidP="009C4573">
      <w:pPr>
        <w:pStyle w:val="Bullet"/>
        <w:rPr>
          <w:rFonts w:eastAsia="Arial"/>
        </w:rPr>
      </w:pPr>
      <w:r w:rsidRPr="199A4123">
        <w:rPr>
          <w:rFonts w:eastAsia="Arial"/>
        </w:rPr>
        <w:t>predict, observe, and explain how gravity, friction, and applied forces affect simple motion, such as how bicycles, scooters, or basketballs behave on different surfaces, or how mass and slope influence acceleration on ramps and tracks</w:t>
      </w:r>
    </w:p>
    <w:p w14:paraId="2773C832" w14:textId="77777777" w:rsidR="009C4573" w:rsidRDefault="009C4573" w:rsidP="009C4573">
      <w:pPr>
        <w:pStyle w:val="Bullet"/>
        <w:rPr>
          <w:rFonts w:eastAsia="Arial"/>
        </w:rPr>
      </w:pPr>
      <w:r w:rsidRPr="199A4123">
        <w:rPr>
          <w:rFonts w:eastAsia="Arial"/>
        </w:rPr>
        <w:t>collaborate with peers to plan and conduct a guided investigation to improve an everyday experience, using a predict-observe-explain approach to identify and explain the underlying scientific concepts.</w:t>
      </w:r>
    </w:p>
    <w:p w14:paraId="31E9D19B" w14:textId="6700DD60" w:rsidR="00306DE2" w:rsidRPr="00460513" w:rsidRDefault="00306DE2" w:rsidP="00D32C16">
      <w:pPr>
        <w:pStyle w:val="Heading2"/>
      </w:pPr>
      <w:bookmarkStart w:id="149" w:name="_Toc101435912"/>
      <w:bookmarkStart w:id="150" w:name="_Toc213742743"/>
      <w:r w:rsidRPr="005466BD">
        <w:rPr>
          <w:lang w:val="en-GB"/>
        </w:rPr>
        <w:lastRenderedPageBreak/>
        <w:t xml:space="preserve">Module 2: </w:t>
      </w:r>
      <w:bookmarkEnd w:id="149"/>
      <w:r w:rsidR="001A207B">
        <w:t>Making science personal and practical</w:t>
      </w:r>
      <w:bookmarkEnd w:id="150"/>
    </w:p>
    <w:p w14:paraId="475FB51E" w14:textId="54179BBD" w:rsidR="00785804" w:rsidRDefault="00785804" w:rsidP="00D32C16">
      <w:pPr>
        <w:pStyle w:val="Heading3"/>
        <w:rPr>
          <w:rFonts w:asciiTheme="majorHAnsi" w:hAnsiTheme="majorHAnsi" w:cstheme="majorHAnsi"/>
          <w:color w:val="auto"/>
          <w:sz w:val="20"/>
          <w:szCs w:val="20"/>
        </w:rPr>
      </w:pPr>
      <w:bookmarkStart w:id="151" w:name="_Toc213742744"/>
      <w:bookmarkStart w:id="152" w:name="_Toc101435913"/>
      <w:r w:rsidRPr="007036EE">
        <w:rPr>
          <w:rFonts w:asciiTheme="majorHAnsi" w:hAnsiTheme="majorHAnsi" w:cstheme="majorHAnsi"/>
          <w:color w:val="auto"/>
          <w:sz w:val="20"/>
          <w:szCs w:val="20"/>
          <w:lang w:val="en-GB"/>
        </w:rPr>
        <w:t>In this module, students develop scientific inquiry skills through experimentation and collaborative investigation. Curiosity about everyday life provides the starting point for science questions linked to personal experiences.</w:t>
      </w:r>
      <w:r w:rsidRPr="007036EE">
        <w:rPr>
          <w:rFonts w:asciiTheme="majorHAnsi" w:eastAsia="Arial" w:hAnsiTheme="majorHAnsi" w:cstheme="majorHAnsi"/>
          <w:color w:val="auto"/>
          <w:sz w:val="20"/>
          <w:szCs w:val="20"/>
        </w:rPr>
        <w:t xml:space="preserve"> Investigations focus on chemical reactions, forces and motion within personal contexts, such as cooking, personal hygiene and sports, as well as industry contexts such as hospitality, technology, agriculture or construction.</w:t>
      </w:r>
      <w:r w:rsidRPr="007036EE">
        <w:rPr>
          <w:rFonts w:asciiTheme="majorHAnsi" w:hAnsiTheme="majorHAnsi" w:cstheme="majorHAnsi"/>
          <w:color w:val="auto"/>
          <w:sz w:val="20"/>
          <w:szCs w:val="20"/>
          <w:lang w:val="en-GB"/>
        </w:rPr>
        <w:t xml:space="preserve"> Students learn to make simple predictions, conduct basic experiments, observe and measure outcomes and use collected data to draw conclusions. These activities highlight scientific ideas including cause–and-effect, observable patterns and changes over time, and how these apply in real-world situations. </w:t>
      </w:r>
      <w:r w:rsidRPr="007036EE">
        <w:rPr>
          <w:rFonts w:asciiTheme="majorHAnsi" w:hAnsiTheme="majorHAnsi" w:cstheme="majorHAnsi"/>
          <w:color w:val="auto"/>
          <w:sz w:val="20"/>
          <w:szCs w:val="20"/>
        </w:rPr>
        <w:t xml:space="preserve"> Scientific literacy is strengthened through discussion, writing, and/or visual presentations, including data representations to consolidate understanding.</w:t>
      </w:r>
      <w:bookmarkEnd w:id="151"/>
    </w:p>
    <w:p w14:paraId="3DC99721" w14:textId="77777777" w:rsidR="00306DE2" w:rsidRPr="00692614" w:rsidRDefault="00306DE2" w:rsidP="00D32C16">
      <w:pPr>
        <w:pStyle w:val="Heading3"/>
      </w:pPr>
      <w:bookmarkStart w:id="153" w:name="_Toc213742745"/>
      <w:r w:rsidRPr="00692614">
        <w:rPr>
          <w:lang w:val="en-GB"/>
        </w:rPr>
        <w:t>Learning goal 1.2</w:t>
      </w:r>
      <w:bookmarkEnd w:id="152"/>
      <w:bookmarkEnd w:id="153"/>
    </w:p>
    <w:p w14:paraId="79B7AD45" w14:textId="77777777" w:rsidR="00306DE2" w:rsidRPr="00692614" w:rsidRDefault="00306DE2" w:rsidP="00AE6D7C">
      <w:pPr>
        <w:pStyle w:val="BodyText"/>
      </w:pPr>
      <w:r w:rsidRPr="00692614">
        <w:rPr>
          <w:lang w:val="en-GB"/>
        </w:rPr>
        <w:t>On completion of this module the student should be able to:</w:t>
      </w:r>
    </w:p>
    <w:p w14:paraId="5BDE2503" w14:textId="0B993F68" w:rsidR="00785804" w:rsidRDefault="00785804" w:rsidP="00785804">
      <w:pPr>
        <w:pStyle w:val="Bullet"/>
      </w:pPr>
      <w:r>
        <w:t>explain how concepts of chemical reactions, forces and motion describe everyday phenomena and objects</w:t>
      </w:r>
    </w:p>
    <w:p w14:paraId="7B4F1CF6" w14:textId="15842D92" w:rsidR="00785804" w:rsidRDefault="00785804" w:rsidP="00785804">
      <w:pPr>
        <w:pStyle w:val="Bullet"/>
      </w:pPr>
      <w:r>
        <w:t>generate questions, making predictions, and identify variables to investigate scientific phenomena of interest</w:t>
      </w:r>
    </w:p>
    <w:p w14:paraId="33D5E551" w14:textId="77777777" w:rsidR="00785804" w:rsidRPr="00C63A2C" w:rsidRDefault="00785804" w:rsidP="00785804">
      <w:pPr>
        <w:pStyle w:val="Bullet"/>
      </w:pPr>
      <w:r w:rsidRPr="00C63A2C">
        <w:t>observe and/or measure to collect information and data</w:t>
      </w:r>
      <w:r>
        <w:t xml:space="preserve"> during </w:t>
      </w:r>
      <w:r w:rsidRPr="1D94A78E">
        <w:t xml:space="preserve">guided </w:t>
      </w:r>
      <w:r>
        <w:t>experiments</w:t>
      </w:r>
    </w:p>
    <w:p w14:paraId="2FCB1D7B" w14:textId="28BE761B" w:rsidR="00785804" w:rsidRPr="00C63A2C" w:rsidRDefault="00785804" w:rsidP="00785804">
      <w:pPr>
        <w:pStyle w:val="Bullet"/>
      </w:pPr>
      <w:r w:rsidRPr="1CED2ADE">
        <w:t>use information and data to explain the results, consider the accuracy of predictions and communicate findings</w:t>
      </w:r>
    </w:p>
    <w:p w14:paraId="1E36D559" w14:textId="62EF2632" w:rsidR="00785804" w:rsidRPr="00C63A2C" w:rsidRDefault="00785804" w:rsidP="00785804">
      <w:pPr>
        <w:pStyle w:val="Bullet"/>
      </w:pPr>
      <w:r w:rsidRPr="1CED2ADE">
        <w:t>identify how investigative skills help understand science and support informed decisions in study, work and daily life.</w:t>
      </w:r>
    </w:p>
    <w:p w14:paraId="2CDF9E99" w14:textId="77777777" w:rsidR="00785804" w:rsidRDefault="00785804" w:rsidP="00785804">
      <w:pPr>
        <w:pStyle w:val="Bullet"/>
        <w:numPr>
          <w:ilvl w:val="0"/>
          <w:numId w:val="0"/>
        </w:numPr>
      </w:pPr>
    </w:p>
    <w:p w14:paraId="75579139" w14:textId="76B92BBE" w:rsidR="00306DE2" w:rsidRPr="00692614" w:rsidRDefault="00306DE2" w:rsidP="00D32C16">
      <w:pPr>
        <w:pStyle w:val="Heading3"/>
      </w:pPr>
      <w:bookmarkStart w:id="154" w:name="_Toc101435914"/>
      <w:bookmarkStart w:id="155" w:name="_Toc213742746"/>
      <w:bookmarkStart w:id="156" w:name="_Hlk213682215"/>
      <w:r w:rsidRPr="00692614">
        <w:rPr>
          <w:lang w:val="en-GB"/>
        </w:rPr>
        <w:t>Application</w:t>
      </w:r>
      <w:bookmarkEnd w:id="154"/>
      <w:bookmarkEnd w:id="155"/>
    </w:p>
    <w:bookmarkEnd w:id="156"/>
    <w:p w14:paraId="3B6B203C" w14:textId="77777777" w:rsidR="00306DE2" w:rsidRPr="00692614" w:rsidRDefault="00306DE2" w:rsidP="00AE6D7C">
      <w:pPr>
        <w:pStyle w:val="BodyText"/>
      </w:pPr>
      <w:r w:rsidRPr="00C922CB">
        <w:rPr>
          <w:lang w:val="en-GB"/>
        </w:rPr>
        <w:t xml:space="preserve">Demonstration of the learning goal requires students to apply a variety of skills. The following applications </w:t>
      </w:r>
      <w:r>
        <w:rPr>
          <w:lang w:val="en-GB"/>
        </w:rPr>
        <w:t>help</w:t>
      </w:r>
      <w:r w:rsidRPr="00C922CB">
        <w:rPr>
          <w:lang w:val="en-GB"/>
        </w:rPr>
        <w:t xml:space="preserve"> students to demonstrate </w:t>
      </w:r>
      <w:r>
        <w:rPr>
          <w:lang w:val="en-GB"/>
        </w:rPr>
        <w:t xml:space="preserve">that </w:t>
      </w:r>
      <w:r w:rsidRPr="00C922CB">
        <w:rPr>
          <w:lang w:val="en-GB"/>
        </w:rPr>
        <w:t>they have met the learning goal:</w:t>
      </w:r>
    </w:p>
    <w:p w14:paraId="17C06043" w14:textId="34414023" w:rsidR="00306DE2" w:rsidRDefault="00785804" w:rsidP="00B51628">
      <w:pPr>
        <w:pStyle w:val="Bullet"/>
      </w:pPr>
      <w:r>
        <w:t xml:space="preserve">apply simple scientific ideas of chemical reactions, forces and motion to explain phenomena, such as how toothpaste neutralises acids in the mouth to help protect teeth from decay or how brakes on a forklift use friction to slow it down </w:t>
      </w:r>
    </w:p>
    <w:p w14:paraId="23F41948" w14:textId="77777777" w:rsidR="00785804" w:rsidRDefault="00785804" w:rsidP="00785804">
      <w:pPr>
        <w:pStyle w:val="Bullet"/>
        <w:rPr>
          <w:rFonts w:eastAsia="Arial"/>
        </w:rPr>
      </w:pPr>
      <w:r w:rsidRPr="1D94A78E">
        <w:rPr>
          <w:rFonts w:eastAsia="Arial"/>
        </w:rPr>
        <w:t>ask simple scientific questions and make predictions related to observable chemical or physical changes in familiar contexts, such as how fertilisers react with soil to help crop growth or how the angle of a kick affects how far a football travels</w:t>
      </w:r>
    </w:p>
    <w:p w14:paraId="387CB8DB" w14:textId="77777777" w:rsidR="00785804" w:rsidRDefault="00785804" w:rsidP="00785804">
      <w:pPr>
        <w:pStyle w:val="Bullet"/>
      </w:pPr>
      <w:r w:rsidRPr="1D94A78E">
        <w:rPr>
          <w:rFonts w:eastAsia="Arial"/>
        </w:rPr>
        <w:t>record and measure observable features of chemical change (e.g. gas production, temperature, colour change) and motion (e.g. distance travelled, time taken) under varying everyday conditions using simple tools and techniques, such as noting colour change when fruit browns after cutting or timing how long a toy car takes to roll down a ramp</w:t>
      </w:r>
    </w:p>
    <w:p w14:paraId="1C6C8B9C" w14:textId="3FC9ED27" w:rsidR="00785804" w:rsidRPr="00692614" w:rsidRDefault="00785804" w:rsidP="00B51628">
      <w:pPr>
        <w:pStyle w:val="Bullet"/>
      </w:pPr>
      <w:r>
        <w:t xml:space="preserve">share ideas </w:t>
      </w:r>
      <w:r w:rsidRPr="1D94A78E">
        <w:rPr>
          <w:rFonts w:ascii="Arial" w:eastAsia="Arial" w:hAnsi="Arial"/>
          <w:szCs w:val="20"/>
          <w:lang w:val="en-US"/>
        </w:rPr>
        <w:t>and findings through discussion, written work and/or visual presentations to demonstrate how applying investigative processes supports understanding of real-world situations, such as understanding safety instructions for handling industrial cleaning chemicals that produce fumes or selecting shoes with good grip to prevent slipping</w:t>
      </w:r>
      <w:r>
        <w:rPr>
          <w:rFonts w:ascii="Arial" w:eastAsia="Arial" w:hAnsi="Arial"/>
          <w:szCs w:val="20"/>
          <w:lang w:val="en-US"/>
        </w:rPr>
        <w:t>.</w:t>
      </w:r>
    </w:p>
    <w:p w14:paraId="0E9F510F" w14:textId="019E730A" w:rsidR="00306DE2" w:rsidRPr="00692614" w:rsidRDefault="00B51628" w:rsidP="007036EE">
      <w:pPr>
        <w:pStyle w:val="Heading3"/>
      </w:pPr>
      <w:bookmarkStart w:id="157" w:name="_Toc101435918"/>
      <w:bookmarkStart w:id="158" w:name="_Hlk86056625"/>
      <w:bookmarkStart w:id="159" w:name="_Toc75958663"/>
      <w:r>
        <w:rPr>
          <w:rFonts w:asciiTheme="majorHAnsi" w:hAnsiTheme="majorHAnsi"/>
          <w:color w:val="000000" w:themeColor="text1"/>
          <w:sz w:val="20"/>
        </w:rPr>
        <w:br w:type="page"/>
      </w:r>
      <w:bookmarkStart w:id="160" w:name="_Toc213742747"/>
      <w:bookmarkEnd w:id="157"/>
      <w:r w:rsidR="007036EE">
        <w:rPr>
          <w:lang w:val="en-GB"/>
        </w:rPr>
        <w:lastRenderedPageBreak/>
        <w:t>Assessment</w:t>
      </w:r>
      <w:bookmarkEnd w:id="160"/>
    </w:p>
    <w:p w14:paraId="10F56506" w14:textId="03971976" w:rsidR="00306DE2" w:rsidRPr="00692614" w:rsidRDefault="00306DE2" w:rsidP="00AE6D7C">
      <w:pPr>
        <w:pStyle w:val="BodyText"/>
      </w:pPr>
      <w:r>
        <w:rPr>
          <w:lang w:val="en-GB"/>
        </w:rPr>
        <w:t>Satisfactory c</w:t>
      </w:r>
      <w:r w:rsidRPr="6047F738">
        <w:rPr>
          <w:lang w:val="en-GB"/>
        </w:rPr>
        <w:t xml:space="preserve">ompletion of a module is based on the teacher’s decision that the student has achieved the learning </w:t>
      </w:r>
      <w:r w:rsidRPr="00FF6273">
        <w:rPr>
          <w:lang w:val="en-GB"/>
        </w:rPr>
        <w:t>goals</w:t>
      </w:r>
      <w:r w:rsidRPr="6047F738">
        <w:rPr>
          <w:lang w:val="en-GB"/>
        </w:rPr>
        <w:t xml:space="preserve"> for that module. A VPC unit can only be satisfactorily completed once all modules within that unit have been completed. Teachers should use a variety of assessment tasks and activities that provide a range of opportunities for students to demonstrate </w:t>
      </w:r>
      <w:r>
        <w:rPr>
          <w:lang w:val="en-GB"/>
        </w:rPr>
        <w:t>completion</w:t>
      </w:r>
      <w:r w:rsidRPr="6047F738">
        <w:rPr>
          <w:lang w:val="en-GB"/>
        </w:rPr>
        <w:t xml:space="preserve"> of the learning goals. The VPC </w:t>
      </w:r>
      <w:r w:rsidR="00C861C8">
        <w:rPr>
          <w:lang w:val="en-GB"/>
        </w:rPr>
        <w:t>Science</w:t>
      </w:r>
      <w:r w:rsidRPr="6047F738">
        <w:rPr>
          <w:lang w:val="en-GB"/>
        </w:rPr>
        <w:t xml:space="preserve"> </w:t>
      </w:r>
      <w:r>
        <w:rPr>
          <w:lang w:val="en-GB"/>
        </w:rPr>
        <w:t>s</w:t>
      </w:r>
      <w:r w:rsidRPr="6047F738">
        <w:rPr>
          <w:lang w:val="en-GB"/>
        </w:rPr>
        <w:t xml:space="preserve">upport material provides details that will </w:t>
      </w:r>
      <w:r>
        <w:rPr>
          <w:lang w:val="en-GB"/>
        </w:rPr>
        <w:t>help</w:t>
      </w:r>
      <w:r w:rsidRPr="6047F738">
        <w:rPr>
          <w:lang w:val="en-GB"/>
        </w:rPr>
        <w:t xml:space="preserve"> in assuring students meet the minimum requirements.</w:t>
      </w:r>
    </w:p>
    <w:p w14:paraId="4BD5F785" w14:textId="23EDA2F3" w:rsidR="00306DE2" w:rsidRPr="004E1655" w:rsidRDefault="00306DE2" w:rsidP="00AE6D7C">
      <w:pPr>
        <w:pStyle w:val="BodyText"/>
      </w:pPr>
      <w:r w:rsidRPr="144221C0">
        <w:t>The following table provides examples of suitable tasks for assessment.</w:t>
      </w:r>
    </w:p>
    <w:tbl>
      <w:tblPr>
        <w:tblStyle w:val="VCAATableClosed"/>
        <w:tblW w:w="8784" w:type="dxa"/>
        <w:tblLayout w:type="fixed"/>
        <w:tblLook w:val="0420" w:firstRow="1" w:lastRow="0" w:firstColumn="0" w:lastColumn="0" w:noHBand="0" w:noVBand="1"/>
      </w:tblPr>
      <w:tblGrid>
        <w:gridCol w:w="4531"/>
        <w:gridCol w:w="4253"/>
      </w:tblGrid>
      <w:tr w:rsidR="00306DE2" w:rsidRPr="00692614" w14:paraId="5E37950D" w14:textId="77777777" w:rsidTr="00B51628">
        <w:trPr>
          <w:cnfStyle w:val="100000000000" w:firstRow="1" w:lastRow="0" w:firstColumn="0" w:lastColumn="0" w:oddVBand="0" w:evenVBand="0" w:oddHBand="0" w:evenHBand="0" w:firstRowFirstColumn="0" w:firstRowLastColumn="0" w:lastRowFirstColumn="0" w:lastRowLastColumn="0"/>
        </w:trPr>
        <w:tc>
          <w:tcPr>
            <w:tcW w:w="4531" w:type="dxa"/>
            <w:shd w:val="clear" w:color="auto" w:fill="0072AA" w:themeFill="accent1" w:themeFillShade="BF"/>
          </w:tcPr>
          <w:bookmarkEnd w:id="158"/>
          <w:p w14:paraId="6A859104" w14:textId="77777777" w:rsidR="00306DE2" w:rsidRPr="00692614" w:rsidRDefault="00306DE2" w:rsidP="00C431FB">
            <w:pPr>
              <w:pStyle w:val="Tablecondensed"/>
              <w:rPr>
                <w:b w:val="0"/>
                <w:bCs w:val="0"/>
                <w:lang w:val="en-GB"/>
              </w:rPr>
            </w:pPr>
            <w:r w:rsidRPr="00692614">
              <w:rPr>
                <w:lang w:val="en-GB"/>
              </w:rPr>
              <w:t>Learning goal</w:t>
            </w:r>
          </w:p>
        </w:tc>
        <w:tc>
          <w:tcPr>
            <w:tcW w:w="4253" w:type="dxa"/>
            <w:shd w:val="clear" w:color="auto" w:fill="0072AA" w:themeFill="accent1" w:themeFillShade="BF"/>
          </w:tcPr>
          <w:p w14:paraId="21192F48" w14:textId="77777777" w:rsidR="00306DE2" w:rsidRPr="00692614" w:rsidRDefault="00306DE2" w:rsidP="00C431FB">
            <w:pPr>
              <w:pStyle w:val="Tablecondensed"/>
              <w:rPr>
                <w:b w:val="0"/>
                <w:bCs w:val="0"/>
                <w:lang w:val="en-GB"/>
              </w:rPr>
            </w:pPr>
            <w:r w:rsidRPr="00692614">
              <w:rPr>
                <w:lang w:val="en-GB"/>
              </w:rPr>
              <w:t>Assessment tasks</w:t>
            </w:r>
          </w:p>
        </w:tc>
      </w:tr>
      <w:tr w:rsidR="00306DE2" w:rsidRPr="00692614" w14:paraId="639E8D3C" w14:textId="77777777" w:rsidTr="00B51628">
        <w:trPr>
          <w:trHeight w:val="1664"/>
        </w:trPr>
        <w:tc>
          <w:tcPr>
            <w:tcW w:w="4531" w:type="dxa"/>
          </w:tcPr>
          <w:p w14:paraId="155E00E5" w14:textId="089BB1B5" w:rsidR="00306DE2" w:rsidRPr="00296019" w:rsidRDefault="00306DE2" w:rsidP="00296019">
            <w:pPr>
              <w:pStyle w:val="Tablecondensed"/>
              <w:rPr>
                <w:rStyle w:val="Bold"/>
              </w:rPr>
            </w:pPr>
            <w:bookmarkStart w:id="161" w:name="_Hlk86056585"/>
            <w:r w:rsidRPr="00296019">
              <w:rPr>
                <w:rStyle w:val="Bold"/>
              </w:rPr>
              <w:t xml:space="preserve">Module 1 </w:t>
            </w:r>
            <w:r w:rsidR="007F0535" w:rsidRPr="00296019">
              <w:rPr>
                <w:rStyle w:val="Bold"/>
              </w:rPr>
              <w:t xml:space="preserve">Learning </w:t>
            </w:r>
            <w:r w:rsidRPr="00296019">
              <w:rPr>
                <w:rStyle w:val="Bold"/>
              </w:rPr>
              <w:t>Goal 1.1</w:t>
            </w:r>
          </w:p>
          <w:p w14:paraId="52551D9E" w14:textId="77777777" w:rsidR="00306DE2" w:rsidRPr="00AE7C96" w:rsidRDefault="00306DE2" w:rsidP="00C83BF4">
            <w:pPr>
              <w:pStyle w:val="Tablecondensed"/>
            </w:pPr>
            <w:r w:rsidRPr="00AE7C96">
              <w:rPr>
                <w:lang w:val="en-GB"/>
              </w:rPr>
              <w:t>On completion of this module the student should be able to:</w:t>
            </w:r>
          </w:p>
          <w:p w14:paraId="01D8EF1E" w14:textId="77777777" w:rsidR="007036EE" w:rsidRPr="002D1EE3" w:rsidRDefault="007036EE" w:rsidP="007036EE">
            <w:pPr>
              <w:pStyle w:val="Tablebulletnarrow"/>
            </w:pPr>
            <w:r w:rsidRPr="002D1EE3">
              <w:t>explore simple scientific ideas to explain everyday experiences</w:t>
            </w:r>
          </w:p>
          <w:p w14:paraId="7C450207" w14:textId="77777777" w:rsidR="007036EE" w:rsidRPr="002D1EE3" w:rsidRDefault="007036EE" w:rsidP="007036EE">
            <w:pPr>
              <w:pStyle w:val="Tablebulletnarrow"/>
              <w:rPr>
                <w:rFonts w:eastAsia="Arial"/>
              </w:rPr>
            </w:pPr>
            <w:r w:rsidRPr="002D1EE3">
              <w:rPr>
                <w:rFonts w:eastAsia="Arial"/>
              </w:rPr>
              <w:t>use predict–observe–explain to describe chemical reactions, forces and motion in familiar contexts</w:t>
            </w:r>
          </w:p>
          <w:p w14:paraId="7E6BD162" w14:textId="77777777" w:rsidR="007036EE" w:rsidRPr="00853BB1" w:rsidRDefault="007036EE" w:rsidP="007036EE">
            <w:pPr>
              <w:pStyle w:val="Tablebulletnarrow"/>
              <w:rPr>
                <w:rFonts w:eastAsia="Arial"/>
              </w:rPr>
            </w:pPr>
            <w:r w:rsidRPr="002D1EE3">
              <w:rPr>
                <w:rFonts w:eastAsia="Arial"/>
              </w:rPr>
              <w:t>collaborate to observe, record, and examine real-world phenomena, linking evidence to explanations</w:t>
            </w:r>
          </w:p>
          <w:p w14:paraId="094C8CC6" w14:textId="77777777" w:rsidR="007036EE" w:rsidRPr="002D1EE3" w:rsidRDefault="007036EE" w:rsidP="007036EE">
            <w:pPr>
              <w:pStyle w:val="Tablebulletnarrow"/>
              <w:rPr>
                <w:rStyle w:val="CommentReference"/>
                <w:szCs w:val="20"/>
              </w:rPr>
            </w:pPr>
            <w:r w:rsidRPr="002D1EE3">
              <w:t xml:space="preserve">explain how simple scientific ideas influence familiar daily actions and decisions </w:t>
            </w:r>
          </w:p>
          <w:p w14:paraId="58C13842" w14:textId="77777777" w:rsidR="007036EE" w:rsidRPr="002D1EE3" w:rsidRDefault="007036EE" w:rsidP="007036EE">
            <w:pPr>
              <w:pStyle w:val="Tablebulletnarrow"/>
            </w:pPr>
            <w:r w:rsidRPr="002D1EE3">
              <w:t>use scientific ideas and methods to improve an everyday experience.</w:t>
            </w:r>
          </w:p>
          <w:p w14:paraId="1EB6112F" w14:textId="3D859B19" w:rsidR="00306DE2" w:rsidRPr="00AE7C96" w:rsidRDefault="00306DE2" w:rsidP="007036EE">
            <w:pPr>
              <w:pStyle w:val="Tablebulletnarrow"/>
              <w:numPr>
                <w:ilvl w:val="0"/>
                <w:numId w:val="0"/>
              </w:numPr>
              <w:ind w:left="284"/>
              <w:rPr>
                <w:rFonts w:eastAsia="Arial Narrow"/>
              </w:rPr>
            </w:pPr>
          </w:p>
        </w:tc>
        <w:tc>
          <w:tcPr>
            <w:tcW w:w="4253" w:type="dxa"/>
            <w:vMerge w:val="restart"/>
          </w:tcPr>
          <w:p w14:paraId="49BDFA27" w14:textId="77777777" w:rsidR="00306DE2" w:rsidRPr="00AE7C96" w:rsidRDefault="00306DE2" w:rsidP="00C83BF4">
            <w:pPr>
              <w:pStyle w:val="Tablecondensed"/>
              <w:rPr>
                <w:lang w:val="en-GB"/>
              </w:rPr>
            </w:pPr>
            <w:r w:rsidRPr="00AE7C96">
              <w:rPr>
                <w:lang w:val="en-GB"/>
              </w:rPr>
              <w:t>Assessment could consist of, but is not limited to, a combination of the following activities where students should apply and demonstrate learning:</w:t>
            </w:r>
          </w:p>
          <w:p w14:paraId="35DE32E7" w14:textId="77777777" w:rsidR="007232C4" w:rsidRPr="00A064DC" w:rsidRDefault="007232C4" w:rsidP="007232C4">
            <w:pPr>
              <w:pStyle w:val="Tablebulletnarrow"/>
              <w:rPr>
                <w:rFonts w:eastAsia="Arial Narrow"/>
              </w:rPr>
            </w:pPr>
            <w:r w:rsidRPr="7EB0B43D">
              <w:rPr>
                <w:rFonts w:eastAsia="Arial Narrow"/>
              </w:rPr>
              <w:t>investigation plan exploring a simple science question related to a daily habit or everyday situation</w:t>
            </w:r>
            <w:r>
              <w:rPr>
                <w:rFonts w:eastAsia="Arial Narrow"/>
              </w:rPr>
              <w:t xml:space="preserve"> (e.g. how the slope of a ramp affects how a toy car rolls)</w:t>
            </w:r>
          </w:p>
          <w:p w14:paraId="28539698" w14:textId="77777777" w:rsidR="007232C4" w:rsidRPr="007A5D88" w:rsidRDefault="007232C4" w:rsidP="007232C4">
            <w:pPr>
              <w:pStyle w:val="Tablebulletnarrow"/>
              <w:rPr>
                <w:rFonts w:eastAsia="Arial Narrow"/>
              </w:rPr>
            </w:pPr>
            <w:r>
              <w:rPr>
                <w:rFonts w:eastAsia="Arial Narrow"/>
              </w:rPr>
              <w:t>p</w:t>
            </w:r>
            <w:r w:rsidRPr="00A064DC">
              <w:rPr>
                <w:rFonts w:eastAsia="Arial Narrow"/>
              </w:rPr>
              <w:t>ortfolio of simple experiments with predictions, results and explanations</w:t>
            </w:r>
            <w:r>
              <w:rPr>
                <w:rFonts w:eastAsia="Arial Narrow"/>
              </w:rPr>
              <w:t xml:space="preserve"> (including experiments on chemical reactions, forces and motion)</w:t>
            </w:r>
          </w:p>
          <w:p w14:paraId="29C5146B" w14:textId="77777777" w:rsidR="007232C4" w:rsidRPr="007A5D88" w:rsidRDefault="007232C4" w:rsidP="007232C4">
            <w:pPr>
              <w:pStyle w:val="Tablebulletnarrow"/>
              <w:rPr>
                <w:rFonts w:eastAsia="Arial Narrow"/>
              </w:rPr>
            </w:pPr>
            <w:r>
              <w:rPr>
                <w:rFonts w:eastAsia="Arial Narrow"/>
              </w:rPr>
              <w:t>r</w:t>
            </w:r>
            <w:r w:rsidRPr="00A064DC">
              <w:rPr>
                <w:rFonts w:eastAsia="Arial Narrow"/>
              </w:rPr>
              <w:t>eflective journal on how science influences daily actions and outcomes</w:t>
            </w:r>
          </w:p>
          <w:p w14:paraId="08AD267D" w14:textId="77777777" w:rsidR="007232C4" w:rsidRPr="007A5D88" w:rsidRDefault="007232C4" w:rsidP="007232C4">
            <w:pPr>
              <w:pStyle w:val="Tablebulletnarrow"/>
              <w:rPr>
                <w:rFonts w:eastAsia="Arial Narrow"/>
              </w:rPr>
            </w:pPr>
            <w:r w:rsidRPr="7EB0B43D">
              <w:rPr>
                <w:rFonts w:eastAsia="Arial Narrow"/>
              </w:rPr>
              <w:t>logbook of data and observations from science-related practical tasks, excursions or investigations</w:t>
            </w:r>
          </w:p>
          <w:p w14:paraId="75AA462D" w14:textId="77777777" w:rsidR="007232C4" w:rsidRPr="007A5D88" w:rsidRDefault="007232C4" w:rsidP="007232C4">
            <w:pPr>
              <w:pStyle w:val="Tablebulletnarrow"/>
              <w:rPr>
                <w:rFonts w:eastAsia="Arial Narrow"/>
              </w:rPr>
            </w:pPr>
            <w:r>
              <w:rPr>
                <w:rFonts w:eastAsia="Arial Narrow"/>
              </w:rPr>
              <w:t>p</w:t>
            </w:r>
            <w:r w:rsidRPr="00A064DC">
              <w:rPr>
                <w:rFonts w:eastAsia="Arial Narrow"/>
              </w:rPr>
              <w:t xml:space="preserve">oster, infographic or fact sheet explaining the science behind a common </w:t>
            </w:r>
            <w:r>
              <w:rPr>
                <w:rFonts w:eastAsia="Arial Narrow"/>
              </w:rPr>
              <w:t xml:space="preserve">or industry-related </w:t>
            </w:r>
            <w:r w:rsidRPr="00A064DC">
              <w:rPr>
                <w:rFonts w:eastAsia="Arial Narrow"/>
              </w:rPr>
              <w:t>experience</w:t>
            </w:r>
            <w:r>
              <w:rPr>
                <w:rFonts w:eastAsia="Arial Narrow"/>
              </w:rPr>
              <w:t xml:space="preserve"> </w:t>
            </w:r>
          </w:p>
          <w:p w14:paraId="2053121A" w14:textId="77777777" w:rsidR="007232C4" w:rsidRPr="007A5D88" w:rsidRDefault="007232C4" w:rsidP="007232C4">
            <w:pPr>
              <w:pStyle w:val="Tablebulletnarrow"/>
              <w:rPr>
                <w:rFonts w:eastAsia="Arial Narrow"/>
              </w:rPr>
            </w:pPr>
            <w:r w:rsidRPr="7EB0B43D">
              <w:rPr>
                <w:rFonts w:eastAsia="Arial Narrow"/>
              </w:rPr>
              <w:t>short research project linking simple scientific ideas to real-life decisions</w:t>
            </w:r>
          </w:p>
          <w:p w14:paraId="2DEA3CB3" w14:textId="77777777" w:rsidR="007232C4" w:rsidRPr="007A5D88" w:rsidRDefault="007232C4" w:rsidP="007232C4">
            <w:pPr>
              <w:pStyle w:val="Tablebulletnarrow"/>
              <w:rPr>
                <w:rFonts w:eastAsia="Arial Narrow"/>
              </w:rPr>
            </w:pPr>
            <w:r>
              <w:rPr>
                <w:rFonts w:eastAsia="Arial Narrow"/>
              </w:rPr>
              <w:t>s</w:t>
            </w:r>
            <w:r w:rsidRPr="00A064DC">
              <w:rPr>
                <w:rFonts w:eastAsia="Arial Narrow"/>
              </w:rPr>
              <w:t>tructured responses to “why does this happen?” questions using scien</w:t>
            </w:r>
            <w:r>
              <w:rPr>
                <w:rFonts w:eastAsia="Arial Narrow"/>
              </w:rPr>
              <w:t>tific</w:t>
            </w:r>
            <w:r w:rsidRPr="00A064DC">
              <w:rPr>
                <w:rFonts w:eastAsia="Arial Narrow"/>
              </w:rPr>
              <w:t xml:space="preserve"> </w:t>
            </w:r>
            <w:r>
              <w:rPr>
                <w:rFonts w:eastAsia="Arial Narrow"/>
              </w:rPr>
              <w:t>ideas</w:t>
            </w:r>
          </w:p>
          <w:p w14:paraId="0E275CEC" w14:textId="17486EBE" w:rsidR="007232C4" w:rsidRPr="007A5D88" w:rsidRDefault="007232C4" w:rsidP="007232C4">
            <w:pPr>
              <w:pStyle w:val="Tablebulletnarrow"/>
              <w:rPr>
                <w:rFonts w:eastAsia="Arial Narrow"/>
              </w:rPr>
            </w:pPr>
            <w:r w:rsidRPr="1CED2ADE">
              <w:rPr>
                <w:rFonts w:eastAsia="Arial Narrow"/>
              </w:rPr>
              <w:t>flowchart or graphic organiser showing the steps of a simple science-related task, from observ</w:t>
            </w:r>
            <w:r w:rsidR="00995313">
              <w:rPr>
                <w:rFonts w:eastAsia="Arial Narrow"/>
              </w:rPr>
              <w:t>ation</w:t>
            </w:r>
            <w:r w:rsidRPr="1CED2ADE">
              <w:rPr>
                <w:rFonts w:eastAsia="Arial Narrow"/>
              </w:rPr>
              <w:t>, the question being explored</w:t>
            </w:r>
            <w:r w:rsidR="00995313">
              <w:rPr>
                <w:rFonts w:eastAsia="Arial Narrow"/>
              </w:rPr>
              <w:t xml:space="preserve">, </w:t>
            </w:r>
            <w:r w:rsidRPr="1CED2ADE">
              <w:rPr>
                <w:rFonts w:eastAsia="Arial Narrow"/>
              </w:rPr>
              <w:t>the</w:t>
            </w:r>
            <w:r>
              <w:rPr>
                <w:rFonts w:eastAsia="Arial Narrow"/>
              </w:rPr>
              <w:t xml:space="preserve"> explanation to </w:t>
            </w:r>
            <w:r w:rsidRPr="1CED2ADE">
              <w:rPr>
                <w:rFonts w:eastAsia="Arial Narrow"/>
              </w:rPr>
              <w:t>conclusion based on the results</w:t>
            </w:r>
          </w:p>
          <w:p w14:paraId="17247E90" w14:textId="50CD3083" w:rsidR="007232C4" w:rsidRDefault="007232C4" w:rsidP="007232C4">
            <w:pPr>
              <w:pStyle w:val="Tablebulletnarrow"/>
              <w:rPr>
                <w:rFonts w:eastAsia="Arial Narrow"/>
              </w:rPr>
            </w:pPr>
            <w:r w:rsidRPr="1CED2ADE">
              <w:rPr>
                <w:rFonts w:eastAsia="Arial Narrow"/>
              </w:rPr>
              <w:t>before and after comparison task showing how a science-based change improved an everyday action (e.g. different cleaning methods)</w:t>
            </w:r>
          </w:p>
          <w:p w14:paraId="503125E0" w14:textId="77777777" w:rsidR="007232C4" w:rsidRDefault="007232C4" w:rsidP="007232C4">
            <w:pPr>
              <w:pStyle w:val="Tablebulletnarrow"/>
              <w:rPr>
                <w:rFonts w:eastAsia="Arial Narrow"/>
              </w:rPr>
            </w:pPr>
            <w:r w:rsidRPr="1CED2ADE">
              <w:rPr>
                <w:rFonts w:eastAsia="Arial Narrow"/>
              </w:rPr>
              <w:t>photo diary or visual journal to capture or draw on everyday situations that show scientific ideas in action</w:t>
            </w:r>
          </w:p>
          <w:p w14:paraId="0886DD7E" w14:textId="77777777" w:rsidR="007232C4" w:rsidRDefault="007232C4" w:rsidP="007232C4">
            <w:pPr>
              <w:pStyle w:val="Tablebulletnarrow"/>
              <w:rPr>
                <w:rFonts w:eastAsia="Arial Narrow"/>
              </w:rPr>
            </w:pPr>
            <w:r w:rsidRPr="1CED2ADE">
              <w:rPr>
                <w:rFonts w:eastAsia="Arial Narrow"/>
              </w:rPr>
              <w:t>demonstration, video or series of photos showing an everyday activity (e.g.</w:t>
            </w:r>
            <w:r>
              <w:rPr>
                <w:rFonts w:eastAsia="Arial Narrow"/>
              </w:rPr>
              <w:t xml:space="preserve"> cooking, </w:t>
            </w:r>
            <w:r w:rsidRPr="1CED2ADE">
              <w:rPr>
                <w:rFonts w:eastAsia="Arial Narrow"/>
              </w:rPr>
              <w:t>playing sport</w:t>
            </w:r>
            <w:r>
              <w:rPr>
                <w:rFonts w:eastAsia="Arial Narrow"/>
              </w:rPr>
              <w:t>, gardening</w:t>
            </w:r>
            <w:r w:rsidRPr="1CED2ADE">
              <w:rPr>
                <w:rFonts w:eastAsia="Arial Narrow"/>
              </w:rPr>
              <w:t xml:space="preserve">) with simple explanations of the underlying science </w:t>
            </w:r>
          </w:p>
          <w:p w14:paraId="38EBD974" w14:textId="77777777" w:rsidR="007232C4" w:rsidRDefault="007232C4" w:rsidP="007232C4">
            <w:pPr>
              <w:pStyle w:val="Tablebulletnarrow"/>
              <w:rPr>
                <w:rFonts w:eastAsia="Arial Narrow"/>
              </w:rPr>
            </w:pPr>
            <w:r w:rsidRPr="1CED2ADE">
              <w:rPr>
                <w:rFonts w:eastAsia="Arial Narrow"/>
              </w:rPr>
              <w:lastRenderedPageBreak/>
              <w:t>guided group discussion or simple debate using evidence to explore a scientific question (e.g. is hot water always better for cleaning)</w:t>
            </w:r>
          </w:p>
          <w:p w14:paraId="4B021733" w14:textId="77777777" w:rsidR="007232C4" w:rsidRDefault="007232C4" w:rsidP="007232C4">
            <w:pPr>
              <w:pStyle w:val="Tablebulletnarrow"/>
              <w:rPr>
                <w:rFonts w:eastAsia="Arial Narrow"/>
              </w:rPr>
            </w:pPr>
            <w:r w:rsidRPr="7EB0B43D">
              <w:rPr>
                <w:rFonts w:eastAsia="Arial Narrow"/>
              </w:rPr>
              <w:t>oral presentation or demonstration explaining a simple scientific question from everyday life</w:t>
            </w:r>
          </w:p>
          <w:p w14:paraId="2A40D41F" w14:textId="6ACAE1FC" w:rsidR="007232C4" w:rsidRPr="0045123A" w:rsidRDefault="007232C4" w:rsidP="007232C4">
            <w:pPr>
              <w:pStyle w:val="Tablebulletnarrow"/>
              <w:rPr>
                <w:rFonts w:eastAsia="Arial Narrow"/>
              </w:rPr>
            </w:pPr>
            <w:r w:rsidRPr="7EB0B43D">
              <w:rPr>
                <w:rFonts w:eastAsia="Arial Narrow"/>
              </w:rPr>
              <w:t>observation checklist to support peer feedback on experiments or presentations</w:t>
            </w:r>
          </w:p>
          <w:p w14:paraId="141685E0" w14:textId="77777777" w:rsidR="007232C4" w:rsidRPr="0045123A" w:rsidRDefault="007232C4" w:rsidP="007232C4">
            <w:pPr>
              <w:pStyle w:val="Tablebulletnarrow"/>
              <w:rPr>
                <w:rFonts w:eastAsia="Arial Narrow"/>
              </w:rPr>
            </w:pPr>
            <w:r>
              <w:rPr>
                <w:rFonts w:eastAsia="Arial Narrow"/>
              </w:rPr>
              <w:t>c</w:t>
            </w:r>
            <w:r w:rsidRPr="00A064DC">
              <w:rPr>
                <w:rFonts w:eastAsia="Arial Narrow"/>
              </w:rPr>
              <w:t>ontribution to a class science wall, journal</w:t>
            </w:r>
            <w:r>
              <w:rPr>
                <w:rFonts w:eastAsia="Arial Narrow"/>
              </w:rPr>
              <w:t xml:space="preserve"> </w:t>
            </w:r>
            <w:r w:rsidRPr="00A064DC">
              <w:rPr>
                <w:rFonts w:eastAsia="Arial Narrow"/>
              </w:rPr>
              <w:t>or collaborative display</w:t>
            </w:r>
          </w:p>
          <w:p w14:paraId="3F1AA955" w14:textId="77777777" w:rsidR="007232C4" w:rsidRDefault="007232C4" w:rsidP="007232C4">
            <w:pPr>
              <w:pStyle w:val="Tablebulletnarrow"/>
              <w:rPr>
                <w:rFonts w:eastAsia="Arial Narrow"/>
              </w:rPr>
            </w:pPr>
            <w:r w:rsidRPr="7EB0B43D">
              <w:rPr>
                <w:rFonts w:eastAsia="Arial Narrow"/>
              </w:rPr>
              <w:t>data collection and visual display (chart, table or graph) related to a simple science question about a familiar action</w:t>
            </w:r>
          </w:p>
          <w:p w14:paraId="7C896B81" w14:textId="082C4B34" w:rsidR="007232C4" w:rsidRDefault="007232C4" w:rsidP="007232C4">
            <w:pPr>
              <w:pStyle w:val="Tablebulletnarrow"/>
              <w:rPr>
                <w:rFonts w:eastAsia="Arial Narrow"/>
              </w:rPr>
            </w:pPr>
            <w:r w:rsidRPr="1CED2ADE">
              <w:rPr>
                <w:rFonts w:eastAsia="Arial Narrow"/>
              </w:rPr>
              <w:t>group reflection to explore how the investigation process helped group members improve everyday experiences</w:t>
            </w:r>
            <w:r>
              <w:rPr>
                <w:rFonts w:eastAsia="Arial Narrow"/>
              </w:rPr>
              <w:t>.</w:t>
            </w:r>
          </w:p>
          <w:p w14:paraId="6954571B" w14:textId="5CBF66F8" w:rsidR="00306DE2" w:rsidRPr="00B51628" w:rsidRDefault="00306DE2" w:rsidP="007232C4">
            <w:pPr>
              <w:pStyle w:val="Tablebulletnarrow"/>
              <w:numPr>
                <w:ilvl w:val="0"/>
                <w:numId w:val="0"/>
              </w:numPr>
              <w:ind w:left="284"/>
              <w:rPr>
                <w:rFonts w:eastAsia="Arial Narrow"/>
              </w:rPr>
            </w:pPr>
          </w:p>
        </w:tc>
      </w:tr>
      <w:tr w:rsidR="00306DE2" w:rsidRPr="00692614" w14:paraId="21F28ADC" w14:textId="77777777" w:rsidTr="00B51628">
        <w:trPr>
          <w:trHeight w:val="4116"/>
        </w:trPr>
        <w:tc>
          <w:tcPr>
            <w:tcW w:w="4531" w:type="dxa"/>
          </w:tcPr>
          <w:p w14:paraId="549D1C40" w14:textId="01D8BE14" w:rsidR="00306DE2" w:rsidRPr="00296019" w:rsidRDefault="00306DE2" w:rsidP="00296019">
            <w:pPr>
              <w:pStyle w:val="Tablecondensed"/>
              <w:rPr>
                <w:rStyle w:val="Bold"/>
              </w:rPr>
            </w:pPr>
            <w:r w:rsidRPr="00296019">
              <w:rPr>
                <w:rStyle w:val="Bold"/>
              </w:rPr>
              <w:t xml:space="preserve">Module 2 </w:t>
            </w:r>
            <w:r w:rsidR="007F0535" w:rsidRPr="00296019">
              <w:rPr>
                <w:rStyle w:val="Bold"/>
              </w:rPr>
              <w:t xml:space="preserve">Learning </w:t>
            </w:r>
            <w:r w:rsidRPr="00296019">
              <w:rPr>
                <w:rStyle w:val="Bold"/>
              </w:rPr>
              <w:t>Goal 1.2</w:t>
            </w:r>
          </w:p>
          <w:p w14:paraId="2A519AD8" w14:textId="77777777" w:rsidR="00306DE2" w:rsidRPr="00AE7C96" w:rsidRDefault="00306DE2" w:rsidP="00C83BF4">
            <w:pPr>
              <w:pStyle w:val="Tablecondensed"/>
            </w:pPr>
            <w:r w:rsidRPr="00AE7C96">
              <w:rPr>
                <w:lang w:val="en-GB"/>
              </w:rPr>
              <w:t>On completion of this module the student should be able to:</w:t>
            </w:r>
          </w:p>
          <w:p w14:paraId="1F8FDF0C" w14:textId="77777777" w:rsidR="007232C4" w:rsidRDefault="007232C4" w:rsidP="007232C4">
            <w:pPr>
              <w:pStyle w:val="Tablebulletnarrow"/>
            </w:pPr>
            <w:r>
              <w:t>explain how concepts of chemical reactions, forces and motion, describe everyday phenomena and objects</w:t>
            </w:r>
          </w:p>
          <w:p w14:paraId="6D6C90FE" w14:textId="77777777" w:rsidR="007232C4" w:rsidRDefault="007232C4" w:rsidP="007232C4">
            <w:pPr>
              <w:pStyle w:val="Tablebulletnarrow"/>
            </w:pPr>
            <w:r>
              <w:t>generate questions, making predictions, and identify variables to investigate scientific phenomena of interest</w:t>
            </w:r>
          </w:p>
          <w:p w14:paraId="790364F8" w14:textId="77777777" w:rsidR="007232C4" w:rsidRPr="00C63A2C" w:rsidRDefault="007232C4" w:rsidP="007232C4">
            <w:pPr>
              <w:pStyle w:val="Tablebulletnarrow"/>
            </w:pPr>
            <w:r w:rsidRPr="00C63A2C">
              <w:t>observe and/or measure to collect information and data</w:t>
            </w:r>
            <w:r>
              <w:t xml:space="preserve"> during </w:t>
            </w:r>
            <w:r w:rsidRPr="1D94A78E">
              <w:t xml:space="preserve">guided </w:t>
            </w:r>
            <w:r>
              <w:t>experiments</w:t>
            </w:r>
          </w:p>
          <w:p w14:paraId="12457250" w14:textId="17C776F5" w:rsidR="007232C4" w:rsidRPr="00C63A2C" w:rsidRDefault="007232C4" w:rsidP="007232C4">
            <w:pPr>
              <w:pStyle w:val="Tablebulletnarrow"/>
            </w:pPr>
            <w:r w:rsidRPr="1CED2ADE">
              <w:t>use information and data to explain the results, consider the accuracy of predictions and communicate findings</w:t>
            </w:r>
          </w:p>
          <w:p w14:paraId="0D3F100D" w14:textId="5A2B58BD" w:rsidR="007232C4" w:rsidRPr="00C63A2C" w:rsidRDefault="007232C4" w:rsidP="007232C4">
            <w:pPr>
              <w:pStyle w:val="Tablebulletnarrow"/>
            </w:pPr>
            <w:r w:rsidRPr="1CED2ADE">
              <w:t>identify how investigative skills help understand science and support informed decisions in study, work and daily life.</w:t>
            </w:r>
          </w:p>
          <w:p w14:paraId="12B09269" w14:textId="46575620" w:rsidR="00306DE2" w:rsidRPr="00216FAE" w:rsidRDefault="00306DE2" w:rsidP="007232C4">
            <w:pPr>
              <w:pStyle w:val="Tablebulletnarrow"/>
              <w:numPr>
                <w:ilvl w:val="0"/>
                <w:numId w:val="0"/>
              </w:numPr>
              <w:ind w:left="284"/>
            </w:pPr>
          </w:p>
        </w:tc>
        <w:tc>
          <w:tcPr>
            <w:tcW w:w="4253" w:type="dxa"/>
            <w:vMerge/>
          </w:tcPr>
          <w:p w14:paraId="1AED701B" w14:textId="77777777" w:rsidR="00306DE2" w:rsidRPr="007A5A87" w:rsidRDefault="00306DE2" w:rsidP="00C13F2F">
            <w:pPr>
              <w:pStyle w:val="VCAAtablecondensed"/>
              <w:rPr>
                <w:rFonts w:ascii="Arial" w:hAnsi="Arial"/>
                <w:szCs w:val="20"/>
                <w:lang w:val="en-GB"/>
              </w:rPr>
            </w:pPr>
          </w:p>
        </w:tc>
      </w:tr>
    </w:tbl>
    <w:bookmarkEnd w:id="161"/>
    <w:p w14:paraId="70C5E599" w14:textId="77777777" w:rsidR="00306DE2" w:rsidRPr="00692614" w:rsidRDefault="00306DE2" w:rsidP="00AE6D7C">
      <w:pPr>
        <w:pStyle w:val="BodyText"/>
      </w:pPr>
      <w:r w:rsidRPr="00692614">
        <w:rPr>
          <w:lang w:val="en-GB"/>
        </w:rPr>
        <w:t xml:space="preserve">Where teachers allow students to choose between tasks, they must ensure that the tasks they set are of comparable scope and demand. </w:t>
      </w:r>
    </w:p>
    <w:bookmarkEnd w:id="159"/>
    <w:p w14:paraId="730609F4" w14:textId="77777777" w:rsidR="00306DE2" w:rsidRDefault="00306DE2" w:rsidP="00306DE2">
      <w:pPr>
        <w:rPr>
          <w:color w:val="000000" w:themeColor="text1"/>
          <w:sz w:val="20"/>
        </w:rPr>
      </w:pPr>
      <w:r>
        <w:rPr>
          <w:color w:val="000000" w:themeColor="text1"/>
          <w:sz w:val="20"/>
        </w:rPr>
        <w:br w:type="page"/>
      </w:r>
    </w:p>
    <w:p w14:paraId="6043FCA1" w14:textId="77777777" w:rsidR="001E0F39" w:rsidRPr="00692614" w:rsidRDefault="001E0F39" w:rsidP="00D32C16">
      <w:pPr>
        <w:pStyle w:val="Heading1"/>
      </w:pPr>
      <w:bookmarkStart w:id="162" w:name="_Toc213742748"/>
      <w:bookmarkEnd w:id="58"/>
      <w:bookmarkEnd w:id="59"/>
      <w:bookmarkEnd w:id="142"/>
      <w:r w:rsidRPr="00FE6FE2">
        <w:lastRenderedPageBreak/>
        <w:t>Unit 2</w:t>
      </w:r>
      <w:bookmarkEnd w:id="162"/>
    </w:p>
    <w:p w14:paraId="2B3F8907" w14:textId="4B195D2F" w:rsidR="001E0F39" w:rsidRPr="00692614" w:rsidRDefault="001E0F39" w:rsidP="00D32C16">
      <w:pPr>
        <w:pStyle w:val="Heading2"/>
      </w:pPr>
      <w:bookmarkStart w:id="163" w:name="_Toc93578005"/>
      <w:bookmarkStart w:id="164" w:name="_Toc101435920"/>
      <w:bookmarkStart w:id="165" w:name="_Toc213742749"/>
      <w:r w:rsidRPr="00692614">
        <w:rPr>
          <w:lang w:val="en-GB"/>
        </w:rPr>
        <w:t xml:space="preserve">Module 1: </w:t>
      </w:r>
      <w:bookmarkEnd w:id="163"/>
      <w:bookmarkEnd w:id="164"/>
      <w:r w:rsidR="007232C4">
        <w:rPr>
          <w:lang w:val="en-GB"/>
        </w:rPr>
        <w:t>Investigating changing environments</w:t>
      </w:r>
      <w:bookmarkEnd w:id="165"/>
    </w:p>
    <w:p w14:paraId="4034DB24" w14:textId="0014337D" w:rsidR="007232C4" w:rsidRPr="007232C4" w:rsidRDefault="007232C4" w:rsidP="007232C4">
      <w:pPr>
        <w:pStyle w:val="VCAAHeading3"/>
        <w:spacing w:line="240" w:lineRule="auto"/>
        <w:rPr>
          <w:rFonts w:asciiTheme="majorHAnsi" w:hAnsiTheme="majorHAnsi" w:cstheme="majorHAnsi"/>
          <w:color w:val="000000" w:themeColor="text1"/>
          <w:sz w:val="20"/>
          <w:szCs w:val="20"/>
          <w:lang w:val="en-GB"/>
        </w:rPr>
      </w:pPr>
      <w:bookmarkStart w:id="166" w:name="_Toc101435921"/>
      <w:r w:rsidRPr="007232C4">
        <w:rPr>
          <w:rFonts w:asciiTheme="majorHAnsi" w:hAnsiTheme="majorHAnsi" w:cstheme="majorHAnsi"/>
          <w:color w:val="000000" w:themeColor="text1"/>
          <w:sz w:val="20"/>
          <w:szCs w:val="20"/>
          <w:lang w:val="en-GB"/>
        </w:rPr>
        <w:t xml:space="preserve">In this module, students investigate how simple scientific ideas about water, soil, plants, </w:t>
      </w:r>
      <w:proofErr w:type="gramStart"/>
      <w:r w:rsidRPr="007232C4">
        <w:rPr>
          <w:rFonts w:asciiTheme="majorHAnsi" w:hAnsiTheme="majorHAnsi" w:cstheme="majorHAnsi"/>
          <w:color w:val="000000" w:themeColor="text1"/>
          <w:sz w:val="20"/>
          <w:szCs w:val="20"/>
          <w:lang w:val="en-GB"/>
        </w:rPr>
        <w:t>animals</w:t>
      </w:r>
      <w:proofErr w:type="gramEnd"/>
      <w:r w:rsidRPr="007232C4">
        <w:rPr>
          <w:rFonts w:asciiTheme="majorHAnsi" w:hAnsiTheme="majorHAnsi" w:cstheme="majorHAnsi"/>
          <w:color w:val="000000" w:themeColor="text1"/>
          <w:sz w:val="20"/>
          <w:szCs w:val="20"/>
          <w:lang w:val="en-GB"/>
        </w:rPr>
        <w:t xml:space="preserve"> weather and human impacts account for changes and events in the world. Students make simple predictions about how natural and human-made environments may change and examine cause-and-effect relationships through guided practical activities, experiments and research</w:t>
      </w:r>
      <w:r w:rsidR="00CB3525">
        <w:rPr>
          <w:rFonts w:asciiTheme="majorHAnsi" w:hAnsiTheme="majorHAnsi" w:cstheme="majorHAnsi"/>
          <w:color w:val="000000" w:themeColor="text1"/>
          <w:sz w:val="20"/>
          <w:szCs w:val="20"/>
          <w:lang w:val="en-GB"/>
        </w:rPr>
        <w:t>.</w:t>
      </w:r>
      <w:r w:rsidRPr="007232C4">
        <w:rPr>
          <w:rFonts w:asciiTheme="majorHAnsi" w:hAnsiTheme="majorHAnsi" w:cstheme="majorHAnsi"/>
          <w:color w:val="000000" w:themeColor="text1"/>
          <w:sz w:val="20"/>
          <w:szCs w:val="20"/>
          <w:lang w:val="en-GB"/>
        </w:rPr>
        <w:t xml:space="preserve"> Students record findings, recognise patterns and gather evidence about changes in the environment. The module encourages students to question, consider and apply science to understand the world around them. Students recognise how the environment can change </w:t>
      </w:r>
      <w:proofErr w:type="gramStart"/>
      <w:r w:rsidRPr="007232C4">
        <w:rPr>
          <w:rFonts w:asciiTheme="majorHAnsi" w:hAnsiTheme="majorHAnsi" w:cstheme="majorHAnsi"/>
          <w:color w:val="000000" w:themeColor="text1"/>
          <w:sz w:val="20"/>
          <w:szCs w:val="20"/>
          <w:lang w:val="en-GB"/>
        </w:rPr>
        <w:t>as a result of</w:t>
      </w:r>
      <w:proofErr w:type="gramEnd"/>
      <w:r w:rsidRPr="007232C4">
        <w:rPr>
          <w:rFonts w:asciiTheme="majorHAnsi" w:hAnsiTheme="majorHAnsi" w:cstheme="majorHAnsi"/>
          <w:color w:val="000000" w:themeColor="text1"/>
          <w:sz w:val="20"/>
          <w:szCs w:val="20"/>
          <w:lang w:val="en-GB"/>
        </w:rPr>
        <w:t xml:space="preserve"> natural events or human actions, and how these changes can affect people, places </w:t>
      </w:r>
      <w:r w:rsidR="00FF0967">
        <w:rPr>
          <w:rFonts w:asciiTheme="majorHAnsi" w:hAnsiTheme="majorHAnsi" w:cstheme="majorHAnsi"/>
          <w:color w:val="000000" w:themeColor="text1"/>
          <w:sz w:val="20"/>
          <w:szCs w:val="20"/>
          <w:lang w:val="en-GB"/>
        </w:rPr>
        <w:t>and</w:t>
      </w:r>
      <w:r w:rsidRPr="007232C4">
        <w:rPr>
          <w:rFonts w:asciiTheme="majorHAnsi" w:hAnsiTheme="majorHAnsi" w:cstheme="majorHAnsi"/>
          <w:color w:val="000000" w:themeColor="text1"/>
          <w:sz w:val="20"/>
          <w:szCs w:val="20"/>
          <w:lang w:val="en-GB"/>
        </w:rPr>
        <w:t xml:space="preserve"> objects in everyday life. </w:t>
      </w:r>
    </w:p>
    <w:p w14:paraId="6D53C28A" w14:textId="77777777" w:rsidR="001E0F39" w:rsidRPr="00692614" w:rsidRDefault="001E0F39" w:rsidP="00D32C16">
      <w:pPr>
        <w:pStyle w:val="Heading3"/>
      </w:pPr>
      <w:bookmarkStart w:id="167" w:name="_Toc213742750"/>
      <w:r w:rsidRPr="00692614">
        <w:rPr>
          <w:lang w:val="en-GB"/>
        </w:rPr>
        <w:t>Learning goal 2.1</w:t>
      </w:r>
      <w:bookmarkEnd w:id="166"/>
      <w:bookmarkEnd w:id="167"/>
    </w:p>
    <w:p w14:paraId="415B0E8F" w14:textId="77777777" w:rsidR="001E0F39" w:rsidRPr="00692614" w:rsidRDefault="001E0F39" w:rsidP="00AE6D7C">
      <w:pPr>
        <w:pStyle w:val="BodyText"/>
      </w:pPr>
      <w:r w:rsidRPr="62308030">
        <w:rPr>
          <w:lang w:val="en-GB"/>
        </w:rPr>
        <w:t>On completion of this module the student should be able to:</w:t>
      </w:r>
    </w:p>
    <w:p w14:paraId="1B14D96C" w14:textId="57005242" w:rsidR="001E0F39" w:rsidRDefault="006628E6" w:rsidP="006628E6">
      <w:pPr>
        <w:pStyle w:val="Bullet"/>
      </w:pPr>
      <w:r>
        <w:t xml:space="preserve">use simple scientific ideas about </w:t>
      </w:r>
      <w:r w:rsidR="00FF0967">
        <w:t xml:space="preserve">how </w:t>
      </w:r>
      <w:r>
        <w:t>water, soil, plants, animals, weather and human impacts can help explain changes and events in natural and human-made environments</w:t>
      </w:r>
    </w:p>
    <w:p w14:paraId="1AACCF4D" w14:textId="4C11D80E" w:rsidR="006628E6" w:rsidRDefault="006628E6" w:rsidP="006628E6">
      <w:pPr>
        <w:pStyle w:val="Bullet"/>
      </w:pPr>
      <w:r w:rsidRPr="1CED2ADE">
        <w:t xml:space="preserve">predict the effects of environmental changes or human impacts on people, places </w:t>
      </w:r>
      <w:r w:rsidR="00FF0967">
        <w:t xml:space="preserve">and </w:t>
      </w:r>
      <w:r w:rsidRPr="1CED2ADE">
        <w:t>objects</w:t>
      </w:r>
    </w:p>
    <w:p w14:paraId="06EF62F6" w14:textId="7376411C" w:rsidR="006628E6" w:rsidRPr="006628E6" w:rsidRDefault="006628E6" w:rsidP="006628E6">
      <w:pPr>
        <w:pStyle w:val="Bullet"/>
      </w:pPr>
      <w:r w:rsidRPr="006628E6">
        <w:rPr>
          <w:rFonts w:ascii="Arial" w:hAnsi="Arial"/>
          <w:szCs w:val="20"/>
        </w:rPr>
        <w:t xml:space="preserve">make and record observations, identify patterns and gather evidence about environmental changes in plants, animals, weather and/or land </w:t>
      </w:r>
    </w:p>
    <w:p w14:paraId="67FF53B7" w14:textId="1A15C363" w:rsidR="006628E6" w:rsidRPr="00C431FB" w:rsidRDefault="006628E6" w:rsidP="006628E6">
      <w:pPr>
        <w:pStyle w:val="Bullet"/>
      </w:pPr>
      <w:r w:rsidRPr="1CED2ADE">
        <w:t>present and explain simple scientific findings using appropriate representations.</w:t>
      </w:r>
    </w:p>
    <w:p w14:paraId="09E5C02E" w14:textId="77777777" w:rsidR="001E0F39" w:rsidRPr="00692614" w:rsidRDefault="001E0F39" w:rsidP="00D32C16">
      <w:pPr>
        <w:pStyle w:val="Heading3"/>
      </w:pPr>
      <w:bookmarkStart w:id="168" w:name="_Toc101435922"/>
      <w:bookmarkStart w:id="169" w:name="_Toc213742751"/>
      <w:r w:rsidRPr="00692614">
        <w:rPr>
          <w:lang w:val="en-GB"/>
        </w:rPr>
        <w:t>Application</w:t>
      </w:r>
      <w:bookmarkEnd w:id="168"/>
      <w:bookmarkEnd w:id="169"/>
      <w:r w:rsidRPr="00692614">
        <w:rPr>
          <w:lang w:val="en-GB"/>
        </w:rPr>
        <w:t xml:space="preserve"> </w:t>
      </w:r>
    </w:p>
    <w:p w14:paraId="4E0A642D" w14:textId="77777777" w:rsidR="001E0F39" w:rsidRPr="00C431FB" w:rsidRDefault="001E0F39" w:rsidP="00C431FB">
      <w:pPr>
        <w:pStyle w:val="BodyText"/>
      </w:pPr>
      <w:r w:rsidRPr="00C431FB">
        <w:t>Demonstration of the learning goal requires students to apply a variety of skills. The following applications help students to demonstrate they have met the learning goal:</w:t>
      </w:r>
    </w:p>
    <w:p w14:paraId="35659343" w14:textId="77777777" w:rsidR="006628E6" w:rsidRPr="006628E6" w:rsidRDefault="006628E6" w:rsidP="006628E6">
      <w:pPr>
        <w:pStyle w:val="Bullet"/>
        <w:rPr>
          <w:lang w:val="en-US"/>
        </w:rPr>
      </w:pPr>
      <w:r>
        <w:t xml:space="preserve">recognise cause-and-effect </w:t>
      </w:r>
      <w:r w:rsidRPr="006628E6">
        <w:rPr>
          <w:lang w:val="en-US"/>
        </w:rPr>
        <w:t>relationships that explain changes and events in the world, such as understanding how litter in a creek can reduce the presence of aquatic animals or plants</w:t>
      </w:r>
    </w:p>
    <w:p w14:paraId="54149EB4" w14:textId="77777777" w:rsidR="006628E6" w:rsidRDefault="006628E6" w:rsidP="006628E6">
      <w:pPr>
        <w:pStyle w:val="Bullet"/>
      </w:pPr>
      <w:r>
        <w:t>investigate how human activity, including land use, waste or urban development influence local environments, such as observing changes in vegetation after construction or monitoring how traffic noise impacts bird activity in nearby parks</w:t>
      </w:r>
    </w:p>
    <w:p w14:paraId="36193C01" w14:textId="77777777" w:rsidR="006628E6" w:rsidRDefault="006628E6" w:rsidP="006628E6">
      <w:pPr>
        <w:pStyle w:val="Bullet"/>
      </w:pPr>
      <w:r>
        <w:t xml:space="preserve">make simple predictions about how changes in the environment or human impacts might affect people, places and objects using everyday examples, such as anticipating how heatwaves might impact soil moisture or forecasting how increased urban development could alter local green spaces </w:t>
      </w:r>
    </w:p>
    <w:p w14:paraId="011FB953" w14:textId="77777777" w:rsidR="006628E6" w:rsidRDefault="006628E6" w:rsidP="006628E6">
      <w:pPr>
        <w:pStyle w:val="Bullet"/>
      </w:pPr>
      <w:r>
        <w:t xml:space="preserve">participate in guided experiments or investigations to observe, describe and record changes over time in both natural and human-made </w:t>
      </w:r>
      <w:proofErr w:type="gramStart"/>
      <w:r>
        <w:t>environments,  such</w:t>
      </w:r>
      <w:proofErr w:type="gramEnd"/>
      <w:r>
        <w:t xml:space="preserve"> as capturing the level of decay of buried food scraps overtime or tracking the activity of insects or birds in a local park over a week</w:t>
      </w:r>
    </w:p>
    <w:p w14:paraId="39155927" w14:textId="77777777" w:rsidR="006628E6" w:rsidRDefault="006628E6" w:rsidP="006628E6">
      <w:pPr>
        <w:pStyle w:val="Bullet"/>
      </w:pPr>
      <w:r>
        <w:t>present simple scientific evidence to explain observed changes from guided experiments or investigations, using appropriate representations, such as diagrams, labels, basic charts, graphs or simple verbal explanations.</w:t>
      </w:r>
    </w:p>
    <w:p w14:paraId="7FB1E66A" w14:textId="14CF5440" w:rsidR="001E0F39" w:rsidRPr="0061395B" w:rsidRDefault="001E0F39" w:rsidP="006628E6">
      <w:pPr>
        <w:pStyle w:val="Bullet"/>
        <w:numPr>
          <w:ilvl w:val="0"/>
          <w:numId w:val="0"/>
        </w:numPr>
        <w:ind w:left="425"/>
      </w:pPr>
    </w:p>
    <w:p w14:paraId="33B10DDA" w14:textId="77777777" w:rsidR="001E0F39" w:rsidRPr="00B51628" w:rsidRDefault="001E0F39" w:rsidP="00B51628">
      <w:pPr>
        <w:pStyle w:val="BodyText"/>
      </w:pPr>
      <w:bookmarkStart w:id="170" w:name="_Toc75958665"/>
      <w:bookmarkStart w:id="171" w:name="_Toc93578006"/>
      <w:bookmarkStart w:id="172" w:name="_Toc101435923"/>
      <w:r w:rsidRPr="00B51628">
        <w:br w:type="page"/>
      </w:r>
    </w:p>
    <w:p w14:paraId="2A6D2469" w14:textId="1C724945" w:rsidR="001E0F39" w:rsidRPr="001A4C9C" w:rsidRDefault="001E0F39" w:rsidP="00D32C16">
      <w:pPr>
        <w:pStyle w:val="Heading2"/>
      </w:pPr>
      <w:bookmarkStart w:id="173" w:name="_Toc213742752"/>
      <w:r w:rsidRPr="0E9E4D1C">
        <w:rPr>
          <w:lang w:val="en-GB"/>
        </w:rPr>
        <w:lastRenderedPageBreak/>
        <w:t xml:space="preserve">Module 2: </w:t>
      </w:r>
      <w:bookmarkStart w:id="174" w:name="_heading=h.3whwml4"/>
      <w:bookmarkEnd w:id="170"/>
      <w:bookmarkEnd w:id="171"/>
      <w:bookmarkEnd w:id="172"/>
      <w:bookmarkEnd w:id="174"/>
      <w:r w:rsidR="006628E6">
        <w:rPr>
          <w:lang w:val="en-GB"/>
        </w:rPr>
        <w:t>Solving environmental challenges</w:t>
      </w:r>
      <w:bookmarkEnd w:id="173"/>
    </w:p>
    <w:p w14:paraId="3E8A2647" w14:textId="3A1780FC" w:rsidR="00FF0967" w:rsidRPr="00FF0967" w:rsidRDefault="006628E6" w:rsidP="00D32C16">
      <w:pPr>
        <w:pStyle w:val="Heading3"/>
        <w:rPr>
          <w:rFonts w:asciiTheme="majorHAnsi" w:hAnsiTheme="majorHAnsi"/>
          <w:color w:val="000000" w:themeColor="text1"/>
          <w:sz w:val="20"/>
          <w:lang w:val="en-GB"/>
        </w:rPr>
      </w:pPr>
      <w:bookmarkStart w:id="175" w:name="_Toc213742753"/>
      <w:bookmarkStart w:id="176" w:name="_Toc101435924"/>
      <w:r w:rsidRPr="006628E6">
        <w:rPr>
          <w:rFonts w:asciiTheme="majorHAnsi" w:hAnsiTheme="majorHAnsi"/>
          <w:color w:val="000000" w:themeColor="text1"/>
          <w:sz w:val="20"/>
          <w:lang w:val="en-GB"/>
        </w:rPr>
        <w:t>In this module, students build on their understanding of environmental change by investigating local environmental challenges caused by natural and human activities and exploring how science can be used to create simple, practical solutions. Students develop the ability to ask meaningful questions, plan and carry out guided investigations using observation, questioning and basic scientific methods. Using observations, predictions, testing and analysis, students generate evidence-based ideas for action. Through collaboration, creativity and communication, students work toward designing and presenting practical solutions or models in response to human impacts on local environments. This module supports students to see themselves as capable problem-solvers who can make a difference in their communities.</w:t>
      </w:r>
      <w:bookmarkStart w:id="177" w:name="_Toc213742754"/>
      <w:bookmarkEnd w:id="175"/>
    </w:p>
    <w:p w14:paraId="7A39DAFF" w14:textId="0B5E5FB4" w:rsidR="001E0F39" w:rsidRPr="00692614" w:rsidRDefault="001E0F39" w:rsidP="00D32C16">
      <w:pPr>
        <w:pStyle w:val="Heading3"/>
      </w:pPr>
      <w:r w:rsidRPr="00692614">
        <w:t>Learning goal 2.2</w:t>
      </w:r>
      <w:bookmarkEnd w:id="176"/>
      <w:bookmarkEnd w:id="177"/>
    </w:p>
    <w:p w14:paraId="18935D14" w14:textId="77777777" w:rsidR="001E0F39" w:rsidRPr="00692614" w:rsidRDefault="001E0F39" w:rsidP="00AE6D7C">
      <w:pPr>
        <w:pStyle w:val="BodyText"/>
      </w:pPr>
      <w:r w:rsidRPr="00692614">
        <w:rPr>
          <w:lang w:val="en-GB"/>
        </w:rPr>
        <w:t xml:space="preserve">On completion of this module the </w:t>
      </w:r>
      <w:r w:rsidRPr="00B51628">
        <w:t>student</w:t>
      </w:r>
      <w:r w:rsidRPr="00692614">
        <w:rPr>
          <w:lang w:val="en-GB"/>
        </w:rPr>
        <w:t xml:space="preserve"> should be able to:</w:t>
      </w:r>
    </w:p>
    <w:p w14:paraId="7F56914F" w14:textId="77777777" w:rsidR="00514502" w:rsidRPr="00514502" w:rsidRDefault="00514502" w:rsidP="00514502">
      <w:pPr>
        <w:pStyle w:val="Bullet"/>
      </w:pPr>
      <w:bookmarkStart w:id="178" w:name="_Toc101435925"/>
      <w:bookmarkStart w:id="179" w:name="_Hlk78296754"/>
      <w:r>
        <w:t xml:space="preserve">identify and investigate </w:t>
      </w:r>
      <w:r w:rsidRPr="00514502">
        <w:t xml:space="preserve">local environmental problems, through guided scientific investigations and/or simple science-based case studies, to understand different types of challenges affecting natural and human-made environments </w:t>
      </w:r>
    </w:p>
    <w:p w14:paraId="75A6365C" w14:textId="77777777" w:rsidR="00514502" w:rsidRDefault="00514502" w:rsidP="00514502">
      <w:pPr>
        <w:pStyle w:val="Bullet"/>
      </w:pPr>
      <w:r w:rsidRPr="1CED2ADE">
        <w:t>collect</w:t>
      </w:r>
      <w:r>
        <w:t xml:space="preserve"> and record</w:t>
      </w:r>
      <w:r w:rsidRPr="1CED2ADE">
        <w:t xml:space="preserve"> information about a local environmental challenge </w:t>
      </w:r>
      <w:r>
        <w:t>using observations, visuals or simple data from</w:t>
      </w:r>
      <w:r w:rsidRPr="1CED2ADE">
        <w:t xml:space="preserve"> guided scientific investigations and/or simple science-based case studies</w:t>
      </w:r>
    </w:p>
    <w:p w14:paraId="048054AC" w14:textId="77777777" w:rsidR="00514502" w:rsidRPr="00B02241" w:rsidRDefault="00514502" w:rsidP="00514502">
      <w:pPr>
        <w:pStyle w:val="Bullet"/>
      </w:pPr>
      <w:r w:rsidRPr="1CED2ADE">
        <w:t>apply knowledge to suggest ways science can be used to provide simple, practical solutions in response to a local environmental challenge</w:t>
      </w:r>
    </w:p>
    <w:p w14:paraId="6866863B" w14:textId="40519A7B" w:rsidR="001E0F39" w:rsidRPr="000E2A24" w:rsidRDefault="00514502" w:rsidP="00616117">
      <w:pPr>
        <w:pStyle w:val="Bullet"/>
      </w:pPr>
      <w:r w:rsidRPr="1CED2ADE">
        <w:t>present and communicate a science-based practical solution or model for a local environmental challenge</w:t>
      </w:r>
      <w:r>
        <w:t xml:space="preserve"> </w:t>
      </w:r>
      <w:r w:rsidRPr="1CED2ADE">
        <w:t>using a format appropriate to the audience and purpose.</w:t>
      </w:r>
    </w:p>
    <w:p w14:paraId="242FF2B3" w14:textId="77777777" w:rsidR="001E0F39" w:rsidRPr="00692614" w:rsidRDefault="001E0F39" w:rsidP="00D32C16">
      <w:pPr>
        <w:pStyle w:val="Heading3"/>
      </w:pPr>
      <w:bookmarkStart w:id="180" w:name="_Toc213742755"/>
      <w:r w:rsidRPr="00692614">
        <w:t>Application</w:t>
      </w:r>
      <w:bookmarkEnd w:id="178"/>
      <w:bookmarkEnd w:id="180"/>
    </w:p>
    <w:p w14:paraId="5E7E8E79" w14:textId="77777777" w:rsidR="001E0F39" w:rsidRPr="00692614" w:rsidRDefault="001E0F39" w:rsidP="00AE6D7C">
      <w:pPr>
        <w:pStyle w:val="BodyText"/>
      </w:pPr>
      <w:bookmarkStart w:id="181" w:name="_Hlk86683603"/>
      <w:bookmarkEnd w:id="179"/>
      <w:r w:rsidRPr="00692614">
        <w:rPr>
          <w:szCs w:val="20"/>
          <w:lang w:val="en-GB"/>
        </w:rPr>
        <w:t xml:space="preserve">Demonstration of the learning goal requires students to apply a variety of skills. The following applications </w:t>
      </w:r>
      <w:r>
        <w:rPr>
          <w:szCs w:val="20"/>
          <w:lang w:val="en-GB"/>
        </w:rPr>
        <w:t>help</w:t>
      </w:r>
      <w:r w:rsidRPr="00692614">
        <w:rPr>
          <w:szCs w:val="20"/>
          <w:lang w:val="en-GB"/>
        </w:rPr>
        <w:t xml:space="preserve"> students to demonstrate</w:t>
      </w:r>
      <w:r>
        <w:rPr>
          <w:szCs w:val="20"/>
          <w:lang w:val="en-GB"/>
        </w:rPr>
        <w:t xml:space="preserve"> that</w:t>
      </w:r>
      <w:r w:rsidRPr="00692614">
        <w:rPr>
          <w:szCs w:val="20"/>
          <w:lang w:val="en-GB"/>
        </w:rPr>
        <w:t xml:space="preserve"> they have met the learning goal</w:t>
      </w:r>
      <w:r>
        <w:rPr>
          <w:szCs w:val="20"/>
          <w:lang w:val="en-GB"/>
        </w:rPr>
        <w:t>:</w:t>
      </w:r>
    </w:p>
    <w:p w14:paraId="753561F6" w14:textId="4A2C0128" w:rsidR="00616117" w:rsidRPr="00616117" w:rsidRDefault="00616117" w:rsidP="00616117">
      <w:pPr>
        <w:pStyle w:val="Bullet"/>
        <w:spacing w:line="276" w:lineRule="auto"/>
        <w:rPr>
          <w:lang w:val="en-AU"/>
        </w:rPr>
      </w:pPr>
      <w:bookmarkStart w:id="182" w:name="_Toc101435929"/>
      <w:bookmarkStart w:id="183" w:name="_Hlk99028290"/>
      <w:bookmarkEnd w:id="181"/>
      <w:r>
        <w:t xml:space="preserve">observe and discuss </w:t>
      </w:r>
      <w:r w:rsidRPr="00616117">
        <w:rPr>
          <w:lang w:val="en-AU"/>
        </w:rPr>
        <w:t>local environmental challenges</w:t>
      </w:r>
      <w:r w:rsidR="00FF0967">
        <w:rPr>
          <w:lang w:val="en-AU"/>
        </w:rPr>
        <w:t>,</w:t>
      </w:r>
      <w:r w:rsidRPr="00616117">
        <w:rPr>
          <w:lang w:val="en-AU"/>
        </w:rPr>
        <w:t xml:space="preserve"> through guided scientific investigations and/or simple science-based case studies</w:t>
      </w:r>
      <w:r w:rsidR="00FF0967">
        <w:rPr>
          <w:lang w:val="en-AU"/>
        </w:rPr>
        <w:t>,</w:t>
      </w:r>
      <w:r w:rsidRPr="00616117">
        <w:rPr>
          <w:lang w:val="en-AU"/>
        </w:rPr>
        <w:t xml:space="preserve"> about real-world challenges affecting natural and human-made environments, such as water pollution or urban waste problems</w:t>
      </w:r>
    </w:p>
    <w:p w14:paraId="1BFC0D16" w14:textId="331428CB" w:rsidR="00616117" w:rsidRPr="00616117" w:rsidRDefault="00616117" w:rsidP="00616117">
      <w:pPr>
        <w:pStyle w:val="Bullet"/>
        <w:spacing w:line="276" w:lineRule="auto"/>
        <w:rPr>
          <w:lang w:val="en-AU"/>
        </w:rPr>
      </w:pPr>
      <w:proofErr w:type="gramStart"/>
      <w:r w:rsidRPr="00616117">
        <w:rPr>
          <w:lang w:val="en-AU"/>
        </w:rPr>
        <w:t>identify</w:t>
      </w:r>
      <w:proofErr w:type="gramEnd"/>
      <w:r w:rsidRPr="00616117">
        <w:rPr>
          <w:lang w:val="en-AU"/>
        </w:rPr>
        <w:t xml:space="preserve"> key facts, causes</w:t>
      </w:r>
      <w:r w:rsidR="00FF0967">
        <w:rPr>
          <w:lang w:val="en-AU"/>
        </w:rPr>
        <w:t xml:space="preserve"> </w:t>
      </w:r>
      <w:r w:rsidRPr="00616117">
        <w:rPr>
          <w:lang w:val="en-AU"/>
        </w:rPr>
        <w:t>and effects from scientific investigations and/or simple science-based case studies using guided questions, videos, articles or visuals</w:t>
      </w:r>
    </w:p>
    <w:p w14:paraId="2F8EBC11" w14:textId="255F5576" w:rsidR="00616117" w:rsidRPr="00616117" w:rsidRDefault="00616117" w:rsidP="00616117">
      <w:pPr>
        <w:pStyle w:val="Bullet"/>
        <w:spacing w:line="276" w:lineRule="auto"/>
        <w:rPr>
          <w:lang w:val="en-AU"/>
        </w:rPr>
      </w:pPr>
      <w:r w:rsidRPr="00616117">
        <w:t>suggest practical science-based actions or improvements in response to a local environmental challenge, such as turning off appliances to conserve energy, collecting rainwater for garden use, or switching to reusable containers to reduce plastic waste</w:t>
      </w:r>
    </w:p>
    <w:p w14:paraId="4E6F2EB9" w14:textId="276DB11D" w:rsidR="00B51628" w:rsidRPr="00616117" w:rsidRDefault="00616117" w:rsidP="00616117">
      <w:pPr>
        <w:pStyle w:val="Bullet"/>
        <w:spacing w:line="276" w:lineRule="auto"/>
        <w:rPr>
          <w:lang w:val="en-AU"/>
        </w:rPr>
      </w:pPr>
      <w:r w:rsidRPr="00616117">
        <w:rPr>
          <w:lang w:val="en-US"/>
        </w:rPr>
        <w:t>participate in and/or present findings from a scientific investigation and/or simple science-based case study</w:t>
      </w:r>
      <w:r w:rsidR="00FF0967">
        <w:rPr>
          <w:lang w:val="en-US"/>
        </w:rPr>
        <w:t>,</w:t>
      </w:r>
      <w:r w:rsidRPr="00616117">
        <w:rPr>
          <w:lang w:val="en-US"/>
        </w:rPr>
        <w:t xml:space="preserve"> using an appropriate format for the intended audience, such as oral presentations to junior students, written reports for school staff, or digital presentations for the wider community</w:t>
      </w:r>
      <w:r>
        <w:rPr>
          <w:lang w:val="en-US"/>
        </w:rPr>
        <w:t>.</w:t>
      </w:r>
      <w:r w:rsidR="00B51628" w:rsidRPr="00616117">
        <w:br w:type="page"/>
      </w:r>
    </w:p>
    <w:p w14:paraId="040C756C" w14:textId="318ECD85" w:rsidR="001E0F39" w:rsidRPr="00692614" w:rsidRDefault="001E0F39" w:rsidP="00D32C16">
      <w:pPr>
        <w:pStyle w:val="Heading2"/>
      </w:pPr>
      <w:bookmarkStart w:id="184" w:name="_Toc213742756"/>
      <w:r w:rsidRPr="00692614">
        <w:rPr>
          <w:lang w:val="en-GB"/>
        </w:rPr>
        <w:lastRenderedPageBreak/>
        <w:t>Assessment</w:t>
      </w:r>
      <w:bookmarkEnd w:id="182"/>
      <w:bookmarkEnd w:id="184"/>
    </w:p>
    <w:p w14:paraId="6D016EA6" w14:textId="0CF33170" w:rsidR="001E0F39" w:rsidRPr="00692614" w:rsidRDefault="001E0F39" w:rsidP="00AE6D7C">
      <w:pPr>
        <w:pStyle w:val="BodyText"/>
        <w:rPr>
          <w:rStyle w:val="eop"/>
          <w:lang w:val="en-GB"/>
        </w:rPr>
      </w:pPr>
      <w:r>
        <w:rPr>
          <w:lang w:val="en-GB"/>
        </w:rPr>
        <w:t>Satisfactory c</w:t>
      </w:r>
      <w:r w:rsidRPr="6047F738">
        <w:rPr>
          <w:lang w:val="en-GB"/>
        </w:rPr>
        <w:t>ompletion of a module is based on the teacher’s decision that the student has achieved the learning go</w:t>
      </w:r>
      <w:r w:rsidRPr="004037CE">
        <w:rPr>
          <w:lang w:val="en-GB"/>
        </w:rPr>
        <w:t>als</w:t>
      </w:r>
      <w:r w:rsidRPr="6047F738">
        <w:rPr>
          <w:lang w:val="en-GB"/>
        </w:rPr>
        <w:t xml:space="preserve"> for that module. A VPC unit can only be satisfactorily completed once all modules within that unit have been completed. Teachers should use a variety of assessment tasks and activities that provide a range of opportunities for students to demonstrate </w:t>
      </w:r>
      <w:r>
        <w:rPr>
          <w:lang w:val="en-GB"/>
        </w:rPr>
        <w:t>completion</w:t>
      </w:r>
      <w:r w:rsidRPr="6047F738">
        <w:rPr>
          <w:lang w:val="en-GB"/>
        </w:rPr>
        <w:t xml:space="preserve"> of the learning goals. The VPC </w:t>
      </w:r>
      <w:r w:rsidR="00C861C8">
        <w:rPr>
          <w:lang w:val="en-GB"/>
        </w:rPr>
        <w:t>Science</w:t>
      </w:r>
      <w:r w:rsidRPr="6047F738">
        <w:rPr>
          <w:lang w:val="en-GB"/>
        </w:rPr>
        <w:t xml:space="preserve"> </w:t>
      </w:r>
      <w:r>
        <w:rPr>
          <w:lang w:val="en-GB"/>
        </w:rPr>
        <w:t>s</w:t>
      </w:r>
      <w:r w:rsidRPr="6047F738">
        <w:rPr>
          <w:lang w:val="en-GB"/>
        </w:rPr>
        <w:t xml:space="preserve">upport material provides details that will </w:t>
      </w:r>
      <w:r>
        <w:rPr>
          <w:lang w:val="en-GB"/>
        </w:rPr>
        <w:t>help</w:t>
      </w:r>
      <w:r w:rsidRPr="6047F738">
        <w:rPr>
          <w:lang w:val="en-GB"/>
        </w:rPr>
        <w:t xml:space="preserve"> in assuring students meet the minimum requirements.</w:t>
      </w:r>
    </w:p>
    <w:bookmarkEnd w:id="183"/>
    <w:p w14:paraId="6AFEBBE8" w14:textId="77AFC04F" w:rsidR="001E0F39" w:rsidRPr="00692614" w:rsidRDefault="001E0F39" w:rsidP="00AE6D7C">
      <w:pPr>
        <w:pStyle w:val="BodyText"/>
      </w:pPr>
      <w:r w:rsidRPr="00692614">
        <w:t>The following table provides examples of suitable tasks for assessment.</w:t>
      </w:r>
    </w:p>
    <w:tbl>
      <w:tblPr>
        <w:tblStyle w:val="VCAATableClosed"/>
        <w:tblW w:w="8643" w:type="dxa"/>
        <w:tblLayout w:type="fixed"/>
        <w:tblLook w:val="0420" w:firstRow="1" w:lastRow="0" w:firstColumn="0" w:lastColumn="0" w:noHBand="0" w:noVBand="1"/>
      </w:tblPr>
      <w:tblGrid>
        <w:gridCol w:w="4248"/>
        <w:gridCol w:w="4395"/>
      </w:tblGrid>
      <w:tr w:rsidR="00B51628" w:rsidRPr="00CF4C2C" w14:paraId="5712A407" w14:textId="77777777" w:rsidTr="00B51628">
        <w:trPr>
          <w:cnfStyle w:val="100000000000" w:firstRow="1" w:lastRow="0" w:firstColumn="0" w:lastColumn="0" w:oddVBand="0" w:evenVBand="0" w:oddHBand="0" w:evenHBand="0" w:firstRowFirstColumn="0" w:firstRowLastColumn="0" w:lastRowFirstColumn="0" w:lastRowLastColumn="0"/>
        </w:trPr>
        <w:tc>
          <w:tcPr>
            <w:tcW w:w="4248" w:type="dxa"/>
          </w:tcPr>
          <w:p w14:paraId="497B98CF" w14:textId="77777777" w:rsidR="001E0F39" w:rsidRPr="00296019" w:rsidRDefault="001E0F39" w:rsidP="00CF4C2C">
            <w:pPr>
              <w:pStyle w:val="VCAAtablecondensedheading"/>
              <w:rPr>
                <w:rStyle w:val="Bold"/>
              </w:rPr>
            </w:pPr>
            <w:bookmarkStart w:id="185" w:name="_Hlk78975064"/>
            <w:r w:rsidRPr="00296019">
              <w:rPr>
                <w:rStyle w:val="Bold"/>
              </w:rPr>
              <w:t xml:space="preserve">Learning goal </w:t>
            </w:r>
          </w:p>
        </w:tc>
        <w:tc>
          <w:tcPr>
            <w:tcW w:w="4395" w:type="dxa"/>
          </w:tcPr>
          <w:p w14:paraId="25A21BD6" w14:textId="77777777" w:rsidR="001E0F39" w:rsidRPr="00296019" w:rsidRDefault="001E0F39" w:rsidP="00CF4C2C">
            <w:pPr>
              <w:pStyle w:val="VCAAtablecondensedheading"/>
              <w:rPr>
                <w:rStyle w:val="Bold"/>
              </w:rPr>
            </w:pPr>
            <w:r w:rsidRPr="00296019">
              <w:rPr>
                <w:rStyle w:val="Bold"/>
              </w:rPr>
              <w:t>Assessment tasks</w:t>
            </w:r>
          </w:p>
        </w:tc>
      </w:tr>
      <w:tr w:rsidR="00B51628" w:rsidRPr="004037CE" w14:paraId="5CAE33F9" w14:textId="77777777" w:rsidTr="00B51628">
        <w:trPr>
          <w:trHeight w:val="2099"/>
        </w:trPr>
        <w:tc>
          <w:tcPr>
            <w:tcW w:w="4248" w:type="dxa"/>
          </w:tcPr>
          <w:p w14:paraId="012B7EBB" w14:textId="12202BD8" w:rsidR="001E0F39" w:rsidRPr="00296019" w:rsidRDefault="001E0F39" w:rsidP="00296019">
            <w:pPr>
              <w:pStyle w:val="Tablecondensed"/>
              <w:rPr>
                <w:rStyle w:val="Bold"/>
              </w:rPr>
            </w:pPr>
            <w:r w:rsidRPr="00296019">
              <w:rPr>
                <w:rStyle w:val="Bold"/>
              </w:rPr>
              <w:t xml:space="preserve">Module 1 </w:t>
            </w:r>
            <w:r w:rsidR="007F0535" w:rsidRPr="00296019">
              <w:rPr>
                <w:rStyle w:val="Bold"/>
              </w:rPr>
              <w:t xml:space="preserve">Learning </w:t>
            </w:r>
            <w:r w:rsidRPr="00296019">
              <w:rPr>
                <w:rStyle w:val="Bold"/>
              </w:rPr>
              <w:t>Goal 2.1</w:t>
            </w:r>
          </w:p>
          <w:p w14:paraId="7CA98BC5" w14:textId="77777777" w:rsidR="001E0F39" w:rsidRPr="004037CE" w:rsidRDefault="001E0F39" w:rsidP="0069546D">
            <w:pPr>
              <w:pStyle w:val="Tablecondensed"/>
            </w:pPr>
            <w:r w:rsidRPr="004037CE">
              <w:rPr>
                <w:lang w:val="en-GB"/>
              </w:rPr>
              <w:t>On completion of this module the student should be able to:</w:t>
            </w:r>
          </w:p>
          <w:p w14:paraId="524E5377" w14:textId="77777777" w:rsidR="00616117" w:rsidRDefault="00616117" w:rsidP="00616117">
            <w:pPr>
              <w:pStyle w:val="Tablebulletnarrow"/>
            </w:pPr>
            <w:r>
              <w:t>use simple scientific ideas about water, soil, plants, animals, weather and human impacts can help explain changes and events in natural and human-made environments</w:t>
            </w:r>
          </w:p>
          <w:p w14:paraId="21E4ED13" w14:textId="3630764F" w:rsidR="00616117" w:rsidRDefault="00616117" w:rsidP="00616117">
            <w:pPr>
              <w:pStyle w:val="Tablebulletnarrow"/>
            </w:pPr>
            <w:r w:rsidRPr="1CED2ADE">
              <w:t xml:space="preserve">predict the effects of environmental changes or human impacts on people, places </w:t>
            </w:r>
            <w:r>
              <w:t>and</w:t>
            </w:r>
            <w:r w:rsidRPr="1CED2ADE">
              <w:t xml:space="preserve"> objects.</w:t>
            </w:r>
            <w:r>
              <w:t xml:space="preserve"> </w:t>
            </w:r>
          </w:p>
          <w:p w14:paraId="6667BA81" w14:textId="77777777" w:rsidR="00616117" w:rsidRPr="006628E6" w:rsidRDefault="00616117" w:rsidP="00616117">
            <w:pPr>
              <w:pStyle w:val="Tablebulletnarrow"/>
              <w:rPr>
                <w:rFonts w:asciiTheme="majorHAnsi" w:hAnsiTheme="majorHAnsi"/>
              </w:rPr>
            </w:pPr>
            <w:r w:rsidRPr="006628E6">
              <w:t xml:space="preserve">make and record observations, identify patterns and gather evidence about environmental changes in plants, animals, weather and/or land </w:t>
            </w:r>
          </w:p>
          <w:p w14:paraId="346AE771" w14:textId="77777777" w:rsidR="00616117" w:rsidRPr="00C431FB" w:rsidRDefault="00616117" w:rsidP="00616117">
            <w:pPr>
              <w:pStyle w:val="Tablebulletnarrow"/>
            </w:pPr>
            <w:r w:rsidRPr="1CED2ADE">
              <w:t>present and explain simple scientific findings using appropriate representations.</w:t>
            </w:r>
          </w:p>
          <w:p w14:paraId="1CE57F5C" w14:textId="51700A77" w:rsidR="001E0F39" w:rsidRPr="004037CE" w:rsidRDefault="001E0F39" w:rsidP="00616117">
            <w:pPr>
              <w:pStyle w:val="Tablebulletnarrow"/>
              <w:numPr>
                <w:ilvl w:val="0"/>
                <w:numId w:val="0"/>
              </w:numPr>
              <w:ind w:left="284"/>
            </w:pPr>
          </w:p>
        </w:tc>
        <w:tc>
          <w:tcPr>
            <w:tcW w:w="4395" w:type="dxa"/>
            <w:vMerge w:val="restart"/>
          </w:tcPr>
          <w:p w14:paraId="2B53B434" w14:textId="77777777" w:rsidR="001E0F39" w:rsidRPr="004037CE" w:rsidRDefault="001E0F39" w:rsidP="0069546D">
            <w:pPr>
              <w:pStyle w:val="Tablecondensed"/>
            </w:pPr>
            <w:r w:rsidRPr="004037CE">
              <w:rPr>
                <w:lang w:val="en-GB"/>
              </w:rPr>
              <w:t>Assessment could consist of, but is not limited to, a combination of the following activities where students should apply and demonstrate learning:</w:t>
            </w:r>
          </w:p>
          <w:p w14:paraId="315090D4" w14:textId="21A1C0FD" w:rsidR="00895FC8" w:rsidRPr="00895FC8" w:rsidRDefault="00895FC8" w:rsidP="00895FC8">
            <w:pPr>
              <w:pStyle w:val="Tablebulletnarrow"/>
              <w:rPr>
                <w:lang w:val="en-AU"/>
              </w:rPr>
            </w:pPr>
            <w:r>
              <w:t>r</w:t>
            </w:r>
            <w:r w:rsidRPr="00895FC8">
              <w:t>esearch task on a local environmental </w:t>
            </w:r>
            <w:proofErr w:type="spellStart"/>
            <w:r w:rsidRPr="00895FC8">
              <w:t>challenege</w:t>
            </w:r>
            <w:proofErr w:type="spellEnd"/>
            <w:r w:rsidRPr="00895FC8">
              <w:rPr>
                <w:lang w:val="en-AU"/>
              </w:rPr>
              <w:t> </w:t>
            </w:r>
          </w:p>
          <w:p w14:paraId="7AD0E7CF" w14:textId="77777777" w:rsidR="00895FC8" w:rsidRPr="00895FC8" w:rsidRDefault="00895FC8" w:rsidP="00895FC8">
            <w:pPr>
              <w:pStyle w:val="Tablebulletnarrow"/>
              <w:rPr>
                <w:lang w:val="en-AU"/>
              </w:rPr>
            </w:pPr>
            <w:r w:rsidRPr="00895FC8">
              <w:t>cut and paste or drag and drop activity showing representation of simple scientific findings</w:t>
            </w:r>
            <w:r w:rsidRPr="00895FC8">
              <w:rPr>
                <w:lang w:val="en-AU"/>
              </w:rPr>
              <w:t> </w:t>
            </w:r>
          </w:p>
          <w:p w14:paraId="3B59E563" w14:textId="77777777" w:rsidR="00895FC8" w:rsidRPr="00895FC8" w:rsidRDefault="00895FC8" w:rsidP="00895FC8">
            <w:pPr>
              <w:pStyle w:val="Tablebulletnarrow"/>
              <w:rPr>
                <w:lang w:val="en-AU"/>
              </w:rPr>
            </w:pPr>
            <w:r w:rsidRPr="00895FC8">
              <w:t>labelled diagrams to show observed environmental changes</w:t>
            </w:r>
            <w:r w:rsidRPr="00895FC8">
              <w:rPr>
                <w:lang w:val="en-AU"/>
              </w:rPr>
              <w:t> </w:t>
            </w:r>
          </w:p>
          <w:p w14:paraId="02C1E41B" w14:textId="77777777" w:rsidR="00895FC8" w:rsidRPr="00895FC8" w:rsidRDefault="00895FC8" w:rsidP="00895FC8">
            <w:pPr>
              <w:pStyle w:val="Tablebulletnarrow"/>
              <w:rPr>
                <w:lang w:val="en-AU"/>
              </w:rPr>
            </w:pPr>
            <w:r w:rsidRPr="00895FC8">
              <w:t>mix and match activity linking causes and effects related to human or environmental changes using words or images</w:t>
            </w:r>
            <w:r w:rsidRPr="00895FC8">
              <w:rPr>
                <w:lang w:val="en-AU"/>
              </w:rPr>
              <w:t> </w:t>
            </w:r>
          </w:p>
          <w:p w14:paraId="63588AD1" w14:textId="5B26207F" w:rsidR="00895FC8" w:rsidRPr="00895FC8" w:rsidRDefault="00895FC8" w:rsidP="00895FC8">
            <w:pPr>
              <w:pStyle w:val="Tablebulletnarrow"/>
              <w:rPr>
                <w:lang w:val="en-AU"/>
              </w:rPr>
            </w:pPr>
            <w:r w:rsidRPr="00895FC8">
              <w:t>record simple changes in a human or natural environment over time, using drawings, photos, field notes </w:t>
            </w:r>
            <w:r w:rsidR="00FF0967">
              <w:t>and/</w:t>
            </w:r>
            <w:r w:rsidRPr="00895FC8">
              <w:t>or data tables</w:t>
            </w:r>
            <w:r w:rsidRPr="00895FC8">
              <w:rPr>
                <w:lang w:val="en-AU"/>
              </w:rPr>
              <w:t> </w:t>
            </w:r>
          </w:p>
          <w:p w14:paraId="56D257CE" w14:textId="77777777" w:rsidR="00895FC8" w:rsidRPr="00895FC8" w:rsidRDefault="00895FC8" w:rsidP="00895FC8">
            <w:pPr>
              <w:pStyle w:val="Tablebulletnarrow"/>
              <w:rPr>
                <w:lang w:val="en-AU"/>
              </w:rPr>
            </w:pPr>
            <w:r w:rsidRPr="00895FC8">
              <w:t>a portfolio of simple experiments showing environmental changes or effects</w:t>
            </w:r>
            <w:r w:rsidRPr="00895FC8">
              <w:rPr>
                <w:lang w:val="en-AU"/>
              </w:rPr>
              <w:t> </w:t>
            </w:r>
          </w:p>
          <w:p w14:paraId="5E7F6F8C" w14:textId="5D973B1E" w:rsidR="00895FC8" w:rsidRPr="00895FC8" w:rsidRDefault="00895FC8" w:rsidP="00895FC8">
            <w:pPr>
              <w:pStyle w:val="Tablebulletnarrow"/>
              <w:rPr>
                <w:lang w:val="en-AU"/>
              </w:rPr>
            </w:pPr>
            <w:r w:rsidRPr="00895FC8">
              <w:t>simple scientific report summarising findings from an experiment</w:t>
            </w:r>
            <w:r w:rsidR="00112DC7">
              <w:t>, case study</w:t>
            </w:r>
            <w:r w:rsidRPr="00895FC8">
              <w:t xml:space="preserve"> or research task</w:t>
            </w:r>
            <w:r w:rsidRPr="00895FC8">
              <w:rPr>
                <w:lang w:val="en-AU"/>
              </w:rPr>
              <w:t> </w:t>
            </w:r>
          </w:p>
          <w:p w14:paraId="59E73569" w14:textId="77777777" w:rsidR="00895FC8" w:rsidRPr="00895FC8" w:rsidRDefault="00895FC8" w:rsidP="00895FC8">
            <w:pPr>
              <w:pStyle w:val="Tablebulletnarrow"/>
              <w:rPr>
                <w:lang w:val="en-AU"/>
              </w:rPr>
            </w:pPr>
            <w:r w:rsidRPr="00895FC8">
              <w:t>a digital, oral or visual presentation or display explaining a science topic or experiment</w:t>
            </w:r>
            <w:r w:rsidRPr="00895FC8">
              <w:rPr>
                <w:lang w:val="en-AU"/>
              </w:rPr>
              <w:t> </w:t>
            </w:r>
          </w:p>
          <w:p w14:paraId="15F8D809" w14:textId="77777777" w:rsidR="00895FC8" w:rsidRPr="00895FC8" w:rsidRDefault="00895FC8" w:rsidP="00895FC8">
            <w:pPr>
              <w:pStyle w:val="Tablebulletnarrow"/>
              <w:rPr>
                <w:lang w:val="en-AU"/>
              </w:rPr>
            </w:pPr>
            <w:r w:rsidRPr="00895FC8">
              <w:t>awareness campaign plan or product highlighting a human impact on the environment</w:t>
            </w:r>
            <w:r w:rsidRPr="00895FC8">
              <w:rPr>
                <w:lang w:val="en-AU"/>
              </w:rPr>
              <w:t> </w:t>
            </w:r>
          </w:p>
          <w:p w14:paraId="06849169" w14:textId="0DC3E869" w:rsidR="00895FC8" w:rsidRDefault="00895FC8" w:rsidP="00895FC8">
            <w:pPr>
              <w:pStyle w:val="Tablebulletnarrow"/>
              <w:rPr>
                <w:lang w:val="en-AU"/>
              </w:rPr>
            </w:pPr>
            <w:r w:rsidRPr="00895FC8">
              <w:t>model or prototype demonstrating a simple science-based solution to a local environmental challenge</w:t>
            </w:r>
            <w:r w:rsidRPr="00895FC8">
              <w:rPr>
                <w:lang w:val="en-AU"/>
              </w:rPr>
              <w:t> </w:t>
            </w:r>
          </w:p>
          <w:p w14:paraId="07635BD9" w14:textId="77777777" w:rsidR="00895FC8" w:rsidRPr="00895FC8" w:rsidRDefault="00895FC8" w:rsidP="00895FC8">
            <w:pPr>
              <w:pStyle w:val="Tablebulletnarrow"/>
              <w:rPr>
                <w:lang w:val="en-AU"/>
              </w:rPr>
            </w:pPr>
            <w:r w:rsidRPr="00895FC8">
              <w:t>reflective journal on observed local environmental changes</w:t>
            </w:r>
            <w:r w:rsidRPr="00895FC8">
              <w:rPr>
                <w:lang w:val="en-AU"/>
              </w:rPr>
              <w:t> </w:t>
            </w:r>
          </w:p>
          <w:p w14:paraId="09C75AA5" w14:textId="7A9637E1" w:rsidR="00895FC8" w:rsidRPr="00895FC8" w:rsidRDefault="00895FC8" w:rsidP="00895FC8">
            <w:pPr>
              <w:pStyle w:val="Tablebulletnarrow"/>
              <w:rPr>
                <w:lang w:val="en-AU"/>
              </w:rPr>
            </w:pPr>
            <w:r w:rsidRPr="00895FC8">
              <w:t>research task on a simple science-related issue affecting people, places </w:t>
            </w:r>
            <w:r w:rsidR="00112DC7">
              <w:t>and/</w:t>
            </w:r>
            <w:r w:rsidRPr="00895FC8">
              <w:t>or objects</w:t>
            </w:r>
            <w:r w:rsidRPr="00895FC8">
              <w:rPr>
                <w:lang w:val="en-AU"/>
              </w:rPr>
              <w:t> </w:t>
            </w:r>
          </w:p>
          <w:p w14:paraId="3FED1201" w14:textId="77777777" w:rsidR="00895FC8" w:rsidRPr="00895FC8" w:rsidRDefault="00895FC8" w:rsidP="00895FC8">
            <w:pPr>
              <w:pStyle w:val="Tablebulletnarrow"/>
              <w:rPr>
                <w:lang w:val="en-AU"/>
              </w:rPr>
            </w:pPr>
            <w:r w:rsidRPr="00895FC8">
              <w:t>podcast or short video explaining how science helps us understand or respond to environmental changes</w:t>
            </w:r>
            <w:r w:rsidRPr="00895FC8">
              <w:rPr>
                <w:lang w:val="en-AU"/>
              </w:rPr>
              <w:t> </w:t>
            </w:r>
          </w:p>
          <w:p w14:paraId="04D894B2" w14:textId="7BC94B94" w:rsidR="00895FC8" w:rsidRPr="00895FC8" w:rsidRDefault="00895FC8" w:rsidP="00895FC8">
            <w:pPr>
              <w:pStyle w:val="Tablebulletnarrow"/>
              <w:rPr>
                <w:lang w:val="en-AU"/>
              </w:rPr>
            </w:pPr>
            <w:r w:rsidRPr="00895FC8">
              <w:t>poster or infographic showing cause</w:t>
            </w:r>
            <w:r w:rsidR="00112DC7">
              <w:t>-</w:t>
            </w:r>
            <w:r w:rsidRPr="00895FC8">
              <w:t>and</w:t>
            </w:r>
            <w:r w:rsidR="00112DC7">
              <w:t>-</w:t>
            </w:r>
            <w:r w:rsidRPr="00895FC8">
              <w:t>effect of human actions on the environment</w:t>
            </w:r>
            <w:r w:rsidRPr="00895FC8">
              <w:rPr>
                <w:lang w:val="en-AU"/>
              </w:rPr>
              <w:t> </w:t>
            </w:r>
          </w:p>
          <w:p w14:paraId="03CD2C76" w14:textId="77777777" w:rsidR="00895FC8" w:rsidRPr="00895FC8" w:rsidRDefault="00895FC8" w:rsidP="00895FC8">
            <w:pPr>
              <w:pStyle w:val="Tablebulletnarrow"/>
              <w:rPr>
                <w:lang w:val="en-AU"/>
              </w:rPr>
            </w:pPr>
            <w:r w:rsidRPr="00895FC8">
              <w:t>observation checklist to track changes in the local environment</w:t>
            </w:r>
            <w:r w:rsidRPr="00895FC8">
              <w:rPr>
                <w:lang w:val="en-AU"/>
              </w:rPr>
              <w:t> </w:t>
            </w:r>
          </w:p>
          <w:p w14:paraId="712F5C64" w14:textId="74656A31" w:rsidR="00895FC8" w:rsidRPr="00895FC8" w:rsidRDefault="00895FC8" w:rsidP="00895FC8">
            <w:pPr>
              <w:pStyle w:val="Tablebulletnarrow"/>
              <w:rPr>
                <w:lang w:val="en-AU"/>
              </w:rPr>
            </w:pPr>
            <w:r w:rsidRPr="00895FC8">
              <w:t xml:space="preserve">a display presenting a practical solution to local environmental challenge, </w:t>
            </w:r>
            <w:r w:rsidRPr="00895FC8">
              <w:lastRenderedPageBreak/>
              <w:t>presented as part of a class science showcase or fair</w:t>
            </w:r>
            <w:r w:rsidRPr="00895FC8">
              <w:rPr>
                <w:lang w:val="en-AU"/>
              </w:rPr>
              <w:t> </w:t>
            </w:r>
          </w:p>
          <w:p w14:paraId="40F86B01" w14:textId="77777777" w:rsidR="00895FC8" w:rsidRPr="00895FC8" w:rsidRDefault="00895FC8" w:rsidP="00895FC8">
            <w:pPr>
              <w:pStyle w:val="Tablebulletnarrow"/>
              <w:rPr>
                <w:lang w:val="en-AU"/>
              </w:rPr>
            </w:pPr>
            <w:r w:rsidRPr="00895FC8">
              <w:t>logbook recording participation in science-based excursions, investigations or community science tasks</w:t>
            </w:r>
            <w:r w:rsidRPr="00895FC8">
              <w:rPr>
                <w:lang w:val="en-AU"/>
              </w:rPr>
              <w:t> </w:t>
            </w:r>
          </w:p>
          <w:p w14:paraId="152DD6D0" w14:textId="77777777" w:rsidR="00895FC8" w:rsidRPr="00895FC8" w:rsidRDefault="00895FC8" w:rsidP="00895FC8">
            <w:pPr>
              <w:pStyle w:val="Tablebulletnarrow"/>
              <w:rPr>
                <w:lang w:val="en-AU"/>
              </w:rPr>
            </w:pPr>
            <w:r w:rsidRPr="00895FC8">
              <w:t>group or solo presentation proposing a simple science-based solution to a real-world problem (e.g. water use at school)</w:t>
            </w:r>
            <w:r w:rsidRPr="00895FC8">
              <w:rPr>
                <w:lang w:val="en-AU"/>
              </w:rPr>
              <w:t> </w:t>
            </w:r>
          </w:p>
          <w:p w14:paraId="3EF7B17D" w14:textId="77777777" w:rsidR="00895FC8" w:rsidRDefault="00895FC8" w:rsidP="00895FC8">
            <w:pPr>
              <w:pStyle w:val="Tablebulletnarrow"/>
            </w:pPr>
            <w:r>
              <w:rPr>
                <w:rStyle w:val="normaltextrun"/>
                <w:rFonts w:cs="Segoe UI"/>
                <w:color w:val="000000"/>
                <w:szCs w:val="20"/>
              </w:rPr>
              <w:t>participation in a guided scientific investigation exploring the effects of environmental changes</w:t>
            </w:r>
            <w:r>
              <w:rPr>
                <w:rStyle w:val="eop"/>
                <w:rFonts w:cs="Segoe UI"/>
                <w:color w:val="000000"/>
                <w:szCs w:val="20"/>
              </w:rPr>
              <w:t> </w:t>
            </w:r>
          </w:p>
          <w:p w14:paraId="3F60CD58" w14:textId="69C49497" w:rsidR="00895FC8" w:rsidRDefault="00895FC8" w:rsidP="00895FC8">
            <w:pPr>
              <w:pStyle w:val="Tablebulletnarrow"/>
            </w:pPr>
            <w:r>
              <w:rPr>
                <w:rStyle w:val="normaltextrun"/>
                <w:rFonts w:cs="Segoe UI"/>
                <w:color w:val="000000"/>
                <w:szCs w:val="20"/>
              </w:rPr>
              <w:t>individual observation of a peer’s proposed science-based solution or campaign idea to provide written or verbal feedback</w:t>
            </w:r>
            <w:r>
              <w:rPr>
                <w:rStyle w:val="eop"/>
                <w:rFonts w:cs="Segoe UI"/>
                <w:color w:val="000000"/>
                <w:szCs w:val="20"/>
              </w:rPr>
              <w:t>.</w:t>
            </w:r>
          </w:p>
          <w:p w14:paraId="4D0F7306" w14:textId="77777777" w:rsidR="00895FC8" w:rsidRPr="00895FC8" w:rsidRDefault="00895FC8" w:rsidP="00895FC8">
            <w:pPr>
              <w:pStyle w:val="Tablebulletnarrow"/>
              <w:numPr>
                <w:ilvl w:val="0"/>
                <w:numId w:val="0"/>
              </w:numPr>
              <w:ind w:left="284"/>
            </w:pPr>
          </w:p>
          <w:p w14:paraId="30558A7A" w14:textId="06731D86" w:rsidR="001E0F39" w:rsidRPr="004037CE" w:rsidRDefault="001E0F39" w:rsidP="00895FC8">
            <w:pPr>
              <w:pStyle w:val="Tablebulletnarrow"/>
              <w:numPr>
                <w:ilvl w:val="0"/>
                <w:numId w:val="0"/>
              </w:numPr>
              <w:ind w:left="284"/>
            </w:pPr>
          </w:p>
        </w:tc>
      </w:tr>
      <w:tr w:rsidR="00B51628" w:rsidRPr="004037CE" w14:paraId="5C0555E1" w14:textId="77777777" w:rsidTr="0069546D">
        <w:trPr>
          <w:trHeight w:val="3046"/>
        </w:trPr>
        <w:tc>
          <w:tcPr>
            <w:tcW w:w="4248" w:type="dxa"/>
          </w:tcPr>
          <w:p w14:paraId="220CC681" w14:textId="1A2F47AE" w:rsidR="001E0F39" w:rsidRPr="00296019" w:rsidRDefault="001E0F39" w:rsidP="00296019">
            <w:pPr>
              <w:pStyle w:val="Tablecondensed"/>
              <w:rPr>
                <w:rStyle w:val="Bold"/>
              </w:rPr>
            </w:pPr>
            <w:r w:rsidRPr="00296019">
              <w:rPr>
                <w:rStyle w:val="Bold"/>
              </w:rPr>
              <w:t xml:space="preserve">Module 2 </w:t>
            </w:r>
            <w:r w:rsidR="007F0535" w:rsidRPr="00296019">
              <w:rPr>
                <w:rStyle w:val="Bold"/>
              </w:rPr>
              <w:t xml:space="preserve">Learning </w:t>
            </w:r>
            <w:r w:rsidRPr="00296019">
              <w:rPr>
                <w:rStyle w:val="Bold"/>
              </w:rPr>
              <w:t>Goal 2.2</w:t>
            </w:r>
          </w:p>
          <w:p w14:paraId="5F27FDAE" w14:textId="77777777" w:rsidR="001E0F39" w:rsidRPr="004037CE" w:rsidRDefault="001E0F39" w:rsidP="0069546D">
            <w:pPr>
              <w:pStyle w:val="Tablecondensed"/>
            </w:pPr>
            <w:r w:rsidRPr="004037CE">
              <w:rPr>
                <w:lang w:val="en-GB"/>
              </w:rPr>
              <w:t>On completion of this module the student should be able to:</w:t>
            </w:r>
          </w:p>
          <w:p w14:paraId="6BA69FE6" w14:textId="77777777" w:rsidR="00616117" w:rsidRPr="00514502" w:rsidRDefault="00616117" w:rsidP="00616117">
            <w:pPr>
              <w:pStyle w:val="Tablebulletnarrow"/>
            </w:pPr>
            <w:r>
              <w:t xml:space="preserve">identify and investigate </w:t>
            </w:r>
            <w:r w:rsidRPr="00514502">
              <w:t xml:space="preserve">local environmental problems, through guided scientific investigations and/or simple science-based case studies, to understand different types of challenges affecting natural and human-made environments </w:t>
            </w:r>
          </w:p>
          <w:p w14:paraId="72512FD1" w14:textId="77777777" w:rsidR="00616117" w:rsidRDefault="00616117" w:rsidP="00616117">
            <w:pPr>
              <w:pStyle w:val="Tablebulletnarrow"/>
            </w:pPr>
            <w:r w:rsidRPr="1CED2ADE">
              <w:t>collect</w:t>
            </w:r>
            <w:r>
              <w:t xml:space="preserve"> and record</w:t>
            </w:r>
            <w:r w:rsidRPr="1CED2ADE">
              <w:t xml:space="preserve"> information about a local environmental challenge </w:t>
            </w:r>
            <w:r>
              <w:t>using observations, visuals or simple data from</w:t>
            </w:r>
            <w:r w:rsidRPr="1CED2ADE">
              <w:t xml:space="preserve"> guided scientific investigations and/or simple science-based case studies</w:t>
            </w:r>
          </w:p>
          <w:p w14:paraId="2FA4491B" w14:textId="77777777" w:rsidR="00616117" w:rsidRPr="00B02241" w:rsidRDefault="00616117" w:rsidP="00616117">
            <w:pPr>
              <w:pStyle w:val="Tablebulletnarrow"/>
            </w:pPr>
            <w:r w:rsidRPr="1CED2ADE">
              <w:t>apply knowledge to suggest ways science can be used to provide simple, practical solutions in response to a local environmental challenge</w:t>
            </w:r>
          </w:p>
          <w:p w14:paraId="0C03DEE4" w14:textId="4F9609F4" w:rsidR="001E0F39" w:rsidRPr="00895FC8" w:rsidRDefault="00616117" w:rsidP="00895FC8">
            <w:pPr>
              <w:pStyle w:val="Tablebulletnarrow"/>
            </w:pPr>
            <w:r w:rsidRPr="1CED2ADE">
              <w:t>present and communicate a science-based practical solution or model for a local environmental challenge</w:t>
            </w:r>
            <w:r>
              <w:t xml:space="preserve"> </w:t>
            </w:r>
            <w:r w:rsidRPr="1CED2ADE">
              <w:t>using a format appropriate to the audience and purpose.</w:t>
            </w:r>
          </w:p>
        </w:tc>
        <w:tc>
          <w:tcPr>
            <w:tcW w:w="4395" w:type="dxa"/>
            <w:vMerge/>
          </w:tcPr>
          <w:p w14:paraId="0B8A8462" w14:textId="77777777" w:rsidR="001E0F39" w:rsidRPr="004037CE" w:rsidRDefault="001E0F39" w:rsidP="00C13F2F">
            <w:pPr>
              <w:spacing w:before="80" w:after="80" w:line="280" w:lineRule="auto"/>
              <w:rPr>
                <w:sz w:val="20"/>
                <w:szCs w:val="20"/>
              </w:rPr>
            </w:pPr>
          </w:p>
        </w:tc>
      </w:tr>
    </w:tbl>
    <w:bookmarkEnd w:id="185"/>
    <w:p w14:paraId="540170F7" w14:textId="2A8FD345" w:rsidR="00263A66" w:rsidRPr="00E07721" w:rsidRDefault="001E0F39" w:rsidP="00AE6D7C">
      <w:pPr>
        <w:pStyle w:val="BodyText"/>
      </w:pPr>
      <w:r w:rsidRPr="006D01EF">
        <w:rPr>
          <w:lang w:val="en-GB"/>
        </w:rPr>
        <w:t>Where teachers allow students to choose between tasks, they must ensure that the tasks they set are of comparable scope and demand.</w:t>
      </w:r>
    </w:p>
    <w:sectPr w:rsidR="00263A66" w:rsidRPr="00E07721" w:rsidSect="00296019">
      <w:headerReference w:type="even" r:id="rId53"/>
      <w:headerReference w:type="default" r:id="rId54"/>
      <w:footerReference w:type="default" r:id="rId55"/>
      <w:headerReference w:type="first" r:id="rId56"/>
      <w:footerReference w:type="first" r:id="rId57"/>
      <w:pgSz w:w="11907" w:h="16840" w:code="9"/>
      <w:pgMar w:top="1440" w:right="1440" w:bottom="1440" w:left="1440" w:header="391"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A41D8" w14:textId="77777777" w:rsidR="009D7335" w:rsidRDefault="009D7335" w:rsidP="00304EA1">
      <w:pPr>
        <w:spacing w:after="0" w:line="240" w:lineRule="auto"/>
      </w:pPr>
      <w:r>
        <w:separator/>
      </w:r>
    </w:p>
  </w:endnote>
  <w:endnote w:type="continuationSeparator" w:id="0">
    <w:p w14:paraId="053651CC" w14:textId="77777777" w:rsidR="009D7335" w:rsidRDefault="009D7335"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DA35" w14:textId="77777777" w:rsidR="00717486" w:rsidRDefault="007174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575C" w14:textId="77777777" w:rsidR="00717486" w:rsidRDefault="007174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FD5" w14:textId="77777777" w:rsidR="00350E9A" w:rsidRDefault="00350E9A" w:rsidP="00D652E8">
    <w:pPr>
      <w:pStyle w:val="Footer"/>
      <w:tabs>
        <w:tab w:val="clear" w:pos="9026"/>
        <w:tab w:val="left" w:pos="567"/>
        <w:tab w:val="right" w:pos="11340"/>
      </w:tabs>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50E9A" w:rsidRPr="00D0381D" w14:paraId="7A46356A" w14:textId="77777777" w:rsidTr="00D0381D">
      <w:tc>
        <w:tcPr>
          <w:tcW w:w="1665" w:type="pct"/>
          <w:tcMar>
            <w:left w:w="0" w:type="dxa"/>
            <w:right w:w="0" w:type="dxa"/>
          </w:tcMar>
        </w:tcPr>
        <w:p w14:paraId="1E2DFC55" w14:textId="4B8A92FA" w:rsidR="00350E9A" w:rsidRPr="00CF4C2C" w:rsidRDefault="00350E9A" w:rsidP="00CF4C2C">
          <w:pPr>
            <w:pStyle w:val="Footer"/>
          </w:pPr>
          <w:r w:rsidRPr="00CF4C2C">
            <w:t xml:space="preserve">© </w:t>
          </w:r>
          <w:hyperlink r:id="rId1" w:history="1">
            <w:r w:rsidRPr="00CF4C2C">
              <w:rPr>
                <w:rStyle w:val="Hyperlink"/>
              </w:rPr>
              <w:t>VCAA</w:t>
            </w:r>
          </w:hyperlink>
        </w:p>
      </w:tc>
      <w:tc>
        <w:tcPr>
          <w:tcW w:w="1665" w:type="pct"/>
          <w:tcMar>
            <w:left w:w="0" w:type="dxa"/>
            <w:right w:w="0" w:type="dxa"/>
          </w:tcMar>
        </w:tcPr>
        <w:p w14:paraId="65360066" w14:textId="77777777" w:rsidR="00350E9A" w:rsidRPr="00D0381D" w:rsidRDefault="00350E9A" w:rsidP="00D0381D">
          <w:pPr>
            <w:tabs>
              <w:tab w:val="right" w:pos="9639"/>
            </w:tabs>
            <w:rPr>
              <w:color w:val="999999" w:themeColor="accent2"/>
              <w:sz w:val="18"/>
              <w:szCs w:val="18"/>
            </w:rPr>
          </w:pPr>
        </w:p>
      </w:tc>
      <w:tc>
        <w:tcPr>
          <w:tcW w:w="1665" w:type="pct"/>
          <w:tcMar>
            <w:left w:w="0" w:type="dxa"/>
            <w:right w:w="0" w:type="dxa"/>
          </w:tcMar>
        </w:tcPr>
        <w:p w14:paraId="63BA39BF" w14:textId="77777777" w:rsidR="00350E9A" w:rsidRPr="009B3B87" w:rsidRDefault="00350E9A" w:rsidP="00B45FAF">
          <w:pPr>
            <w:tabs>
              <w:tab w:val="right" w:pos="9639"/>
            </w:tabs>
            <w:jc w:val="center"/>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i</w:t>
          </w:r>
          <w:r w:rsidRPr="009B3B87">
            <w:rPr>
              <w:sz w:val="18"/>
              <w:szCs w:val="18"/>
            </w:rPr>
            <w:fldChar w:fldCharType="end"/>
          </w:r>
        </w:p>
      </w:tc>
    </w:tr>
  </w:tbl>
  <w:p w14:paraId="727C2C53" w14:textId="77777777" w:rsidR="00350E9A" w:rsidRPr="00534253" w:rsidRDefault="00350E9A" w:rsidP="00534253">
    <w:pPr>
      <w:pStyle w:val="Captionsandfootnotes"/>
      <w:spacing w:before="0" w:after="0" w:line="20" w:lineRule="exac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6"/>
      <w:gridCol w:w="2981"/>
      <w:gridCol w:w="3019"/>
    </w:tblGrid>
    <w:tr w:rsidR="00CF4C2C" w:rsidRPr="00D0381D" w14:paraId="426B3A2D" w14:textId="77777777" w:rsidTr="00F15840">
      <w:tc>
        <w:tcPr>
          <w:tcW w:w="3285" w:type="dxa"/>
          <w:tcMar>
            <w:left w:w="0" w:type="dxa"/>
            <w:right w:w="0" w:type="dxa"/>
          </w:tcMar>
        </w:tcPr>
        <w:p w14:paraId="03CBACC6" w14:textId="77777777" w:rsidR="00CF4C2C" w:rsidRPr="00D0381D" w:rsidRDefault="00CF4C2C" w:rsidP="00CF4C2C">
          <w:pPr>
            <w:pStyle w:val="Footerwhite"/>
            <w:rPr>
              <w:color w:val="999999" w:themeColor="accent2"/>
            </w:rPr>
          </w:pPr>
          <w:r w:rsidRPr="00881105">
            <w:t xml:space="preserve">© </w:t>
          </w:r>
          <w:hyperlink r:id="rId1" w:history="1">
            <w:r w:rsidRPr="00CF4C2C">
              <w:rPr>
                <w:rStyle w:val="Footerwhitehyperlink"/>
              </w:rPr>
              <w:t>VCAA</w:t>
            </w:r>
          </w:hyperlink>
        </w:p>
      </w:tc>
      <w:tc>
        <w:tcPr>
          <w:tcW w:w="3285" w:type="dxa"/>
          <w:tcMar>
            <w:left w:w="0" w:type="dxa"/>
            <w:right w:w="0" w:type="dxa"/>
          </w:tcMar>
        </w:tcPr>
        <w:p w14:paraId="37AFC7C6" w14:textId="77777777" w:rsidR="00CF4C2C" w:rsidRPr="00D0381D" w:rsidRDefault="00CF4C2C" w:rsidP="00CF4C2C">
          <w:pPr>
            <w:tabs>
              <w:tab w:val="right" w:pos="9639"/>
            </w:tabs>
            <w:rPr>
              <w:color w:val="999999" w:themeColor="accent2"/>
              <w:sz w:val="18"/>
              <w:szCs w:val="18"/>
            </w:rPr>
          </w:pPr>
        </w:p>
      </w:tc>
      <w:tc>
        <w:tcPr>
          <w:tcW w:w="3285" w:type="dxa"/>
          <w:tcMar>
            <w:left w:w="0" w:type="dxa"/>
            <w:right w:w="0" w:type="dxa"/>
          </w:tcMar>
        </w:tcPr>
        <w:p w14:paraId="6D8FD856" w14:textId="77777777" w:rsidR="00CF4C2C" w:rsidRPr="009B3B87" w:rsidRDefault="00CF4C2C" w:rsidP="00CF4C2C">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Pr>
              <w:sz w:val="18"/>
              <w:szCs w:val="18"/>
            </w:rPr>
            <w:t>18</w:t>
          </w:r>
          <w:r w:rsidRPr="009B3B87">
            <w:rPr>
              <w:sz w:val="18"/>
              <w:szCs w:val="18"/>
            </w:rPr>
            <w:fldChar w:fldCharType="end"/>
          </w:r>
        </w:p>
      </w:tc>
    </w:tr>
  </w:tbl>
  <w:p w14:paraId="4A7C75E9" w14:textId="675B9D36" w:rsidR="00E07721" w:rsidRPr="00CF4C2C" w:rsidRDefault="00CF4C2C" w:rsidP="00CF4C2C">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3872" behindDoc="1" locked="1" layoutInCell="1" allowOverlap="1" wp14:anchorId="7093BBCC" wp14:editId="6E9864B0">
          <wp:simplePos x="0" y="0"/>
          <wp:positionH relativeFrom="column">
            <wp:posOffset>-1303020</wp:posOffset>
          </wp:positionH>
          <wp:positionV relativeFrom="page">
            <wp:posOffset>10073005</wp:posOffset>
          </wp:positionV>
          <wp:extent cx="8797290" cy="624205"/>
          <wp:effectExtent l="0" t="0" r="3810" b="0"/>
          <wp:wrapNone/>
          <wp:docPr id="2041321720" name="Picture 20413217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8314"/>
    </w:tblGrid>
    <w:tr w:rsidR="00E07721" w:rsidRPr="00D0381D" w14:paraId="1CF3E097" w14:textId="77777777" w:rsidTr="009059A4">
      <w:tc>
        <w:tcPr>
          <w:tcW w:w="3285" w:type="dxa"/>
          <w:tcMar>
            <w:left w:w="0" w:type="dxa"/>
            <w:right w:w="0" w:type="dxa"/>
          </w:tcMar>
        </w:tcPr>
        <w:p w14:paraId="48AFC129" w14:textId="3E84E6E1" w:rsidR="00E07721" w:rsidRPr="00D0381D" w:rsidRDefault="00296019" w:rsidP="00296019">
          <w:pPr>
            <w:pStyle w:val="Footerwhite"/>
            <w:rPr>
              <w:color w:val="999999" w:themeColor="accent2"/>
            </w:rPr>
          </w:pPr>
          <w:r w:rsidRPr="00881105">
            <w:t xml:space="preserve">© </w:t>
          </w:r>
          <w:hyperlink r:id="rId1" w:history="1">
            <w:r w:rsidRPr="00CF4C2C">
              <w:rPr>
                <w:rStyle w:val="Footerwhitehyperlink"/>
              </w:rPr>
              <w:t>VCAA</w:t>
            </w:r>
          </w:hyperlink>
        </w:p>
      </w:tc>
      <w:tc>
        <w:tcPr>
          <w:tcW w:w="3285" w:type="dxa"/>
          <w:tcMar>
            <w:left w:w="0" w:type="dxa"/>
            <w:right w:w="0" w:type="dxa"/>
          </w:tcMar>
        </w:tcPr>
        <w:p w14:paraId="19922E2B" w14:textId="77777777" w:rsidR="00E07721" w:rsidRPr="00D0381D" w:rsidRDefault="00E07721" w:rsidP="00E07721">
          <w:pPr>
            <w:tabs>
              <w:tab w:val="right" w:pos="9639"/>
            </w:tabs>
            <w:rPr>
              <w:color w:val="999999" w:themeColor="accent2"/>
              <w:sz w:val="18"/>
              <w:szCs w:val="18"/>
            </w:rPr>
          </w:pPr>
        </w:p>
      </w:tc>
      <w:tc>
        <w:tcPr>
          <w:tcW w:w="8314" w:type="dxa"/>
          <w:tcMar>
            <w:left w:w="0" w:type="dxa"/>
            <w:right w:w="0" w:type="dxa"/>
          </w:tcMar>
        </w:tcPr>
        <w:p w14:paraId="1801ED28" w14:textId="77777777" w:rsidR="00E07721" w:rsidRPr="007803BB" w:rsidRDefault="00E07721" w:rsidP="00E07721">
          <w:pPr>
            <w:tabs>
              <w:tab w:val="right" w:pos="9639"/>
            </w:tabs>
            <w:ind w:right="1206"/>
            <w:jc w:val="right"/>
            <w:rPr>
              <w:sz w:val="18"/>
              <w:szCs w:val="18"/>
            </w:rPr>
          </w:pPr>
          <w:r w:rsidRPr="007803BB">
            <w:rPr>
              <w:sz w:val="18"/>
              <w:szCs w:val="18"/>
            </w:rPr>
            <w:t xml:space="preserve">Page </w:t>
          </w:r>
          <w:r w:rsidRPr="007803BB">
            <w:rPr>
              <w:sz w:val="18"/>
              <w:szCs w:val="18"/>
            </w:rPr>
            <w:fldChar w:fldCharType="begin"/>
          </w:r>
          <w:r w:rsidRPr="007803BB">
            <w:rPr>
              <w:sz w:val="18"/>
              <w:szCs w:val="18"/>
            </w:rPr>
            <w:instrText xml:space="preserve"> PAGE   \* MERGEFORMAT </w:instrText>
          </w:r>
          <w:r w:rsidRPr="007803BB">
            <w:rPr>
              <w:sz w:val="18"/>
              <w:szCs w:val="18"/>
            </w:rPr>
            <w:fldChar w:fldCharType="separate"/>
          </w:r>
          <w:r>
            <w:rPr>
              <w:sz w:val="18"/>
              <w:szCs w:val="18"/>
            </w:rPr>
            <w:t>1</w:t>
          </w:r>
          <w:r w:rsidRPr="007803BB">
            <w:rPr>
              <w:sz w:val="18"/>
              <w:szCs w:val="18"/>
            </w:rPr>
            <w:fldChar w:fldCharType="end"/>
          </w:r>
        </w:p>
      </w:tc>
    </w:tr>
  </w:tbl>
  <w:p w14:paraId="52FBB827" w14:textId="77777777" w:rsidR="00E07721" w:rsidRPr="00534253" w:rsidRDefault="00E07721" w:rsidP="00E07721">
    <w:pPr>
      <w:pStyle w:val="Captionsandfootnotes"/>
      <w:spacing w:before="0" w:after="0" w:line="20" w:lineRule="exact"/>
      <w:ind w:left="851"/>
      <w:rPr>
        <w:sz w:val="16"/>
        <w:szCs w:val="16"/>
      </w:rPr>
    </w:pPr>
    <w:r>
      <w:rPr>
        <w:noProof/>
        <w:color w:val="999999" w:themeColor="accent2"/>
      </w:rPr>
      <w:drawing>
        <wp:anchor distT="0" distB="0" distL="114300" distR="114300" simplePos="0" relativeHeight="251659776" behindDoc="1" locked="0" layoutInCell="1" allowOverlap="1" wp14:anchorId="1DD48BF5" wp14:editId="7E09FD08">
          <wp:simplePos x="0" y="0"/>
          <wp:positionH relativeFrom="column">
            <wp:posOffset>-964321</wp:posOffset>
          </wp:positionH>
          <wp:positionV relativeFrom="page">
            <wp:posOffset>6998677</wp:posOffset>
          </wp:positionV>
          <wp:extent cx="10773865" cy="553451"/>
          <wp:effectExtent l="0" t="0" r="0" b="5715"/>
          <wp:wrapNone/>
          <wp:docPr id="2126416410" name="Picture 21264164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stretch>
                    <a:fillRect/>
                  </a:stretch>
                </pic:blipFill>
                <pic:spPr>
                  <a:xfrm>
                    <a:off x="0" y="0"/>
                    <a:ext cx="10773865" cy="553451"/>
                  </a:xfrm>
                  <a:prstGeom prst="rect">
                    <a:avLst/>
                  </a:prstGeom>
                </pic:spPr>
              </pic:pic>
            </a:graphicData>
          </a:graphic>
          <wp14:sizeRelH relativeFrom="margin">
            <wp14:pctWidth>0</wp14:pctWidth>
          </wp14:sizeRelH>
          <wp14:sizeRelV relativeFrom="margin">
            <wp14:pctHeight>0</wp14:pctHeight>
          </wp14:sizeRelV>
        </wp:anchor>
      </w:drawing>
    </w:r>
    <w:r>
      <w:rPr>
        <w:noProof/>
        <w:sz w:val="16"/>
        <w:szCs w:val="16"/>
        <w:lang w:val="en-AU" w:eastAsia="en-AU"/>
      </w:rPr>
      <w:drawing>
        <wp:anchor distT="0" distB="0" distL="114300" distR="114300" simplePos="0" relativeHeight="251658752" behindDoc="1" locked="1" layoutInCell="1" allowOverlap="1" wp14:anchorId="603D239A" wp14:editId="248BA2FD">
          <wp:simplePos x="0" y="0"/>
          <wp:positionH relativeFrom="column">
            <wp:posOffset>-1304290</wp:posOffset>
          </wp:positionH>
          <wp:positionV relativeFrom="page">
            <wp:posOffset>10071100</wp:posOffset>
          </wp:positionV>
          <wp:extent cx="8797290" cy="626110"/>
          <wp:effectExtent l="0" t="0" r="3810" b="0"/>
          <wp:wrapNone/>
          <wp:docPr id="1608730083" name="Picture 16087300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3"/>
                  <a:stretch>
                    <a:fillRect/>
                  </a:stretch>
                </pic:blipFill>
                <pic:spPr>
                  <a:xfrm>
                    <a:off x="0" y="0"/>
                    <a:ext cx="8797290" cy="626110"/>
                  </a:xfrm>
                  <a:prstGeom prst="rect">
                    <a:avLst/>
                  </a:prstGeom>
                </pic:spPr>
              </pic:pic>
            </a:graphicData>
          </a:graphic>
          <wp14:sizeRelH relativeFrom="page">
            <wp14:pctWidth>0</wp14:pctWidth>
          </wp14:sizeRelH>
          <wp14:sizeRelV relativeFrom="page">
            <wp14:pctHeight>0</wp14:pctHeight>
          </wp14:sizeRelV>
        </wp:anchor>
      </w:drawing>
    </w:r>
  </w:p>
  <w:p w14:paraId="4604FDA1" w14:textId="77777777" w:rsidR="00E07721" w:rsidRPr="00E07721" w:rsidRDefault="00E07721" w:rsidP="00E0772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62CF" w14:textId="77777777" w:rsidR="00E07721" w:rsidRDefault="00E0772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9C571B" w:rsidRPr="00D0381D" w14:paraId="514E46ED" w14:textId="77777777" w:rsidTr="000637F3">
      <w:tc>
        <w:tcPr>
          <w:tcW w:w="3285" w:type="dxa"/>
          <w:tcMar>
            <w:left w:w="0" w:type="dxa"/>
            <w:right w:w="0" w:type="dxa"/>
          </w:tcMar>
        </w:tcPr>
        <w:p w14:paraId="749EE436" w14:textId="77777777" w:rsidR="009C571B" w:rsidRPr="00D0381D" w:rsidRDefault="009C571B" w:rsidP="00CF4C2C">
          <w:pPr>
            <w:pStyle w:val="Footerwhite"/>
            <w:rPr>
              <w:color w:val="999999" w:themeColor="accent2"/>
            </w:rPr>
          </w:pPr>
          <w:r w:rsidRPr="00881105">
            <w:t xml:space="preserve">© </w:t>
          </w:r>
          <w:hyperlink r:id="rId1" w:history="1">
            <w:r w:rsidRPr="00CF4C2C">
              <w:rPr>
                <w:rStyle w:val="Footerwhitehyperlink"/>
              </w:rPr>
              <w:t>VCAA</w:t>
            </w:r>
          </w:hyperlink>
        </w:p>
      </w:tc>
      <w:tc>
        <w:tcPr>
          <w:tcW w:w="3285" w:type="dxa"/>
          <w:tcMar>
            <w:left w:w="0" w:type="dxa"/>
            <w:right w:w="0" w:type="dxa"/>
          </w:tcMar>
        </w:tcPr>
        <w:p w14:paraId="0EA5E4DB" w14:textId="77777777" w:rsidR="009C571B" w:rsidRPr="00D0381D" w:rsidRDefault="009C571B" w:rsidP="009C571B">
          <w:pPr>
            <w:tabs>
              <w:tab w:val="right" w:pos="9639"/>
            </w:tabs>
            <w:rPr>
              <w:color w:val="999999" w:themeColor="accent2"/>
              <w:sz w:val="18"/>
              <w:szCs w:val="18"/>
            </w:rPr>
          </w:pPr>
        </w:p>
      </w:tc>
      <w:tc>
        <w:tcPr>
          <w:tcW w:w="3285" w:type="dxa"/>
          <w:tcMar>
            <w:left w:w="0" w:type="dxa"/>
            <w:right w:w="0" w:type="dxa"/>
          </w:tcMar>
        </w:tcPr>
        <w:p w14:paraId="0D4954FE" w14:textId="77777777" w:rsidR="009C571B" w:rsidRPr="009B3B87" w:rsidRDefault="009C571B" w:rsidP="009C571B">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Pr>
              <w:sz w:val="18"/>
              <w:szCs w:val="18"/>
            </w:rPr>
            <w:t>1</w:t>
          </w:r>
          <w:r w:rsidRPr="009B3B87">
            <w:rPr>
              <w:sz w:val="18"/>
              <w:szCs w:val="18"/>
            </w:rPr>
            <w:fldChar w:fldCharType="end"/>
          </w:r>
        </w:p>
      </w:tc>
    </w:tr>
  </w:tbl>
  <w:p w14:paraId="756A0E0F" w14:textId="131F1C45" w:rsidR="00350E9A" w:rsidRPr="009C571B" w:rsidRDefault="009C571B" w:rsidP="009C571B">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1824" behindDoc="1" locked="1" layoutInCell="1" allowOverlap="1" wp14:anchorId="027D15D5" wp14:editId="13BB301F">
          <wp:simplePos x="0" y="0"/>
          <wp:positionH relativeFrom="column">
            <wp:posOffset>-1303020</wp:posOffset>
          </wp:positionH>
          <wp:positionV relativeFrom="page">
            <wp:posOffset>10073005</wp:posOffset>
          </wp:positionV>
          <wp:extent cx="8797290" cy="624205"/>
          <wp:effectExtent l="0" t="0" r="381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8"/>
      <w:gridCol w:w="2979"/>
      <w:gridCol w:w="3020"/>
    </w:tblGrid>
    <w:tr w:rsidR="00350E9A" w14:paraId="1F6B50F5" w14:textId="77777777" w:rsidTr="00707E68">
      <w:tc>
        <w:tcPr>
          <w:tcW w:w="3285" w:type="dxa"/>
          <w:vAlign w:val="center"/>
        </w:tcPr>
        <w:p w14:paraId="494A31B1" w14:textId="77777777" w:rsidR="00350E9A" w:rsidRDefault="00350E9A" w:rsidP="007619E0">
          <w:pPr>
            <w:pStyle w:val="Captionsandfootnotes"/>
            <w:tabs>
              <w:tab w:val="right" w:pos="9639"/>
            </w:tabs>
            <w:spacing w:line="240" w:lineRule="auto"/>
            <w:rPr>
              <w:color w:val="999999" w:themeColor="accent2"/>
            </w:rPr>
          </w:pPr>
          <w:hyperlink r:id="rId1" w:history="1">
            <w:r>
              <w:rPr>
                <w:rStyle w:val="Hyperlink"/>
              </w:rPr>
              <w:t>VCAA</w:t>
            </w:r>
          </w:hyperlink>
        </w:p>
      </w:tc>
      <w:tc>
        <w:tcPr>
          <w:tcW w:w="3285" w:type="dxa"/>
          <w:vAlign w:val="center"/>
        </w:tcPr>
        <w:p w14:paraId="3E61336F"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31FF04E3"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30D8E55"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24DCD" w14:textId="77777777" w:rsidR="009D7335" w:rsidRDefault="009D7335" w:rsidP="00304EA1">
      <w:pPr>
        <w:spacing w:after="0" w:line="240" w:lineRule="auto"/>
      </w:pPr>
      <w:r>
        <w:separator/>
      </w:r>
    </w:p>
  </w:footnote>
  <w:footnote w:type="continuationSeparator" w:id="0">
    <w:p w14:paraId="08C1423F" w14:textId="77777777" w:rsidR="009D7335" w:rsidRDefault="009D7335" w:rsidP="00304EA1">
      <w:pPr>
        <w:spacing w:after="0" w:line="240" w:lineRule="auto"/>
      </w:pPr>
      <w:r>
        <w:continuationSeparator/>
      </w:r>
    </w:p>
  </w:footnote>
  <w:footnote w:id="1">
    <w:p w14:paraId="0F1F9270" w14:textId="7373E096" w:rsidR="00E07721" w:rsidRPr="00296019" w:rsidRDefault="00E07721" w:rsidP="00E07721">
      <w:pPr>
        <w:pStyle w:val="FootnoteText"/>
      </w:pPr>
      <w:r w:rsidRPr="24B2D915">
        <w:rPr>
          <w:rStyle w:val="FootnoteReference"/>
          <w:rFonts w:eastAsiaTheme="minorEastAsia"/>
        </w:rPr>
        <w:footnoteRef/>
      </w:r>
      <w:r w:rsidRPr="00B36B41">
        <w:t>McTighe, J</w:t>
      </w:r>
      <w:r>
        <w:t>, Wiggins, G</w:t>
      </w:r>
      <w:r w:rsidRPr="00B36B41">
        <w:t xml:space="preserve"> </w:t>
      </w:r>
      <w:r>
        <w:t>2012,</w:t>
      </w:r>
      <w:r w:rsidRPr="00B36B41">
        <w:t xml:space="preserve"> </w:t>
      </w:r>
      <w:r w:rsidRPr="00296019">
        <w:rPr>
          <w:rStyle w:val="Italics"/>
        </w:rPr>
        <w:t>Understanding by Design Framework</w:t>
      </w:r>
      <w:r>
        <w:t>, see The</w:t>
      </w:r>
      <w:r w:rsidRPr="00B36B41">
        <w:t xml:space="preserve"> Three Stages of Backward Design</w:t>
      </w:r>
      <w:r>
        <w:t xml:space="preserve">, online PDF, viewed 17 November 2024, </w:t>
      </w:r>
      <w:r w:rsidRPr="001F3088">
        <w:t>https://files.ascd.org/staticfiles/ascd/pdf/siteASCD/publications/UbD_</w:t>
      </w:r>
      <w:r w:rsidRPr="00296019">
        <w:t>WhitePaper0312.pdf</w:t>
      </w:r>
    </w:p>
  </w:footnote>
  <w:footnote w:id="2">
    <w:p w14:paraId="49418018" w14:textId="77777777" w:rsidR="00E07721" w:rsidRPr="00296019" w:rsidRDefault="00E07721" w:rsidP="00296019">
      <w:pPr>
        <w:pStyle w:val="FootnoteText"/>
      </w:pPr>
      <w:r w:rsidRPr="005537BD">
        <w:rPr>
          <w:rStyle w:val="FootnoteReference"/>
        </w:rPr>
        <w:footnoteRef/>
      </w:r>
      <w:r w:rsidRPr="005537BD">
        <w:t xml:space="preserve"> Bloom, B 1984 </w:t>
      </w:r>
      <w:r w:rsidRPr="00296019">
        <w:rPr>
          <w:rStyle w:val="Italics"/>
        </w:rPr>
        <w:t>Taxonomy of Educational Objectives,</w:t>
      </w:r>
      <w:r w:rsidRPr="005537BD">
        <w:t xml:space="preserve"> Allyn and Bacon, Boston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469BF" w14:textId="0BA06A9B" w:rsidR="00717486" w:rsidRDefault="009D7335">
    <w:pPr>
      <w:pStyle w:val="Header"/>
    </w:pPr>
    <w:r>
      <w:rPr>
        <w:noProof/>
      </w:rPr>
      <w:pict w14:anchorId="1C825C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95547" o:spid="_x0000_s1039" type="#_x0000_t136" alt="" style="position:absolute;margin-left:0;margin-top:0;width:544.25pt;height:215.15pt;rotation:315;z-index:-2516485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66B4C" w14:textId="1B7DC75C" w:rsidR="00717486" w:rsidRDefault="009D7335">
    <w:pPr>
      <w:pStyle w:val="Header"/>
    </w:pPr>
    <w:r>
      <w:rPr>
        <w:noProof/>
      </w:rPr>
      <w:pict w14:anchorId="5209E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95556" o:spid="_x0000_s1030" type="#_x0000_t136" alt="" style="position:absolute;margin-left:0;margin-top:0;width:544.25pt;height:215.15pt;rotation:315;z-index:-25163008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5BED0" w14:textId="4EE2C272" w:rsidR="00717486" w:rsidRDefault="009D7335">
    <w:pPr>
      <w:pStyle w:val="Header"/>
    </w:pPr>
    <w:r>
      <w:rPr>
        <w:noProof/>
      </w:rPr>
      <w:pict w14:anchorId="2C895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95557" o:spid="_x0000_s1029" type="#_x0000_t136" alt="" style="position:absolute;margin-left:0;margin-top:0;width:544.25pt;height:215.15pt;rotation:315;z-index:-2516280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3525" w14:textId="6C29A286" w:rsidR="00717486" w:rsidRDefault="009D7335">
    <w:pPr>
      <w:pStyle w:val="Header"/>
    </w:pPr>
    <w:r>
      <w:rPr>
        <w:noProof/>
      </w:rPr>
      <w:pict w14:anchorId="012CCE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95555" o:spid="_x0000_s1028" type="#_x0000_t136" alt="" style="position:absolute;margin-left:0;margin-top:0;width:544.25pt;height:215.15pt;rotation:315;z-index:-2516321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F3239" w14:textId="35AEC9A3" w:rsidR="00717486" w:rsidRDefault="009D7335">
    <w:pPr>
      <w:pStyle w:val="Header"/>
    </w:pPr>
    <w:r>
      <w:rPr>
        <w:noProof/>
      </w:rPr>
      <w:pict w14:anchorId="38E8F1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95559" o:spid="_x0000_s1027" type="#_x0000_t136" alt="" style="position:absolute;margin-left:0;margin-top:0;width:544.25pt;height:215.15pt;rotation:315;z-index:-2516239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8647" w14:textId="4F40E6B5" w:rsidR="00350E9A" w:rsidRPr="00322123" w:rsidRDefault="009D7335" w:rsidP="00D86551">
    <w:pPr>
      <w:pStyle w:val="Header"/>
    </w:pPr>
    <w:r>
      <w:rPr>
        <w:noProof/>
      </w:rPr>
      <w:pict w14:anchorId="3A3FE0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95560" o:spid="_x0000_s1026" type="#_x0000_t136" alt="" style="position:absolute;margin-left:0;margin-top:0;width:544.25pt;height:215.15pt;rotation:315;z-index:-2516218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sdt>
      <w:sdtPr>
        <w:alias w:val="Title"/>
        <w:tag w:val=""/>
        <w:id w:val="1684396694"/>
        <w:dataBinding w:prefixMappings="xmlns:ns0='http://purl.org/dc/elements/1.1/' xmlns:ns1='http://schemas.openxmlformats.org/package/2006/metadata/core-properties' " w:xpath="/ns1:coreProperties[1]/ns0:title[1]" w:storeItemID="{6C3C8BC8-F283-45AE-878A-BAB7291924A1}"/>
        <w:text/>
      </w:sdtPr>
      <w:sdtEndPr/>
      <w:sdtContent>
        <w:r w:rsidR="00C861C8">
          <w:t>VPC Science from 2027</w:t>
        </w:r>
      </w:sdtContent>
    </w:sdt>
    <w:r w:rsidR="00E44381" w:rsidRPr="00E44381">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80F2C" w14:textId="5DAAD4E2" w:rsidR="00350E9A" w:rsidRPr="00C73F9D" w:rsidRDefault="009D7335" w:rsidP="00263A66">
    <w:r>
      <w:rPr>
        <w:noProof/>
      </w:rPr>
      <w:pict w14:anchorId="0E98B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95558" o:spid="_x0000_s1025" type="#_x0000_t136" alt="" style="position:absolute;margin-left:0;margin-top:0;width:544.25pt;height:215.15pt;rotation:315;z-index:-2516259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r w:rsidR="00350E9A">
      <w:rPr>
        <w:rFonts w:ascii="Arial" w:hAnsi="Arial" w:cs="Arial"/>
        <w:b/>
        <w:noProof/>
        <w:color w:val="FFFFFF" w:themeColor="background1"/>
        <w:sz w:val="60"/>
        <w:szCs w:val="48"/>
        <w:lang w:val="en-AU" w:eastAsia="en-AU"/>
      </w:rPr>
      <w:fldChar w:fldCharType="begin"/>
    </w:r>
    <w:r w:rsidR="00350E9A">
      <w:instrText xml:space="preserve"> REF doc_title \h </w:instrText>
    </w:r>
    <w:r w:rsidR="00350E9A">
      <w:rPr>
        <w:rFonts w:ascii="Arial" w:hAnsi="Arial" w:cs="Arial"/>
        <w:b/>
        <w:noProof/>
        <w:color w:val="FFFFFF" w:themeColor="background1"/>
        <w:sz w:val="60"/>
        <w:szCs w:val="48"/>
        <w:lang w:val="en-AU" w:eastAsia="en-AU"/>
      </w:rPr>
    </w:r>
    <w:r w:rsidR="00350E9A">
      <w:rPr>
        <w:rFonts w:ascii="Arial" w:hAnsi="Arial" w:cs="Arial"/>
        <w:b/>
        <w:noProof/>
        <w:color w:val="FFFFFF" w:themeColor="background1"/>
        <w:sz w:val="60"/>
        <w:szCs w:val="48"/>
        <w:lang w:val="en-AU" w:eastAsia="en-AU"/>
      </w:rPr>
      <w:fldChar w:fldCharType="separate"/>
    </w:r>
    <w:r w:rsidR="000456D6">
      <w:rPr>
        <w:rFonts w:ascii="Arial" w:hAnsi="Arial" w:cs="Arial"/>
        <w:bCs/>
        <w:noProof/>
        <w:color w:val="FFFFFF" w:themeColor="background1"/>
        <w:sz w:val="60"/>
        <w:szCs w:val="48"/>
        <w:lang w:eastAsia="en-AU"/>
      </w:rPr>
      <w:t>Error! Reference source not found.</w:t>
    </w:r>
    <w:r w:rsidR="00350E9A">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A9095" w14:textId="62086AEA" w:rsidR="00350E9A" w:rsidRPr="00A55336" w:rsidRDefault="009D7335" w:rsidP="00CF4C2C">
    <w:pPr>
      <w:pStyle w:val="Header"/>
    </w:pPr>
    <w:r>
      <w:rPr>
        <w:noProof/>
      </w:rPr>
      <w:pict w14:anchorId="38DB67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95548" o:spid="_x0000_s1038" type="#_x0000_t136" alt="" style="position:absolute;margin-left:0;margin-top:0;width:544.25pt;height:215.15pt;rotation:315;z-index:-2516464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sdt>
    <w:sdtPr>
      <w:alias w:val="Title"/>
      <w:tag w:val=""/>
      <w:id w:val="1186950884"/>
      <w:placeholder>
        <w:docPart w:val="7A2968473B22C347A3121C0FFB2C481D"/>
      </w:placeholder>
      <w:dataBinding w:prefixMappings="xmlns:ns0='http://purl.org/dc/elements/1.1/' xmlns:ns1='http://schemas.openxmlformats.org/package/2006/metadata/core-properties' " w:xpath="/ns1:coreProperties[1]/ns0:title[1]" w:storeItemID="{6C3C8BC8-F283-45AE-878A-BAB7291924A1}"/>
      <w:text/>
    </w:sdtPr>
    <w:sdtEndPr/>
    <w:sdtContent>
      <w:p w14:paraId="6CE021FC" w14:textId="77777777" w:rsidR="00350E9A" w:rsidRPr="00A55336" w:rsidRDefault="00C861C8" w:rsidP="00CF4C2C">
        <w:pPr>
          <w:pStyle w:val="Header"/>
        </w:pPr>
        <w:r>
          <w:t>VPC Science from 2027</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FC84" w14:textId="55596AA0" w:rsidR="00717486" w:rsidRDefault="009D7335">
    <w:pPr>
      <w:pStyle w:val="Header"/>
    </w:pPr>
    <w:r>
      <w:rPr>
        <w:noProof/>
      </w:rPr>
      <w:pict w14:anchorId="4A5F4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95546" o:spid="_x0000_s1037" type="#_x0000_t136" alt="" style="position:absolute;margin-left:0;margin-top:0;width:544.25pt;height:215.15pt;rotation:315;z-index:-2516505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FB645" w14:textId="4DA4DDEF" w:rsidR="00717486" w:rsidRDefault="009D7335">
    <w:pPr>
      <w:pStyle w:val="Header"/>
    </w:pPr>
    <w:r>
      <w:rPr>
        <w:noProof/>
      </w:rPr>
      <w:pict w14:anchorId="3247D0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95550" o:spid="_x0000_s1036" type="#_x0000_t136" alt="" style="position:absolute;margin-left:0;margin-top:0;width:544.25pt;height:215.15pt;rotation:315;z-index:-2516423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84FB" w14:textId="05B028F9" w:rsidR="00717486" w:rsidRDefault="009D7335">
    <w:pPr>
      <w:pStyle w:val="Header"/>
    </w:pPr>
    <w:r>
      <w:rPr>
        <w:noProof/>
      </w:rPr>
      <w:pict w14:anchorId="47BE6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95551" o:spid="_x0000_s1035" type="#_x0000_t136" alt="" style="position:absolute;margin-left:0;margin-top:0;width:544.25pt;height:215.15pt;rotation:315;z-index:-2516403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1B5C" w14:textId="5FCA2977" w:rsidR="00350E9A" w:rsidRPr="00A77F1C" w:rsidRDefault="009D7335" w:rsidP="00CF4C2C">
    <w:pPr>
      <w:pStyle w:val="Header"/>
    </w:pPr>
    <w:r>
      <w:rPr>
        <w:noProof/>
      </w:rPr>
      <w:pict w14:anchorId="2817E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95549" o:spid="_x0000_s1034" type="#_x0000_t136" alt="" style="position:absolute;margin-left:0;margin-top:0;width:544.25pt;height:215.15pt;rotation:315;z-index:-2516444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DFC2" w14:textId="2564CDAD" w:rsidR="00717486" w:rsidRDefault="009D7335">
    <w:pPr>
      <w:pStyle w:val="Header"/>
    </w:pPr>
    <w:r>
      <w:rPr>
        <w:noProof/>
      </w:rPr>
      <w:pict w14:anchorId="78ED13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95553" o:spid="_x0000_s1033" type="#_x0000_t136" alt="" style="position:absolute;margin-left:0;margin-top:0;width:544.25pt;height:215.15pt;rotation:315;z-index:-2516362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E8A3" w14:textId="5AA32E41" w:rsidR="00CD6975" w:rsidRPr="00A55336" w:rsidRDefault="009D7335" w:rsidP="00CF4C2C">
    <w:pPr>
      <w:pStyle w:val="Header"/>
    </w:pPr>
    <w:r>
      <w:rPr>
        <w:noProof/>
      </w:rPr>
      <w:pict w14:anchorId="528CC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95554" o:spid="_x0000_s1032" type="#_x0000_t136" alt="" style="position:absolute;margin-left:0;margin-top:0;width:544.25pt;height:215.15pt;rotation:315;z-index:-2516341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sdt>
    <w:sdtPr>
      <w:alias w:val="Title"/>
      <w:tag w:val=""/>
      <w:id w:val="1202064647"/>
      <w:placeholder>
        <w:docPart w:val="AE9E6C30E0DD4209A71FD9C10C14B22A"/>
      </w:placeholder>
      <w:dataBinding w:prefixMappings="xmlns:ns0='http://purl.org/dc/elements/1.1/' xmlns:ns1='http://schemas.openxmlformats.org/package/2006/metadata/core-properties' " w:xpath="/ns1:coreProperties[1]/ns0:title[1]" w:storeItemID="{6C3C8BC8-F283-45AE-878A-BAB7291924A1}"/>
      <w:text/>
    </w:sdtPr>
    <w:sdtEndPr/>
    <w:sdtContent>
      <w:p w14:paraId="59C543AF" w14:textId="77777777" w:rsidR="00CD6975" w:rsidRPr="00A55336" w:rsidRDefault="00CD6975" w:rsidP="00CF4C2C">
        <w:pPr>
          <w:pStyle w:val="Header"/>
        </w:pPr>
        <w:r w:rsidRPr="00A55336">
          <w:t xml:space="preserve">VPC </w:t>
        </w:r>
        <w:r w:rsidR="00C861C8">
          <w:t>Science</w:t>
        </w:r>
        <w:r w:rsidRPr="00A55336">
          <w:t xml:space="preserve"> from 202</w:t>
        </w:r>
        <w:r w:rsidR="00C861C8">
          <w:t>7</w:t>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756A" w14:textId="1B31B613" w:rsidR="00717486" w:rsidRDefault="009D7335">
    <w:pPr>
      <w:pStyle w:val="Header"/>
    </w:pPr>
    <w:r>
      <w:rPr>
        <w:noProof/>
      </w:rPr>
      <w:pict w14:anchorId="38CE0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95552" o:spid="_x0000_s1031" type="#_x0000_t136" alt="" style="position:absolute;margin-left:0;margin-top:0;width:544.25pt;height:215.15pt;rotation:315;z-index:-2516382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AB6D3"/>
    <w:multiLevelType w:val="hybridMultilevel"/>
    <w:tmpl w:val="F8EAE7E2"/>
    <w:lvl w:ilvl="0" w:tplc="4C0E1BDA">
      <w:start w:val="1"/>
      <w:numFmt w:val="bullet"/>
      <w:lvlText w:val=""/>
      <w:lvlJc w:val="left"/>
      <w:pPr>
        <w:ind w:left="720" w:hanging="360"/>
      </w:pPr>
      <w:rPr>
        <w:rFonts w:ascii="Symbol" w:hAnsi="Symbol" w:hint="default"/>
      </w:rPr>
    </w:lvl>
    <w:lvl w:ilvl="1" w:tplc="BBFE787E">
      <w:start w:val="1"/>
      <w:numFmt w:val="bullet"/>
      <w:lvlText w:val="o"/>
      <w:lvlJc w:val="left"/>
      <w:pPr>
        <w:ind w:left="1440" w:hanging="360"/>
      </w:pPr>
      <w:rPr>
        <w:rFonts w:ascii="Courier New" w:hAnsi="Courier New" w:hint="default"/>
      </w:rPr>
    </w:lvl>
    <w:lvl w:ilvl="2" w:tplc="E2BCC4BC">
      <w:start w:val="1"/>
      <w:numFmt w:val="bullet"/>
      <w:lvlText w:val=""/>
      <w:lvlJc w:val="left"/>
      <w:pPr>
        <w:ind w:left="2160" w:hanging="360"/>
      </w:pPr>
      <w:rPr>
        <w:rFonts w:ascii="Wingdings" w:hAnsi="Wingdings" w:hint="default"/>
      </w:rPr>
    </w:lvl>
    <w:lvl w:ilvl="3" w:tplc="D9FC3660">
      <w:start w:val="1"/>
      <w:numFmt w:val="bullet"/>
      <w:lvlText w:val=""/>
      <w:lvlJc w:val="left"/>
      <w:pPr>
        <w:ind w:left="2880" w:hanging="360"/>
      </w:pPr>
      <w:rPr>
        <w:rFonts w:ascii="Symbol" w:hAnsi="Symbol" w:hint="default"/>
      </w:rPr>
    </w:lvl>
    <w:lvl w:ilvl="4" w:tplc="590818AE">
      <w:start w:val="1"/>
      <w:numFmt w:val="bullet"/>
      <w:lvlText w:val="o"/>
      <w:lvlJc w:val="left"/>
      <w:pPr>
        <w:ind w:left="3600" w:hanging="360"/>
      </w:pPr>
      <w:rPr>
        <w:rFonts w:ascii="Courier New" w:hAnsi="Courier New" w:hint="default"/>
      </w:rPr>
    </w:lvl>
    <w:lvl w:ilvl="5" w:tplc="24902E72">
      <w:start w:val="1"/>
      <w:numFmt w:val="bullet"/>
      <w:lvlText w:val=""/>
      <w:lvlJc w:val="left"/>
      <w:pPr>
        <w:ind w:left="4320" w:hanging="360"/>
      </w:pPr>
      <w:rPr>
        <w:rFonts w:ascii="Wingdings" w:hAnsi="Wingdings" w:hint="default"/>
      </w:rPr>
    </w:lvl>
    <w:lvl w:ilvl="6" w:tplc="1E063BDA">
      <w:start w:val="1"/>
      <w:numFmt w:val="bullet"/>
      <w:lvlText w:val=""/>
      <w:lvlJc w:val="left"/>
      <w:pPr>
        <w:ind w:left="5040" w:hanging="360"/>
      </w:pPr>
      <w:rPr>
        <w:rFonts w:ascii="Symbol" w:hAnsi="Symbol" w:hint="default"/>
      </w:rPr>
    </w:lvl>
    <w:lvl w:ilvl="7" w:tplc="A9583490">
      <w:start w:val="1"/>
      <w:numFmt w:val="bullet"/>
      <w:lvlText w:val="o"/>
      <w:lvlJc w:val="left"/>
      <w:pPr>
        <w:ind w:left="5760" w:hanging="360"/>
      </w:pPr>
      <w:rPr>
        <w:rFonts w:ascii="Courier New" w:hAnsi="Courier New" w:hint="default"/>
      </w:rPr>
    </w:lvl>
    <w:lvl w:ilvl="8" w:tplc="026C6AC4">
      <w:start w:val="1"/>
      <w:numFmt w:val="bullet"/>
      <w:lvlText w:val=""/>
      <w:lvlJc w:val="left"/>
      <w:pPr>
        <w:ind w:left="6480" w:hanging="360"/>
      </w:pPr>
      <w:rPr>
        <w:rFonts w:ascii="Wingdings" w:hAnsi="Wingdings" w:hint="default"/>
      </w:rPr>
    </w:lvl>
  </w:abstractNum>
  <w:abstractNum w:abstractNumId="11" w15:restartNumberingAfterBreak="0">
    <w:nsid w:val="01DB4BFC"/>
    <w:multiLevelType w:val="multilevel"/>
    <w:tmpl w:val="6A06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1DB6C8E"/>
    <w:multiLevelType w:val="multilevel"/>
    <w:tmpl w:val="9FA6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4D2595"/>
    <w:multiLevelType w:val="hybridMultilevel"/>
    <w:tmpl w:val="07EAD6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CF6105"/>
    <w:multiLevelType w:val="multilevel"/>
    <w:tmpl w:val="858C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14450A"/>
    <w:multiLevelType w:val="multilevel"/>
    <w:tmpl w:val="BE3A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E101CB"/>
    <w:multiLevelType w:val="multilevel"/>
    <w:tmpl w:val="CED6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BF77B1"/>
    <w:multiLevelType w:val="multilevel"/>
    <w:tmpl w:val="44BA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937756"/>
    <w:multiLevelType w:val="multilevel"/>
    <w:tmpl w:val="DC8A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547691"/>
    <w:multiLevelType w:val="multilevel"/>
    <w:tmpl w:val="C4AC8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2" w15:restartNumberingAfterBreak="0">
    <w:nsid w:val="45D3773B"/>
    <w:multiLevelType w:val="multilevel"/>
    <w:tmpl w:val="CBD0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F4039B"/>
    <w:multiLevelType w:val="multilevel"/>
    <w:tmpl w:val="FE26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2334B2"/>
    <w:multiLevelType w:val="multilevel"/>
    <w:tmpl w:val="95FA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588770DA"/>
    <w:multiLevelType w:val="multilevel"/>
    <w:tmpl w:val="5720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60D634F6"/>
    <w:multiLevelType w:val="multilevel"/>
    <w:tmpl w:val="181A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B95058"/>
    <w:multiLevelType w:val="multilevel"/>
    <w:tmpl w:val="6DAC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1" w15:restartNumberingAfterBreak="0">
    <w:nsid w:val="63840923"/>
    <w:multiLevelType w:val="multilevel"/>
    <w:tmpl w:val="6324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B52D8A"/>
    <w:multiLevelType w:val="multilevel"/>
    <w:tmpl w:val="7C427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770084"/>
    <w:multiLevelType w:val="hybridMultilevel"/>
    <w:tmpl w:val="58CCDD06"/>
    <w:lvl w:ilvl="0" w:tplc="CB2031F6">
      <w:start w:val="1"/>
      <w:numFmt w:val="bullet"/>
      <w:pStyle w:val="VCAA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B43EED"/>
    <w:multiLevelType w:val="multilevel"/>
    <w:tmpl w:val="9510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203570"/>
    <w:multiLevelType w:val="multilevel"/>
    <w:tmpl w:val="9400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506268"/>
    <w:multiLevelType w:val="multilevel"/>
    <w:tmpl w:val="1A4C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655DF5"/>
    <w:multiLevelType w:val="multilevel"/>
    <w:tmpl w:val="A172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507CE5"/>
    <w:multiLevelType w:val="multilevel"/>
    <w:tmpl w:val="5B20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1355350">
    <w:abstractNumId w:val="30"/>
  </w:num>
  <w:num w:numId="2" w16cid:durableId="116458358">
    <w:abstractNumId w:val="25"/>
  </w:num>
  <w:num w:numId="3" w16cid:durableId="1925257724">
    <w:abstractNumId w:val="21"/>
  </w:num>
  <w:num w:numId="4" w16cid:durableId="214388723">
    <w:abstractNumId w:val="14"/>
  </w:num>
  <w:num w:numId="5" w16cid:durableId="711996426">
    <w:abstractNumId w:val="27"/>
  </w:num>
  <w:num w:numId="6" w16cid:durableId="961961031">
    <w:abstractNumId w:val="9"/>
  </w:num>
  <w:num w:numId="7" w16cid:durableId="1646858731">
    <w:abstractNumId w:val="7"/>
  </w:num>
  <w:num w:numId="8" w16cid:durableId="643193687">
    <w:abstractNumId w:val="6"/>
  </w:num>
  <w:num w:numId="9" w16cid:durableId="1923370582">
    <w:abstractNumId w:val="5"/>
  </w:num>
  <w:num w:numId="10" w16cid:durableId="1754742994">
    <w:abstractNumId w:val="4"/>
  </w:num>
  <w:num w:numId="11" w16cid:durableId="61342172">
    <w:abstractNumId w:val="8"/>
  </w:num>
  <w:num w:numId="12" w16cid:durableId="1963150804">
    <w:abstractNumId w:val="3"/>
  </w:num>
  <w:num w:numId="13" w16cid:durableId="678191948">
    <w:abstractNumId w:val="2"/>
  </w:num>
  <w:num w:numId="14" w16cid:durableId="934439751">
    <w:abstractNumId w:val="1"/>
  </w:num>
  <w:num w:numId="15" w16cid:durableId="820776277">
    <w:abstractNumId w:val="0"/>
  </w:num>
  <w:num w:numId="16" w16cid:durableId="1128165899">
    <w:abstractNumId w:val="33"/>
  </w:num>
  <w:num w:numId="17" w16cid:durableId="650989281">
    <w:abstractNumId w:val="29"/>
  </w:num>
  <w:num w:numId="18" w16cid:durableId="983435306">
    <w:abstractNumId w:val="10"/>
  </w:num>
  <w:num w:numId="19" w16cid:durableId="398283531">
    <w:abstractNumId w:val="13"/>
  </w:num>
  <w:num w:numId="20" w16cid:durableId="927618958">
    <w:abstractNumId w:val="18"/>
  </w:num>
  <w:num w:numId="21" w16cid:durableId="711614606">
    <w:abstractNumId w:val="19"/>
  </w:num>
  <w:num w:numId="22" w16cid:durableId="1858424770">
    <w:abstractNumId w:val="12"/>
  </w:num>
  <w:num w:numId="23" w16cid:durableId="599069485">
    <w:abstractNumId w:val="15"/>
  </w:num>
  <w:num w:numId="24" w16cid:durableId="1780248678">
    <w:abstractNumId w:val="32"/>
  </w:num>
  <w:num w:numId="25" w16cid:durableId="1361663808">
    <w:abstractNumId w:val="26"/>
  </w:num>
  <w:num w:numId="26" w16cid:durableId="84739298">
    <w:abstractNumId w:val="34"/>
  </w:num>
  <w:num w:numId="27" w16cid:durableId="2048290851">
    <w:abstractNumId w:val="37"/>
  </w:num>
  <w:num w:numId="28" w16cid:durableId="1867869786">
    <w:abstractNumId w:val="20"/>
  </w:num>
  <w:num w:numId="29" w16cid:durableId="238907935">
    <w:abstractNumId w:val="22"/>
  </w:num>
  <w:num w:numId="30" w16cid:durableId="2062747365">
    <w:abstractNumId w:val="24"/>
  </w:num>
  <w:num w:numId="31" w16cid:durableId="2132702467">
    <w:abstractNumId w:val="17"/>
  </w:num>
  <w:num w:numId="32" w16cid:durableId="922496904">
    <w:abstractNumId w:val="23"/>
  </w:num>
  <w:num w:numId="33" w16cid:durableId="435908721">
    <w:abstractNumId w:val="16"/>
  </w:num>
  <w:num w:numId="34" w16cid:durableId="52241976">
    <w:abstractNumId w:val="31"/>
  </w:num>
  <w:num w:numId="35" w16cid:durableId="194974950">
    <w:abstractNumId w:val="28"/>
  </w:num>
  <w:num w:numId="36" w16cid:durableId="199780759">
    <w:abstractNumId w:val="38"/>
  </w:num>
  <w:num w:numId="37" w16cid:durableId="1210803993">
    <w:abstractNumId w:val="11"/>
  </w:num>
  <w:num w:numId="38" w16cid:durableId="1131441979">
    <w:abstractNumId w:val="35"/>
  </w:num>
  <w:num w:numId="39" w16cid:durableId="750274262">
    <w:abstractNumId w:val="3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D86"/>
    <w:rsid w:val="00014CF6"/>
    <w:rsid w:val="0002556D"/>
    <w:rsid w:val="0003008D"/>
    <w:rsid w:val="0003448F"/>
    <w:rsid w:val="0003575C"/>
    <w:rsid w:val="000456D6"/>
    <w:rsid w:val="00051C5B"/>
    <w:rsid w:val="0005780E"/>
    <w:rsid w:val="000627E9"/>
    <w:rsid w:val="00065A75"/>
    <w:rsid w:val="00076EF5"/>
    <w:rsid w:val="000800BF"/>
    <w:rsid w:val="000862FB"/>
    <w:rsid w:val="000874DB"/>
    <w:rsid w:val="0009605C"/>
    <w:rsid w:val="000A71F7"/>
    <w:rsid w:val="000B2E19"/>
    <w:rsid w:val="000C3BEB"/>
    <w:rsid w:val="000F09E4"/>
    <w:rsid w:val="000F16FD"/>
    <w:rsid w:val="000F1D5C"/>
    <w:rsid w:val="000F3A47"/>
    <w:rsid w:val="000F5CEC"/>
    <w:rsid w:val="000F70C1"/>
    <w:rsid w:val="00112DC7"/>
    <w:rsid w:val="0012390E"/>
    <w:rsid w:val="00124ADA"/>
    <w:rsid w:val="001363D1"/>
    <w:rsid w:val="00140808"/>
    <w:rsid w:val="0014204D"/>
    <w:rsid w:val="00150DAB"/>
    <w:rsid w:val="00163EE0"/>
    <w:rsid w:val="00163FEA"/>
    <w:rsid w:val="00167DF0"/>
    <w:rsid w:val="001726B3"/>
    <w:rsid w:val="00172D22"/>
    <w:rsid w:val="00177CEF"/>
    <w:rsid w:val="001807AA"/>
    <w:rsid w:val="00182B7F"/>
    <w:rsid w:val="001832A0"/>
    <w:rsid w:val="001877BF"/>
    <w:rsid w:val="001907BA"/>
    <w:rsid w:val="001937AA"/>
    <w:rsid w:val="001A207B"/>
    <w:rsid w:val="001E0F39"/>
    <w:rsid w:val="001E625C"/>
    <w:rsid w:val="001F3839"/>
    <w:rsid w:val="00203F51"/>
    <w:rsid w:val="00205431"/>
    <w:rsid w:val="00210AB7"/>
    <w:rsid w:val="002208AD"/>
    <w:rsid w:val="002214BA"/>
    <w:rsid w:val="00224754"/>
    <w:rsid w:val="002279BA"/>
    <w:rsid w:val="00231558"/>
    <w:rsid w:val="002329F3"/>
    <w:rsid w:val="002335C6"/>
    <w:rsid w:val="00236B28"/>
    <w:rsid w:val="002402F1"/>
    <w:rsid w:val="0024128D"/>
    <w:rsid w:val="00243F0D"/>
    <w:rsid w:val="00244B0A"/>
    <w:rsid w:val="00245C6B"/>
    <w:rsid w:val="0024682A"/>
    <w:rsid w:val="00253884"/>
    <w:rsid w:val="00263A66"/>
    <w:rsid w:val="002647BB"/>
    <w:rsid w:val="002754C1"/>
    <w:rsid w:val="00277F02"/>
    <w:rsid w:val="002800AF"/>
    <w:rsid w:val="00283969"/>
    <w:rsid w:val="002841C8"/>
    <w:rsid w:val="0028516B"/>
    <w:rsid w:val="00291C6C"/>
    <w:rsid w:val="00292DCA"/>
    <w:rsid w:val="00296019"/>
    <w:rsid w:val="002A57BB"/>
    <w:rsid w:val="002B1E9E"/>
    <w:rsid w:val="002B4D2A"/>
    <w:rsid w:val="002B736C"/>
    <w:rsid w:val="002C2929"/>
    <w:rsid w:val="002C6F90"/>
    <w:rsid w:val="002E3552"/>
    <w:rsid w:val="002F27EC"/>
    <w:rsid w:val="00302FB8"/>
    <w:rsid w:val="00304EA1"/>
    <w:rsid w:val="00306DE2"/>
    <w:rsid w:val="00311A16"/>
    <w:rsid w:val="00311EF3"/>
    <w:rsid w:val="00314D81"/>
    <w:rsid w:val="0031607E"/>
    <w:rsid w:val="00321453"/>
    <w:rsid w:val="00322123"/>
    <w:rsid w:val="00322FC6"/>
    <w:rsid w:val="00326786"/>
    <w:rsid w:val="00345674"/>
    <w:rsid w:val="00350E9A"/>
    <w:rsid w:val="00365D51"/>
    <w:rsid w:val="00366B87"/>
    <w:rsid w:val="003701BC"/>
    <w:rsid w:val="00382EDF"/>
    <w:rsid w:val="00391986"/>
    <w:rsid w:val="003A2F7C"/>
    <w:rsid w:val="003D421C"/>
    <w:rsid w:val="003D57A7"/>
    <w:rsid w:val="003E19D7"/>
    <w:rsid w:val="004125E6"/>
    <w:rsid w:val="00412F60"/>
    <w:rsid w:val="00414011"/>
    <w:rsid w:val="00417AA3"/>
    <w:rsid w:val="00426A89"/>
    <w:rsid w:val="00440B32"/>
    <w:rsid w:val="00444619"/>
    <w:rsid w:val="0045742C"/>
    <w:rsid w:val="0046078D"/>
    <w:rsid w:val="00472EE5"/>
    <w:rsid w:val="004744D7"/>
    <w:rsid w:val="00474CAF"/>
    <w:rsid w:val="00486C2C"/>
    <w:rsid w:val="0048758C"/>
    <w:rsid w:val="00490726"/>
    <w:rsid w:val="004A017D"/>
    <w:rsid w:val="004A22BC"/>
    <w:rsid w:val="004A2ED8"/>
    <w:rsid w:val="004A3985"/>
    <w:rsid w:val="004B0FF4"/>
    <w:rsid w:val="004B571B"/>
    <w:rsid w:val="004B7DFF"/>
    <w:rsid w:val="004C205B"/>
    <w:rsid w:val="004C70EF"/>
    <w:rsid w:val="004E1132"/>
    <w:rsid w:val="004E1655"/>
    <w:rsid w:val="004E4391"/>
    <w:rsid w:val="004E50EA"/>
    <w:rsid w:val="004F01A5"/>
    <w:rsid w:val="004F5BDA"/>
    <w:rsid w:val="00503CBE"/>
    <w:rsid w:val="00506153"/>
    <w:rsid w:val="005123B5"/>
    <w:rsid w:val="00514502"/>
    <w:rsid w:val="0051631E"/>
    <w:rsid w:val="00517546"/>
    <w:rsid w:val="00517DAC"/>
    <w:rsid w:val="005213CE"/>
    <w:rsid w:val="00531440"/>
    <w:rsid w:val="00532A04"/>
    <w:rsid w:val="00534253"/>
    <w:rsid w:val="00537717"/>
    <w:rsid w:val="00542659"/>
    <w:rsid w:val="00555952"/>
    <w:rsid w:val="0055611A"/>
    <w:rsid w:val="00566029"/>
    <w:rsid w:val="00580F62"/>
    <w:rsid w:val="00584AEE"/>
    <w:rsid w:val="00586B33"/>
    <w:rsid w:val="005922C2"/>
    <w:rsid w:val="005923CB"/>
    <w:rsid w:val="005B391B"/>
    <w:rsid w:val="005C76D0"/>
    <w:rsid w:val="005D3D78"/>
    <w:rsid w:val="005D4C51"/>
    <w:rsid w:val="005E17AB"/>
    <w:rsid w:val="005E2EF0"/>
    <w:rsid w:val="005F504C"/>
    <w:rsid w:val="0061104D"/>
    <w:rsid w:val="00613DCB"/>
    <w:rsid w:val="00616117"/>
    <w:rsid w:val="00621305"/>
    <w:rsid w:val="0062553D"/>
    <w:rsid w:val="00632FF9"/>
    <w:rsid w:val="00634764"/>
    <w:rsid w:val="00634910"/>
    <w:rsid w:val="00637FBC"/>
    <w:rsid w:val="00650423"/>
    <w:rsid w:val="00650BDD"/>
    <w:rsid w:val="00654760"/>
    <w:rsid w:val="006628E6"/>
    <w:rsid w:val="00665E92"/>
    <w:rsid w:val="00672AFB"/>
    <w:rsid w:val="00693953"/>
    <w:rsid w:val="00693FFD"/>
    <w:rsid w:val="0069467B"/>
    <w:rsid w:val="0069546D"/>
    <w:rsid w:val="006A2E04"/>
    <w:rsid w:val="006A7ADD"/>
    <w:rsid w:val="006A7D06"/>
    <w:rsid w:val="006C0D11"/>
    <w:rsid w:val="006C36ED"/>
    <w:rsid w:val="006C4D3D"/>
    <w:rsid w:val="006D0C36"/>
    <w:rsid w:val="006D2159"/>
    <w:rsid w:val="006D764C"/>
    <w:rsid w:val="006E160E"/>
    <w:rsid w:val="006F5551"/>
    <w:rsid w:val="006F787C"/>
    <w:rsid w:val="00702636"/>
    <w:rsid w:val="007036EE"/>
    <w:rsid w:val="0070756E"/>
    <w:rsid w:val="00707E68"/>
    <w:rsid w:val="0071137A"/>
    <w:rsid w:val="00714643"/>
    <w:rsid w:val="0071657E"/>
    <w:rsid w:val="00717486"/>
    <w:rsid w:val="007232C4"/>
    <w:rsid w:val="00724507"/>
    <w:rsid w:val="007270FB"/>
    <w:rsid w:val="00747608"/>
    <w:rsid w:val="007515F6"/>
    <w:rsid w:val="007619E0"/>
    <w:rsid w:val="00766064"/>
    <w:rsid w:val="00773316"/>
    <w:rsid w:val="00773E6C"/>
    <w:rsid w:val="00785804"/>
    <w:rsid w:val="007945FD"/>
    <w:rsid w:val="00794B5D"/>
    <w:rsid w:val="007D4FB6"/>
    <w:rsid w:val="007E1ED2"/>
    <w:rsid w:val="007E5E88"/>
    <w:rsid w:val="007F0535"/>
    <w:rsid w:val="007F266C"/>
    <w:rsid w:val="008027E3"/>
    <w:rsid w:val="00813C37"/>
    <w:rsid w:val="008154B5"/>
    <w:rsid w:val="00823962"/>
    <w:rsid w:val="008276FC"/>
    <w:rsid w:val="008375FE"/>
    <w:rsid w:val="00846AC0"/>
    <w:rsid w:val="00850219"/>
    <w:rsid w:val="00851757"/>
    <w:rsid w:val="00852719"/>
    <w:rsid w:val="00853A48"/>
    <w:rsid w:val="00860115"/>
    <w:rsid w:val="008715F5"/>
    <w:rsid w:val="008810CF"/>
    <w:rsid w:val="00881105"/>
    <w:rsid w:val="008857C4"/>
    <w:rsid w:val="0088783C"/>
    <w:rsid w:val="008955EB"/>
    <w:rsid w:val="00895FC8"/>
    <w:rsid w:val="0089628D"/>
    <w:rsid w:val="00896ABD"/>
    <w:rsid w:val="00896F8C"/>
    <w:rsid w:val="008A7B1D"/>
    <w:rsid w:val="008B352E"/>
    <w:rsid w:val="008B5DA2"/>
    <w:rsid w:val="008C34FB"/>
    <w:rsid w:val="008D14F5"/>
    <w:rsid w:val="008E031A"/>
    <w:rsid w:val="00906913"/>
    <w:rsid w:val="00916153"/>
    <w:rsid w:val="0091624E"/>
    <w:rsid w:val="00916D5D"/>
    <w:rsid w:val="00920C56"/>
    <w:rsid w:val="0092268E"/>
    <w:rsid w:val="009270BB"/>
    <w:rsid w:val="0093258A"/>
    <w:rsid w:val="009370BC"/>
    <w:rsid w:val="009405B0"/>
    <w:rsid w:val="0096074C"/>
    <w:rsid w:val="009618FD"/>
    <w:rsid w:val="00977A70"/>
    <w:rsid w:val="009813AC"/>
    <w:rsid w:val="00982AE8"/>
    <w:rsid w:val="009867C4"/>
    <w:rsid w:val="0098739B"/>
    <w:rsid w:val="00991B93"/>
    <w:rsid w:val="00993813"/>
    <w:rsid w:val="00993CC4"/>
    <w:rsid w:val="00995313"/>
    <w:rsid w:val="0099573C"/>
    <w:rsid w:val="009970CB"/>
    <w:rsid w:val="009A2333"/>
    <w:rsid w:val="009B3B87"/>
    <w:rsid w:val="009C1C16"/>
    <w:rsid w:val="009C4573"/>
    <w:rsid w:val="009C571B"/>
    <w:rsid w:val="009C57E3"/>
    <w:rsid w:val="009D7335"/>
    <w:rsid w:val="00A06B65"/>
    <w:rsid w:val="00A11696"/>
    <w:rsid w:val="00A17661"/>
    <w:rsid w:val="00A24B2D"/>
    <w:rsid w:val="00A40966"/>
    <w:rsid w:val="00A45BDC"/>
    <w:rsid w:val="00A55336"/>
    <w:rsid w:val="00A5644C"/>
    <w:rsid w:val="00A60130"/>
    <w:rsid w:val="00A67188"/>
    <w:rsid w:val="00A759BA"/>
    <w:rsid w:val="00A77F1C"/>
    <w:rsid w:val="00A865B8"/>
    <w:rsid w:val="00A921E0"/>
    <w:rsid w:val="00AA732B"/>
    <w:rsid w:val="00AB2543"/>
    <w:rsid w:val="00AB4E23"/>
    <w:rsid w:val="00AC57B3"/>
    <w:rsid w:val="00AE4AD2"/>
    <w:rsid w:val="00AE6D7C"/>
    <w:rsid w:val="00AE7137"/>
    <w:rsid w:val="00AF1B9E"/>
    <w:rsid w:val="00AF4B2C"/>
    <w:rsid w:val="00B0738F"/>
    <w:rsid w:val="00B2025A"/>
    <w:rsid w:val="00B2572B"/>
    <w:rsid w:val="00B26601"/>
    <w:rsid w:val="00B275F7"/>
    <w:rsid w:val="00B352A6"/>
    <w:rsid w:val="00B41951"/>
    <w:rsid w:val="00B45199"/>
    <w:rsid w:val="00B45F66"/>
    <w:rsid w:val="00B45FAF"/>
    <w:rsid w:val="00B465C2"/>
    <w:rsid w:val="00B51628"/>
    <w:rsid w:val="00B53229"/>
    <w:rsid w:val="00B53289"/>
    <w:rsid w:val="00B60AB6"/>
    <w:rsid w:val="00B62480"/>
    <w:rsid w:val="00B65CD8"/>
    <w:rsid w:val="00B81B70"/>
    <w:rsid w:val="00BB238F"/>
    <w:rsid w:val="00BD0724"/>
    <w:rsid w:val="00BD4472"/>
    <w:rsid w:val="00BD4529"/>
    <w:rsid w:val="00BD7C39"/>
    <w:rsid w:val="00BE3DEE"/>
    <w:rsid w:val="00BE5521"/>
    <w:rsid w:val="00BF6F4C"/>
    <w:rsid w:val="00C000D6"/>
    <w:rsid w:val="00C01637"/>
    <w:rsid w:val="00C07962"/>
    <w:rsid w:val="00C07D60"/>
    <w:rsid w:val="00C11107"/>
    <w:rsid w:val="00C23447"/>
    <w:rsid w:val="00C24751"/>
    <w:rsid w:val="00C252CA"/>
    <w:rsid w:val="00C34684"/>
    <w:rsid w:val="00C431FB"/>
    <w:rsid w:val="00C53263"/>
    <w:rsid w:val="00C559A6"/>
    <w:rsid w:val="00C65741"/>
    <w:rsid w:val="00C72E0F"/>
    <w:rsid w:val="00C73F9D"/>
    <w:rsid w:val="00C75BC5"/>
    <w:rsid w:val="00C75F1D"/>
    <w:rsid w:val="00C772FD"/>
    <w:rsid w:val="00C805B2"/>
    <w:rsid w:val="00C82092"/>
    <w:rsid w:val="00C83BF4"/>
    <w:rsid w:val="00C861C8"/>
    <w:rsid w:val="00CA02DD"/>
    <w:rsid w:val="00CB33E4"/>
    <w:rsid w:val="00CB3525"/>
    <w:rsid w:val="00CC2384"/>
    <w:rsid w:val="00CC53F9"/>
    <w:rsid w:val="00CC7529"/>
    <w:rsid w:val="00CD454F"/>
    <w:rsid w:val="00CD6975"/>
    <w:rsid w:val="00CE4547"/>
    <w:rsid w:val="00CF4C2C"/>
    <w:rsid w:val="00D021BF"/>
    <w:rsid w:val="00D0381D"/>
    <w:rsid w:val="00D1511A"/>
    <w:rsid w:val="00D31B87"/>
    <w:rsid w:val="00D32C16"/>
    <w:rsid w:val="00D338E4"/>
    <w:rsid w:val="00D35538"/>
    <w:rsid w:val="00D51947"/>
    <w:rsid w:val="00D532F0"/>
    <w:rsid w:val="00D561B3"/>
    <w:rsid w:val="00D614A4"/>
    <w:rsid w:val="00D61684"/>
    <w:rsid w:val="00D652E8"/>
    <w:rsid w:val="00D77413"/>
    <w:rsid w:val="00D82759"/>
    <w:rsid w:val="00D86551"/>
    <w:rsid w:val="00D86A7B"/>
    <w:rsid w:val="00D86DE4"/>
    <w:rsid w:val="00D91CAB"/>
    <w:rsid w:val="00D941C2"/>
    <w:rsid w:val="00DA503D"/>
    <w:rsid w:val="00DA6DBB"/>
    <w:rsid w:val="00DB1C96"/>
    <w:rsid w:val="00DB375B"/>
    <w:rsid w:val="00DB7DF6"/>
    <w:rsid w:val="00DC632A"/>
    <w:rsid w:val="00DD1AF6"/>
    <w:rsid w:val="00DE2DC6"/>
    <w:rsid w:val="00DF1AF8"/>
    <w:rsid w:val="00DF4B17"/>
    <w:rsid w:val="00DF6A9F"/>
    <w:rsid w:val="00E0290C"/>
    <w:rsid w:val="00E039F3"/>
    <w:rsid w:val="00E07721"/>
    <w:rsid w:val="00E1031D"/>
    <w:rsid w:val="00E139C5"/>
    <w:rsid w:val="00E162D2"/>
    <w:rsid w:val="00E23F1D"/>
    <w:rsid w:val="00E322C9"/>
    <w:rsid w:val="00E329F8"/>
    <w:rsid w:val="00E34F5D"/>
    <w:rsid w:val="00E35809"/>
    <w:rsid w:val="00E36361"/>
    <w:rsid w:val="00E4133C"/>
    <w:rsid w:val="00E42941"/>
    <w:rsid w:val="00E438E3"/>
    <w:rsid w:val="00E44381"/>
    <w:rsid w:val="00E55AE9"/>
    <w:rsid w:val="00E621C7"/>
    <w:rsid w:val="00E71100"/>
    <w:rsid w:val="00E73665"/>
    <w:rsid w:val="00E7516A"/>
    <w:rsid w:val="00E76D71"/>
    <w:rsid w:val="00E90A60"/>
    <w:rsid w:val="00E93699"/>
    <w:rsid w:val="00E94D73"/>
    <w:rsid w:val="00EA00DA"/>
    <w:rsid w:val="00EB1CC2"/>
    <w:rsid w:val="00EB3E4C"/>
    <w:rsid w:val="00EB5CE2"/>
    <w:rsid w:val="00EC3DBC"/>
    <w:rsid w:val="00ED47BC"/>
    <w:rsid w:val="00EE1A80"/>
    <w:rsid w:val="00EF3893"/>
    <w:rsid w:val="00F04C89"/>
    <w:rsid w:val="00F1520E"/>
    <w:rsid w:val="00F22E51"/>
    <w:rsid w:val="00F26D42"/>
    <w:rsid w:val="00F337AC"/>
    <w:rsid w:val="00F36C7F"/>
    <w:rsid w:val="00F40D53"/>
    <w:rsid w:val="00F4525C"/>
    <w:rsid w:val="00F464D8"/>
    <w:rsid w:val="00F47B7F"/>
    <w:rsid w:val="00F61B8A"/>
    <w:rsid w:val="00F70E0B"/>
    <w:rsid w:val="00F81AA4"/>
    <w:rsid w:val="00F83DB5"/>
    <w:rsid w:val="00F93694"/>
    <w:rsid w:val="00F9544F"/>
    <w:rsid w:val="00F95799"/>
    <w:rsid w:val="00FA080C"/>
    <w:rsid w:val="00FA53CD"/>
    <w:rsid w:val="00FB56CD"/>
    <w:rsid w:val="00FC2FF6"/>
    <w:rsid w:val="00FC752F"/>
    <w:rsid w:val="00FD1C20"/>
    <w:rsid w:val="00FD658C"/>
    <w:rsid w:val="00FE255E"/>
    <w:rsid w:val="00FE5818"/>
    <w:rsid w:val="00FF0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DE345C"/>
  <w15:docId w15:val="{4A5E89F9-041D-4743-B4CA-29EC1ABEC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semiHidden/>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rsid w:val="00CF4C2C"/>
    <w:pPr>
      <w:tabs>
        <w:tab w:val="center" w:pos="4513"/>
        <w:tab w:val="right" w:pos="9026"/>
      </w:tabs>
      <w:spacing w:after="0"/>
    </w:pPr>
    <w:rPr>
      <w:sz w:val="18"/>
    </w:rPr>
  </w:style>
  <w:style w:type="character" w:customStyle="1" w:styleId="FooterChar">
    <w:name w:val="Footer Char"/>
    <w:basedOn w:val="DefaultParagraphFont"/>
    <w:link w:val="Footer"/>
    <w:uiPriority w:val="99"/>
    <w:rsid w:val="00CF4C2C"/>
    <w:rPr>
      <w:sz w:val="18"/>
    </w:rPr>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C83BF4"/>
    <w:pPr>
      <w:numPr>
        <w:numId w:val="4"/>
      </w:numPr>
      <w:tabs>
        <w:tab w:val="left" w:pos="284"/>
      </w:tabs>
      <w:overflowPunct w:val="0"/>
      <w:autoSpaceDE w:val="0"/>
      <w:autoSpaceDN w:val="0"/>
      <w:adjustRightInd w:val="0"/>
      <w:spacing w:before="80" w:after="80"/>
      <w:ind w:left="284" w:hanging="284"/>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CF4C2C"/>
    <w:rPr>
      <w:color w:val="0432FF"/>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unhideWhenUsed/>
    <w:rsid w:val="00296019"/>
    <w:pPr>
      <w:spacing w:after="0"/>
    </w:pPr>
    <w:rPr>
      <w:sz w:val="16"/>
      <w:szCs w:val="20"/>
    </w:rPr>
  </w:style>
  <w:style w:type="character" w:customStyle="1" w:styleId="FootnoteTextChar">
    <w:name w:val="Footnote Text Char"/>
    <w:basedOn w:val="DefaultParagraphFont"/>
    <w:link w:val="FootnoteText"/>
    <w:uiPriority w:val="99"/>
    <w:rsid w:val="00296019"/>
    <w:rPr>
      <w:sz w:val="16"/>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C83BF4"/>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unhideWhenUsed/>
    <w:rsid w:val="002A57BB"/>
    <w:pPr>
      <w:spacing w:after="120"/>
    </w:pPr>
    <w:rPr>
      <w:rFonts w:ascii="Arial Narrow" w:hAnsi="Arial Narrow"/>
      <w:sz w:val="20"/>
    </w:rPr>
  </w:style>
  <w:style w:type="character" w:customStyle="1" w:styleId="BodyText2Char">
    <w:name w:val="Body Text 2 Char"/>
    <w:basedOn w:val="DefaultParagraphFont"/>
    <w:link w:val="BodyText2"/>
    <w:uiPriority w:val="99"/>
    <w:rsid w:val="002A57BB"/>
    <w:rPr>
      <w:rFonts w:ascii="Arial Narrow" w:hAnsi="Arial Narrow"/>
      <w:sz w:val="20"/>
    </w:rPr>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6"/>
      </w:numPr>
      <w:contextualSpacing/>
    </w:pPr>
  </w:style>
  <w:style w:type="paragraph" w:styleId="ListBullet2">
    <w:name w:val="List Bullet 2"/>
    <w:basedOn w:val="Normal"/>
    <w:uiPriority w:val="99"/>
    <w:semiHidden/>
    <w:unhideWhenUsed/>
    <w:rsid w:val="000F5CEC"/>
    <w:pPr>
      <w:numPr>
        <w:numId w:val="7"/>
      </w:numPr>
      <w:contextualSpacing/>
    </w:pPr>
  </w:style>
  <w:style w:type="paragraph" w:styleId="ListBullet3">
    <w:name w:val="List Bullet 3"/>
    <w:basedOn w:val="Normal"/>
    <w:uiPriority w:val="99"/>
    <w:semiHidden/>
    <w:unhideWhenUsed/>
    <w:rsid w:val="000F5CEC"/>
    <w:pPr>
      <w:numPr>
        <w:numId w:val="8"/>
      </w:numPr>
      <w:contextualSpacing/>
    </w:pPr>
  </w:style>
  <w:style w:type="paragraph" w:styleId="ListBullet4">
    <w:name w:val="List Bullet 4"/>
    <w:basedOn w:val="Normal"/>
    <w:uiPriority w:val="99"/>
    <w:semiHidden/>
    <w:unhideWhenUsed/>
    <w:rsid w:val="000F5CEC"/>
    <w:pPr>
      <w:numPr>
        <w:numId w:val="9"/>
      </w:numPr>
      <w:contextualSpacing/>
    </w:pPr>
  </w:style>
  <w:style w:type="paragraph" w:styleId="ListBullet5">
    <w:name w:val="List Bullet 5"/>
    <w:basedOn w:val="Normal"/>
    <w:uiPriority w:val="99"/>
    <w:semiHidden/>
    <w:unhideWhenUsed/>
    <w:rsid w:val="000F5CEC"/>
    <w:pPr>
      <w:numPr>
        <w:numId w:val="10"/>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1"/>
      </w:numPr>
      <w:contextualSpacing/>
    </w:pPr>
  </w:style>
  <w:style w:type="paragraph" w:styleId="ListNumber2">
    <w:name w:val="List Number 2"/>
    <w:basedOn w:val="Normal"/>
    <w:uiPriority w:val="99"/>
    <w:semiHidden/>
    <w:unhideWhenUsed/>
    <w:rsid w:val="000F5CEC"/>
    <w:pPr>
      <w:numPr>
        <w:numId w:val="12"/>
      </w:numPr>
      <w:contextualSpacing/>
    </w:pPr>
  </w:style>
  <w:style w:type="paragraph" w:styleId="ListNumber3">
    <w:name w:val="List Number 3"/>
    <w:basedOn w:val="Normal"/>
    <w:uiPriority w:val="99"/>
    <w:semiHidden/>
    <w:unhideWhenUsed/>
    <w:rsid w:val="000F5CEC"/>
    <w:pPr>
      <w:numPr>
        <w:numId w:val="13"/>
      </w:numPr>
      <w:contextualSpacing/>
    </w:pPr>
  </w:style>
  <w:style w:type="paragraph" w:styleId="ListNumber4">
    <w:name w:val="List Number 4"/>
    <w:basedOn w:val="Normal"/>
    <w:uiPriority w:val="99"/>
    <w:semiHidden/>
    <w:unhideWhenUsed/>
    <w:rsid w:val="000F5CEC"/>
    <w:pPr>
      <w:numPr>
        <w:numId w:val="14"/>
      </w:numPr>
      <w:contextualSpacing/>
    </w:pPr>
  </w:style>
  <w:style w:type="paragraph" w:styleId="ListNumber5">
    <w:name w:val="List Number 5"/>
    <w:basedOn w:val="Normal"/>
    <w:uiPriority w:val="99"/>
    <w:semiHidden/>
    <w:unhideWhenUsed/>
    <w:rsid w:val="000F5CEC"/>
    <w:pPr>
      <w:numPr>
        <w:numId w:val="15"/>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paragraph" w:customStyle="1" w:styleId="Documenttitle">
    <w:name w:val="Document title"/>
    <w:qFormat/>
    <w:rsid w:val="00D32C1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E07721"/>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E07721"/>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E07721"/>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uiPriority w:val="1"/>
    <w:qFormat/>
    <w:rsid w:val="00E07721"/>
    <w:pPr>
      <w:spacing w:before="120" w:after="120" w:line="280" w:lineRule="exact"/>
    </w:pPr>
    <w:rPr>
      <w:rFonts w:ascii="Arial" w:hAnsi="Arial" w:cs="Arial"/>
      <w:color w:val="000000" w:themeColor="text1"/>
      <w:sz w:val="20"/>
    </w:rPr>
  </w:style>
  <w:style w:type="paragraph" w:customStyle="1" w:styleId="Tablecondensed">
    <w:name w:val="Table condensed"/>
    <w:qFormat/>
    <w:rsid w:val="00E07721"/>
    <w:pPr>
      <w:spacing w:before="80" w:after="80" w:line="280" w:lineRule="exact"/>
    </w:pPr>
    <w:rPr>
      <w:rFonts w:ascii="Arial Narrow" w:hAnsi="Arial Narrow" w:cs="Arial"/>
      <w:sz w:val="20"/>
    </w:rPr>
  </w:style>
  <w:style w:type="paragraph" w:customStyle="1" w:styleId="VCAAtablecondensedheading">
    <w:name w:val="VCAA table condensed heading"/>
    <w:basedOn w:val="Tablecondensed"/>
    <w:qFormat/>
    <w:rsid w:val="00E07721"/>
    <w:rPr>
      <w:b/>
      <w:color w:val="FFFFFF" w:themeColor="background1"/>
    </w:rPr>
  </w:style>
  <w:style w:type="paragraph" w:customStyle="1" w:styleId="VCAAbullet">
    <w:name w:val="VCAA bullet"/>
    <w:basedOn w:val="VCAAbody"/>
    <w:link w:val="VCAAbulletChar"/>
    <w:autoRedefine/>
    <w:qFormat/>
    <w:rsid w:val="00E07721"/>
    <w:pPr>
      <w:numPr>
        <w:numId w:val="16"/>
      </w:numPr>
      <w:spacing w:before="60" w:after="60"/>
      <w:contextualSpacing/>
    </w:pPr>
    <w:rPr>
      <w:rFonts w:eastAsia="Times New Roman"/>
      <w:kern w:val="22"/>
      <w:lang w:val="en-GB" w:eastAsia="ja-JP"/>
    </w:rPr>
  </w:style>
  <w:style w:type="paragraph" w:customStyle="1" w:styleId="VCAAbulletlevel2">
    <w:name w:val="VCAA bullet level 2"/>
    <w:basedOn w:val="VCAAbullet"/>
    <w:qFormat/>
    <w:rsid w:val="00E07721"/>
    <w:pPr>
      <w:numPr>
        <w:numId w:val="0"/>
      </w:numPr>
      <w:ind w:left="850" w:hanging="425"/>
    </w:pPr>
  </w:style>
  <w:style w:type="paragraph" w:customStyle="1" w:styleId="VCAAtablecondensedbullet">
    <w:name w:val="VCAA table condensed bullet"/>
    <w:basedOn w:val="Normal"/>
    <w:qFormat/>
    <w:rsid w:val="00E07721"/>
    <w:pPr>
      <w:tabs>
        <w:tab w:val="left" w:pos="425"/>
      </w:tabs>
      <w:overflowPunct w:val="0"/>
      <w:autoSpaceDE w:val="0"/>
      <w:autoSpaceDN w:val="0"/>
      <w:adjustRightInd w:val="0"/>
      <w:spacing w:before="80" w:after="80" w:line="280" w:lineRule="exact"/>
      <w:ind w:left="720" w:hanging="360"/>
      <w:textAlignment w:val="baseline"/>
    </w:pPr>
    <w:rPr>
      <w:rFonts w:ascii="Arial Narrow" w:eastAsia="Times New Roman" w:hAnsi="Arial Narrow" w:cs="Arial"/>
      <w:sz w:val="20"/>
      <w:lang w:val="en-GB" w:eastAsia="ja-JP"/>
    </w:rPr>
  </w:style>
  <w:style w:type="table" w:customStyle="1" w:styleId="VCAATable">
    <w:name w:val="VCAA Table"/>
    <w:basedOn w:val="TableNormal"/>
    <w:uiPriority w:val="99"/>
    <w:rsid w:val="00E07721"/>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E07721"/>
    <w:pPr>
      <w:ind w:left="850" w:hanging="425"/>
    </w:pPr>
    <w:rPr>
      <w:color w:val="000000" w:themeColor="text1"/>
    </w:rPr>
  </w:style>
  <w:style w:type="table" w:customStyle="1" w:styleId="VCAATableClosed">
    <w:name w:val="VCAA Table Closed"/>
    <w:basedOn w:val="VCAATable"/>
    <w:uiPriority w:val="99"/>
    <w:rsid w:val="00E07721"/>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bCs/>
        <w:color w:val="FFFFFF" w:themeColor="background1"/>
        <w:sz w:val="22"/>
      </w:rPr>
      <w:tblPr/>
      <w:trPr>
        <w:tblHeader/>
      </w:trPr>
      <w:tcPr>
        <w:tcBorders>
          <w:insideV w:val="single" w:sz="4" w:space="0" w:color="FFFFFF" w:themeColor="background1"/>
        </w:tcBorders>
        <w:shd w:val="clear" w:color="auto" w:fill="0F7EB4"/>
      </w:tcPr>
    </w:tblStylePr>
    <w:tblStylePr w:type="lastRow">
      <w:rPr>
        <w:b/>
        <w:bCs/>
      </w:rPr>
    </w:tblStylePr>
    <w:tblStylePr w:type="firstCol">
      <w:rPr>
        <w:b/>
        <w:bCs/>
      </w:rPr>
    </w:tblStylePr>
    <w:tblStylePr w:type="lastCol">
      <w:rPr>
        <w:b/>
        <w:bCs/>
      </w:rPr>
    </w:tblStylePr>
  </w:style>
  <w:style w:type="character" w:customStyle="1" w:styleId="VCAAbodyChar">
    <w:name w:val="VCAA body Char"/>
    <w:basedOn w:val="DefaultParagraphFont"/>
    <w:link w:val="VCAAbody"/>
    <w:uiPriority w:val="1"/>
    <w:rsid w:val="00E07721"/>
    <w:rPr>
      <w:rFonts w:ascii="Arial" w:hAnsi="Arial" w:cs="Arial"/>
      <w:color w:val="000000" w:themeColor="text1"/>
      <w:sz w:val="20"/>
    </w:rPr>
  </w:style>
  <w:style w:type="character" w:customStyle="1" w:styleId="VCAAbulletChar">
    <w:name w:val="VCAA bullet Char"/>
    <w:basedOn w:val="VCAAbodyChar"/>
    <w:link w:val="VCAAbullet"/>
    <w:rsid w:val="00E07721"/>
    <w:rPr>
      <w:rFonts w:ascii="Arial" w:eastAsia="Times New Roman" w:hAnsi="Arial" w:cs="Arial"/>
      <w:color w:val="000000" w:themeColor="text1"/>
      <w:kern w:val="22"/>
      <w:sz w:val="20"/>
      <w:lang w:val="en-GB" w:eastAsia="ja-JP"/>
    </w:rPr>
  </w:style>
  <w:style w:type="character" w:customStyle="1" w:styleId="eop">
    <w:name w:val="eop"/>
    <w:basedOn w:val="DefaultParagraphFont"/>
    <w:rsid w:val="00E07721"/>
  </w:style>
  <w:style w:type="paragraph" w:customStyle="1" w:styleId="VCAAcaptionsandfootnotes">
    <w:name w:val="VCAA captions and footnotes"/>
    <w:basedOn w:val="VCAAbody"/>
    <w:qFormat/>
    <w:rsid w:val="00A55336"/>
    <w:pPr>
      <w:spacing w:after="360"/>
    </w:pPr>
    <w:rPr>
      <w:sz w:val="18"/>
      <w:szCs w:val="18"/>
    </w:rPr>
  </w:style>
  <w:style w:type="paragraph" w:customStyle="1" w:styleId="VCAAtablecondensed">
    <w:name w:val="VCAA table condensed"/>
    <w:qFormat/>
    <w:rsid w:val="00306DE2"/>
    <w:pPr>
      <w:spacing w:before="80" w:after="80" w:line="280" w:lineRule="exact"/>
    </w:pPr>
    <w:rPr>
      <w:rFonts w:ascii="Arial Narrow" w:hAnsi="Arial Narrow" w:cs="Arial"/>
      <w:sz w:val="20"/>
    </w:rPr>
  </w:style>
  <w:style w:type="character" w:customStyle="1" w:styleId="Bold">
    <w:name w:val="Bold"/>
    <w:basedOn w:val="DefaultParagraphFont"/>
    <w:uiPriority w:val="1"/>
    <w:qFormat/>
    <w:rsid w:val="00CF4C2C"/>
    <w:rPr>
      <w:b/>
    </w:rPr>
  </w:style>
  <w:style w:type="character" w:customStyle="1" w:styleId="Italic">
    <w:name w:val="Italic"/>
    <w:basedOn w:val="DefaultParagraphFont"/>
    <w:uiPriority w:val="1"/>
    <w:qFormat/>
    <w:rsid w:val="00CF4C2C"/>
    <w:rPr>
      <w:i/>
    </w:rPr>
  </w:style>
  <w:style w:type="paragraph" w:customStyle="1" w:styleId="Footerwhite">
    <w:name w:val="Footer white"/>
    <w:basedOn w:val="Normal"/>
    <w:qFormat/>
    <w:rsid w:val="00CF4C2C"/>
    <w:pPr>
      <w:tabs>
        <w:tab w:val="right" w:pos="9639"/>
      </w:tabs>
      <w:spacing w:after="0"/>
    </w:pPr>
    <w:rPr>
      <w:color w:val="FFFFFF" w:themeColor="background1"/>
      <w:sz w:val="18"/>
      <w:szCs w:val="18"/>
    </w:rPr>
  </w:style>
  <w:style w:type="character" w:customStyle="1" w:styleId="Footerwhitehyperlink">
    <w:name w:val="Footer white + hyperlink"/>
    <w:basedOn w:val="DefaultParagraphFont"/>
    <w:uiPriority w:val="1"/>
    <w:qFormat/>
    <w:rsid w:val="00CF4C2C"/>
    <w:rPr>
      <w:color w:val="FFFFFF" w:themeColor="background1"/>
      <w:u w:val="single"/>
    </w:rPr>
  </w:style>
  <w:style w:type="character" w:customStyle="1" w:styleId="Italicsbooktitlehyperlink">
    <w:name w:val="Italics book title + hyperlink"/>
    <w:basedOn w:val="Hyperlink"/>
    <w:uiPriority w:val="1"/>
    <w:qFormat/>
    <w:rsid w:val="0070756E"/>
    <w:rPr>
      <w:i/>
      <w:color w:val="0432FF"/>
      <w:u w:val="single"/>
    </w:rPr>
  </w:style>
  <w:style w:type="character" w:customStyle="1" w:styleId="Italics">
    <w:name w:val="Italics"/>
    <w:basedOn w:val="DefaultParagraphFont"/>
    <w:uiPriority w:val="1"/>
    <w:qFormat/>
    <w:rsid w:val="00296019"/>
    <w:rPr>
      <w:i/>
    </w:rPr>
  </w:style>
  <w:style w:type="paragraph" w:customStyle="1" w:styleId="paragraph">
    <w:name w:val="paragraph"/>
    <w:basedOn w:val="Normal"/>
    <w:rsid w:val="00895FC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895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022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9" Type="http://schemas.openxmlformats.org/officeDocument/2006/relationships/image" Target="media/image3.jpg"/><Relationship Id="rId21" Type="http://schemas.openxmlformats.org/officeDocument/2006/relationships/hyperlink" Target="mailto:vcaa.copyright@education.vic.gov.au" TargetMode="External"/><Relationship Id="rId34" Type="http://schemas.openxmlformats.org/officeDocument/2006/relationships/hyperlink" Target="http://www.vcaa.vic.edu.au/Footer/Pages/Copyright.aspx" TargetMode="External"/><Relationship Id="rId42" Type="http://schemas.openxmlformats.org/officeDocument/2006/relationships/footer" Target="footer6.xml"/><Relationship Id="rId47" Type="http://schemas.openxmlformats.org/officeDocument/2006/relationships/hyperlink" Target="https://www.vcaa.vic.edu.au/news-and-events/bulletins-and-updates/bulletin/Pages/index.aspx" TargetMode="External"/><Relationship Id="rId50" Type="http://schemas.openxmlformats.org/officeDocument/2006/relationships/hyperlink" Target="https://ccyp.vic.gov.au/" TargetMode="External"/><Relationship Id="rId55" Type="http://schemas.openxmlformats.org/officeDocument/2006/relationships/footer" Target="footer8.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vcaa.vic.edu.au/news-and-events/bulletins-and-updates/bulletin/Pages/index.aspx" TargetMode="Externa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yperlink" Target="https://www.vcaa.vic.edu.au/administration/vce-vcal-handbook/Pages/index.aspx" TargetMode="External"/><Relationship Id="rId37" Type="http://schemas.openxmlformats.org/officeDocument/2006/relationships/footer" Target="footer5.xml"/><Relationship Id="rId40" Type="http://schemas.openxmlformats.org/officeDocument/2006/relationships/header" Target="header10.xml"/><Relationship Id="rId45" Type="http://schemas.openxmlformats.org/officeDocument/2006/relationships/hyperlink" Target="https://www.vcaa.vic.edu.au/news-and-events/bulletins-and-updates/bulletin/Pages/index.aspx" TargetMode="External"/><Relationship Id="rId53" Type="http://schemas.openxmlformats.org/officeDocument/2006/relationships/header" Target="header13.xm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vcaa.vic.edu.au/footer/copyrigh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vcaa.publications@education.vic.gov.au" TargetMode="External"/><Relationship Id="rId27" Type="http://schemas.openxmlformats.org/officeDocument/2006/relationships/hyperlink" Target="https://www.vcaa.vic.edu.au/news-and-events/bulletins-and-updates/bulletin/Pages/index.aspx" TargetMode="External"/><Relationship Id="rId30" Type="http://schemas.openxmlformats.org/officeDocument/2006/relationships/hyperlink" Target="https://www.vcaa.vic.edu.au/news-and-events/bulletins-and-updates/bulletin/Pages/index.aspx" TargetMode="External"/><Relationship Id="rId35" Type="http://schemas.openxmlformats.org/officeDocument/2006/relationships/header" Target="header7.xml"/><Relationship Id="rId43" Type="http://schemas.openxmlformats.org/officeDocument/2006/relationships/header" Target="header12.xml"/><Relationship Id="rId48" Type="http://schemas.openxmlformats.org/officeDocument/2006/relationships/hyperlink" Target="https://www.vcaa.vic.edu.au/administration/vpc-administrative-handbook/vpc-administrative-handbook-2025" TargetMode="External"/><Relationship Id="rId56" Type="http://schemas.openxmlformats.org/officeDocument/2006/relationships/header" Target="header15.xml"/><Relationship Id="rId8" Type="http://schemas.openxmlformats.org/officeDocument/2006/relationships/settings" Target="settings.xml"/><Relationship Id="rId51" Type="http://schemas.openxmlformats.org/officeDocument/2006/relationships/hyperlink" Target="https://www2.education.vic.gov.au/pal/child-safe-standards/policy"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yperlink" Target="https://www.vcaa.vic.edu.au/administration/vpc-administrative-handbook/vpc-administrative-handbook-2025" TargetMode="External"/><Relationship Id="rId38" Type="http://schemas.openxmlformats.org/officeDocument/2006/relationships/header" Target="header9.xml"/><Relationship Id="rId46" Type="http://schemas.openxmlformats.org/officeDocument/2006/relationships/hyperlink" Target="https://www.vcaa.vic.edu.au/news-and-events/bulletins-and-updates/bulletin/Pages/index.aspx" TargetMode="External"/><Relationship Id="rId59" Type="http://schemas.openxmlformats.org/officeDocument/2006/relationships/glossaryDocument" Target="glossary/document.xml"/><Relationship Id="rId20" Type="http://schemas.openxmlformats.org/officeDocument/2006/relationships/hyperlink" Target="https://www.vcaa.vic.edu.au/" TargetMode="External"/><Relationship Id="rId41" Type="http://schemas.openxmlformats.org/officeDocument/2006/relationships/header" Target="header11.xml"/><Relationship Id="rId54"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hyperlink" Target="https://www.vcaa.vic.edu.au/news-and-events/bulletins-and-updates/bulletin/Pages/index.aspx" TargetMode="External"/><Relationship Id="rId36" Type="http://schemas.openxmlformats.org/officeDocument/2006/relationships/header" Target="header8.xml"/><Relationship Id="rId49" Type="http://schemas.openxmlformats.org/officeDocument/2006/relationships/hyperlink" Target="https://www.vrqa.vic.gov.au/childsafe/Pages/Home.aspx" TargetMode="External"/><Relationship Id="rId57" Type="http://schemas.openxmlformats.org/officeDocument/2006/relationships/footer" Target="footer9.xml"/><Relationship Id="rId10" Type="http://schemas.openxmlformats.org/officeDocument/2006/relationships/footnotes" Target="footnotes.xml"/><Relationship Id="rId31" Type="http://schemas.openxmlformats.org/officeDocument/2006/relationships/hyperlink" Target="https://www.vcaa.vic.edu.au/Pages/HomePage.aspx" TargetMode="External"/><Relationship Id="rId44" Type="http://schemas.openxmlformats.org/officeDocument/2006/relationships/footer" Target="footer7.xml"/><Relationship Id="rId52" Type="http://schemas.openxmlformats.org/officeDocument/2006/relationships/hyperlink" Target="https://www.vcaa.vic.edu.au/administration/vpc-administrative-handbook/vpc-administrative-handbook-2025" TargetMode="External"/><Relationship Id="rId60"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6.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4.jpg"/><Relationship Id="rId1" Type="http://schemas.openxmlformats.org/officeDocument/2006/relationships/hyperlink" Target="https://www.vcaa.vic.edu.au/footer/copyright" TargetMode="External"/></Relationships>
</file>

<file path=word/_rels/footer8.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2968473B22C347A3121C0FFB2C481D"/>
        <w:category>
          <w:name w:val="General"/>
          <w:gallery w:val="placeholder"/>
        </w:category>
        <w:types>
          <w:type w:val="bbPlcHdr"/>
        </w:types>
        <w:behaviors>
          <w:behavior w:val="content"/>
        </w:behaviors>
        <w:guid w:val="{F9164089-F1F1-5248-80C5-2E1F1AF6C94E}"/>
      </w:docPartPr>
      <w:docPartBody>
        <w:p w:rsidR="00D97E26" w:rsidRDefault="00D97E26">
          <w:pPr>
            <w:pStyle w:val="7A2968473B22C347A3121C0FFB2C481D"/>
          </w:pPr>
          <w:r w:rsidRPr="007A01CF">
            <w:rPr>
              <w:rStyle w:val="PlaceholderText"/>
            </w:rPr>
            <w:t>Click or tap here to enter text.</w:t>
          </w:r>
        </w:p>
      </w:docPartBody>
    </w:docPart>
    <w:docPart>
      <w:docPartPr>
        <w:name w:val="AE9E6C30E0DD4209A71FD9C10C14B22A"/>
        <w:category>
          <w:name w:val="General"/>
          <w:gallery w:val="placeholder"/>
        </w:category>
        <w:types>
          <w:type w:val="bbPlcHdr"/>
        </w:types>
        <w:behaviors>
          <w:behavior w:val="content"/>
        </w:behaviors>
        <w:guid w:val="{8BB8F718-8B0A-4901-9AA0-A0D66C80615D}"/>
      </w:docPartPr>
      <w:docPartBody>
        <w:p w:rsidR="0049242D" w:rsidRDefault="0049242D" w:rsidP="0049242D">
          <w:pPr>
            <w:pStyle w:val="AE9E6C30E0DD4209A71FD9C10C14B22A"/>
          </w:pPr>
          <w:r w:rsidRPr="007A01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26"/>
    <w:rsid w:val="0003008D"/>
    <w:rsid w:val="0014204D"/>
    <w:rsid w:val="00150DAB"/>
    <w:rsid w:val="001C286C"/>
    <w:rsid w:val="00204C22"/>
    <w:rsid w:val="002335C6"/>
    <w:rsid w:val="002B736C"/>
    <w:rsid w:val="00311A16"/>
    <w:rsid w:val="00382EDF"/>
    <w:rsid w:val="0049242D"/>
    <w:rsid w:val="00504F14"/>
    <w:rsid w:val="00517546"/>
    <w:rsid w:val="005213CE"/>
    <w:rsid w:val="00580F62"/>
    <w:rsid w:val="005A76BF"/>
    <w:rsid w:val="00634910"/>
    <w:rsid w:val="006C0D11"/>
    <w:rsid w:val="006C36ED"/>
    <w:rsid w:val="006E160E"/>
    <w:rsid w:val="007139D6"/>
    <w:rsid w:val="00773316"/>
    <w:rsid w:val="007945FD"/>
    <w:rsid w:val="00794B5D"/>
    <w:rsid w:val="008A7B1D"/>
    <w:rsid w:val="008F70E5"/>
    <w:rsid w:val="00920C56"/>
    <w:rsid w:val="009813AC"/>
    <w:rsid w:val="00A32652"/>
    <w:rsid w:val="00A337D6"/>
    <w:rsid w:val="00A40230"/>
    <w:rsid w:val="00A60130"/>
    <w:rsid w:val="00AA732B"/>
    <w:rsid w:val="00AC1812"/>
    <w:rsid w:val="00AC57B3"/>
    <w:rsid w:val="00B2572B"/>
    <w:rsid w:val="00BC4C65"/>
    <w:rsid w:val="00C24751"/>
    <w:rsid w:val="00D97E26"/>
    <w:rsid w:val="00DE6449"/>
    <w:rsid w:val="00DE6579"/>
    <w:rsid w:val="00E41055"/>
    <w:rsid w:val="00E71100"/>
    <w:rsid w:val="00EB5CE2"/>
    <w:rsid w:val="00F736FE"/>
    <w:rsid w:val="00F84F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242D"/>
    <w:rPr>
      <w:color w:val="808080"/>
    </w:rPr>
  </w:style>
  <w:style w:type="paragraph" w:customStyle="1" w:styleId="7A2968473B22C347A3121C0FFB2C481D">
    <w:name w:val="7A2968473B22C347A3121C0FFB2C481D"/>
  </w:style>
  <w:style w:type="paragraph" w:customStyle="1" w:styleId="AE9E6C30E0DD4209A71FD9C10C14B22A">
    <w:name w:val="AE9E6C30E0DD4209A71FD9C10C14B22A"/>
    <w:rsid w:val="0049242D"/>
    <w:rPr>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A8E8AD-1FD7-4D66-99DF-75D15C4E4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2C42AF4-3973-4253-96F1-56B54D195547}">
  <ds:schemaRefs>
    <ds:schemaRef ds:uri="http://schemas.microsoft.com/sharepoint/events"/>
  </ds:schemaRefs>
</ds:datastoreItem>
</file>

<file path=customXml/itemProps3.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4.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5.xml><?xml version="1.0" encoding="utf-8"?>
<ds:datastoreItem xmlns:ds="http://schemas.openxmlformats.org/officeDocument/2006/customXml" ds:itemID="{EE30330C-F8D0-4B95-8BB4-BF4D057658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6878</Words>
  <Characters>39210</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VPC Science from 2027</vt:lpstr>
    </vt:vector>
  </TitlesOfParts>
  <Company/>
  <LinksUpToDate>false</LinksUpToDate>
  <CharactersWithSpaces>45997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VPC Science from 2027</dc:title>
  <dc:creator>Nicola Izatt</dc:creator>
  <cp:lastModifiedBy>Jo Binns</cp:lastModifiedBy>
  <cp:revision>2</cp:revision>
  <dcterms:created xsi:type="dcterms:W3CDTF">2026-05-18T01:47:00Z</dcterms:created>
  <dcterms:modified xsi:type="dcterms:W3CDTF">2026-05-18T01:47:00Z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MediaServiceImageTags">
    <vt:lpwstr/>
  </property>
</Properties>
</file>