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67708846" w:displacedByCustomXml="next"/>
    <w:sdt>
      <w:sdtPr>
        <w:alias w:val="Title"/>
        <w:tag w:val=""/>
        <w:id w:val="712690177"/>
        <w:placeholder>
          <w:docPart w:val="C3C890F5688742659AFDFFBA698B0F8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795A4CE" w14:textId="75643A19" w:rsidR="00445062" w:rsidRPr="00D676AD" w:rsidRDefault="004E2317" w:rsidP="00D676AD">
          <w:pPr>
            <w:pStyle w:val="Title"/>
          </w:pPr>
          <w:r>
            <w:t>Recognition of Learning Statement: Guidance for Principals</w:t>
          </w:r>
        </w:p>
      </w:sdtContent>
    </w:sdt>
    <w:p w14:paraId="72E057C3" w14:textId="03534BB6" w:rsidR="004C6B3E" w:rsidRPr="0061361C" w:rsidRDefault="004E2317" w:rsidP="004E2317">
      <w:pPr>
        <w:pStyle w:val="Heading2"/>
      </w:pPr>
      <w:bookmarkStart w:id="1" w:name="TemplateOverview"/>
      <w:bookmarkEnd w:id="0"/>
      <w:bookmarkEnd w:id="1"/>
      <w:r>
        <w:t>Purpose of this guidance</w:t>
      </w:r>
    </w:p>
    <w:p w14:paraId="52234C64" w14:textId="77777777" w:rsidR="004E2317" w:rsidRDefault="004E2317" w:rsidP="004E2317">
      <w:pPr>
        <w:pStyle w:val="BodyText"/>
      </w:pPr>
      <w:r w:rsidRPr="4D58B29E">
        <w:t xml:space="preserve">This guidance supports principals (or equivalent) to exercise professional judgement when determining </w:t>
      </w:r>
      <w:r>
        <w:t>recipients</w:t>
      </w:r>
      <w:r w:rsidRPr="4D58B29E">
        <w:t xml:space="preserve"> for a Recognition of Learning</w:t>
      </w:r>
      <w:r>
        <w:t xml:space="preserve"> Statement</w:t>
      </w:r>
      <w:r w:rsidRPr="4D58B29E">
        <w:t>, including whether a student has demonstrated meaningful engagement to the best of their ability, in line with reasonable adjustments and individual circumstances.</w:t>
      </w:r>
    </w:p>
    <w:p w14:paraId="073100BC" w14:textId="00C4C0DD" w:rsidR="00CE2D36" w:rsidRPr="000F5CEC" w:rsidRDefault="004E2317" w:rsidP="004E2317">
      <w:pPr>
        <w:pStyle w:val="BodyText"/>
      </w:pPr>
      <w:r w:rsidRPr="4D58B29E">
        <w:t xml:space="preserve">The </w:t>
      </w:r>
      <w:r>
        <w:t>Recognition of Learning</w:t>
      </w:r>
      <w:r w:rsidRPr="4D58B29E">
        <w:t xml:space="preserve"> template is provided by the VCAA for school use. Principals are responsible for applying the eligibility criteria and </w:t>
      </w:r>
      <w:r>
        <w:t>granting</w:t>
      </w:r>
      <w:r w:rsidRPr="4D58B29E">
        <w:t xml:space="preserve"> the </w:t>
      </w:r>
      <w:r>
        <w:t>Statement</w:t>
      </w:r>
      <w:r w:rsidRPr="4D58B29E">
        <w:t xml:space="preserve"> in accordance with </w:t>
      </w:r>
      <w:r>
        <w:t xml:space="preserve">both </w:t>
      </w:r>
      <w:r w:rsidRPr="4D58B29E">
        <w:t>the statement of intent and this guidance.</w:t>
      </w:r>
    </w:p>
    <w:p w14:paraId="7DF5D97A" w14:textId="02C0E3F3" w:rsidR="004C6B3E" w:rsidRPr="000F5CEC" w:rsidRDefault="004E2317" w:rsidP="004C6B3E">
      <w:pPr>
        <w:pStyle w:val="Heading2"/>
      </w:pPr>
      <w:r>
        <w:t>What is the Recognition of Learning Statement?</w:t>
      </w:r>
    </w:p>
    <w:p w14:paraId="5CA17810" w14:textId="77777777" w:rsidR="004E2317" w:rsidRPr="00B17875" w:rsidRDefault="004E2317" w:rsidP="004E2317">
      <w:pPr>
        <w:pStyle w:val="BodyText"/>
      </w:pPr>
      <w:r w:rsidRPr="4D58B29E">
        <w:t xml:space="preserve">The </w:t>
      </w:r>
      <w:r>
        <w:t>Recognition of Learning Statement</w:t>
      </w:r>
      <w:r w:rsidRPr="4D58B29E">
        <w:t xml:space="preserve"> formally acknowledges students who have meaningfully engaged in learning throughout their education and sustained this engagement during their senior secondary years, but for whom completion of a senior secondary certificate, the Victorian Certificate of Education (VCE), including the VCE Vocational Major (VCE VM), or the Victorian Pathways Certificate (VPC), is not achievable due to individual circumstances.</w:t>
      </w:r>
    </w:p>
    <w:p w14:paraId="3987E849" w14:textId="77777777" w:rsidR="004E2317" w:rsidRPr="00B17875" w:rsidRDefault="004E2317" w:rsidP="004E2317">
      <w:pPr>
        <w:pStyle w:val="BodyText"/>
      </w:pPr>
      <w:r w:rsidRPr="00B17875">
        <w:t xml:space="preserve">The </w:t>
      </w:r>
      <w:r>
        <w:t>Recognition of Learning Statement</w:t>
      </w:r>
      <w:r w:rsidRPr="00B17875">
        <w:t>:</w:t>
      </w:r>
    </w:p>
    <w:p w14:paraId="7DD31155" w14:textId="77777777" w:rsidR="004E2317" w:rsidRDefault="004E2317" w:rsidP="004E2317">
      <w:pPr>
        <w:pStyle w:val="BodyText"/>
        <w:numPr>
          <w:ilvl w:val="0"/>
          <w:numId w:val="15"/>
        </w:numPr>
      </w:pPr>
      <w:r w:rsidRPr="00B17875">
        <w:t xml:space="preserve">is </w:t>
      </w:r>
      <w:r w:rsidRPr="00B17875">
        <w:rPr>
          <w:b/>
          <w:bCs/>
        </w:rPr>
        <w:t>not</w:t>
      </w:r>
      <w:r w:rsidRPr="00B17875">
        <w:t xml:space="preserve"> a </w:t>
      </w:r>
      <w:proofErr w:type="gramStart"/>
      <w:r w:rsidRPr="00B17875">
        <w:t>pathway;</w:t>
      </w:r>
      <w:proofErr w:type="gramEnd"/>
    </w:p>
    <w:p w14:paraId="0BF53365" w14:textId="77777777" w:rsidR="004E2317" w:rsidRDefault="004E2317" w:rsidP="004E2317">
      <w:pPr>
        <w:pStyle w:val="BodyText"/>
        <w:numPr>
          <w:ilvl w:val="0"/>
          <w:numId w:val="15"/>
        </w:numPr>
      </w:pPr>
      <w:r w:rsidRPr="00B17875">
        <w:t xml:space="preserve">is </w:t>
      </w:r>
      <w:r w:rsidRPr="004E2317">
        <w:rPr>
          <w:b/>
          <w:bCs/>
        </w:rPr>
        <w:t>not</w:t>
      </w:r>
      <w:r w:rsidRPr="00B17875">
        <w:t xml:space="preserve"> a </w:t>
      </w:r>
      <w:proofErr w:type="gramStart"/>
      <w:r w:rsidRPr="00B17875">
        <w:t>qualification;</w:t>
      </w:r>
      <w:proofErr w:type="gramEnd"/>
    </w:p>
    <w:p w14:paraId="735C1C54" w14:textId="77777777" w:rsidR="004E2317" w:rsidRDefault="004E2317" w:rsidP="004E2317">
      <w:pPr>
        <w:pStyle w:val="BodyText"/>
        <w:numPr>
          <w:ilvl w:val="0"/>
          <w:numId w:val="15"/>
        </w:numPr>
      </w:pPr>
      <w:r w:rsidRPr="20CE24F2">
        <w:t xml:space="preserve">does </w:t>
      </w:r>
      <w:r w:rsidRPr="004E2317">
        <w:rPr>
          <w:b/>
          <w:bCs/>
        </w:rPr>
        <w:t>not</w:t>
      </w:r>
      <w:r w:rsidRPr="20CE24F2">
        <w:t xml:space="preserve"> replace or duplicate an existing senior secondary </w:t>
      </w:r>
      <w:proofErr w:type="gramStart"/>
      <w:r w:rsidRPr="20CE24F2">
        <w:t>certification;</w:t>
      </w:r>
      <w:proofErr w:type="gramEnd"/>
    </w:p>
    <w:p w14:paraId="6FDA52F4" w14:textId="05644949" w:rsidR="004E2317" w:rsidRPr="00B17875" w:rsidRDefault="004E2317" w:rsidP="004E2317">
      <w:pPr>
        <w:pStyle w:val="BodyText"/>
        <w:numPr>
          <w:ilvl w:val="0"/>
          <w:numId w:val="15"/>
        </w:numPr>
      </w:pPr>
      <w:r w:rsidRPr="00B17875">
        <w:t xml:space="preserve">is designed to </w:t>
      </w:r>
      <w:r w:rsidRPr="004E2317">
        <w:rPr>
          <w:b/>
          <w:bCs/>
        </w:rPr>
        <w:t>complement, not replace</w:t>
      </w:r>
      <w:r w:rsidRPr="00B17875">
        <w:t xml:space="preserve">, </w:t>
      </w:r>
      <w:r>
        <w:t xml:space="preserve">the </w:t>
      </w:r>
      <w:r w:rsidRPr="00B17875">
        <w:t>Student Achievement Profile (SAP)</w:t>
      </w:r>
      <w:r>
        <w:t xml:space="preserve"> summary</w:t>
      </w:r>
      <w:r w:rsidRPr="00B17875">
        <w:t>.</w:t>
      </w:r>
    </w:p>
    <w:p w14:paraId="17D16AEC" w14:textId="305F3D40" w:rsidR="004C6B3E" w:rsidRDefault="004E2317" w:rsidP="004E2317">
      <w:pPr>
        <w:pStyle w:val="Heading2"/>
      </w:pPr>
      <w:r>
        <w:t>Legislative and policy context</w:t>
      </w:r>
    </w:p>
    <w:p w14:paraId="45A419FB" w14:textId="77777777" w:rsidR="004E2317" w:rsidRPr="00E92FC3" w:rsidRDefault="004E2317" w:rsidP="004E2317">
      <w:pPr>
        <w:pStyle w:val="BodyText"/>
      </w:pPr>
      <w:r w:rsidRPr="00E92FC3">
        <w:t xml:space="preserve">Decisions regarding </w:t>
      </w:r>
      <w:r>
        <w:t>eligibility</w:t>
      </w:r>
      <w:r w:rsidRPr="00E92FC3">
        <w:t xml:space="preserve"> must comply with:</w:t>
      </w:r>
    </w:p>
    <w:p w14:paraId="6B0B6FB0" w14:textId="77777777" w:rsidR="004E2317" w:rsidRDefault="004E2317" w:rsidP="004E2317">
      <w:pPr>
        <w:pStyle w:val="BodyText"/>
        <w:numPr>
          <w:ilvl w:val="0"/>
          <w:numId w:val="17"/>
        </w:numPr>
        <w:rPr>
          <w:i/>
          <w:iCs/>
        </w:rPr>
      </w:pPr>
      <w:r w:rsidRPr="00E92FC3">
        <w:rPr>
          <w:i/>
          <w:iCs/>
        </w:rPr>
        <w:t>Education and Training Reform Act 2006</w:t>
      </w:r>
    </w:p>
    <w:p w14:paraId="18B770A2" w14:textId="77777777" w:rsidR="004E2317" w:rsidRDefault="004E2317" w:rsidP="004E2317">
      <w:pPr>
        <w:pStyle w:val="BodyText"/>
        <w:numPr>
          <w:ilvl w:val="0"/>
          <w:numId w:val="17"/>
        </w:numPr>
        <w:rPr>
          <w:i/>
          <w:iCs/>
        </w:rPr>
      </w:pPr>
      <w:r w:rsidRPr="004E2317">
        <w:rPr>
          <w:i/>
          <w:iCs/>
        </w:rPr>
        <w:t>Disability Discrimination Act 1992</w:t>
      </w:r>
    </w:p>
    <w:p w14:paraId="7136E66A" w14:textId="77777777" w:rsidR="004E2317" w:rsidRDefault="004E2317" w:rsidP="004E2317">
      <w:pPr>
        <w:pStyle w:val="BodyText"/>
        <w:numPr>
          <w:ilvl w:val="0"/>
          <w:numId w:val="17"/>
        </w:numPr>
        <w:rPr>
          <w:i/>
          <w:iCs/>
        </w:rPr>
      </w:pPr>
      <w:r w:rsidRPr="004E2317">
        <w:rPr>
          <w:i/>
          <w:iCs/>
        </w:rPr>
        <w:t>Disability Standards for Education 2005</w:t>
      </w:r>
    </w:p>
    <w:p w14:paraId="407DE088" w14:textId="0F2A9F88" w:rsidR="004E2317" w:rsidRPr="004E2317" w:rsidRDefault="004E2317" w:rsidP="004E2317">
      <w:pPr>
        <w:pStyle w:val="BodyText"/>
        <w:numPr>
          <w:ilvl w:val="0"/>
          <w:numId w:val="17"/>
        </w:numPr>
        <w:rPr>
          <w:i/>
          <w:iCs/>
        </w:rPr>
      </w:pPr>
      <w:r w:rsidRPr="004E2317">
        <w:rPr>
          <w:i/>
          <w:iCs/>
        </w:rPr>
        <w:t>Equal Opportunity Act 2010</w:t>
      </w:r>
    </w:p>
    <w:p w14:paraId="0004594F" w14:textId="77777777" w:rsidR="007974AC" w:rsidRDefault="007974AC" w:rsidP="004C6B3E">
      <w:pPr>
        <w:pStyle w:val="BodyText"/>
      </w:pPr>
    </w:p>
    <w:p w14:paraId="41E2EE89" w14:textId="77777777" w:rsidR="007974AC" w:rsidRDefault="007974AC" w:rsidP="004C6B3E">
      <w:pPr>
        <w:pStyle w:val="BodyText"/>
        <w:sectPr w:rsidR="007974AC" w:rsidSect="00D2293F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2665" w:right="1134" w:bottom="1701" w:left="1134" w:header="425" w:footer="272" w:gutter="0"/>
          <w:cols w:space="708"/>
          <w:titlePg/>
          <w:docGrid w:linePitch="360"/>
        </w:sectPr>
      </w:pPr>
    </w:p>
    <w:p w14:paraId="148D29A3" w14:textId="77777777" w:rsidR="004E2317" w:rsidRPr="005A028F" w:rsidRDefault="004E2317" w:rsidP="004E2317">
      <w:pPr>
        <w:pStyle w:val="BodyText"/>
      </w:pPr>
      <w:r w:rsidRPr="74221414">
        <w:lastRenderedPageBreak/>
        <w:t xml:space="preserve">Students must not be excluded from VCE, VCE VM, or VPC pathways without genuine consideration and implementation of reasonable adjustments. The </w:t>
      </w:r>
      <w:r>
        <w:t>Recognition of Learning Statement</w:t>
      </w:r>
      <w:r w:rsidRPr="74221414">
        <w:t xml:space="preserve"> must not be used as a substitute for reasonable adjustment obligations.</w:t>
      </w:r>
    </w:p>
    <w:p w14:paraId="06830505" w14:textId="6D615B85" w:rsidR="004E2317" w:rsidRDefault="004E2317" w:rsidP="004E2317">
      <w:pPr>
        <w:pStyle w:val="Heading2"/>
      </w:pPr>
      <w:r>
        <w:t>Applying the eligibility criteria</w:t>
      </w:r>
    </w:p>
    <w:p w14:paraId="097DFC88" w14:textId="77777777" w:rsidR="004E2317" w:rsidRPr="00E7382B" w:rsidRDefault="004E2317" w:rsidP="004E2317">
      <w:pPr>
        <w:pStyle w:val="BodyText"/>
      </w:pPr>
      <w:r w:rsidRPr="00E7382B">
        <w:t>When considering student eligibility, principals should reflect on whether:</w:t>
      </w:r>
    </w:p>
    <w:p w14:paraId="0159AF54" w14:textId="77777777" w:rsidR="004E2317" w:rsidRDefault="004E2317" w:rsidP="004E2317">
      <w:pPr>
        <w:pStyle w:val="BodyText"/>
        <w:numPr>
          <w:ilvl w:val="0"/>
          <w:numId w:val="19"/>
        </w:numPr>
      </w:pPr>
      <w:r w:rsidRPr="00E7382B">
        <w:t>The student has completed their senior secondary schooling (including nominally their 13</w:t>
      </w:r>
      <w:r w:rsidRPr="00E7382B">
        <w:rPr>
          <w:vertAlign w:val="superscript"/>
        </w:rPr>
        <w:t>th</w:t>
      </w:r>
      <w:r w:rsidRPr="00E7382B">
        <w:t xml:space="preserve"> year</w:t>
      </w:r>
      <w:proofErr w:type="gramStart"/>
      <w:r w:rsidRPr="00E7382B">
        <w:t>);</w:t>
      </w:r>
      <w:proofErr w:type="gramEnd"/>
    </w:p>
    <w:p w14:paraId="7A389F21" w14:textId="77777777" w:rsidR="004E2317" w:rsidRDefault="004E2317" w:rsidP="004E2317">
      <w:pPr>
        <w:pStyle w:val="BodyText"/>
        <w:numPr>
          <w:ilvl w:val="0"/>
          <w:numId w:val="19"/>
        </w:numPr>
      </w:pPr>
      <w:r w:rsidRPr="00B17875">
        <w:t xml:space="preserve">The student has meaningfully engaged in learning to the best of their </w:t>
      </w:r>
      <w:proofErr w:type="gramStart"/>
      <w:r w:rsidRPr="00B17875">
        <w:t>ability;</w:t>
      </w:r>
      <w:proofErr w:type="gramEnd"/>
    </w:p>
    <w:p w14:paraId="556341BD" w14:textId="77777777" w:rsidR="004E2317" w:rsidRDefault="004E2317" w:rsidP="004E2317">
      <w:pPr>
        <w:pStyle w:val="BodyText"/>
        <w:numPr>
          <w:ilvl w:val="0"/>
          <w:numId w:val="19"/>
        </w:numPr>
      </w:pPr>
      <w:r w:rsidRPr="00B17875">
        <w:t xml:space="preserve">Reasonable adjustments and supports have been </w:t>
      </w:r>
      <w:proofErr w:type="gramStart"/>
      <w:r w:rsidRPr="00B17875">
        <w:t>implemented;</w:t>
      </w:r>
      <w:proofErr w:type="gramEnd"/>
    </w:p>
    <w:p w14:paraId="3E2807E8" w14:textId="77777777" w:rsidR="004E2317" w:rsidRDefault="004E2317" w:rsidP="004E2317">
      <w:pPr>
        <w:pStyle w:val="BodyText"/>
        <w:numPr>
          <w:ilvl w:val="0"/>
          <w:numId w:val="19"/>
        </w:numPr>
      </w:pPr>
      <w:r w:rsidRPr="00B17875">
        <w:t>Certificate-based pathway</w:t>
      </w:r>
      <w:r w:rsidRPr="00A33730">
        <w:t>s were not</w:t>
      </w:r>
      <w:r w:rsidRPr="00B17875">
        <w:t xml:space="preserve"> achievable even with reasonable </w:t>
      </w:r>
      <w:proofErr w:type="gramStart"/>
      <w:r w:rsidRPr="00B17875">
        <w:t>adjustments;</w:t>
      </w:r>
      <w:proofErr w:type="gramEnd"/>
    </w:p>
    <w:p w14:paraId="01B2234B" w14:textId="450DD16C" w:rsidR="004E2317" w:rsidRPr="00B17875" w:rsidRDefault="004E2317" w:rsidP="004E2317">
      <w:pPr>
        <w:pStyle w:val="BodyText"/>
        <w:numPr>
          <w:ilvl w:val="0"/>
          <w:numId w:val="19"/>
        </w:numPr>
      </w:pPr>
      <w:r w:rsidRPr="00B17875">
        <w:t xml:space="preserve">The student is exiting schooling </w:t>
      </w:r>
      <w:r>
        <w:t>at the end of the</w:t>
      </w:r>
      <w:r w:rsidRPr="00B17875">
        <w:t xml:space="preserve"> current year</w:t>
      </w:r>
      <w:r>
        <w:t>.</w:t>
      </w:r>
    </w:p>
    <w:p w14:paraId="2A00B882" w14:textId="77777777" w:rsidR="004E2317" w:rsidRDefault="004E2317" w:rsidP="004E2317">
      <w:pPr>
        <w:pStyle w:val="BodyText"/>
      </w:pPr>
      <w:r w:rsidRPr="00B17875">
        <w:t>Eligibility is based on engagement in learning, not category of disadvantage or diagnosis.</w:t>
      </w:r>
    </w:p>
    <w:p w14:paraId="20843AC6" w14:textId="17B002BE" w:rsidR="004E2317" w:rsidRDefault="004E2317" w:rsidP="004E2317">
      <w:pPr>
        <w:pStyle w:val="Heading2"/>
      </w:pPr>
      <w:r>
        <w:t>Understanding meaningful engagement</w:t>
      </w:r>
    </w:p>
    <w:p w14:paraId="59E0B781" w14:textId="77777777" w:rsidR="004E2317" w:rsidRPr="00261D72" w:rsidRDefault="004E2317" w:rsidP="004E2317">
      <w:pPr>
        <w:pStyle w:val="BodyText"/>
      </w:pPr>
      <w:r>
        <w:t>‘</w:t>
      </w:r>
      <w:r w:rsidRPr="00261D72">
        <w:t>Meaningful engagement</w:t>
      </w:r>
      <w:r>
        <w:t>’</w:t>
      </w:r>
      <w:r w:rsidRPr="00261D72">
        <w:t xml:space="preserve"> refers to sustained commitment to learning appropriate to the student’s individual circumstances, capabilities, and supports.</w:t>
      </w:r>
    </w:p>
    <w:p w14:paraId="1CECB731" w14:textId="77777777" w:rsidR="004E2317" w:rsidRPr="00261D72" w:rsidRDefault="004E2317" w:rsidP="004E2317">
      <w:pPr>
        <w:pStyle w:val="BodyText"/>
      </w:pPr>
      <w:r w:rsidRPr="00261D72">
        <w:t>It is not defined by:</w:t>
      </w:r>
    </w:p>
    <w:p w14:paraId="75B59393" w14:textId="77777777" w:rsidR="004E2317" w:rsidRDefault="004E2317" w:rsidP="004E2317">
      <w:pPr>
        <w:pStyle w:val="BodyText"/>
        <w:numPr>
          <w:ilvl w:val="0"/>
          <w:numId w:val="22"/>
        </w:numPr>
      </w:pPr>
      <w:r w:rsidRPr="00261D72">
        <w:t xml:space="preserve">Academic </w:t>
      </w:r>
      <w:proofErr w:type="gramStart"/>
      <w:r w:rsidRPr="00261D72">
        <w:t>outcomes;</w:t>
      </w:r>
      <w:proofErr w:type="gramEnd"/>
    </w:p>
    <w:p w14:paraId="71681714" w14:textId="77777777" w:rsidR="004E2317" w:rsidRDefault="004E2317" w:rsidP="004E2317">
      <w:pPr>
        <w:pStyle w:val="BodyText"/>
        <w:numPr>
          <w:ilvl w:val="0"/>
          <w:numId w:val="22"/>
        </w:numPr>
      </w:pPr>
      <w:r w:rsidRPr="00261D72">
        <w:t xml:space="preserve">Completion of accredited units or </w:t>
      </w:r>
      <w:proofErr w:type="gramStart"/>
      <w:r w:rsidRPr="00261D72">
        <w:t>certificates;</w:t>
      </w:r>
      <w:proofErr w:type="gramEnd"/>
    </w:p>
    <w:p w14:paraId="55D7BC7E" w14:textId="77777777" w:rsidR="004E2317" w:rsidRDefault="004E2317" w:rsidP="004E2317">
      <w:pPr>
        <w:pStyle w:val="BodyText"/>
        <w:numPr>
          <w:ilvl w:val="0"/>
          <w:numId w:val="22"/>
        </w:numPr>
      </w:pPr>
      <w:r w:rsidRPr="00261D72">
        <w:t xml:space="preserve">Hours of </w:t>
      </w:r>
      <w:proofErr w:type="gramStart"/>
      <w:r w:rsidRPr="00261D72">
        <w:t>attendance;</w:t>
      </w:r>
      <w:proofErr w:type="gramEnd"/>
    </w:p>
    <w:p w14:paraId="0F69B513" w14:textId="4EBA22D9" w:rsidR="004E2317" w:rsidRPr="00261D72" w:rsidRDefault="004E2317" w:rsidP="004E2317">
      <w:pPr>
        <w:pStyle w:val="BodyText"/>
        <w:numPr>
          <w:ilvl w:val="0"/>
          <w:numId w:val="22"/>
        </w:numPr>
      </w:pPr>
      <w:r w:rsidRPr="00261D72">
        <w:t>Conformity to a single mode of schooling.</w:t>
      </w:r>
    </w:p>
    <w:p w14:paraId="65544BE1" w14:textId="77777777" w:rsidR="004E2317" w:rsidRPr="00B45038" w:rsidRDefault="004E2317" w:rsidP="004E2317">
      <w:pPr>
        <w:pStyle w:val="BodyText"/>
      </w:pPr>
      <w:r w:rsidRPr="00261D72">
        <w:t>Progress may be incremental, interrupted, or non-linear.</w:t>
      </w:r>
      <w:r>
        <w:t xml:space="preserve"> </w:t>
      </w:r>
      <w:r w:rsidRPr="00B45038">
        <w:t>Indicative examples of meaningful engagement include:</w:t>
      </w:r>
    </w:p>
    <w:p w14:paraId="1F85B642" w14:textId="77777777" w:rsidR="004E2317" w:rsidRDefault="004E2317" w:rsidP="004E2317">
      <w:pPr>
        <w:pStyle w:val="BodyText"/>
        <w:numPr>
          <w:ilvl w:val="0"/>
          <w:numId w:val="23"/>
        </w:numPr>
      </w:pPr>
      <w:r w:rsidRPr="00261D72">
        <w:t xml:space="preserve">Participation in individually designed or adjusted programs, including flexible, outreach, or alternative </w:t>
      </w:r>
      <w:proofErr w:type="gramStart"/>
      <w:r w:rsidRPr="00261D72">
        <w:t>settings;</w:t>
      </w:r>
      <w:proofErr w:type="gramEnd"/>
    </w:p>
    <w:p w14:paraId="655F3E16" w14:textId="77777777" w:rsidR="004E2317" w:rsidRDefault="004E2317" w:rsidP="004E2317">
      <w:pPr>
        <w:pStyle w:val="BodyText"/>
        <w:numPr>
          <w:ilvl w:val="0"/>
          <w:numId w:val="23"/>
        </w:numPr>
      </w:pPr>
      <w:r w:rsidRPr="00261D72">
        <w:t xml:space="preserve">Engagement with goals identified in Individual Education Plans (IEPs), Student Support Group processes, disability inclusion plans, or wellbeing/re-engagement </w:t>
      </w:r>
      <w:proofErr w:type="gramStart"/>
      <w:r w:rsidRPr="00261D72">
        <w:t>planning;</w:t>
      </w:r>
      <w:proofErr w:type="gramEnd"/>
    </w:p>
    <w:p w14:paraId="7170D727" w14:textId="77777777" w:rsidR="004E2317" w:rsidRDefault="004E2317" w:rsidP="004E2317">
      <w:pPr>
        <w:pStyle w:val="BodyText"/>
        <w:numPr>
          <w:ilvl w:val="0"/>
          <w:numId w:val="23"/>
        </w:numPr>
      </w:pPr>
      <w:r w:rsidRPr="00261D72">
        <w:t xml:space="preserve">Learning experiences focused on functional skills, independence, communication, vocational exploration, or therapeutic/wellbeing </w:t>
      </w:r>
      <w:proofErr w:type="gramStart"/>
      <w:r w:rsidRPr="00261D72">
        <w:t>programs;</w:t>
      </w:r>
      <w:proofErr w:type="gramEnd"/>
    </w:p>
    <w:p w14:paraId="355B8E62" w14:textId="1536C6AF" w:rsidR="004E2317" w:rsidRPr="00261D72" w:rsidRDefault="004E2317" w:rsidP="004E2317">
      <w:pPr>
        <w:pStyle w:val="BodyText"/>
        <w:numPr>
          <w:ilvl w:val="0"/>
          <w:numId w:val="23"/>
        </w:numPr>
      </w:pPr>
      <w:r w:rsidRPr="00261D72">
        <w:t>Attendance that is flexible or intermittent due to disability, health, trauma, caring responsibilities, housing instability, or other personal circumstances.</w:t>
      </w:r>
    </w:p>
    <w:p w14:paraId="14720392" w14:textId="77777777" w:rsidR="004E2317" w:rsidRDefault="004E2317" w:rsidP="004E2317">
      <w:pPr>
        <w:pStyle w:val="BodyText"/>
      </w:pPr>
      <w:r w:rsidRPr="00261D72">
        <w:t>Periods of non-attendance do not automatically preclude eligibility.</w:t>
      </w:r>
    </w:p>
    <w:p w14:paraId="1F25E437" w14:textId="7BA659D6" w:rsidR="004E2317" w:rsidRPr="004E2317" w:rsidRDefault="004E2317" w:rsidP="004E2317">
      <w:pPr>
        <w:pStyle w:val="Heading2"/>
      </w:pPr>
      <w:r>
        <w:t>Principal delegation and attestation</w:t>
      </w:r>
    </w:p>
    <w:p w14:paraId="58CE5E41" w14:textId="77777777" w:rsidR="004E2317" w:rsidRDefault="004E2317" w:rsidP="004E2317">
      <w:pPr>
        <w:pStyle w:val="BodyText"/>
        <w:numPr>
          <w:ilvl w:val="0"/>
          <w:numId w:val="25"/>
        </w:numPr>
      </w:pPr>
      <w:r w:rsidRPr="00B45038">
        <w:t xml:space="preserve">Schools electing to use the Recognition of Learning </w:t>
      </w:r>
      <w:r>
        <w:t xml:space="preserve">template to </w:t>
      </w:r>
      <w:proofErr w:type="spellStart"/>
      <w:r>
        <w:t>recognise</w:t>
      </w:r>
      <w:proofErr w:type="spellEnd"/>
      <w:r>
        <w:t xml:space="preserve"> student learning</w:t>
      </w:r>
      <w:r w:rsidRPr="00B45038">
        <w:t xml:space="preserve"> must</w:t>
      </w:r>
      <w:r>
        <w:t xml:space="preserve"> first</w:t>
      </w:r>
      <w:r w:rsidRPr="00B45038">
        <w:t xml:space="preserve"> register their intention to access the template.</w:t>
      </w:r>
    </w:p>
    <w:p w14:paraId="2EF1FB3D" w14:textId="77777777" w:rsidR="004E2317" w:rsidRDefault="004E2317" w:rsidP="004E2317">
      <w:pPr>
        <w:pStyle w:val="BodyText"/>
        <w:numPr>
          <w:ilvl w:val="0"/>
          <w:numId w:val="25"/>
        </w:numPr>
      </w:pPr>
      <w:r w:rsidRPr="00B45038">
        <w:t xml:space="preserve">As part of registration, the school confirms that it will </w:t>
      </w:r>
      <w:r>
        <w:t>grant a Recognition of Learning Statement</w:t>
      </w:r>
      <w:r w:rsidRPr="00B45038">
        <w:t xml:space="preserve"> in accordance with the </w:t>
      </w:r>
      <w:r>
        <w:t>statement of intent</w:t>
      </w:r>
      <w:r w:rsidRPr="00B45038">
        <w:t xml:space="preserve"> and this </w:t>
      </w:r>
      <w:r>
        <w:t>g</w:t>
      </w:r>
      <w:r w:rsidRPr="00B45038">
        <w:t xml:space="preserve">uidance for </w:t>
      </w:r>
      <w:r>
        <w:t>p</w:t>
      </w:r>
      <w:r w:rsidRPr="00B45038">
        <w:t>rincipals.</w:t>
      </w:r>
    </w:p>
    <w:p w14:paraId="04E28107" w14:textId="77777777" w:rsidR="004E2317" w:rsidRDefault="004E2317" w:rsidP="004E2317">
      <w:pPr>
        <w:pStyle w:val="BodyText"/>
        <w:numPr>
          <w:ilvl w:val="0"/>
          <w:numId w:val="25"/>
        </w:numPr>
      </w:pPr>
      <w:r w:rsidRPr="00B45038">
        <w:lastRenderedPageBreak/>
        <w:t xml:space="preserve">The </w:t>
      </w:r>
      <w:r>
        <w:t>eligibility</w:t>
      </w:r>
      <w:r w:rsidRPr="00B45038">
        <w:t xml:space="preserve"> process may be informed or initiated by a delegated staff member (for example, an assistant principal, learning specialist or senior secondary leader).</w:t>
      </w:r>
    </w:p>
    <w:p w14:paraId="6BAB4701" w14:textId="77777777" w:rsidR="004E2317" w:rsidRDefault="004E2317" w:rsidP="004E2317">
      <w:pPr>
        <w:pStyle w:val="BodyText"/>
        <w:numPr>
          <w:ilvl w:val="0"/>
          <w:numId w:val="25"/>
        </w:numPr>
      </w:pPr>
      <w:r w:rsidRPr="4D58B29E">
        <w:t xml:space="preserve">The principal (or equivalent) retains responsibility for ultimately </w:t>
      </w:r>
      <w:r>
        <w:t>determining</w:t>
      </w:r>
      <w:r w:rsidRPr="4D58B29E">
        <w:t xml:space="preserve"> eligibility and attesting that the </w:t>
      </w:r>
      <w:r>
        <w:t>eligibility</w:t>
      </w:r>
      <w:r w:rsidRPr="4D58B29E">
        <w:t xml:space="preserve"> criteria outlined in the </w:t>
      </w:r>
      <w:r>
        <w:t>statement of intent</w:t>
      </w:r>
      <w:r w:rsidRPr="4D58B29E">
        <w:t xml:space="preserve"> have been met.</w:t>
      </w:r>
    </w:p>
    <w:p w14:paraId="07181EC4" w14:textId="77777777" w:rsidR="004E2317" w:rsidRDefault="004E2317" w:rsidP="004E2317">
      <w:pPr>
        <w:pStyle w:val="BodyText"/>
        <w:numPr>
          <w:ilvl w:val="0"/>
          <w:numId w:val="25"/>
        </w:numPr>
      </w:pPr>
      <w:r w:rsidRPr="00B45038">
        <w:t>In exercising professional judgement, principals may refer to documented evidence of engagement using existing school-based records (for example, Individual Education Plans, learning plans, Student Support Group documentation or engagement records).</w:t>
      </w:r>
    </w:p>
    <w:p w14:paraId="2B82C4B7" w14:textId="428F1B53" w:rsidR="004E2317" w:rsidRPr="00B45038" w:rsidRDefault="004E2317" w:rsidP="004E2317">
      <w:pPr>
        <w:pStyle w:val="BodyText"/>
        <w:numPr>
          <w:ilvl w:val="0"/>
          <w:numId w:val="25"/>
        </w:numPr>
      </w:pPr>
      <w:r w:rsidRPr="00B45038">
        <w:t>Consultation with the student and parent/carer can occur where appropriate.</w:t>
      </w:r>
    </w:p>
    <w:p w14:paraId="52C16C4F" w14:textId="77777777" w:rsidR="004E2317" w:rsidRDefault="004E2317" w:rsidP="004E2317">
      <w:pPr>
        <w:rPr>
          <w:b/>
          <w:bCs/>
        </w:rPr>
      </w:pPr>
      <w:r w:rsidRPr="00B45038">
        <w:t xml:space="preserve">Decisions are made at the school level. The school is best placed to assess meaningful engagement in learning and to determine eligibility in accordance with the </w:t>
      </w:r>
      <w:r>
        <w:t>eligibility</w:t>
      </w:r>
      <w:r w:rsidRPr="00B45038">
        <w:t xml:space="preserve"> criteria.</w:t>
      </w:r>
    </w:p>
    <w:p w14:paraId="7D644795" w14:textId="01821A53" w:rsidR="004E2317" w:rsidRDefault="004E2317" w:rsidP="004E2317">
      <w:pPr>
        <w:pStyle w:val="Heading2"/>
      </w:pPr>
      <w:r>
        <w:t>Guidance on appropriate use</w:t>
      </w:r>
    </w:p>
    <w:p w14:paraId="47499A42" w14:textId="77777777" w:rsidR="004E2317" w:rsidRPr="00125132" w:rsidRDefault="004E2317" w:rsidP="004E2317">
      <w:pPr>
        <w:pStyle w:val="BodyText"/>
      </w:pPr>
      <w:r w:rsidRPr="00125132">
        <w:t xml:space="preserve">This section provides practical guidance to ensure the </w:t>
      </w:r>
      <w:r>
        <w:t>Recognition of Learning Statement</w:t>
      </w:r>
      <w:r w:rsidRPr="00125132">
        <w:t xml:space="preserve"> is used correctly and consistently for all students.</w:t>
      </w:r>
    </w:p>
    <w:p w14:paraId="6DAFB655" w14:textId="77777777" w:rsidR="004E2317" w:rsidRPr="00261D72" w:rsidRDefault="004E2317" w:rsidP="004E2317">
      <w:pPr>
        <w:pStyle w:val="BodyText"/>
      </w:pPr>
      <w:r w:rsidRPr="00261D72">
        <w:t xml:space="preserve">The </w:t>
      </w:r>
      <w:r>
        <w:t>Recognition of Learning Statement</w:t>
      </w:r>
      <w:r w:rsidRPr="00261D72">
        <w:t xml:space="preserve"> must not:</w:t>
      </w:r>
    </w:p>
    <w:p w14:paraId="07A42723" w14:textId="77777777" w:rsidR="004E2317" w:rsidRDefault="004E2317" w:rsidP="004E2317">
      <w:pPr>
        <w:pStyle w:val="BodyText"/>
        <w:numPr>
          <w:ilvl w:val="0"/>
          <w:numId w:val="27"/>
        </w:numPr>
      </w:pPr>
      <w:r w:rsidRPr="00261D72">
        <w:t xml:space="preserve">Be promoted as an alternative </w:t>
      </w:r>
      <w:proofErr w:type="gramStart"/>
      <w:r w:rsidRPr="00261D72">
        <w:t>pathway</w:t>
      </w:r>
      <w:r>
        <w:t>;</w:t>
      </w:r>
      <w:proofErr w:type="gramEnd"/>
    </w:p>
    <w:p w14:paraId="2E2C2469" w14:textId="77777777" w:rsidR="004E2317" w:rsidRDefault="004E2317" w:rsidP="004E2317">
      <w:pPr>
        <w:pStyle w:val="BodyText"/>
        <w:numPr>
          <w:ilvl w:val="0"/>
          <w:numId w:val="27"/>
        </w:numPr>
      </w:pPr>
      <w:r w:rsidRPr="00261D72">
        <w:t xml:space="preserve">Be positioned as equivalent to a VCE, VCE VM, or VPC </w:t>
      </w:r>
      <w:proofErr w:type="gramStart"/>
      <w:r w:rsidRPr="00261D72">
        <w:t>certificate;</w:t>
      </w:r>
      <w:proofErr w:type="gramEnd"/>
    </w:p>
    <w:p w14:paraId="05631019" w14:textId="77777777" w:rsidR="004E2317" w:rsidRDefault="004E2317" w:rsidP="004E2317">
      <w:pPr>
        <w:pStyle w:val="BodyText"/>
        <w:numPr>
          <w:ilvl w:val="0"/>
          <w:numId w:val="27"/>
        </w:numPr>
      </w:pPr>
      <w:r w:rsidRPr="00261D72">
        <w:t xml:space="preserve">Be used as an early exit </w:t>
      </w:r>
      <w:proofErr w:type="gramStart"/>
      <w:r w:rsidRPr="00261D72">
        <w:t>strategy;</w:t>
      </w:r>
      <w:proofErr w:type="gramEnd"/>
    </w:p>
    <w:p w14:paraId="16A1F8B1" w14:textId="77777777" w:rsidR="004E2317" w:rsidRDefault="004E2317" w:rsidP="004E2317">
      <w:pPr>
        <w:pStyle w:val="BodyText"/>
        <w:numPr>
          <w:ilvl w:val="0"/>
          <w:numId w:val="27"/>
        </w:numPr>
      </w:pPr>
      <w:r w:rsidRPr="00261D72">
        <w:t xml:space="preserve">Be interpreted as a participation </w:t>
      </w:r>
      <w:proofErr w:type="gramStart"/>
      <w:r w:rsidRPr="00261D72">
        <w:t>award;</w:t>
      </w:r>
      <w:proofErr w:type="gramEnd"/>
    </w:p>
    <w:p w14:paraId="1D3A428F" w14:textId="3F075057" w:rsidR="004E2317" w:rsidRPr="00261D72" w:rsidRDefault="004E2317" w:rsidP="004E2317">
      <w:pPr>
        <w:pStyle w:val="BodyText"/>
        <w:numPr>
          <w:ilvl w:val="0"/>
          <w:numId w:val="27"/>
        </w:numPr>
      </w:pPr>
      <w:r w:rsidRPr="74221414">
        <w:t>Lower expectations for students who can otherwise complete certificate-based pathways.</w:t>
      </w:r>
    </w:p>
    <w:p w14:paraId="5F182876" w14:textId="77777777" w:rsidR="004E2317" w:rsidRDefault="004E2317" w:rsidP="004E2317">
      <w:pPr>
        <w:pStyle w:val="BodyText"/>
      </w:pPr>
      <w:r w:rsidRPr="00261D72">
        <w:t xml:space="preserve">Principals should provide clear guidance to families to prevent misunderstandings about the </w:t>
      </w:r>
      <w:r>
        <w:t>Statement</w:t>
      </w:r>
      <w:r w:rsidRPr="00261D72">
        <w:t>’s purpose.</w:t>
      </w:r>
    </w:p>
    <w:p w14:paraId="0367FC60" w14:textId="1332D2E3" w:rsidR="004E2317" w:rsidRDefault="004E2317" w:rsidP="004E2317">
      <w:pPr>
        <w:pStyle w:val="Heading2"/>
      </w:pPr>
      <w:r>
        <w:t>Documentation and process</w:t>
      </w:r>
    </w:p>
    <w:p w14:paraId="4D38F89C" w14:textId="77777777" w:rsidR="004E2317" w:rsidRDefault="004E2317" w:rsidP="004E2317">
      <w:pPr>
        <w:pStyle w:val="BodyText"/>
        <w:numPr>
          <w:ilvl w:val="0"/>
          <w:numId w:val="29"/>
        </w:numPr>
      </w:pPr>
      <w:r w:rsidRPr="00261D72">
        <w:t>No additional assessment or reporting processes are required solely for nomination.</w:t>
      </w:r>
    </w:p>
    <w:p w14:paraId="01C3C272" w14:textId="77777777" w:rsidR="004E2317" w:rsidRDefault="004E2317" w:rsidP="004E2317">
      <w:pPr>
        <w:pStyle w:val="BodyText"/>
        <w:numPr>
          <w:ilvl w:val="0"/>
          <w:numId w:val="29"/>
        </w:numPr>
      </w:pPr>
      <w:r w:rsidRPr="00261D72">
        <w:t>Schools should use existing records to inform professional judgement.</w:t>
      </w:r>
    </w:p>
    <w:p w14:paraId="4BB82804" w14:textId="237605A8" w:rsidR="004E2317" w:rsidRPr="00792165" w:rsidRDefault="004E2317" w:rsidP="004E2317">
      <w:pPr>
        <w:pStyle w:val="BodyText"/>
        <w:numPr>
          <w:ilvl w:val="0"/>
          <w:numId w:val="29"/>
        </w:numPr>
      </w:pPr>
      <w:r>
        <w:t>Decisions are made at a school level as the school is in the best position to know their students and make a judgement regarding student eligibility.</w:t>
      </w:r>
    </w:p>
    <w:p w14:paraId="3B7BB9A1" w14:textId="77777777" w:rsidR="004E2317" w:rsidRDefault="004E2317" w:rsidP="00D676AD">
      <w:pPr>
        <w:pStyle w:val="BodyText"/>
        <w:rPr>
          <w:rStyle w:val="Emphasis"/>
        </w:rPr>
      </w:pPr>
    </w:p>
    <w:p w14:paraId="573DED4F" w14:textId="3DC7B49B" w:rsidR="00C60F13" w:rsidRPr="00D676AD" w:rsidRDefault="00C60F13" w:rsidP="00D676AD">
      <w:pPr>
        <w:pStyle w:val="BodyText"/>
      </w:pPr>
      <w:r w:rsidRPr="00D676AD">
        <w:rPr>
          <w:rStyle w:val="Emphasis"/>
        </w:rPr>
        <w:t>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1424"/>
        <w:gridCol w:w="1274"/>
      </w:tblGrid>
      <w:tr w:rsidR="00C60F13" w:rsidRPr="004F3CE6" w14:paraId="6CE9D2DA" w14:textId="77777777">
        <w:tc>
          <w:tcPr>
            <w:tcW w:w="99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DC5DE11" w14:textId="77777777" w:rsidR="00C60F13" w:rsidRPr="004F3CE6" w:rsidRDefault="00C60F13" w:rsidP="004F3CE6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Version</w:t>
            </w:r>
          </w:p>
        </w:tc>
        <w:tc>
          <w:tcPr>
            <w:tcW w:w="14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AE5215F" w14:textId="77777777" w:rsidR="00C60F13" w:rsidRPr="004F3CE6" w:rsidRDefault="00C60F13" w:rsidP="004F3CE6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Status</w:t>
            </w:r>
          </w:p>
        </w:tc>
        <w:tc>
          <w:tcPr>
            <w:tcW w:w="12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33E0245" w14:textId="77777777" w:rsidR="00C60F13" w:rsidRPr="004F3CE6" w:rsidRDefault="00C60F13" w:rsidP="004F3CE6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Release date</w:t>
            </w:r>
          </w:p>
        </w:tc>
      </w:tr>
      <w:tr w:rsidR="00C60F13" w:rsidRPr="00AD1101" w14:paraId="5868CA8C" w14:textId="77777777">
        <w:tc>
          <w:tcPr>
            <w:tcW w:w="99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14AE177" w14:textId="2F06CFBB" w:rsidR="00C60F13" w:rsidRPr="00AD1101" w:rsidRDefault="00C60F13" w:rsidP="00D676AD">
            <w:pPr>
              <w:pStyle w:val="Versionhistory"/>
            </w:pPr>
            <w:r>
              <w:t>0</w:t>
            </w:r>
            <w:r w:rsidR="004E2317">
              <w:t>1</w:t>
            </w:r>
          </w:p>
        </w:tc>
        <w:tc>
          <w:tcPr>
            <w:tcW w:w="14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0B87E35" w14:textId="77777777" w:rsidR="00C60F13" w:rsidRPr="00D676AD" w:rsidRDefault="00C60F13" w:rsidP="00D676AD">
            <w:pPr>
              <w:pStyle w:val="Versionhistory"/>
            </w:pPr>
            <w:r w:rsidRPr="00D676AD">
              <w:t>Current</w:t>
            </w:r>
          </w:p>
        </w:tc>
        <w:tc>
          <w:tcPr>
            <w:tcW w:w="12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0CE60EB" w14:textId="30A29C73" w:rsidR="00C60F13" w:rsidRPr="00AD1101" w:rsidRDefault="004E2317" w:rsidP="00D676AD">
            <w:pPr>
              <w:pStyle w:val="Versionhistory"/>
            </w:pPr>
            <w:r>
              <w:t>June</w:t>
            </w:r>
            <w:r w:rsidR="00C60F13">
              <w:t xml:space="preserve"> 2026</w:t>
            </w:r>
          </w:p>
        </w:tc>
      </w:tr>
    </w:tbl>
    <w:p w14:paraId="37691F6F" w14:textId="77777777" w:rsidR="001A6F05" w:rsidRDefault="001A6F05" w:rsidP="0005337B">
      <w:pPr>
        <w:pStyle w:val="Captionsandfootnotes"/>
      </w:pPr>
    </w:p>
    <w:sectPr w:rsidR="001A6F05" w:rsidSect="007974AC">
      <w:headerReference w:type="first" r:id="rId14"/>
      <w:footerReference w:type="first" r:id="rId15"/>
      <w:pgSz w:w="11906" w:h="16838" w:code="9"/>
      <w:pgMar w:top="1134" w:right="1134" w:bottom="1701" w:left="1134" w:header="425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81126" w14:textId="77777777" w:rsidR="00E63589" w:rsidRDefault="00E63589" w:rsidP="00D30A7D">
      <w:pPr>
        <w:spacing w:after="0" w:line="240" w:lineRule="auto"/>
      </w:pPr>
      <w:r>
        <w:separator/>
      </w:r>
    </w:p>
  </w:endnote>
  <w:endnote w:type="continuationSeparator" w:id="0">
    <w:p w14:paraId="4E3D8E17" w14:textId="77777777" w:rsidR="00E63589" w:rsidRDefault="00E63589" w:rsidP="00D3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7"/>
      <w:gridCol w:w="3205"/>
      <w:gridCol w:w="3216"/>
    </w:tblGrid>
    <w:tr w:rsidR="00A27D12" w:rsidRPr="00D0381D" w14:paraId="13793AB1" w14:textId="77777777" w:rsidTr="00486BFE">
      <w:tc>
        <w:tcPr>
          <w:tcW w:w="3285" w:type="dxa"/>
          <w:tcMar>
            <w:left w:w="0" w:type="dxa"/>
            <w:right w:w="0" w:type="dxa"/>
          </w:tcMar>
        </w:tcPr>
        <w:p w14:paraId="1B913C34" w14:textId="77777777" w:rsidR="00A27D12" w:rsidRPr="00014E62" w:rsidRDefault="00A27D12" w:rsidP="00A27D12">
          <w:pPr>
            <w:pStyle w:val="Footerwhitetext"/>
          </w:pPr>
          <w:r w:rsidRPr="00014E62">
            <w:t xml:space="preserve">© </w:t>
          </w:r>
          <w:hyperlink r:id="rId1" w:history="1">
            <w:r w:rsidRPr="0005337B">
              <w:rPr>
                <w:rStyle w:val="Footerwhitetexthyperlink"/>
              </w:rPr>
              <w:t>VCAA</w:t>
            </w:r>
          </w:hyperlink>
        </w:p>
      </w:tc>
      <w:tc>
        <w:tcPr>
          <w:tcW w:w="3285" w:type="dxa"/>
          <w:tcMar>
            <w:left w:w="0" w:type="dxa"/>
            <w:right w:w="0" w:type="dxa"/>
          </w:tcMar>
        </w:tcPr>
        <w:p w14:paraId="2DBF5D8D" w14:textId="77777777" w:rsidR="00A27D12" w:rsidRPr="00D0381D" w:rsidRDefault="00A27D12" w:rsidP="00A27D12">
          <w:pPr>
            <w:tabs>
              <w:tab w:val="right" w:pos="9639"/>
            </w:tabs>
            <w:rPr>
              <w:color w:val="E97132" w:themeColor="accent2"/>
              <w:sz w:val="18"/>
              <w:szCs w:val="18"/>
            </w:rPr>
          </w:pPr>
        </w:p>
      </w:tc>
      <w:tc>
        <w:tcPr>
          <w:tcW w:w="3285" w:type="dxa"/>
          <w:tcMar>
            <w:left w:w="0" w:type="dxa"/>
            <w:right w:w="0" w:type="dxa"/>
          </w:tcMar>
        </w:tcPr>
        <w:p w14:paraId="2174A8B7" w14:textId="77777777" w:rsidR="00A27D12" w:rsidRPr="009B3B87" w:rsidRDefault="00A27D12" w:rsidP="00A27D12">
          <w:pPr>
            <w:pStyle w:val="Footerwhite"/>
            <w:jc w:val="right"/>
          </w:pPr>
          <w:r w:rsidRPr="009B3B87">
            <w:t xml:space="preserve">Page </w:t>
          </w:r>
          <w:r w:rsidRPr="009B3B87">
            <w:fldChar w:fldCharType="begin"/>
          </w:r>
          <w:r w:rsidRPr="009B3B87">
            <w:instrText xml:space="preserve"> PAGE   \* MERGEFORMAT </w:instrText>
          </w:r>
          <w:r w:rsidRPr="009B3B87">
            <w:fldChar w:fldCharType="separate"/>
          </w:r>
          <w:r>
            <w:t>1</w:t>
          </w:r>
          <w:r w:rsidRPr="009B3B87">
            <w:fldChar w:fldCharType="end"/>
          </w:r>
        </w:p>
      </w:tc>
    </w:tr>
  </w:tbl>
  <w:p w14:paraId="2CCD5359" w14:textId="77777777" w:rsidR="00A27D12" w:rsidRPr="0005337B" w:rsidRDefault="00A27D12" w:rsidP="00A27D12">
    <w:pPr>
      <w:pStyle w:val="Captionsandfootnotes"/>
      <w:spacing w:before="0" w:after="0" w:line="20" w:lineRule="exact"/>
      <w:ind w:left="851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1" behindDoc="1" locked="0" layoutInCell="1" allowOverlap="1" wp14:anchorId="247D74E5" wp14:editId="2E112460">
          <wp:simplePos x="0" y="0"/>
          <wp:positionH relativeFrom="page">
            <wp:posOffset>8724</wp:posOffset>
          </wp:positionH>
          <wp:positionV relativeFrom="paragraph">
            <wp:posOffset>-415925</wp:posOffset>
          </wp:positionV>
          <wp:extent cx="7560000" cy="609773"/>
          <wp:effectExtent l="0" t="0" r="3175" b="0"/>
          <wp:wrapNone/>
          <wp:docPr id="58065615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993019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0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335E7" w14:textId="77777777" w:rsidR="00D16BC1" w:rsidRPr="00A27D12" w:rsidRDefault="00A27D12" w:rsidP="00A27D12">
    <w:pPr>
      <w:pStyle w:val="Footer"/>
      <w:jc w:val="left"/>
      <w:rPr>
        <w:sz w:val="2"/>
      </w:rPr>
    </w:pPr>
    <w:r>
      <w:rPr>
        <w:sz w:val="2"/>
      </w:rPr>
      <w:t>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20"/>
      <w:gridCol w:w="3209"/>
      <w:gridCol w:w="3209"/>
    </w:tblGrid>
    <w:tr w:rsidR="006D6116" w:rsidRPr="00D0381D" w14:paraId="31FE0030" w14:textId="77777777" w:rsidTr="001A6F05">
      <w:tc>
        <w:tcPr>
          <w:tcW w:w="3285" w:type="dxa"/>
        </w:tcPr>
        <w:p w14:paraId="33ABBCCA" w14:textId="77777777" w:rsidR="006D6116" w:rsidRPr="00014E62" w:rsidRDefault="006D6116" w:rsidP="006D6116">
          <w:pPr>
            <w:pStyle w:val="Footerwhitetext"/>
          </w:pPr>
          <w:r w:rsidRPr="00014E62">
            <w:t xml:space="preserve">© </w:t>
          </w:r>
          <w:hyperlink r:id="rId1" w:history="1">
            <w:r w:rsidRPr="0005337B">
              <w:rPr>
                <w:rStyle w:val="Footerwhitetexthyperlink"/>
              </w:rPr>
              <w:t>VCAA</w:t>
            </w:r>
          </w:hyperlink>
        </w:p>
      </w:tc>
      <w:tc>
        <w:tcPr>
          <w:tcW w:w="3285" w:type="dxa"/>
        </w:tcPr>
        <w:p w14:paraId="5E7666B9" w14:textId="77777777" w:rsidR="006D6116" w:rsidRPr="00D0381D" w:rsidRDefault="006D6116" w:rsidP="006D6116">
          <w:pPr>
            <w:tabs>
              <w:tab w:val="right" w:pos="9639"/>
            </w:tabs>
            <w:rPr>
              <w:color w:val="E97132" w:themeColor="accent2"/>
              <w:sz w:val="18"/>
              <w:szCs w:val="18"/>
            </w:rPr>
          </w:pPr>
        </w:p>
      </w:tc>
      <w:tc>
        <w:tcPr>
          <w:tcW w:w="3285" w:type="dxa"/>
        </w:tcPr>
        <w:p w14:paraId="7F4FC323" w14:textId="77777777" w:rsidR="006D6116" w:rsidRPr="009B3B87" w:rsidRDefault="006D6116" w:rsidP="006D6116">
          <w:pPr>
            <w:pStyle w:val="Footerwhite"/>
            <w:jc w:val="right"/>
          </w:pPr>
        </w:p>
      </w:tc>
    </w:tr>
  </w:tbl>
  <w:p w14:paraId="785A0F9F" w14:textId="77777777" w:rsidR="006D6116" w:rsidRPr="0005337B" w:rsidRDefault="006D6116" w:rsidP="006D6116">
    <w:pPr>
      <w:pStyle w:val="Captionsandfootnotes"/>
      <w:spacing w:before="0" w:after="0" w:line="20" w:lineRule="exact"/>
      <w:ind w:left="851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26834290" wp14:editId="6CE8BF32">
          <wp:simplePos x="0" y="0"/>
          <wp:positionH relativeFrom="page">
            <wp:posOffset>-1663</wp:posOffset>
          </wp:positionH>
          <wp:positionV relativeFrom="paragraph">
            <wp:posOffset>-415925</wp:posOffset>
          </wp:positionV>
          <wp:extent cx="7560000" cy="609773"/>
          <wp:effectExtent l="0" t="0" r="3175" b="0"/>
          <wp:wrapNone/>
          <wp:docPr id="109498440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04418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0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62CF7" w14:textId="77777777" w:rsidR="0003736B" w:rsidRPr="005F6CB1" w:rsidRDefault="006632EA" w:rsidP="006632EA">
    <w:pPr>
      <w:pStyle w:val="Footer"/>
      <w:jc w:val="left"/>
      <w:rPr>
        <w:sz w:val="2"/>
      </w:rPr>
    </w:pPr>
    <w:r>
      <w:rPr>
        <w:sz w:val="2"/>
      </w:rPr>
      <w:t>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17"/>
      <w:gridCol w:w="3204"/>
      <w:gridCol w:w="3217"/>
    </w:tblGrid>
    <w:tr w:rsidR="00845130" w:rsidRPr="00D0381D" w14:paraId="21EADFD1" w14:textId="77777777" w:rsidTr="001A6F05">
      <w:tc>
        <w:tcPr>
          <w:tcW w:w="3285" w:type="dxa"/>
        </w:tcPr>
        <w:p w14:paraId="016DB250" w14:textId="77777777" w:rsidR="00845130" w:rsidRPr="00014E62" w:rsidRDefault="00845130" w:rsidP="006D6116">
          <w:pPr>
            <w:pStyle w:val="Footerwhitetext"/>
          </w:pPr>
          <w:r w:rsidRPr="00014E62">
            <w:t xml:space="preserve">© </w:t>
          </w:r>
          <w:hyperlink r:id="rId1" w:history="1">
            <w:r w:rsidRPr="0005337B">
              <w:rPr>
                <w:rStyle w:val="Footerwhitetexthyperlink"/>
              </w:rPr>
              <w:t>VCAA</w:t>
            </w:r>
          </w:hyperlink>
        </w:p>
      </w:tc>
      <w:tc>
        <w:tcPr>
          <w:tcW w:w="3285" w:type="dxa"/>
        </w:tcPr>
        <w:p w14:paraId="685E5B23" w14:textId="77777777" w:rsidR="00845130" w:rsidRPr="00D0381D" w:rsidRDefault="00845130" w:rsidP="006D6116">
          <w:pPr>
            <w:tabs>
              <w:tab w:val="right" w:pos="9639"/>
            </w:tabs>
            <w:rPr>
              <w:color w:val="E97132" w:themeColor="accent2"/>
              <w:sz w:val="18"/>
              <w:szCs w:val="18"/>
            </w:rPr>
          </w:pPr>
        </w:p>
      </w:tc>
      <w:tc>
        <w:tcPr>
          <w:tcW w:w="3285" w:type="dxa"/>
        </w:tcPr>
        <w:p w14:paraId="06DB30C6" w14:textId="77777777" w:rsidR="00845130" w:rsidRPr="009B3B87" w:rsidRDefault="00845130" w:rsidP="006D6116">
          <w:pPr>
            <w:pStyle w:val="Footerwhite"/>
            <w:jc w:val="right"/>
          </w:pPr>
          <w:r w:rsidRPr="009B3B87">
            <w:t xml:space="preserve">Page </w:t>
          </w:r>
          <w:r w:rsidRPr="009B3B87">
            <w:fldChar w:fldCharType="begin"/>
          </w:r>
          <w:r w:rsidRPr="009B3B87">
            <w:instrText xml:space="preserve"> PAGE   \* MERGEFORMAT </w:instrText>
          </w:r>
          <w:r w:rsidRPr="009B3B87">
            <w:fldChar w:fldCharType="separate"/>
          </w:r>
          <w:r>
            <w:t>2</w:t>
          </w:r>
          <w:r w:rsidRPr="009B3B87">
            <w:fldChar w:fldCharType="end"/>
          </w:r>
        </w:p>
      </w:tc>
    </w:tr>
  </w:tbl>
  <w:p w14:paraId="4A991E21" w14:textId="77777777" w:rsidR="00845130" w:rsidRPr="0005337B" w:rsidRDefault="00845130" w:rsidP="006D6116">
    <w:pPr>
      <w:pStyle w:val="Captionsandfootnotes"/>
      <w:spacing w:before="0" w:after="0" w:line="20" w:lineRule="exact"/>
      <w:ind w:left="851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3" behindDoc="1" locked="0" layoutInCell="1" allowOverlap="1" wp14:anchorId="19665B21" wp14:editId="6616E707">
          <wp:simplePos x="0" y="0"/>
          <wp:positionH relativeFrom="page">
            <wp:posOffset>-1663</wp:posOffset>
          </wp:positionH>
          <wp:positionV relativeFrom="paragraph">
            <wp:posOffset>-415925</wp:posOffset>
          </wp:positionV>
          <wp:extent cx="7560000" cy="609773"/>
          <wp:effectExtent l="0" t="0" r="3175" b="0"/>
          <wp:wrapNone/>
          <wp:docPr id="152569812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9812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0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5C395" w14:textId="77777777" w:rsidR="00845130" w:rsidRPr="005F6CB1" w:rsidRDefault="00845130" w:rsidP="006632EA">
    <w:pPr>
      <w:pStyle w:val="Footer"/>
      <w:jc w:val="left"/>
      <w:rPr>
        <w:sz w:val="2"/>
      </w:rPr>
    </w:pPr>
    <w:r>
      <w:rPr>
        <w:sz w:val="2"/>
      </w:rPr>
      <w:t>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005BD" w14:textId="77777777" w:rsidR="00E63589" w:rsidRDefault="00E63589" w:rsidP="00D30A7D">
      <w:pPr>
        <w:spacing w:after="0" w:line="240" w:lineRule="auto"/>
      </w:pPr>
      <w:r>
        <w:separator/>
      </w:r>
    </w:p>
  </w:footnote>
  <w:footnote w:type="continuationSeparator" w:id="0">
    <w:p w14:paraId="77990F65" w14:textId="77777777" w:rsidR="00E63589" w:rsidRDefault="00E63589" w:rsidP="00D3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A6422" w14:textId="5E04C417" w:rsidR="0003736B" w:rsidRDefault="00000000" w:rsidP="0003736B">
    <w:pPr>
      <w:pStyle w:val="Header"/>
    </w:pPr>
    <w:sdt>
      <w:sdtPr>
        <w:alias w:val="Title"/>
        <w:tag w:val=""/>
        <w:id w:val="-49495603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E2317">
          <w:t>Recognition of Learning Statement: Guidance for Principals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D2F8" w14:textId="77777777" w:rsidR="0003736B" w:rsidRDefault="00334F5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5BA576C1" wp14:editId="5A3FA33D">
          <wp:simplePos x="0" y="0"/>
          <wp:positionH relativeFrom="page">
            <wp:align>left</wp:align>
          </wp:positionH>
          <wp:positionV relativeFrom="paragraph">
            <wp:posOffset>-269875</wp:posOffset>
          </wp:positionV>
          <wp:extent cx="7560000" cy="1079341"/>
          <wp:effectExtent l="0" t="0" r="3175" b="6985"/>
          <wp:wrapNone/>
          <wp:docPr id="55098434" name="Picture 2" descr="VCAA and Victorian Government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432202" name="Picture 2" descr="VCAA and Victorian Government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9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2057154922"/>
      <w:placeholder>
        <w:docPart w:val="3FAE34205DC14430BB0A1D92ECAB6E9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78E17BF" w14:textId="6DC26F72" w:rsidR="007974AC" w:rsidRDefault="004E2317">
        <w:pPr>
          <w:pStyle w:val="Header"/>
        </w:pPr>
        <w:r>
          <w:t>Recognition of Learning Statement: Guidance for Principals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7FC6AD0"/>
    <w:lvl w:ilvl="0">
      <w:start w:val="1"/>
      <w:numFmt w:val="lowerLetter"/>
      <w:pStyle w:val="ListNumber2"/>
      <w:lvlText w:val="%1."/>
      <w:lvlJc w:val="left"/>
      <w:pPr>
        <w:ind w:left="786" w:hanging="360"/>
      </w:pPr>
    </w:lvl>
  </w:abstractNum>
  <w:abstractNum w:abstractNumId="1" w15:restartNumberingAfterBreak="0">
    <w:nsid w:val="FFFFFF80"/>
    <w:multiLevelType w:val="singleLevel"/>
    <w:tmpl w:val="B5E803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DBE2F898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6D02D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20A4C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FD3A96"/>
    <w:multiLevelType w:val="hybridMultilevel"/>
    <w:tmpl w:val="0BA05654"/>
    <w:lvl w:ilvl="0" w:tplc="366C4810">
      <w:start w:val="1"/>
      <w:numFmt w:val="decimal"/>
      <w:pStyle w:val="Tablelistnumb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54492B"/>
    <w:multiLevelType w:val="hybridMultilevel"/>
    <w:tmpl w:val="4FE098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075AD"/>
    <w:multiLevelType w:val="hybridMultilevel"/>
    <w:tmpl w:val="63427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B0196"/>
    <w:multiLevelType w:val="hybridMultilevel"/>
    <w:tmpl w:val="1CB464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95D7B"/>
    <w:multiLevelType w:val="hybridMultilevel"/>
    <w:tmpl w:val="BAEA35F2"/>
    <w:lvl w:ilvl="0" w:tplc="DAC0B5C0">
      <w:start w:val="1"/>
      <w:numFmt w:val="bullet"/>
      <w:pStyle w:val="Tablebulletnarro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32DD6"/>
    <w:multiLevelType w:val="hybridMultilevel"/>
    <w:tmpl w:val="40E2B3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03CEF"/>
    <w:multiLevelType w:val="hybridMultilevel"/>
    <w:tmpl w:val="AEE29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B5EE8"/>
    <w:multiLevelType w:val="hybridMultilevel"/>
    <w:tmpl w:val="4BEE6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37CDA"/>
    <w:multiLevelType w:val="hybridMultilevel"/>
    <w:tmpl w:val="0B065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B1EDF"/>
    <w:multiLevelType w:val="hybridMultilevel"/>
    <w:tmpl w:val="F62CA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F7903"/>
    <w:multiLevelType w:val="hybridMultilevel"/>
    <w:tmpl w:val="5D668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60EC1"/>
    <w:multiLevelType w:val="hybridMultilevel"/>
    <w:tmpl w:val="81647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F19"/>
    <w:multiLevelType w:val="hybridMultilevel"/>
    <w:tmpl w:val="A5DA4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C799B"/>
    <w:multiLevelType w:val="hybridMultilevel"/>
    <w:tmpl w:val="5A60681A"/>
    <w:lvl w:ilvl="0" w:tplc="02D63D2C">
      <w:start w:val="1"/>
      <w:numFmt w:val="bullet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CDC232F"/>
    <w:multiLevelType w:val="hybridMultilevel"/>
    <w:tmpl w:val="FC5C13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7378B"/>
    <w:multiLevelType w:val="hybridMultilevel"/>
    <w:tmpl w:val="22B01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75BBE"/>
    <w:multiLevelType w:val="hybridMultilevel"/>
    <w:tmpl w:val="B2642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1773F"/>
    <w:multiLevelType w:val="hybridMultilevel"/>
    <w:tmpl w:val="FDDEF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74016"/>
    <w:multiLevelType w:val="hybridMultilevel"/>
    <w:tmpl w:val="88628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692759">
    <w:abstractNumId w:val="4"/>
  </w:num>
  <w:num w:numId="2" w16cid:durableId="952444054">
    <w:abstractNumId w:val="4"/>
  </w:num>
  <w:num w:numId="3" w16cid:durableId="1873761692">
    <w:abstractNumId w:val="2"/>
  </w:num>
  <w:num w:numId="4" w16cid:durableId="1071536065">
    <w:abstractNumId w:val="2"/>
  </w:num>
  <w:num w:numId="5" w16cid:durableId="2068725119">
    <w:abstractNumId w:val="0"/>
  </w:num>
  <w:num w:numId="6" w16cid:durableId="699546266">
    <w:abstractNumId w:val="0"/>
  </w:num>
  <w:num w:numId="7" w16cid:durableId="142086852">
    <w:abstractNumId w:val="3"/>
  </w:num>
  <w:num w:numId="8" w16cid:durableId="1794782958">
    <w:abstractNumId w:val="3"/>
  </w:num>
  <w:num w:numId="9" w16cid:durableId="54085515">
    <w:abstractNumId w:val="0"/>
  </w:num>
  <w:num w:numId="10" w16cid:durableId="116458358">
    <w:abstractNumId w:val="18"/>
  </w:num>
  <w:num w:numId="11" w16cid:durableId="214388723">
    <w:abstractNumId w:val="9"/>
  </w:num>
  <w:num w:numId="12" w16cid:durableId="1312369505">
    <w:abstractNumId w:val="1"/>
  </w:num>
  <w:num w:numId="13" w16cid:durableId="333530039">
    <w:abstractNumId w:val="5"/>
  </w:num>
  <w:num w:numId="14" w16cid:durableId="1236356998">
    <w:abstractNumId w:val="10"/>
  </w:num>
  <w:num w:numId="15" w16cid:durableId="561797942">
    <w:abstractNumId w:val="20"/>
  </w:num>
  <w:num w:numId="16" w16cid:durableId="2044017112">
    <w:abstractNumId w:val="13"/>
  </w:num>
  <w:num w:numId="17" w16cid:durableId="1687320318">
    <w:abstractNumId w:val="17"/>
  </w:num>
  <w:num w:numId="18" w16cid:durableId="1348285850">
    <w:abstractNumId w:val="6"/>
  </w:num>
  <w:num w:numId="19" w16cid:durableId="1529299564">
    <w:abstractNumId w:val="22"/>
  </w:num>
  <w:num w:numId="20" w16cid:durableId="1621646019">
    <w:abstractNumId w:val="12"/>
  </w:num>
  <w:num w:numId="21" w16cid:durableId="892546806">
    <w:abstractNumId w:val="14"/>
  </w:num>
  <w:num w:numId="22" w16cid:durableId="704135863">
    <w:abstractNumId w:val="8"/>
  </w:num>
  <w:num w:numId="23" w16cid:durableId="195506376">
    <w:abstractNumId w:val="11"/>
  </w:num>
  <w:num w:numId="24" w16cid:durableId="707025760">
    <w:abstractNumId w:val="15"/>
  </w:num>
  <w:num w:numId="25" w16cid:durableId="2131512481">
    <w:abstractNumId w:val="21"/>
  </w:num>
  <w:num w:numId="26" w16cid:durableId="1846171195">
    <w:abstractNumId w:val="16"/>
  </w:num>
  <w:num w:numId="27" w16cid:durableId="202641902">
    <w:abstractNumId w:val="23"/>
  </w:num>
  <w:num w:numId="28" w16cid:durableId="1247112609">
    <w:abstractNumId w:val="7"/>
  </w:num>
  <w:num w:numId="29" w16cid:durableId="1688318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75"/>
    <w:rsid w:val="000262A2"/>
    <w:rsid w:val="0003736B"/>
    <w:rsid w:val="0005337B"/>
    <w:rsid w:val="000C4709"/>
    <w:rsid w:val="000D0199"/>
    <w:rsid w:val="000D4178"/>
    <w:rsid w:val="000D4673"/>
    <w:rsid w:val="00110793"/>
    <w:rsid w:val="00121CB2"/>
    <w:rsid w:val="001267A0"/>
    <w:rsid w:val="0016124C"/>
    <w:rsid w:val="00173485"/>
    <w:rsid w:val="00181509"/>
    <w:rsid w:val="001929F8"/>
    <w:rsid w:val="001A67D9"/>
    <w:rsid w:val="001A6F05"/>
    <w:rsid w:val="0020704F"/>
    <w:rsid w:val="002341B5"/>
    <w:rsid w:val="00236AC6"/>
    <w:rsid w:val="002449C8"/>
    <w:rsid w:val="00286660"/>
    <w:rsid w:val="00292322"/>
    <w:rsid w:val="00295809"/>
    <w:rsid w:val="002A2571"/>
    <w:rsid w:val="002F1B3C"/>
    <w:rsid w:val="002F4294"/>
    <w:rsid w:val="0030192A"/>
    <w:rsid w:val="00334F58"/>
    <w:rsid w:val="00340BB9"/>
    <w:rsid w:val="003460F2"/>
    <w:rsid w:val="00355FAC"/>
    <w:rsid w:val="003C3490"/>
    <w:rsid w:val="003D5F5B"/>
    <w:rsid w:val="003E511E"/>
    <w:rsid w:val="00421E22"/>
    <w:rsid w:val="00422D66"/>
    <w:rsid w:val="004305CF"/>
    <w:rsid w:val="00445062"/>
    <w:rsid w:val="0045674C"/>
    <w:rsid w:val="0046221C"/>
    <w:rsid w:val="0047253F"/>
    <w:rsid w:val="004A170D"/>
    <w:rsid w:val="004C6B3E"/>
    <w:rsid w:val="004D5D96"/>
    <w:rsid w:val="004D632B"/>
    <w:rsid w:val="004E2317"/>
    <w:rsid w:val="004F3CE6"/>
    <w:rsid w:val="004F7228"/>
    <w:rsid w:val="005255A9"/>
    <w:rsid w:val="00567F44"/>
    <w:rsid w:val="005A07DC"/>
    <w:rsid w:val="005C3E49"/>
    <w:rsid w:val="005C4798"/>
    <w:rsid w:val="005D3458"/>
    <w:rsid w:val="005F6CB1"/>
    <w:rsid w:val="00605EE1"/>
    <w:rsid w:val="0061361C"/>
    <w:rsid w:val="00613668"/>
    <w:rsid w:val="00621EDD"/>
    <w:rsid w:val="006632EA"/>
    <w:rsid w:val="00673BF7"/>
    <w:rsid w:val="00682C22"/>
    <w:rsid w:val="0069343C"/>
    <w:rsid w:val="006A0EF8"/>
    <w:rsid w:val="006D6116"/>
    <w:rsid w:val="006D6D51"/>
    <w:rsid w:val="0070031D"/>
    <w:rsid w:val="00733DBC"/>
    <w:rsid w:val="00756D0A"/>
    <w:rsid w:val="007573A4"/>
    <w:rsid w:val="007802FF"/>
    <w:rsid w:val="00791C5B"/>
    <w:rsid w:val="007974AC"/>
    <w:rsid w:val="007A68D3"/>
    <w:rsid w:val="007B028D"/>
    <w:rsid w:val="007D00E2"/>
    <w:rsid w:val="007D2111"/>
    <w:rsid w:val="007F13E3"/>
    <w:rsid w:val="007F3F04"/>
    <w:rsid w:val="00827E16"/>
    <w:rsid w:val="00845130"/>
    <w:rsid w:val="00864087"/>
    <w:rsid w:val="00873D12"/>
    <w:rsid w:val="00876175"/>
    <w:rsid w:val="00876D0E"/>
    <w:rsid w:val="00894E6E"/>
    <w:rsid w:val="008B1AE1"/>
    <w:rsid w:val="008D4F79"/>
    <w:rsid w:val="008D657E"/>
    <w:rsid w:val="008F5E76"/>
    <w:rsid w:val="00900B6D"/>
    <w:rsid w:val="00957B2E"/>
    <w:rsid w:val="0096377C"/>
    <w:rsid w:val="00964B83"/>
    <w:rsid w:val="00967773"/>
    <w:rsid w:val="009A14EF"/>
    <w:rsid w:val="009B424D"/>
    <w:rsid w:val="009E4E4F"/>
    <w:rsid w:val="009F5086"/>
    <w:rsid w:val="00A04310"/>
    <w:rsid w:val="00A27D12"/>
    <w:rsid w:val="00A433C5"/>
    <w:rsid w:val="00A61847"/>
    <w:rsid w:val="00A642BE"/>
    <w:rsid w:val="00AB4331"/>
    <w:rsid w:val="00B06A4C"/>
    <w:rsid w:val="00BC0AEE"/>
    <w:rsid w:val="00BD3BFE"/>
    <w:rsid w:val="00BD6C36"/>
    <w:rsid w:val="00BF22AE"/>
    <w:rsid w:val="00C150EA"/>
    <w:rsid w:val="00C30721"/>
    <w:rsid w:val="00C314D7"/>
    <w:rsid w:val="00C57A5C"/>
    <w:rsid w:val="00C60F13"/>
    <w:rsid w:val="00CA50D1"/>
    <w:rsid w:val="00CC226E"/>
    <w:rsid w:val="00CC406A"/>
    <w:rsid w:val="00CD4098"/>
    <w:rsid w:val="00CE2D36"/>
    <w:rsid w:val="00CF0D5C"/>
    <w:rsid w:val="00D16BC1"/>
    <w:rsid w:val="00D17A15"/>
    <w:rsid w:val="00D2293F"/>
    <w:rsid w:val="00D30A7D"/>
    <w:rsid w:val="00D51C28"/>
    <w:rsid w:val="00D676AD"/>
    <w:rsid w:val="00D835F3"/>
    <w:rsid w:val="00DC0C8C"/>
    <w:rsid w:val="00DC1404"/>
    <w:rsid w:val="00DC7D12"/>
    <w:rsid w:val="00E430CC"/>
    <w:rsid w:val="00E46478"/>
    <w:rsid w:val="00E63589"/>
    <w:rsid w:val="00E63D7E"/>
    <w:rsid w:val="00E64786"/>
    <w:rsid w:val="00E670C1"/>
    <w:rsid w:val="00E77496"/>
    <w:rsid w:val="00E97FD9"/>
    <w:rsid w:val="00ED432B"/>
    <w:rsid w:val="00EF7446"/>
    <w:rsid w:val="00F00AF4"/>
    <w:rsid w:val="00F03561"/>
    <w:rsid w:val="00F06295"/>
    <w:rsid w:val="00F206C1"/>
    <w:rsid w:val="00F34BF6"/>
    <w:rsid w:val="00F3561E"/>
    <w:rsid w:val="00FA3E39"/>
    <w:rsid w:val="00FF1E41"/>
    <w:rsid w:val="4DA5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861EC"/>
  <w15:chartTrackingRefBased/>
  <w15:docId w15:val="{F4567561-B9AA-4125-BC6C-401376D1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locked="1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F3F04"/>
    <w:pPr>
      <w:spacing w:after="20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267A0"/>
    <w:pPr>
      <w:keepNext/>
      <w:keepLines/>
      <w:spacing w:before="240" w:after="0"/>
      <w:outlineLvl w:val="0"/>
    </w:pPr>
    <w:rPr>
      <w:rFonts w:eastAsiaTheme="majorEastAsia" w:cstheme="majorBidi"/>
      <w:b/>
      <w:color w:val="00589D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67A0"/>
    <w:pPr>
      <w:spacing w:before="320" w:after="120"/>
      <w:contextualSpacing/>
      <w:outlineLvl w:val="1"/>
    </w:pPr>
    <w:rPr>
      <w:rFonts w:cs="Arial"/>
      <w:b/>
      <w:color w:val="00589D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267A0"/>
    <w:pPr>
      <w:spacing w:before="320" w:after="120"/>
      <w:outlineLvl w:val="2"/>
    </w:pPr>
    <w:rPr>
      <w:rFonts w:cs="Arial"/>
      <w:b/>
      <w:color w:val="00589D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267A0"/>
    <w:pPr>
      <w:spacing w:before="280" w:after="120"/>
      <w:outlineLvl w:val="3"/>
    </w:pPr>
    <w:rPr>
      <w:rFonts w:cs="Arial"/>
      <w:b/>
      <w:color w:val="00589D"/>
      <w:sz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qFormat/>
    <w:rsid w:val="001267A0"/>
    <w:pPr>
      <w:spacing w:before="240" w:after="120"/>
      <w:outlineLvl w:val="4"/>
    </w:pPr>
    <w:rPr>
      <w:rFonts w:cs="Arial"/>
      <w:b/>
      <w:color w:val="00589D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03736B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Italics">
    <w:name w:val="Italics"/>
    <w:basedOn w:val="DefaultParagraphFont"/>
    <w:uiPriority w:val="1"/>
    <w:qFormat/>
    <w:rsid w:val="00873D12"/>
    <w:rPr>
      <w:i/>
    </w:rPr>
  </w:style>
  <w:style w:type="paragraph" w:styleId="List2">
    <w:name w:val="List 2"/>
    <w:basedOn w:val="Normal"/>
    <w:uiPriority w:val="99"/>
    <w:semiHidden/>
    <w:unhideWhenUsed/>
    <w:rsid w:val="00FF1E41"/>
    <w:pPr>
      <w:ind w:left="566" w:hanging="283"/>
      <w:contextualSpacing/>
    </w:pPr>
    <w:rPr>
      <w:kern w:val="0"/>
      <w:lang w:val="en-US"/>
      <w14:ligatures w14:val="none"/>
    </w:rPr>
  </w:style>
  <w:style w:type="paragraph" w:styleId="ListBullet2">
    <w:name w:val="List Bullet 2"/>
    <w:basedOn w:val="Normal"/>
    <w:uiPriority w:val="99"/>
    <w:rsid w:val="00BD3BFE"/>
    <w:pPr>
      <w:numPr>
        <w:numId w:val="4"/>
      </w:numPr>
      <w:ind w:left="714" w:hanging="357"/>
      <w:contextualSpacing/>
    </w:pPr>
    <w:rPr>
      <w:kern w:val="0"/>
      <w:lang w:val="en-US"/>
      <w14:ligatures w14:val="none"/>
    </w:rPr>
  </w:style>
  <w:style w:type="paragraph" w:styleId="ListNumber2">
    <w:name w:val="List Number 2"/>
    <w:basedOn w:val="Normal"/>
    <w:uiPriority w:val="99"/>
    <w:rsid w:val="00FF1E41"/>
    <w:pPr>
      <w:numPr>
        <w:numId w:val="9"/>
      </w:numPr>
      <w:contextualSpacing/>
    </w:pPr>
    <w:rPr>
      <w:kern w:val="0"/>
      <w14:ligatures w14:val="none"/>
    </w:rPr>
  </w:style>
  <w:style w:type="paragraph" w:styleId="ListNumber">
    <w:name w:val="List Number"/>
    <w:basedOn w:val="Normal"/>
    <w:uiPriority w:val="99"/>
    <w:rsid w:val="00FF1E41"/>
    <w:pPr>
      <w:numPr>
        <w:numId w:val="8"/>
      </w:numPr>
      <w:contextualSpacing/>
    </w:pPr>
    <w:rPr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F3561E"/>
    <w:pPr>
      <w:spacing w:before="120" w:after="120"/>
    </w:pPr>
    <w:rPr>
      <w:rFonts w:cs="Arial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99"/>
    <w:rsid w:val="00964B83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character" w:customStyle="1" w:styleId="Footerwhitetexthyperlink">
    <w:name w:val="Footer white text + hyperlink"/>
    <w:basedOn w:val="DefaultParagraphFont"/>
    <w:uiPriority w:val="1"/>
    <w:semiHidden/>
    <w:qFormat/>
    <w:rsid w:val="0005337B"/>
    <w:rPr>
      <w:color w:val="FFFFFF" w:themeColor="background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267A0"/>
    <w:rPr>
      <w:rFonts w:cs="Arial"/>
      <w:b/>
      <w:color w:val="00589D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267A0"/>
    <w:rPr>
      <w:rFonts w:cs="Arial"/>
      <w:b/>
      <w:color w:val="00589D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267A0"/>
    <w:rPr>
      <w:rFonts w:cs="Arial"/>
      <w:b/>
      <w:color w:val="00589D"/>
      <w:sz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1267A0"/>
    <w:rPr>
      <w:rFonts w:cs="Arial"/>
      <w:b/>
      <w:color w:val="00589D"/>
      <w:lang w:eastAsia="en-AU"/>
    </w:rPr>
  </w:style>
  <w:style w:type="paragraph" w:styleId="Header">
    <w:name w:val="header"/>
    <w:basedOn w:val="Normal"/>
    <w:link w:val="HeaderChar"/>
    <w:uiPriority w:val="99"/>
    <w:rsid w:val="00D30A7D"/>
    <w:pPr>
      <w:tabs>
        <w:tab w:val="left" w:pos="3820"/>
      </w:tabs>
      <w:spacing w:before="120" w:after="120"/>
    </w:pPr>
    <w:rPr>
      <w:rFonts w:cs="Arial"/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D30A7D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03561"/>
    <w:rPr>
      <w:sz w:val="18"/>
    </w:rPr>
  </w:style>
  <w:style w:type="table" w:styleId="TableGrid">
    <w:name w:val="Table Grid"/>
    <w:basedOn w:val="TableNormal"/>
    <w:uiPriority w:val="59"/>
    <w:rsid w:val="004C6B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narrow">
    <w:name w:val="Table text narrow"/>
    <w:link w:val="TabletextnarrowChar"/>
    <w:qFormat/>
    <w:rsid w:val="004C6B3E"/>
    <w:pPr>
      <w:spacing w:before="80" w:after="80" w:line="288" w:lineRule="auto"/>
    </w:pPr>
    <w:rPr>
      <w:rFonts w:ascii="Arial Narrow" w:hAnsi="Arial Narrow" w:cs="Arial"/>
      <w:kern w:val="0"/>
      <w:lang w:val="en-US"/>
      <w14:ligatures w14:val="none"/>
    </w:rPr>
  </w:style>
  <w:style w:type="paragraph" w:customStyle="1" w:styleId="Tableheadingnarrow">
    <w:name w:val="Table heading narrow"/>
    <w:basedOn w:val="Tabletextnarrow"/>
    <w:qFormat/>
    <w:rsid w:val="004C6B3E"/>
    <w:rPr>
      <w:color w:val="FFFFFF" w:themeColor="background1"/>
    </w:rPr>
  </w:style>
  <w:style w:type="character" w:styleId="Emphasis">
    <w:name w:val="Emphasis"/>
    <w:basedOn w:val="DefaultParagraphFont"/>
    <w:uiPriority w:val="20"/>
    <w:qFormat/>
    <w:rsid w:val="000D0199"/>
    <w:rPr>
      <w:b/>
      <w:i w:val="0"/>
      <w:iCs/>
    </w:rPr>
  </w:style>
  <w:style w:type="paragraph" w:customStyle="1" w:styleId="Tablebulletnarrow">
    <w:name w:val="Table bullet narrow"/>
    <w:basedOn w:val="Normal"/>
    <w:qFormat/>
    <w:rsid w:val="004C6B3E"/>
    <w:pPr>
      <w:numPr>
        <w:numId w:val="11"/>
      </w:numPr>
      <w:tabs>
        <w:tab w:val="left" w:pos="170"/>
      </w:tabs>
      <w:overflowPunct w:val="0"/>
      <w:autoSpaceDE w:val="0"/>
      <w:autoSpaceDN w:val="0"/>
      <w:adjustRightInd w:val="0"/>
      <w:spacing w:before="80" w:after="80"/>
      <w:ind w:left="170" w:hanging="170"/>
      <w:contextualSpacing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Captionsandfootnotes">
    <w:name w:val="Captions and footnotes"/>
    <w:basedOn w:val="Normal"/>
    <w:qFormat/>
    <w:rsid w:val="00CE2D36"/>
    <w:pPr>
      <w:spacing w:before="120" w:after="360"/>
    </w:pPr>
    <w:rPr>
      <w:rFonts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semiHidden/>
    <w:rsid w:val="001929F8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6B3E"/>
    <w:rPr>
      <w:color w:val="808080"/>
    </w:rPr>
  </w:style>
  <w:style w:type="table" w:customStyle="1" w:styleId="TableOpenStyle">
    <w:name w:val="Table Open Style"/>
    <w:basedOn w:val="TableNormal"/>
    <w:uiPriority w:val="99"/>
    <w:rsid w:val="001267A0"/>
    <w:pPr>
      <w:spacing w:before="40" w:after="40" w:line="240" w:lineRule="auto"/>
    </w:pPr>
    <w:rPr>
      <w:color w:val="000000" w:themeColor="text1"/>
      <w:kern w:val="0"/>
      <w:lang w:val="en-US"/>
      <w14:ligatures w14:val="none"/>
    </w:rPr>
    <w:tblPr>
      <w:tblStyleRowBandSize w:val="1"/>
      <w:tblBorders>
        <w:insideH w:val="single" w:sz="4" w:space="0" w:color="00589D"/>
        <w:insideV w:val="single" w:sz="4" w:space="0" w:color="00589D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89D"/>
      </w:tcPr>
    </w:tblStylePr>
    <w:tblStylePr w:type="band1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  <w:tblStylePr w:type="band2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</w:style>
  <w:style w:type="table" w:customStyle="1" w:styleId="TableClosedStyle">
    <w:name w:val="Table Closed Style"/>
    <w:basedOn w:val="TableNormal"/>
    <w:uiPriority w:val="99"/>
    <w:rsid w:val="001267A0"/>
    <w:pPr>
      <w:spacing w:after="0"/>
    </w:pPr>
    <w:rPr>
      <w:rFonts w:ascii="Arial Narrow" w:hAnsi="Arial Narrow"/>
    </w:rPr>
    <w:tblPr>
      <w:tblBorders>
        <w:top w:val="single" w:sz="4" w:space="0" w:color="00589D"/>
        <w:left w:val="single" w:sz="4" w:space="0" w:color="00589D"/>
        <w:bottom w:val="single" w:sz="4" w:space="0" w:color="00589D"/>
        <w:right w:val="single" w:sz="4" w:space="0" w:color="00589D"/>
        <w:insideH w:val="single" w:sz="4" w:space="0" w:color="00589D"/>
        <w:insideV w:val="single" w:sz="4" w:space="0" w:color="00589D"/>
      </w:tblBorders>
    </w:tblPr>
    <w:tcPr>
      <w:shd w:val="clear" w:color="auto" w:fill="auto"/>
    </w:tcPr>
    <w:tblStylePr w:type="firstRow">
      <w:rPr>
        <w:rFonts w:ascii="Aptos Display" w:hAnsi="Aptos Display"/>
        <w:b/>
        <w:color w:val="FFFFFF" w:themeColor="background1"/>
        <w:sz w:val="22"/>
      </w:rPr>
      <w:tblPr/>
      <w:tcPr>
        <w:tcBorders>
          <w:insideV w:val="single" w:sz="4" w:space="0" w:color="FFFFFF" w:themeColor="background1"/>
        </w:tcBorders>
        <w:shd w:val="clear" w:color="auto" w:fill="00589D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rsid w:val="00873D12"/>
    <w:rPr>
      <w:color w:val="0000FF"/>
      <w:u w:val="single"/>
    </w:rPr>
  </w:style>
  <w:style w:type="paragraph" w:customStyle="1" w:styleId="Tableheading">
    <w:name w:val="Table heading"/>
    <w:basedOn w:val="BodyText"/>
    <w:qFormat/>
    <w:rsid w:val="00FA3E39"/>
    <w:pPr>
      <w:spacing w:before="80" w:after="80"/>
    </w:pPr>
    <w:rPr>
      <w:color w:val="FFFFFF" w:themeColor="background1"/>
    </w:rPr>
  </w:style>
  <w:style w:type="paragraph" w:styleId="TOCHeading">
    <w:name w:val="TOC Heading"/>
    <w:basedOn w:val="Footer"/>
    <w:next w:val="Normal"/>
    <w:uiPriority w:val="39"/>
    <w:qFormat/>
    <w:rsid w:val="00FA3E39"/>
    <w:pPr>
      <w:spacing w:before="360"/>
    </w:pPr>
    <w:rPr>
      <w:rFonts w:eastAsiaTheme="majorEastAsia" w:cstheme="majorBidi"/>
      <w:color w:val="006699"/>
      <w:sz w:val="36"/>
      <w:szCs w:val="32"/>
      <w:lang w:val="en-US"/>
    </w:rPr>
  </w:style>
  <w:style w:type="paragraph" w:styleId="TOC1">
    <w:name w:val="toc 1"/>
    <w:basedOn w:val="Normal"/>
    <w:next w:val="Normal"/>
    <w:uiPriority w:val="39"/>
    <w:qFormat/>
    <w:rsid w:val="004C6B3E"/>
    <w:pPr>
      <w:tabs>
        <w:tab w:val="right" w:leader="dot" w:pos="9639"/>
      </w:tabs>
      <w:spacing w:before="240" w:after="100"/>
      <w:ind w:right="567"/>
      <w:jc w:val="both"/>
    </w:pPr>
    <w:rPr>
      <w:rFonts w:eastAsia="Times New Roman" w:cs="Arial"/>
      <w:b/>
      <w:bCs/>
      <w:noProof/>
      <w:szCs w:val="24"/>
      <w:lang w:eastAsia="en-AU"/>
    </w:rPr>
  </w:style>
  <w:style w:type="paragraph" w:styleId="TOC2">
    <w:name w:val="toc 2"/>
    <w:basedOn w:val="Normal"/>
    <w:next w:val="Normal"/>
    <w:uiPriority w:val="39"/>
    <w:qFormat/>
    <w:rsid w:val="004C6B3E"/>
    <w:pPr>
      <w:tabs>
        <w:tab w:val="right" w:leader="dot" w:pos="9639"/>
      </w:tabs>
      <w:spacing w:after="100"/>
      <w:ind w:left="238" w:right="567"/>
    </w:pPr>
    <w:rPr>
      <w:rFonts w:eastAsia="Times New Roman" w:cs="Times New Roman"/>
      <w:noProof/>
      <w:szCs w:val="24"/>
      <w:lang w:eastAsia="en-AU"/>
    </w:rPr>
  </w:style>
  <w:style w:type="paragraph" w:styleId="TOC3">
    <w:name w:val="toc 3"/>
    <w:basedOn w:val="Normal"/>
    <w:next w:val="Normal"/>
    <w:uiPriority w:val="39"/>
    <w:qFormat/>
    <w:rsid w:val="004C6B3E"/>
    <w:pPr>
      <w:tabs>
        <w:tab w:val="right" w:leader="dot" w:pos="9629"/>
      </w:tabs>
      <w:spacing w:after="100"/>
      <w:ind w:left="442" w:right="567"/>
    </w:pPr>
    <w:rPr>
      <w:noProof/>
    </w:rPr>
  </w:style>
  <w:style w:type="paragraph" w:customStyle="1" w:styleId="Tabletext">
    <w:name w:val="Table text"/>
    <w:basedOn w:val="Tabletextnarrow"/>
    <w:link w:val="TabletextChar"/>
    <w:qFormat/>
    <w:rsid w:val="004C6B3E"/>
    <w:rPr>
      <w:rFonts w:ascii="Arial" w:hAnsi="Arial"/>
      <w:color w:val="000000" w:themeColor="text1"/>
    </w:rPr>
  </w:style>
  <w:style w:type="character" w:customStyle="1" w:styleId="TabletextnarrowChar">
    <w:name w:val="Table text narrow Char"/>
    <w:basedOn w:val="DefaultParagraphFont"/>
    <w:link w:val="Tabletextnarrow"/>
    <w:rsid w:val="004C6B3E"/>
    <w:rPr>
      <w:rFonts w:ascii="Arial Narrow" w:hAnsi="Arial Narrow" w:cs="Arial"/>
      <w:kern w:val="0"/>
      <w:sz w:val="20"/>
      <w:lang w:val="en-US"/>
      <w14:ligatures w14:val="none"/>
    </w:rPr>
  </w:style>
  <w:style w:type="character" w:customStyle="1" w:styleId="TabletextChar">
    <w:name w:val="Table text Char"/>
    <w:basedOn w:val="TabletextnarrowChar"/>
    <w:link w:val="Tabletext"/>
    <w:rsid w:val="004C6B3E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paragraph" w:customStyle="1" w:styleId="Footerwhite">
    <w:name w:val="Footer white"/>
    <w:basedOn w:val="Footer"/>
    <w:link w:val="FooterwhiteChar"/>
    <w:semiHidden/>
    <w:qFormat/>
    <w:rsid w:val="000262A2"/>
    <w:pPr>
      <w:jc w:val="left"/>
    </w:pPr>
    <w:rPr>
      <w:color w:val="FFFFFF" w:themeColor="background1"/>
      <w:sz w:val="20"/>
    </w:rPr>
  </w:style>
  <w:style w:type="character" w:customStyle="1" w:styleId="FooterwhiteChar">
    <w:name w:val="Footer white Char"/>
    <w:basedOn w:val="FooterChar"/>
    <w:link w:val="Footerwhite"/>
    <w:semiHidden/>
    <w:rsid w:val="006632EA"/>
    <w:rPr>
      <w:color w:val="FFFFFF" w:themeColor="background1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rsid w:val="004C6B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64B83"/>
    <w:rPr>
      <w:kern w:val="0"/>
      <w:sz w:val="16"/>
      <w:szCs w:val="1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3E"/>
    <w:pPr>
      <w:numPr>
        <w:ilvl w:val="1"/>
      </w:numPr>
      <w:spacing w:before="280" w:after="0"/>
    </w:pPr>
    <w:rPr>
      <w:rFonts w:eastAsiaTheme="minorEastAsia" w:cs="Times New Roman (Body CS)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C6B3E"/>
    <w:rPr>
      <w:rFonts w:ascii="Arial" w:eastAsiaTheme="minorEastAsia" w:hAnsi="Arial" w:cs="Times New Roman (Body CS)"/>
      <w:color w:val="FFFFFF" w:themeColor="background1"/>
      <w:kern w:val="0"/>
      <w:sz w:val="3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82C22"/>
    <w:pPr>
      <w:keepNext/>
      <w:keepLines/>
      <w:suppressAutoHyphens/>
      <w:spacing w:before="100" w:beforeAutospacing="1" w:after="0"/>
      <w:ind w:right="2693"/>
    </w:pPr>
    <w:rPr>
      <w:rFonts w:cs="Arial"/>
      <w:b/>
      <w:noProof/>
      <w:color w:val="00589D"/>
      <w:sz w:val="48"/>
      <w:szCs w:val="48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682C22"/>
    <w:rPr>
      <w:rFonts w:cs="Arial"/>
      <w:b/>
      <w:noProof/>
      <w:color w:val="00589D"/>
      <w:sz w:val="48"/>
      <w:szCs w:val="48"/>
      <w:lang w:eastAsia="en-AU"/>
    </w:rPr>
  </w:style>
  <w:style w:type="character" w:customStyle="1" w:styleId="Footerwhitehyperlink">
    <w:name w:val="Footer white + hyperlink"/>
    <w:basedOn w:val="DefaultParagraphFont"/>
    <w:uiPriority w:val="1"/>
    <w:semiHidden/>
    <w:qFormat/>
    <w:rsid w:val="00873D12"/>
    <w:rPr>
      <w:u w:val="single"/>
    </w:rPr>
  </w:style>
  <w:style w:type="paragraph" w:styleId="BodyTextIndent">
    <w:name w:val="Body Text Indent"/>
    <w:basedOn w:val="Normal"/>
    <w:link w:val="BodyTextIndentChar"/>
    <w:uiPriority w:val="99"/>
    <w:rsid w:val="00873D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73D12"/>
    <w:rPr>
      <w:rFonts w:ascii="Arial" w:hAnsi="Arial"/>
      <w:kern w:val="0"/>
      <w:sz w:val="20"/>
      <w:lang w:val="en-US"/>
      <w14:ligatures w14:val="none"/>
    </w:rPr>
  </w:style>
  <w:style w:type="paragraph" w:styleId="BodyTextIndent2">
    <w:name w:val="Body Text Indent 2"/>
    <w:basedOn w:val="BodyText"/>
    <w:link w:val="BodyTextIndent2Char"/>
    <w:uiPriority w:val="99"/>
    <w:rsid w:val="00CE2D36"/>
    <w:pPr>
      <w:spacing w:line="480" w:lineRule="auto"/>
      <w:ind w:left="567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E2D36"/>
    <w:rPr>
      <w:rFonts w:cs="Arial"/>
      <w:color w:val="000000" w:themeColor="text1"/>
    </w:rPr>
  </w:style>
  <w:style w:type="table" w:customStyle="1" w:styleId="DonotuseVCAAclosedtable">
    <w:name w:val="Do not use VCAA closed table"/>
    <w:basedOn w:val="TableNormal"/>
    <w:uiPriority w:val="99"/>
    <w:rsid w:val="003D5F5B"/>
    <w:pPr>
      <w:spacing w:before="40" w:after="0" w:line="240" w:lineRule="auto"/>
    </w:pPr>
    <w:rPr>
      <w:rFonts w:ascii="Arial Narrow" w:hAnsi="Arial Narrow"/>
      <w:color w:val="000000" w:themeColor="text1"/>
      <w:kern w:val="0"/>
      <w:szCs w:val="22"/>
      <w:lang w:val="en-US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ptos Display" w:hAnsi="Aptos Display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paragraph" w:customStyle="1" w:styleId="Footerwhitetext">
    <w:name w:val="Footer white text"/>
    <w:basedOn w:val="Footer"/>
    <w:semiHidden/>
    <w:qFormat/>
    <w:rsid w:val="00894E6E"/>
    <w:pPr>
      <w:jc w:val="left"/>
    </w:pPr>
    <w:rPr>
      <w:color w:val="FFFFFF" w:themeColor="background1"/>
      <w:kern w:val="0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267A0"/>
    <w:rPr>
      <w:rFonts w:eastAsiaTheme="majorEastAsia" w:cstheme="majorBidi"/>
      <w:b/>
      <w:color w:val="00589D"/>
      <w:sz w:val="36"/>
      <w:szCs w:val="32"/>
    </w:rPr>
  </w:style>
  <w:style w:type="paragraph" w:styleId="ListBullet">
    <w:name w:val="List Bullet"/>
    <w:basedOn w:val="Normal"/>
    <w:uiPriority w:val="99"/>
    <w:rsid w:val="007573A4"/>
    <w:pPr>
      <w:numPr>
        <w:numId w:val="1"/>
      </w:numPr>
      <w:contextualSpacing/>
    </w:pPr>
  </w:style>
  <w:style w:type="character" w:customStyle="1" w:styleId="Whitetext">
    <w:name w:val="White text"/>
    <w:basedOn w:val="DefaultParagraphFont"/>
    <w:uiPriority w:val="1"/>
    <w:semiHidden/>
    <w:qFormat/>
    <w:rsid w:val="0003736B"/>
    <w:rPr>
      <w:rFonts w:asciiTheme="majorHAnsi" w:hAnsiTheme="majorHAnsi" w:cs="Arial"/>
      <w:color w:val="FFFFFF" w:themeColor="background1"/>
      <w:sz w:val="18"/>
      <w:szCs w:val="18"/>
    </w:rPr>
  </w:style>
  <w:style w:type="character" w:customStyle="1" w:styleId="Whitetexthyperlinked">
    <w:name w:val="White text hyperlinked"/>
    <w:basedOn w:val="Whitetext"/>
    <w:uiPriority w:val="1"/>
    <w:semiHidden/>
    <w:qFormat/>
    <w:rsid w:val="0003736B"/>
    <w:rPr>
      <w:rFonts w:asciiTheme="majorHAnsi" w:hAnsiTheme="majorHAnsi" w:cs="Arial"/>
      <w:color w:val="FFFFFF" w:themeColor="background1"/>
      <w:sz w:val="18"/>
      <w:szCs w:val="18"/>
      <w:u w:val="single"/>
    </w:rPr>
  </w:style>
  <w:style w:type="table" w:customStyle="1" w:styleId="Footertable">
    <w:name w:val="Footer table"/>
    <w:basedOn w:val="TableNormal"/>
    <w:uiPriority w:val="99"/>
    <w:rsid w:val="006D6116"/>
    <w:pPr>
      <w:spacing w:after="0" w:line="240" w:lineRule="auto"/>
    </w:pPr>
    <w:tblPr/>
  </w:style>
  <w:style w:type="paragraph" w:customStyle="1" w:styleId="Figuretitle">
    <w:name w:val="Figure title"/>
    <w:basedOn w:val="BodyText"/>
    <w:qFormat/>
    <w:rsid w:val="002F4294"/>
    <w:pPr>
      <w:tabs>
        <w:tab w:val="left" w:pos="1963"/>
      </w:tabs>
    </w:pPr>
    <w:rPr>
      <w:b/>
      <w:color w:val="00589D"/>
      <w:sz w:val="18"/>
      <w:szCs w:val="14"/>
    </w:rPr>
  </w:style>
  <w:style w:type="paragraph" w:customStyle="1" w:styleId="Versionhistory">
    <w:name w:val="Version history"/>
    <w:basedOn w:val="Trademarkinfo"/>
    <w:rsid w:val="00D676AD"/>
    <w:pPr>
      <w:spacing w:before="0"/>
    </w:pPr>
    <w:rPr>
      <w:rFonts w:eastAsia="Times New Roman" w:cs="Times New Roman"/>
      <w:kern w:val="0"/>
      <w:szCs w:val="20"/>
    </w:rPr>
  </w:style>
  <w:style w:type="paragraph" w:customStyle="1" w:styleId="Tablelistnumber">
    <w:name w:val="Table list number"/>
    <w:basedOn w:val="Tabletextnarrow"/>
    <w:qFormat/>
    <w:rsid w:val="00181509"/>
    <w:pPr>
      <w:numPr>
        <w:numId w:val="13"/>
      </w:numPr>
      <w:tabs>
        <w:tab w:val="num" w:pos="360"/>
      </w:tabs>
      <w:ind w:left="171" w:hanging="171"/>
    </w:pPr>
  </w:style>
  <w:style w:type="paragraph" w:styleId="ListParagraph">
    <w:name w:val="List Paragraph"/>
    <w:basedOn w:val="Normal"/>
    <w:uiPriority w:val="34"/>
    <w:qFormat/>
    <w:rsid w:val="004E2317"/>
    <w:pPr>
      <w:ind w:left="720"/>
      <w:contextualSpacing/>
    </w:pPr>
    <w:rPr>
      <w:rFonts w:asciiTheme="minorHAnsi" w:hAnsiTheme="minorHAns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C890F5688742659AFDFFBA698B0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15F72-0EBB-412D-B0F9-8F6DCD485E89}"/>
      </w:docPartPr>
      <w:docPartBody>
        <w:p w:rsidR="00C314D7" w:rsidRDefault="00C314D7">
          <w:pPr>
            <w:pStyle w:val="C3C890F5688742659AFDFFBA698B0F86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FAE34205DC14430BB0A1D92ECAB6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56CD-9A5D-461F-BE27-46F2EBA3F650}"/>
      </w:docPartPr>
      <w:docPartBody>
        <w:p w:rsidR="00053B4C" w:rsidRDefault="00053B4C">
          <w:pPr>
            <w:pStyle w:val="3FAE34205DC14430BB0A1D92ECAB6E98"/>
          </w:pPr>
          <w:r w:rsidRPr="007A01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D7"/>
    <w:rsid w:val="00053B4C"/>
    <w:rsid w:val="000D4178"/>
    <w:rsid w:val="00236AC6"/>
    <w:rsid w:val="00381FE9"/>
    <w:rsid w:val="00C314D7"/>
    <w:rsid w:val="00CD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3C890F5688742659AFDFFBA698B0F86">
    <w:name w:val="C3C890F5688742659AFDFFBA698B0F86"/>
  </w:style>
  <w:style w:type="paragraph" w:customStyle="1" w:styleId="3FAE34205DC14430BB0A1D92ECAB6E98">
    <w:name w:val="3FAE34205DC14430BB0A1D92ECAB6E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589D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7030A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90586-87fb-46cf-92ab-e8c7138719eb">
      <Terms xmlns="http://schemas.microsoft.com/office/infopath/2007/PartnerControls"/>
    </lcf76f155ced4ddcb4097134ff3c332f>
    <TaxCatchAll xmlns="f77e68f7-c052-4667-a1a6-124cfe860c79" xsi:nil="true"/>
    <Section xmlns="91390586-87fb-46cf-92ab-e8c7138719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F5B81FFAD4844891B7F7CB4D77126" ma:contentTypeVersion="12" ma:contentTypeDescription="Create a new document." ma:contentTypeScope="" ma:versionID="905c5def1564b01e6de5af9aa553493f">
  <xsd:schema xmlns:xsd="http://www.w3.org/2001/XMLSchema" xmlns:xs="http://www.w3.org/2001/XMLSchema" xmlns:p="http://schemas.microsoft.com/office/2006/metadata/properties" xmlns:ns2="91390586-87fb-46cf-92ab-e8c7138719eb" xmlns:ns3="f77e68f7-c052-4667-a1a6-124cfe860c79" targetNamespace="http://schemas.microsoft.com/office/2006/metadata/properties" ma:root="true" ma:fieldsID="5fab52155b95197d1e83a7c8bd63e78a" ns2:_="" ns3:_="">
    <xsd:import namespace="91390586-87fb-46cf-92ab-e8c7138719eb"/>
    <xsd:import namespace="f77e68f7-c052-4667-a1a6-124cfe86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e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0586-87fb-46cf-92ab-e8c71387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ction" ma:index="12" nillable="true" ma:displayName="Section" ma:format="Dropdown" ma:internalName="Section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e68f7-c052-4667-a1a6-124cfe860c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5a32ee-5d2f-453a-87ea-289627b31747}" ma:internalName="TaxCatchAll" ma:showField="CatchAllData" ma:web="f77e68f7-c052-4667-a1a6-124cfe86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51252B-2E47-4BE0-8B22-0155C2339390}">
  <ds:schemaRefs>
    <ds:schemaRef ds:uri="http://schemas.microsoft.com/office/2006/metadata/properties"/>
    <ds:schemaRef ds:uri="http://schemas.microsoft.com/office/infopath/2007/PartnerControls"/>
    <ds:schemaRef ds:uri="91390586-87fb-46cf-92ab-e8c7138719eb"/>
    <ds:schemaRef ds:uri="f77e68f7-c052-4667-a1a6-124cfe860c79"/>
  </ds:schemaRefs>
</ds:datastoreItem>
</file>

<file path=customXml/itemProps2.xml><?xml version="1.0" encoding="utf-8"?>
<ds:datastoreItem xmlns:ds="http://schemas.openxmlformats.org/officeDocument/2006/customXml" ds:itemID="{00BB8014-7C70-45D9-A2CA-C3A42FA99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A001F-D097-48D7-8AEA-769C43347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90586-87fb-46cf-92ab-e8c7138719eb"/>
    <ds:schemaRef ds:uri="f77e68f7-c052-4667-a1a6-124cfe86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856</Words>
  <Characters>4908</Characters>
  <Application>Microsoft Office Word</Application>
  <DocSecurity>0</DocSecurity>
  <Lines>92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VCAA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Recognition of Learning Statement: Guidance for Principals</dc:title>
  <dc:subject/>
  <dc:creator>VCAA</dc:creator>
  <cp:keywords/>
  <dc:description/>
  <cp:lastModifiedBy>Bella Walker</cp:lastModifiedBy>
  <cp:revision>3</cp:revision>
  <dcterms:created xsi:type="dcterms:W3CDTF">2026-06-10T05:24:00Z</dcterms:created>
  <dcterms:modified xsi:type="dcterms:W3CDTF">2026-06-10T05:35:00Z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0x010100C73F5B81FFAD4844891B7F7CB4D77126</vt:lpwstr>
  </property>
  <property fmtid="{D5CDD505-2E9C-101B-9397-08002B2CF9AE}" pid="3" name="MediaServiceImageTags">
    <vt:lpwstr/>
  </property>
</Properties>
</file>