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doc_title" w:displacedByCustomXml="next"/>
    <w:bookmarkStart w:id="1" w:name="_Toc398032444" w:displacedByCustomXml="next"/>
    <w:bookmarkStart w:id="2" w:name="_Toc398032631" w:displacedByCustomXml="next"/>
    <w:sdt>
      <w:sdtPr>
        <w:id w:val="-426587749"/>
        <w:lock w:val="contentLocked"/>
        <w:placeholder>
          <w:docPart w:val="E5FB55CAE36D41BEA81E81396B12EC98"/>
        </w:placeholder>
        <w:group/>
      </w:sdtPr>
      <w:sdtEndPr/>
      <w:sdtContent>
        <w:p w14:paraId="7F5BBB8D" w14:textId="0B25BF56" w:rsidR="004C6B3E" w:rsidRPr="004A22BC" w:rsidRDefault="00D42C5A">
          <w:pPr>
            <w:pStyle w:val="Title"/>
          </w:pPr>
          <w:sdt>
            <w:sdtPr>
              <w:alias w:val="Title"/>
              <w:tag w:val=""/>
              <w:id w:val="1621577399"/>
              <w:placeholder>
                <w:docPart w:val="423B06B7EFD5494986A7CD57051C92B7"/>
              </w:placeholder>
              <w:dataBinding w:prefixMappings="xmlns:ns0='http://purl.org/dc/elements/1.1/' xmlns:ns1='http://schemas.openxmlformats.org/package/2006/metadata/core-properties' " w:xpath="/ns1:coreProperties[1]/ns0:title[1]" w:storeItemID="{6C3C8BC8-F283-45AE-878A-BAB7291924A1}"/>
              <w:text/>
            </w:sdtPr>
            <w:sdtEndPr/>
            <w:sdtContent>
              <w:r w:rsidR="006C3557">
                <w:t>V</w:t>
              </w:r>
              <w:r w:rsidR="00A66C4D">
                <w:t>PC</w:t>
              </w:r>
              <w:r w:rsidR="006C3557">
                <w:t xml:space="preserve"> Administrative Handbook</w:t>
              </w:r>
              <w:r w:rsidR="00210777">
                <w:t xml:space="preserve"> 2027</w:t>
              </w:r>
            </w:sdtContent>
          </w:sdt>
        </w:p>
      </w:sdtContent>
    </w:sdt>
    <w:bookmarkEnd w:id="2"/>
    <w:bookmarkEnd w:id="1"/>
    <w:bookmarkEnd w:id="0"/>
    <w:p w14:paraId="7D370B40" w14:textId="7E239BC0" w:rsidR="004C6B3E" w:rsidRDefault="00224FD3">
      <w:pPr>
        <w:pStyle w:val="Subtitle"/>
      </w:pPr>
      <w:r>
        <w:rPr>
          <w:noProof/>
        </w:rPr>
        <w:drawing>
          <wp:anchor distT="0" distB="0" distL="114300" distR="114300" simplePos="0" relativeHeight="251658240" behindDoc="1" locked="0" layoutInCell="1" allowOverlap="1" wp14:anchorId="3955F977" wp14:editId="540A7548">
            <wp:simplePos x="0" y="0"/>
            <wp:positionH relativeFrom="page">
              <wp:posOffset>0</wp:posOffset>
            </wp:positionH>
            <wp:positionV relativeFrom="paragraph">
              <wp:posOffset>-2828762</wp:posOffset>
            </wp:positionV>
            <wp:extent cx="7559057" cy="10692000"/>
            <wp:effectExtent l="0" t="0" r="3810" b="0"/>
            <wp:wrapNone/>
            <wp:docPr id="1493733002" name="Picture 1"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33002" name="Picture 1" descr="VCAA and Victorian Government logos"/>
                    <pic:cNvPicPr/>
                  </pic:nvPicPr>
                  <pic:blipFill>
                    <a:blip r:embed="rId11">
                      <a:extLst>
                        <a:ext uri="{28A0092B-C50C-407E-A947-70E740481C1C}">
                          <a14:useLocalDpi xmlns:a14="http://schemas.microsoft.com/office/drawing/2010/main" val="0"/>
                        </a:ext>
                      </a:extLst>
                    </a:blip>
                    <a:stretch>
                      <a:fillRect/>
                    </a:stretch>
                  </pic:blipFill>
                  <pic:spPr>
                    <a:xfrm>
                      <a:off x="0" y="0"/>
                      <a:ext cx="7559057" cy="10692000"/>
                    </a:xfrm>
                    <a:prstGeom prst="rect">
                      <a:avLst/>
                    </a:prstGeom>
                  </pic:spPr>
                </pic:pic>
              </a:graphicData>
            </a:graphic>
            <wp14:sizeRelH relativeFrom="page">
              <wp14:pctWidth>0</wp14:pctWidth>
            </wp14:sizeRelH>
            <wp14:sizeRelV relativeFrom="page">
              <wp14:pctHeight>0</wp14:pctHeight>
            </wp14:sizeRelV>
          </wp:anchor>
        </w:drawing>
      </w:r>
      <w:r w:rsidR="006C3557">
        <w:t xml:space="preserve">This document outlines the administrative arrangements that apply for delivery of the Victorian </w:t>
      </w:r>
      <w:r w:rsidR="00A66C4D">
        <w:t xml:space="preserve">Pathways Certificate (VPC) </w:t>
      </w:r>
      <w:r w:rsidR="006C3557">
        <w:t>in 2027</w:t>
      </w:r>
    </w:p>
    <w:p w14:paraId="768F20D0" w14:textId="77777777" w:rsidR="004C6B3E" w:rsidRPr="00210AB7" w:rsidRDefault="004C6B3E">
      <w:pPr>
        <w:sectPr w:rsidR="004C6B3E" w:rsidRPr="00210AB7" w:rsidSect="00F274DD">
          <w:footerReference w:type="default" r:id="rId12"/>
          <w:footerReference w:type="first" r:id="rId13"/>
          <w:pgSz w:w="11907" w:h="16840" w:code="9"/>
          <w:pgMar w:top="2126" w:right="1134" w:bottom="1701" w:left="1134" w:header="794" w:footer="686" w:gutter="0"/>
          <w:cols w:space="708"/>
          <w:titlePg/>
          <w:docGrid w:linePitch="360"/>
        </w:sectPr>
      </w:pPr>
    </w:p>
    <w:p w14:paraId="6BEACB63" w14:textId="6B857573" w:rsidR="00242AC2" w:rsidRPr="001E51C8" w:rsidRDefault="004C6B3E" w:rsidP="001E51C8">
      <w:pPr>
        <w:pStyle w:val="BodyText"/>
      </w:pPr>
      <w:bookmarkStart w:id="3" w:name="_Hlk168405089"/>
      <w:r w:rsidRPr="001E51C8">
        <w:rPr>
          <w:rStyle w:val="Emphasis"/>
        </w:rPr>
        <w:lastRenderedPageBreak/>
        <w:t>Version history</w:t>
      </w:r>
      <w:r w:rsidRPr="001E51C8">
        <w:t xml:space="preserve"> </w:t>
      </w:r>
    </w:p>
    <w:tbl>
      <w:tblPr>
        <w:tblStyle w:val="TableClosedStyle"/>
        <w:tblW w:w="5000" w:type="pct"/>
        <w:tblLook w:val="04A0" w:firstRow="1" w:lastRow="0" w:firstColumn="1" w:lastColumn="0" w:noHBand="0" w:noVBand="1"/>
        <w:tblCaption w:val="Table one"/>
        <w:tblDescription w:val="VCAA closed table style"/>
      </w:tblPr>
      <w:tblGrid>
        <w:gridCol w:w="1130"/>
        <w:gridCol w:w="1560"/>
        <w:gridCol w:w="1841"/>
        <w:gridCol w:w="5098"/>
      </w:tblGrid>
      <w:tr w:rsidR="007D00E2" w:rsidRPr="00FA3E39" w14:paraId="1D2539DE" w14:textId="77777777" w:rsidTr="3913F21F">
        <w:trPr>
          <w:cnfStyle w:val="100000000000" w:firstRow="1" w:lastRow="0" w:firstColumn="0" w:lastColumn="0" w:oddVBand="0" w:evenVBand="0" w:oddHBand="0" w:evenHBand="0" w:firstRowFirstColumn="0" w:firstRowLastColumn="0" w:lastRowFirstColumn="0" w:lastRowLastColumn="0"/>
        </w:trPr>
        <w:tc>
          <w:tcPr>
            <w:tcW w:w="587" w:type="pct"/>
            <w:tcBorders>
              <w:bottom w:val="single" w:sz="4" w:space="0" w:color="00589D" w:themeColor="accent1"/>
            </w:tcBorders>
          </w:tcPr>
          <w:p w14:paraId="298990AC" w14:textId="77777777" w:rsidR="003D5F5B" w:rsidRPr="00A8229F" w:rsidRDefault="003D5F5B" w:rsidP="00A8229F">
            <w:pPr>
              <w:pStyle w:val="Tableheadingnarrow"/>
            </w:pPr>
            <w:r w:rsidRPr="00A8229F">
              <w:t>Version</w:t>
            </w:r>
          </w:p>
        </w:tc>
        <w:tc>
          <w:tcPr>
            <w:tcW w:w="810" w:type="pct"/>
            <w:tcBorders>
              <w:bottom w:val="single" w:sz="4" w:space="0" w:color="00589D" w:themeColor="accent1"/>
            </w:tcBorders>
          </w:tcPr>
          <w:p w14:paraId="1D7FEC21" w14:textId="77777777" w:rsidR="003D5F5B" w:rsidRPr="00A8229F" w:rsidRDefault="003D5F5B" w:rsidP="00A8229F">
            <w:pPr>
              <w:pStyle w:val="Tableheadingnarrow"/>
            </w:pPr>
            <w:r w:rsidRPr="00A8229F">
              <w:t>Status</w:t>
            </w:r>
          </w:p>
        </w:tc>
        <w:tc>
          <w:tcPr>
            <w:tcW w:w="956" w:type="pct"/>
            <w:tcBorders>
              <w:bottom w:val="single" w:sz="4" w:space="0" w:color="00589D" w:themeColor="accent1"/>
            </w:tcBorders>
          </w:tcPr>
          <w:p w14:paraId="4F927911" w14:textId="77777777" w:rsidR="003D5F5B" w:rsidRPr="00A8229F" w:rsidRDefault="003D5F5B" w:rsidP="00A8229F">
            <w:pPr>
              <w:pStyle w:val="Tableheadingnarrow"/>
            </w:pPr>
            <w:r w:rsidRPr="00A8229F">
              <w:t>Release date</w:t>
            </w:r>
          </w:p>
        </w:tc>
        <w:tc>
          <w:tcPr>
            <w:tcW w:w="2647" w:type="pct"/>
          </w:tcPr>
          <w:p w14:paraId="413B5B2A" w14:textId="77777777" w:rsidR="003D5F5B" w:rsidRPr="00A8229F" w:rsidRDefault="003D5F5B" w:rsidP="00A8229F">
            <w:pPr>
              <w:pStyle w:val="Tableheadingnarrow"/>
            </w:pPr>
            <w:r w:rsidRPr="00A8229F">
              <w:t>Comments</w:t>
            </w:r>
          </w:p>
        </w:tc>
      </w:tr>
      <w:tr w:rsidR="003D5F5B" w:rsidRPr="000F5CEC" w14:paraId="33CFABF2" w14:textId="77777777" w:rsidTr="3913F21F">
        <w:tc>
          <w:tcPr>
            <w:tcW w:w="587" w:type="pct"/>
            <w:tcBorders>
              <w:right w:val="single" w:sz="4" w:space="0" w:color="00589D" w:themeColor="accent1"/>
            </w:tcBorders>
          </w:tcPr>
          <w:p w14:paraId="3829CACC" w14:textId="1C54496B" w:rsidR="003D5F5B" w:rsidRPr="00B37CF0" w:rsidRDefault="006C3557" w:rsidP="00A8229F">
            <w:pPr>
              <w:pStyle w:val="Tabletextnarrow"/>
            </w:pPr>
            <w:r w:rsidRPr="00B37CF0">
              <w:t>1.0</w:t>
            </w:r>
          </w:p>
        </w:tc>
        <w:tc>
          <w:tcPr>
            <w:tcW w:w="810" w:type="pct"/>
            <w:tcBorders>
              <w:left w:val="single" w:sz="4" w:space="0" w:color="00589D" w:themeColor="accent1"/>
              <w:right w:val="single" w:sz="4" w:space="0" w:color="00589D" w:themeColor="accent1"/>
            </w:tcBorders>
          </w:tcPr>
          <w:p w14:paraId="3655C316" w14:textId="5A203D55" w:rsidR="003D5F5B" w:rsidRPr="00B37CF0" w:rsidRDefault="006C3557" w:rsidP="00A8229F">
            <w:pPr>
              <w:pStyle w:val="Tabletextnarrow"/>
            </w:pPr>
            <w:r w:rsidRPr="00B37CF0">
              <w:t>Current</w:t>
            </w:r>
          </w:p>
        </w:tc>
        <w:tc>
          <w:tcPr>
            <w:tcW w:w="956" w:type="pct"/>
            <w:tcBorders>
              <w:left w:val="single" w:sz="4" w:space="0" w:color="00589D" w:themeColor="accent1"/>
              <w:right w:val="single" w:sz="4" w:space="0" w:color="00589D" w:themeColor="accent1"/>
            </w:tcBorders>
          </w:tcPr>
          <w:p w14:paraId="1329E7B4" w14:textId="59DA29D5" w:rsidR="003D5F5B" w:rsidRPr="00B37CF0" w:rsidRDefault="004374FD" w:rsidP="00A8229F">
            <w:pPr>
              <w:pStyle w:val="Tabletextnarrow"/>
            </w:pPr>
            <w:r>
              <w:t>20</w:t>
            </w:r>
            <w:r w:rsidR="00EF7C20">
              <w:t xml:space="preserve"> August 2026</w:t>
            </w:r>
          </w:p>
        </w:tc>
        <w:tc>
          <w:tcPr>
            <w:tcW w:w="2647" w:type="pct"/>
            <w:tcBorders>
              <w:left w:val="single" w:sz="4" w:space="0" w:color="00589D" w:themeColor="accent1"/>
            </w:tcBorders>
          </w:tcPr>
          <w:p w14:paraId="49AAAD85" w14:textId="0FE9DF9C" w:rsidR="003D5F5B" w:rsidRPr="00B37CF0" w:rsidRDefault="613A53DF" w:rsidP="00A8229F">
            <w:pPr>
              <w:pStyle w:val="Tabletextnarrow"/>
            </w:pPr>
            <w:r w:rsidRPr="3913F21F">
              <w:t>Initial publication</w:t>
            </w:r>
          </w:p>
        </w:tc>
      </w:tr>
    </w:tbl>
    <w:p w14:paraId="41043A95" w14:textId="77777777" w:rsidR="004C6B3E" w:rsidRPr="00986A71" w:rsidRDefault="004C6B3E" w:rsidP="00986A71">
      <w:pPr>
        <w:pStyle w:val="AcknowledgementofCountry"/>
      </w:pPr>
      <w:r w:rsidRPr="00986A71">
        <w:t>Acknowledgement of Country</w:t>
      </w:r>
    </w:p>
    <w:p w14:paraId="5A482D89" w14:textId="77777777" w:rsidR="004C6B3E" w:rsidRPr="001929F8" w:rsidRDefault="004C6B3E" w:rsidP="00E0030B">
      <w:pPr>
        <w:pStyle w:val="BodyText"/>
      </w:pPr>
      <w:r w:rsidRPr="001929F8">
        <w:t>The Victorian Curriculum and Assessment Authority proudly acknowledges and pays respect to Victoria’s Aboriginal and Torres Strait Islander communities and their rich and enduring cultures.</w:t>
      </w:r>
    </w:p>
    <w:p w14:paraId="1E07BE95" w14:textId="77777777" w:rsidR="004C6B3E" w:rsidRPr="001929F8" w:rsidRDefault="004C6B3E" w:rsidP="00E0030B">
      <w:pPr>
        <w:pStyle w:val="BodyText"/>
      </w:pPr>
      <w:r w:rsidRPr="001929F8">
        <w:t>We acknowledge Aboriginal and Torres Strait Islander people as Australia’s first peoples and as the Traditional Owners and custodians of the lands and waters on which we rely. We pay respect to Elders past and present of the lands where we conduct our work and recognise their ongoing contributions as the first educators on the land now known as Victoria.</w:t>
      </w:r>
    </w:p>
    <w:bookmarkEnd w:id="3"/>
    <w:p w14:paraId="2A271D7E" w14:textId="77777777" w:rsidR="004C6B3E" w:rsidRPr="00210AB7" w:rsidRDefault="004C6B3E" w:rsidP="00E0030B">
      <w:pPr>
        <w:pStyle w:val="Trademarkinfo30before"/>
      </w:pPr>
      <w:r w:rsidRPr="00210AB7">
        <w:t>Authorised and published by the Victorian Curriculum and Assessment Authority</w:t>
      </w:r>
      <w:r w:rsidRPr="00210AB7">
        <w:br/>
        <w:t>Level 7, 2</w:t>
      </w:r>
      <w:r>
        <w:t>00</w:t>
      </w:r>
      <w:r w:rsidRPr="00210AB7">
        <w:t xml:space="preserve"> </w:t>
      </w:r>
      <w:r>
        <w:t>Victoria Parade</w:t>
      </w:r>
      <w:r w:rsidRPr="00210AB7">
        <w:br/>
      </w:r>
      <w:r>
        <w:t xml:space="preserve">East </w:t>
      </w:r>
      <w:r w:rsidRPr="00210AB7">
        <w:t>Melbourne VIC 300</w:t>
      </w:r>
      <w:r>
        <w:t>2</w:t>
      </w:r>
    </w:p>
    <w:p w14:paraId="39A32990" w14:textId="3A1DB5F4" w:rsidR="004C6B3E" w:rsidRPr="00210AB7" w:rsidRDefault="004C6B3E" w:rsidP="004C6B3E">
      <w:pPr>
        <w:pStyle w:val="Trademarkinfo"/>
      </w:pPr>
      <w:r w:rsidRPr="00210AB7">
        <w:t xml:space="preserve">© Victorian Curriculum and Assessment Authority </w:t>
      </w:r>
      <w:r w:rsidR="006C3557">
        <w:t>2026</w:t>
      </w:r>
    </w:p>
    <w:p w14:paraId="437E5B65" w14:textId="77777777" w:rsidR="004C6B3E" w:rsidRPr="00A06B65" w:rsidRDefault="004C6B3E" w:rsidP="004C6B3E">
      <w:pPr>
        <w:pStyle w:val="Trademarkinfo"/>
      </w:pPr>
      <w:r w:rsidRPr="00A06B65">
        <w:t xml:space="preserve">No part of this publication may be reproduced except as specified under </w:t>
      </w:r>
      <w:r w:rsidRPr="00BB6714">
        <w:t>the Copyright Act 1968 or by</w:t>
      </w:r>
      <w:r w:rsidRPr="00A06B65">
        <w:t xml:space="preserve"> permission from the VCAA. Excepting third-party elements, schools may use this resource in accordance with </w:t>
      </w:r>
      <w:r w:rsidRPr="00BB6714">
        <w:t>the VCAA educational allowance. For</w:t>
      </w:r>
      <w:r w:rsidRPr="00A06B65">
        <w:t xml:space="preserve"> more information go to </w:t>
      </w:r>
      <w:hyperlink r:id="rId14" w:history="1">
        <w:r w:rsidRPr="002253FD">
          <w:rPr>
            <w:rStyle w:val="Hyperlink"/>
          </w:rPr>
          <w:t>vcaa.vic.edu.au/footer/copyright</w:t>
        </w:r>
      </w:hyperlink>
    </w:p>
    <w:p w14:paraId="6185029D" w14:textId="77777777" w:rsidR="004C6B3E" w:rsidRPr="00A06B65" w:rsidRDefault="004C6B3E" w:rsidP="004C6B3E">
      <w:pPr>
        <w:pStyle w:val="Trademarkinfo"/>
      </w:pPr>
      <w:r w:rsidRPr="00A06B65">
        <w:t xml:space="preserve">If you believe that material in this publication </w:t>
      </w:r>
      <w:r w:rsidR="002314C5">
        <w:t>infringes</w:t>
      </w:r>
      <w:r w:rsidRPr="00A06B65">
        <w:t xml:space="preserve"> your copyright, please email the Copyright Officer </w:t>
      </w:r>
      <w:hyperlink r:id="rId15" w:history="1">
        <w:r w:rsidRPr="002253FD">
          <w:rPr>
            <w:rStyle w:val="Hyperlink"/>
          </w:rPr>
          <w:t>vcaa.copyright@education.vic.gov.au</w:t>
        </w:r>
      </w:hyperlink>
    </w:p>
    <w:p w14:paraId="46C22178" w14:textId="77777777" w:rsidR="004C6B3E" w:rsidRPr="00A06B65" w:rsidRDefault="004C6B3E" w:rsidP="004C6B3E">
      <w:pPr>
        <w:pStyle w:val="Trademarkinfo"/>
      </w:pPr>
      <w:r w:rsidRPr="00A06B65">
        <w:t>Copyright in materials appearing at any sites linked to this document rests with the copyright owner</w:t>
      </w:r>
      <w:r w:rsidR="00352351">
        <w:t>(</w:t>
      </w:r>
      <w:r w:rsidRPr="00A06B65">
        <w:t>s</w:t>
      </w:r>
      <w:r w:rsidR="00352351">
        <w:t>)</w:t>
      </w:r>
      <w:r w:rsidRPr="00A06B65">
        <w:t xml:space="preserve"> of those materials, </w:t>
      </w:r>
      <w:r w:rsidRPr="00D614A4">
        <w:t>and is subject</w:t>
      </w:r>
      <w:r>
        <w:t xml:space="preserve"> </w:t>
      </w:r>
      <w:r w:rsidRPr="00A06B65">
        <w:t>to the Copyright Act. The VCAA recommends you refer to copyright statements at linked sites before using such materials.</w:t>
      </w:r>
    </w:p>
    <w:p w14:paraId="208AC9AB" w14:textId="77777777" w:rsidR="004C6B3E" w:rsidRPr="00A06B65" w:rsidRDefault="004C6B3E" w:rsidP="00E0030B">
      <w:pPr>
        <w:pStyle w:val="Trademarkinfo6after"/>
      </w:pPr>
      <w:r>
        <w:t>T</w:t>
      </w:r>
      <w:r w:rsidRPr="00A06B65">
        <w:t xml:space="preserve">he </w:t>
      </w:r>
      <w:r>
        <w:t xml:space="preserve">term VCAA and the </w:t>
      </w:r>
      <w:r w:rsidRPr="00A06B65">
        <w:t xml:space="preserve">VCAA logo </w:t>
      </w:r>
      <w:r>
        <w:t>are</w:t>
      </w:r>
      <w:r w:rsidRPr="00A06B65">
        <w:t xml:space="preserve"> registered trademark</w:t>
      </w:r>
      <w:r>
        <w:t>s</w:t>
      </w:r>
      <w:r w:rsidRPr="00A06B65">
        <w:t xml:space="preserve"> of the Victorian Curriculum and Assessment Authority.</w:t>
      </w:r>
    </w:p>
    <w:tbl>
      <w:tblPr>
        <w:tblStyle w:val="TableGrid"/>
        <w:tblW w:w="0" w:type="auto"/>
        <w:tblLook w:val="04A0" w:firstRow="1" w:lastRow="0" w:firstColumn="1" w:lastColumn="0" w:noHBand="0" w:noVBand="1"/>
      </w:tblPr>
      <w:tblGrid>
        <w:gridCol w:w="9629"/>
      </w:tblGrid>
      <w:tr w:rsidR="004C6B3E" w:rsidRPr="00A06B65" w14:paraId="10E6680C" w14:textId="77777777" w:rsidTr="00D0638B">
        <w:trPr>
          <w:trHeight w:val="794"/>
        </w:trPr>
        <w:tc>
          <w:tcPr>
            <w:tcW w:w="9629" w:type="dxa"/>
          </w:tcPr>
          <w:p w14:paraId="07676D22" w14:textId="77777777" w:rsidR="004C6B3E" w:rsidRPr="00A06B65" w:rsidRDefault="004C6B3E">
            <w:pPr>
              <w:pStyle w:val="Trademarkinfo"/>
              <w:rPr>
                <w:lang w:val="en-AU"/>
              </w:rPr>
            </w:pPr>
            <w:r w:rsidRPr="00A06B65">
              <w:rPr>
                <w:lang w:val="en-AU"/>
              </w:rPr>
              <w:t>Contact us if you need this information in an accessible format</w:t>
            </w:r>
            <w:r>
              <w:rPr>
                <w:lang w:val="en-AU"/>
              </w:rPr>
              <w:t xml:space="preserve">, </w:t>
            </w:r>
            <w:r w:rsidRPr="00A06B65">
              <w:rPr>
                <w:lang w:val="en-AU"/>
              </w:rPr>
              <w:t>for example, large print or audio.</w:t>
            </w:r>
          </w:p>
          <w:p w14:paraId="25D253D2" w14:textId="77777777" w:rsidR="004C6B3E" w:rsidRPr="00A06B65" w:rsidRDefault="004C6B3E">
            <w:pPr>
              <w:pStyle w:val="Trademarkinfo"/>
              <w:rPr>
                <w:lang w:val="en-AU"/>
              </w:rPr>
            </w:pPr>
            <w:r w:rsidRPr="00A06B65">
              <w:rPr>
                <w:lang w:val="en-AU"/>
              </w:rPr>
              <w:t xml:space="preserve">Telephone (03) 9032 </w:t>
            </w:r>
            <w:r>
              <w:rPr>
                <w:lang w:val="en-AU"/>
              </w:rPr>
              <w:t>1629</w:t>
            </w:r>
            <w:r w:rsidRPr="00A06B65">
              <w:rPr>
                <w:lang w:val="en-AU"/>
              </w:rPr>
              <w:t xml:space="preserve"> or email </w:t>
            </w:r>
            <w:hyperlink r:id="rId16" w:history="1">
              <w:r w:rsidRPr="002253FD">
                <w:rPr>
                  <w:rStyle w:val="Hyperlink"/>
                </w:rPr>
                <w:t>vcaa.publications@education.vic.gov.au</w:t>
              </w:r>
            </w:hyperlink>
          </w:p>
        </w:tc>
      </w:tr>
    </w:tbl>
    <w:p w14:paraId="3B2944E2" w14:textId="77777777" w:rsidR="00A14701" w:rsidRDefault="00A14701" w:rsidP="00D0638B">
      <w:pPr>
        <w:pStyle w:val="BodyText"/>
        <w:sectPr w:rsidR="00A14701" w:rsidSect="00EB640B">
          <w:footerReference w:type="default" r:id="rId17"/>
          <w:headerReference w:type="first" r:id="rId18"/>
          <w:footerReference w:type="first" r:id="rId19"/>
          <w:pgSz w:w="11907" w:h="16840" w:code="9"/>
          <w:pgMar w:top="1134" w:right="1134" w:bottom="1701" w:left="1134" w:header="709" w:footer="637" w:gutter="0"/>
          <w:pgNumType w:fmt="lowerRoman" w:start="1"/>
          <w:cols w:space="708"/>
          <w:titlePg/>
          <w:docGrid w:linePitch="360"/>
        </w:sectPr>
      </w:pPr>
    </w:p>
    <w:p w14:paraId="4ABD4A5C" w14:textId="77777777" w:rsidR="00A66C4D" w:rsidRPr="000F5CEC" w:rsidRDefault="00A66C4D" w:rsidP="00A66C4D">
      <w:pPr>
        <w:pStyle w:val="TOCHeading"/>
      </w:pPr>
      <w:r w:rsidRPr="000F5CEC">
        <w:lastRenderedPageBreak/>
        <w:t>Contents</w:t>
      </w:r>
    </w:p>
    <w:p w14:paraId="0B4B1BFE" w14:textId="580604DB" w:rsidR="00946995" w:rsidRDefault="00A66C4D">
      <w:pPr>
        <w:pStyle w:val="TOC1"/>
        <w:rPr>
          <w:rFonts w:asciiTheme="minorHAnsi" w:eastAsiaTheme="minorEastAsia" w:hAnsiTheme="minorHAnsi" w:cstheme="minorBidi"/>
          <w:b w:val="0"/>
          <w:bCs w:val="0"/>
          <w:sz w:val="24"/>
        </w:rPr>
      </w:pPr>
      <w:r>
        <w:rPr>
          <w:b w:val="0"/>
          <w:bCs w:val="0"/>
          <w:sz w:val="24"/>
        </w:rPr>
        <w:fldChar w:fldCharType="begin"/>
      </w:r>
      <w:r>
        <w:rPr>
          <w:b w:val="0"/>
          <w:bCs w:val="0"/>
          <w:sz w:val="24"/>
        </w:rPr>
        <w:instrText xml:space="preserve"> TOC \o "1-3" \h \z \u </w:instrText>
      </w:r>
      <w:r>
        <w:rPr>
          <w:b w:val="0"/>
          <w:bCs w:val="0"/>
          <w:sz w:val="24"/>
        </w:rPr>
        <w:fldChar w:fldCharType="separate"/>
      </w:r>
      <w:hyperlink w:anchor="_Toc237529523" w:history="1">
        <w:r w:rsidR="00946995" w:rsidRPr="00A30723">
          <w:rPr>
            <w:rStyle w:val="Hyperlink"/>
          </w:rPr>
          <w:t>Introduction</w:t>
        </w:r>
        <w:r w:rsidR="00946995">
          <w:rPr>
            <w:webHidden/>
          </w:rPr>
          <w:tab/>
        </w:r>
        <w:r w:rsidR="00946995">
          <w:rPr>
            <w:webHidden/>
          </w:rPr>
          <w:fldChar w:fldCharType="begin"/>
        </w:r>
        <w:r w:rsidR="00946995">
          <w:rPr>
            <w:webHidden/>
          </w:rPr>
          <w:instrText xml:space="preserve"> PAGEREF _Toc237529523 \h </w:instrText>
        </w:r>
        <w:r w:rsidR="00946995">
          <w:rPr>
            <w:webHidden/>
          </w:rPr>
        </w:r>
        <w:r w:rsidR="00946995">
          <w:rPr>
            <w:webHidden/>
          </w:rPr>
          <w:fldChar w:fldCharType="separate"/>
        </w:r>
        <w:r w:rsidR="00946995">
          <w:rPr>
            <w:webHidden/>
          </w:rPr>
          <w:t>6</w:t>
        </w:r>
        <w:r w:rsidR="00946995">
          <w:rPr>
            <w:webHidden/>
          </w:rPr>
          <w:fldChar w:fldCharType="end"/>
        </w:r>
      </w:hyperlink>
    </w:p>
    <w:p w14:paraId="5B7D85EF" w14:textId="4EDE99E7" w:rsidR="00946995" w:rsidRDefault="00946995">
      <w:pPr>
        <w:pStyle w:val="TOC2"/>
        <w:rPr>
          <w:rFonts w:asciiTheme="minorHAnsi" w:eastAsiaTheme="minorEastAsia" w:hAnsiTheme="minorHAnsi" w:cstheme="minorBidi"/>
          <w:sz w:val="24"/>
        </w:rPr>
      </w:pPr>
      <w:hyperlink w:anchor="_Toc237529524" w:history="1">
        <w:r w:rsidRPr="00A30723">
          <w:rPr>
            <w:rStyle w:val="Hyperlink"/>
          </w:rPr>
          <w:t>About the VCAA</w:t>
        </w:r>
        <w:r>
          <w:rPr>
            <w:webHidden/>
          </w:rPr>
          <w:tab/>
        </w:r>
        <w:r>
          <w:rPr>
            <w:webHidden/>
          </w:rPr>
          <w:fldChar w:fldCharType="begin"/>
        </w:r>
        <w:r>
          <w:rPr>
            <w:webHidden/>
          </w:rPr>
          <w:instrText xml:space="preserve"> PAGEREF _Toc237529524 \h </w:instrText>
        </w:r>
        <w:r>
          <w:rPr>
            <w:webHidden/>
          </w:rPr>
        </w:r>
        <w:r>
          <w:rPr>
            <w:webHidden/>
          </w:rPr>
          <w:fldChar w:fldCharType="separate"/>
        </w:r>
        <w:r>
          <w:rPr>
            <w:webHidden/>
          </w:rPr>
          <w:t>7</w:t>
        </w:r>
        <w:r>
          <w:rPr>
            <w:webHidden/>
          </w:rPr>
          <w:fldChar w:fldCharType="end"/>
        </w:r>
      </w:hyperlink>
    </w:p>
    <w:p w14:paraId="79881789" w14:textId="732630A0" w:rsidR="00946995" w:rsidRDefault="00946995">
      <w:pPr>
        <w:pStyle w:val="TOC2"/>
        <w:rPr>
          <w:rFonts w:asciiTheme="minorHAnsi" w:eastAsiaTheme="minorEastAsia" w:hAnsiTheme="minorHAnsi" w:cstheme="minorBidi"/>
          <w:sz w:val="24"/>
        </w:rPr>
      </w:pPr>
      <w:hyperlink w:anchor="_Toc237529525" w:history="1">
        <w:r w:rsidRPr="00A30723">
          <w:rPr>
            <w:rStyle w:val="Hyperlink"/>
          </w:rPr>
          <w:t>About the VPC</w:t>
        </w:r>
        <w:r>
          <w:rPr>
            <w:webHidden/>
          </w:rPr>
          <w:tab/>
        </w:r>
        <w:r>
          <w:rPr>
            <w:webHidden/>
          </w:rPr>
          <w:fldChar w:fldCharType="begin"/>
        </w:r>
        <w:r>
          <w:rPr>
            <w:webHidden/>
          </w:rPr>
          <w:instrText xml:space="preserve"> PAGEREF _Toc237529525 \h </w:instrText>
        </w:r>
        <w:r>
          <w:rPr>
            <w:webHidden/>
          </w:rPr>
        </w:r>
        <w:r>
          <w:rPr>
            <w:webHidden/>
          </w:rPr>
          <w:fldChar w:fldCharType="separate"/>
        </w:r>
        <w:r>
          <w:rPr>
            <w:webHidden/>
          </w:rPr>
          <w:t>7</w:t>
        </w:r>
        <w:r>
          <w:rPr>
            <w:webHidden/>
          </w:rPr>
          <w:fldChar w:fldCharType="end"/>
        </w:r>
      </w:hyperlink>
    </w:p>
    <w:p w14:paraId="74FBCA51" w14:textId="5F9FA3CB" w:rsidR="00946995" w:rsidRDefault="00946995">
      <w:pPr>
        <w:pStyle w:val="TOC3"/>
        <w:rPr>
          <w:rFonts w:asciiTheme="minorHAnsi" w:eastAsiaTheme="minorEastAsia" w:hAnsiTheme="minorHAnsi"/>
          <w:sz w:val="24"/>
          <w:szCs w:val="24"/>
          <w:lang w:eastAsia="en-AU"/>
        </w:rPr>
      </w:pPr>
      <w:hyperlink w:anchor="_Toc237529526" w:history="1">
        <w:r w:rsidRPr="00A30723">
          <w:rPr>
            <w:rStyle w:val="Hyperlink"/>
          </w:rPr>
          <w:t>Pathways</w:t>
        </w:r>
        <w:r>
          <w:rPr>
            <w:webHidden/>
          </w:rPr>
          <w:tab/>
        </w:r>
        <w:r>
          <w:rPr>
            <w:webHidden/>
          </w:rPr>
          <w:fldChar w:fldCharType="begin"/>
        </w:r>
        <w:r>
          <w:rPr>
            <w:webHidden/>
          </w:rPr>
          <w:instrText xml:space="preserve"> PAGEREF _Toc237529526 \h </w:instrText>
        </w:r>
        <w:r>
          <w:rPr>
            <w:webHidden/>
          </w:rPr>
        </w:r>
        <w:r>
          <w:rPr>
            <w:webHidden/>
          </w:rPr>
          <w:fldChar w:fldCharType="separate"/>
        </w:r>
        <w:r>
          <w:rPr>
            <w:webHidden/>
          </w:rPr>
          <w:t>8</w:t>
        </w:r>
        <w:r>
          <w:rPr>
            <w:webHidden/>
          </w:rPr>
          <w:fldChar w:fldCharType="end"/>
        </w:r>
      </w:hyperlink>
    </w:p>
    <w:p w14:paraId="7A8D86D3" w14:textId="775F0344" w:rsidR="00946995" w:rsidRDefault="00946995">
      <w:pPr>
        <w:pStyle w:val="TOC2"/>
        <w:rPr>
          <w:rFonts w:asciiTheme="minorHAnsi" w:eastAsiaTheme="minorEastAsia" w:hAnsiTheme="minorHAnsi" w:cstheme="minorBidi"/>
          <w:sz w:val="24"/>
        </w:rPr>
      </w:pPr>
      <w:hyperlink w:anchor="_Toc237529527" w:history="1">
        <w:r w:rsidRPr="00A30723">
          <w:rPr>
            <w:rStyle w:val="Hyperlink"/>
          </w:rPr>
          <w:t>Offering the VPC</w:t>
        </w:r>
        <w:r>
          <w:rPr>
            <w:webHidden/>
          </w:rPr>
          <w:tab/>
        </w:r>
        <w:r>
          <w:rPr>
            <w:webHidden/>
          </w:rPr>
          <w:fldChar w:fldCharType="begin"/>
        </w:r>
        <w:r>
          <w:rPr>
            <w:webHidden/>
          </w:rPr>
          <w:instrText xml:space="preserve"> PAGEREF _Toc237529527 \h </w:instrText>
        </w:r>
        <w:r>
          <w:rPr>
            <w:webHidden/>
          </w:rPr>
        </w:r>
        <w:r>
          <w:rPr>
            <w:webHidden/>
          </w:rPr>
          <w:fldChar w:fldCharType="separate"/>
        </w:r>
        <w:r>
          <w:rPr>
            <w:webHidden/>
          </w:rPr>
          <w:t>8</w:t>
        </w:r>
        <w:r>
          <w:rPr>
            <w:webHidden/>
          </w:rPr>
          <w:fldChar w:fldCharType="end"/>
        </w:r>
      </w:hyperlink>
    </w:p>
    <w:p w14:paraId="227A412B" w14:textId="7FD9FD9C" w:rsidR="00946995" w:rsidRDefault="00946995">
      <w:pPr>
        <w:pStyle w:val="TOC3"/>
        <w:rPr>
          <w:rFonts w:asciiTheme="minorHAnsi" w:eastAsiaTheme="minorEastAsia" w:hAnsiTheme="minorHAnsi"/>
          <w:sz w:val="24"/>
          <w:szCs w:val="24"/>
          <w:lang w:eastAsia="en-AU"/>
        </w:rPr>
      </w:pPr>
      <w:hyperlink w:anchor="_Toc237529528" w:history="1">
        <w:r w:rsidRPr="00A30723">
          <w:rPr>
            <w:rStyle w:val="Hyperlink"/>
          </w:rPr>
          <w:t>Permission to deliver</w:t>
        </w:r>
        <w:r>
          <w:rPr>
            <w:webHidden/>
          </w:rPr>
          <w:tab/>
        </w:r>
        <w:r>
          <w:rPr>
            <w:webHidden/>
          </w:rPr>
          <w:fldChar w:fldCharType="begin"/>
        </w:r>
        <w:r>
          <w:rPr>
            <w:webHidden/>
          </w:rPr>
          <w:instrText xml:space="preserve"> PAGEREF _Toc237529528 \h </w:instrText>
        </w:r>
        <w:r>
          <w:rPr>
            <w:webHidden/>
          </w:rPr>
        </w:r>
        <w:r>
          <w:rPr>
            <w:webHidden/>
          </w:rPr>
          <w:fldChar w:fldCharType="separate"/>
        </w:r>
        <w:r>
          <w:rPr>
            <w:webHidden/>
          </w:rPr>
          <w:t>8</w:t>
        </w:r>
        <w:r>
          <w:rPr>
            <w:webHidden/>
          </w:rPr>
          <w:fldChar w:fldCharType="end"/>
        </w:r>
      </w:hyperlink>
    </w:p>
    <w:p w14:paraId="4722D37B" w14:textId="6F6E2C89" w:rsidR="00946995" w:rsidRDefault="00946995">
      <w:pPr>
        <w:pStyle w:val="TOC3"/>
        <w:rPr>
          <w:rFonts w:asciiTheme="minorHAnsi" w:eastAsiaTheme="minorEastAsia" w:hAnsiTheme="minorHAnsi"/>
          <w:sz w:val="24"/>
          <w:szCs w:val="24"/>
          <w:lang w:eastAsia="en-AU"/>
        </w:rPr>
      </w:pPr>
      <w:hyperlink w:anchor="_Toc237529529" w:history="1">
        <w:r w:rsidRPr="00A30723">
          <w:rPr>
            <w:rStyle w:val="Hyperlink"/>
          </w:rPr>
          <w:t>Schools as registered training organisations</w:t>
        </w:r>
        <w:r>
          <w:rPr>
            <w:webHidden/>
          </w:rPr>
          <w:tab/>
        </w:r>
        <w:r>
          <w:rPr>
            <w:webHidden/>
          </w:rPr>
          <w:fldChar w:fldCharType="begin"/>
        </w:r>
        <w:r>
          <w:rPr>
            <w:webHidden/>
          </w:rPr>
          <w:instrText xml:space="preserve"> PAGEREF _Toc237529529 \h </w:instrText>
        </w:r>
        <w:r>
          <w:rPr>
            <w:webHidden/>
          </w:rPr>
        </w:r>
        <w:r>
          <w:rPr>
            <w:webHidden/>
          </w:rPr>
          <w:fldChar w:fldCharType="separate"/>
        </w:r>
        <w:r>
          <w:rPr>
            <w:webHidden/>
          </w:rPr>
          <w:t>8</w:t>
        </w:r>
        <w:r>
          <w:rPr>
            <w:webHidden/>
          </w:rPr>
          <w:fldChar w:fldCharType="end"/>
        </w:r>
      </w:hyperlink>
    </w:p>
    <w:p w14:paraId="1E17ECC1" w14:textId="15BD77EF" w:rsidR="00946995" w:rsidRDefault="00946995">
      <w:pPr>
        <w:pStyle w:val="TOC3"/>
        <w:rPr>
          <w:rFonts w:asciiTheme="minorHAnsi" w:eastAsiaTheme="minorEastAsia" w:hAnsiTheme="minorHAnsi"/>
          <w:sz w:val="24"/>
          <w:szCs w:val="24"/>
          <w:lang w:eastAsia="en-AU"/>
        </w:rPr>
      </w:pPr>
      <w:hyperlink w:anchor="_Toc237529530" w:history="1">
        <w:r w:rsidRPr="00A30723">
          <w:rPr>
            <w:rStyle w:val="Hyperlink"/>
          </w:rPr>
          <w:t>School–RTO partnerships</w:t>
        </w:r>
        <w:r>
          <w:rPr>
            <w:webHidden/>
          </w:rPr>
          <w:tab/>
        </w:r>
        <w:r>
          <w:rPr>
            <w:webHidden/>
          </w:rPr>
          <w:fldChar w:fldCharType="begin"/>
        </w:r>
        <w:r>
          <w:rPr>
            <w:webHidden/>
          </w:rPr>
          <w:instrText xml:space="preserve"> PAGEREF _Toc237529530 \h </w:instrText>
        </w:r>
        <w:r>
          <w:rPr>
            <w:webHidden/>
          </w:rPr>
        </w:r>
        <w:r>
          <w:rPr>
            <w:webHidden/>
          </w:rPr>
          <w:fldChar w:fldCharType="separate"/>
        </w:r>
        <w:r>
          <w:rPr>
            <w:webHidden/>
          </w:rPr>
          <w:t>9</w:t>
        </w:r>
        <w:r>
          <w:rPr>
            <w:webHidden/>
          </w:rPr>
          <w:fldChar w:fldCharType="end"/>
        </w:r>
      </w:hyperlink>
    </w:p>
    <w:p w14:paraId="16E25E24" w14:textId="69D9CB0F" w:rsidR="00946995" w:rsidRDefault="00946995">
      <w:pPr>
        <w:pStyle w:val="TOC1"/>
        <w:rPr>
          <w:rFonts w:asciiTheme="minorHAnsi" w:eastAsiaTheme="minorEastAsia" w:hAnsiTheme="minorHAnsi" w:cstheme="minorBidi"/>
          <w:b w:val="0"/>
          <w:bCs w:val="0"/>
          <w:sz w:val="24"/>
        </w:rPr>
      </w:pPr>
      <w:hyperlink w:anchor="_Toc237529531" w:history="1">
        <w:r w:rsidRPr="00A30723">
          <w:rPr>
            <w:rStyle w:val="Hyperlink"/>
          </w:rPr>
          <w:t>VPC programs</w:t>
        </w:r>
        <w:r>
          <w:rPr>
            <w:webHidden/>
          </w:rPr>
          <w:tab/>
        </w:r>
        <w:r>
          <w:rPr>
            <w:webHidden/>
          </w:rPr>
          <w:fldChar w:fldCharType="begin"/>
        </w:r>
        <w:r>
          <w:rPr>
            <w:webHidden/>
          </w:rPr>
          <w:instrText xml:space="preserve"> PAGEREF _Toc237529531 \h </w:instrText>
        </w:r>
        <w:r>
          <w:rPr>
            <w:webHidden/>
          </w:rPr>
        </w:r>
        <w:r>
          <w:rPr>
            <w:webHidden/>
          </w:rPr>
          <w:fldChar w:fldCharType="separate"/>
        </w:r>
        <w:r>
          <w:rPr>
            <w:webHidden/>
          </w:rPr>
          <w:t>9</w:t>
        </w:r>
        <w:r>
          <w:rPr>
            <w:webHidden/>
          </w:rPr>
          <w:fldChar w:fldCharType="end"/>
        </w:r>
      </w:hyperlink>
    </w:p>
    <w:p w14:paraId="05423D22" w14:textId="0AE40CA4" w:rsidR="00946995" w:rsidRDefault="00946995">
      <w:pPr>
        <w:pStyle w:val="TOC2"/>
        <w:rPr>
          <w:rFonts w:asciiTheme="minorHAnsi" w:eastAsiaTheme="minorEastAsia" w:hAnsiTheme="minorHAnsi" w:cstheme="minorBidi"/>
          <w:sz w:val="24"/>
        </w:rPr>
      </w:pPr>
      <w:hyperlink w:anchor="_Toc237529532" w:history="1">
        <w:r w:rsidRPr="00A30723">
          <w:rPr>
            <w:rStyle w:val="Hyperlink"/>
          </w:rPr>
          <w:t>Program components</w:t>
        </w:r>
        <w:r>
          <w:rPr>
            <w:webHidden/>
          </w:rPr>
          <w:tab/>
        </w:r>
        <w:r>
          <w:rPr>
            <w:webHidden/>
          </w:rPr>
          <w:fldChar w:fldCharType="begin"/>
        </w:r>
        <w:r>
          <w:rPr>
            <w:webHidden/>
          </w:rPr>
          <w:instrText xml:space="preserve"> PAGEREF _Toc237529532 \h </w:instrText>
        </w:r>
        <w:r>
          <w:rPr>
            <w:webHidden/>
          </w:rPr>
        </w:r>
        <w:r>
          <w:rPr>
            <w:webHidden/>
          </w:rPr>
          <w:fldChar w:fldCharType="separate"/>
        </w:r>
        <w:r>
          <w:rPr>
            <w:webHidden/>
          </w:rPr>
          <w:t>9</w:t>
        </w:r>
        <w:r>
          <w:rPr>
            <w:webHidden/>
          </w:rPr>
          <w:fldChar w:fldCharType="end"/>
        </w:r>
      </w:hyperlink>
    </w:p>
    <w:p w14:paraId="593001B7" w14:textId="609C8445" w:rsidR="00946995" w:rsidRDefault="00946995">
      <w:pPr>
        <w:pStyle w:val="TOC3"/>
        <w:rPr>
          <w:rFonts w:asciiTheme="minorHAnsi" w:eastAsiaTheme="minorEastAsia" w:hAnsiTheme="minorHAnsi"/>
          <w:sz w:val="24"/>
          <w:szCs w:val="24"/>
          <w:lang w:eastAsia="en-AU"/>
        </w:rPr>
      </w:pPr>
      <w:hyperlink w:anchor="_Toc237529533" w:history="1">
        <w:r w:rsidRPr="00A30723">
          <w:rPr>
            <w:rStyle w:val="Hyperlink"/>
          </w:rPr>
          <w:t>VPC studies</w:t>
        </w:r>
        <w:r>
          <w:rPr>
            <w:webHidden/>
          </w:rPr>
          <w:tab/>
        </w:r>
        <w:r>
          <w:rPr>
            <w:webHidden/>
          </w:rPr>
          <w:fldChar w:fldCharType="begin"/>
        </w:r>
        <w:r>
          <w:rPr>
            <w:webHidden/>
          </w:rPr>
          <w:instrText xml:space="preserve"> PAGEREF _Toc237529533 \h </w:instrText>
        </w:r>
        <w:r>
          <w:rPr>
            <w:webHidden/>
          </w:rPr>
        </w:r>
        <w:r>
          <w:rPr>
            <w:webHidden/>
          </w:rPr>
          <w:fldChar w:fldCharType="separate"/>
        </w:r>
        <w:r>
          <w:rPr>
            <w:webHidden/>
          </w:rPr>
          <w:t>9</w:t>
        </w:r>
        <w:r>
          <w:rPr>
            <w:webHidden/>
          </w:rPr>
          <w:fldChar w:fldCharType="end"/>
        </w:r>
      </w:hyperlink>
    </w:p>
    <w:p w14:paraId="21BEA472" w14:textId="4AEDC91B" w:rsidR="00946995" w:rsidRDefault="00946995">
      <w:pPr>
        <w:pStyle w:val="TOC3"/>
        <w:rPr>
          <w:rFonts w:asciiTheme="minorHAnsi" w:eastAsiaTheme="minorEastAsia" w:hAnsiTheme="minorHAnsi"/>
          <w:sz w:val="24"/>
          <w:szCs w:val="24"/>
          <w:lang w:eastAsia="en-AU"/>
        </w:rPr>
      </w:pPr>
      <w:hyperlink w:anchor="_Toc237529534" w:history="1">
        <w:r w:rsidRPr="00A30723">
          <w:rPr>
            <w:rStyle w:val="Hyperlink"/>
          </w:rPr>
          <w:t>VPC units</w:t>
        </w:r>
        <w:r>
          <w:rPr>
            <w:webHidden/>
          </w:rPr>
          <w:tab/>
        </w:r>
        <w:r>
          <w:rPr>
            <w:webHidden/>
          </w:rPr>
          <w:fldChar w:fldCharType="begin"/>
        </w:r>
        <w:r>
          <w:rPr>
            <w:webHidden/>
          </w:rPr>
          <w:instrText xml:space="preserve"> PAGEREF _Toc237529534 \h </w:instrText>
        </w:r>
        <w:r>
          <w:rPr>
            <w:webHidden/>
          </w:rPr>
        </w:r>
        <w:r>
          <w:rPr>
            <w:webHidden/>
          </w:rPr>
          <w:fldChar w:fldCharType="separate"/>
        </w:r>
        <w:r>
          <w:rPr>
            <w:webHidden/>
          </w:rPr>
          <w:t>10</w:t>
        </w:r>
        <w:r>
          <w:rPr>
            <w:webHidden/>
          </w:rPr>
          <w:fldChar w:fldCharType="end"/>
        </w:r>
      </w:hyperlink>
    </w:p>
    <w:p w14:paraId="29B77086" w14:textId="49A9C7A2" w:rsidR="00946995" w:rsidRDefault="00946995">
      <w:pPr>
        <w:pStyle w:val="TOC3"/>
        <w:rPr>
          <w:rFonts w:asciiTheme="minorHAnsi" w:eastAsiaTheme="minorEastAsia" w:hAnsiTheme="minorHAnsi"/>
          <w:sz w:val="24"/>
          <w:szCs w:val="24"/>
          <w:lang w:eastAsia="en-AU"/>
        </w:rPr>
      </w:pPr>
      <w:hyperlink w:anchor="_Toc237529535" w:history="1">
        <w:r w:rsidRPr="00A30723">
          <w:rPr>
            <w:rStyle w:val="Hyperlink"/>
          </w:rPr>
          <w:t>VCE units</w:t>
        </w:r>
        <w:r>
          <w:rPr>
            <w:webHidden/>
          </w:rPr>
          <w:tab/>
        </w:r>
        <w:r>
          <w:rPr>
            <w:webHidden/>
          </w:rPr>
          <w:fldChar w:fldCharType="begin"/>
        </w:r>
        <w:r>
          <w:rPr>
            <w:webHidden/>
          </w:rPr>
          <w:instrText xml:space="preserve"> PAGEREF _Toc237529535 \h </w:instrText>
        </w:r>
        <w:r>
          <w:rPr>
            <w:webHidden/>
          </w:rPr>
        </w:r>
        <w:r>
          <w:rPr>
            <w:webHidden/>
          </w:rPr>
          <w:fldChar w:fldCharType="separate"/>
        </w:r>
        <w:r>
          <w:rPr>
            <w:webHidden/>
          </w:rPr>
          <w:t>10</w:t>
        </w:r>
        <w:r>
          <w:rPr>
            <w:webHidden/>
          </w:rPr>
          <w:fldChar w:fldCharType="end"/>
        </w:r>
      </w:hyperlink>
    </w:p>
    <w:p w14:paraId="7D64869D" w14:textId="236DE206" w:rsidR="00946995" w:rsidRDefault="00946995">
      <w:pPr>
        <w:pStyle w:val="TOC3"/>
        <w:rPr>
          <w:rFonts w:asciiTheme="minorHAnsi" w:eastAsiaTheme="minorEastAsia" w:hAnsiTheme="minorHAnsi"/>
          <w:sz w:val="24"/>
          <w:szCs w:val="24"/>
          <w:lang w:eastAsia="en-AU"/>
        </w:rPr>
      </w:pPr>
      <w:hyperlink w:anchor="_Toc237529536" w:history="1">
        <w:r w:rsidRPr="00A30723">
          <w:rPr>
            <w:rStyle w:val="Hyperlink"/>
          </w:rPr>
          <w:t>VET units</w:t>
        </w:r>
        <w:r>
          <w:rPr>
            <w:webHidden/>
          </w:rPr>
          <w:tab/>
        </w:r>
        <w:r>
          <w:rPr>
            <w:webHidden/>
          </w:rPr>
          <w:fldChar w:fldCharType="begin"/>
        </w:r>
        <w:r>
          <w:rPr>
            <w:webHidden/>
          </w:rPr>
          <w:instrText xml:space="preserve"> PAGEREF _Toc237529536 \h </w:instrText>
        </w:r>
        <w:r>
          <w:rPr>
            <w:webHidden/>
          </w:rPr>
        </w:r>
        <w:r>
          <w:rPr>
            <w:webHidden/>
          </w:rPr>
          <w:fldChar w:fldCharType="separate"/>
        </w:r>
        <w:r>
          <w:rPr>
            <w:webHidden/>
          </w:rPr>
          <w:t>10</w:t>
        </w:r>
        <w:r>
          <w:rPr>
            <w:webHidden/>
          </w:rPr>
          <w:fldChar w:fldCharType="end"/>
        </w:r>
      </w:hyperlink>
    </w:p>
    <w:p w14:paraId="148D2F3F" w14:textId="064B5EE9" w:rsidR="00946995" w:rsidRDefault="00946995">
      <w:pPr>
        <w:pStyle w:val="TOC3"/>
        <w:rPr>
          <w:rFonts w:asciiTheme="minorHAnsi" w:eastAsiaTheme="minorEastAsia" w:hAnsiTheme="minorHAnsi"/>
          <w:sz w:val="24"/>
          <w:szCs w:val="24"/>
          <w:lang w:eastAsia="en-AU"/>
        </w:rPr>
      </w:pPr>
      <w:hyperlink w:anchor="_Toc237529537" w:history="1">
        <w:r w:rsidRPr="00A30723">
          <w:rPr>
            <w:rStyle w:val="Hyperlink"/>
          </w:rPr>
          <w:t>Workplace learning in the VPC</w:t>
        </w:r>
        <w:r>
          <w:rPr>
            <w:webHidden/>
          </w:rPr>
          <w:tab/>
        </w:r>
        <w:r>
          <w:rPr>
            <w:webHidden/>
          </w:rPr>
          <w:fldChar w:fldCharType="begin"/>
        </w:r>
        <w:r>
          <w:rPr>
            <w:webHidden/>
          </w:rPr>
          <w:instrText xml:space="preserve"> PAGEREF _Toc237529537 \h </w:instrText>
        </w:r>
        <w:r>
          <w:rPr>
            <w:webHidden/>
          </w:rPr>
        </w:r>
        <w:r>
          <w:rPr>
            <w:webHidden/>
          </w:rPr>
          <w:fldChar w:fldCharType="separate"/>
        </w:r>
        <w:r>
          <w:rPr>
            <w:webHidden/>
          </w:rPr>
          <w:t>11</w:t>
        </w:r>
        <w:r>
          <w:rPr>
            <w:webHidden/>
          </w:rPr>
          <w:fldChar w:fldCharType="end"/>
        </w:r>
      </w:hyperlink>
    </w:p>
    <w:p w14:paraId="075A4142" w14:textId="4305FAB6" w:rsidR="00946995" w:rsidRDefault="00946995">
      <w:pPr>
        <w:pStyle w:val="TOC3"/>
        <w:rPr>
          <w:rFonts w:asciiTheme="minorHAnsi" w:eastAsiaTheme="minorEastAsia" w:hAnsiTheme="minorHAnsi"/>
          <w:sz w:val="24"/>
          <w:szCs w:val="24"/>
          <w:lang w:eastAsia="en-AU"/>
        </w:rPr>
      </w:pPr>
      <w:hyperlink w:anchor="_Toc237529538" w:history="1">
        <w:r w:rsidRPr="00A30723">
          <w:rPr>
            <w:rStyle w:val="Hyperlink"/>
          </w:rPr>
          <w:t>Entry to studies</w:t>
        </w:r>
        <w:r>
          <w:rPr>
            <w:webHidden/>
          </w:rPr>
          <w:tab/>
        </w:r>
        <w:r>
          <w:rPr>
            <w:webHidden/>
          </w:rPr>
          <w:fldChar w:fldCharType="begin"/>
        </w:r>
        <w:r>
          <w:rPr>
            <w:webHidden/>
          </w:rPr>
          <w:instrText xml:space="preserve"> PAGEREF _Toc237529538 \h </w:instrText>
        </w:r>
        <w:r>
          <w:rPr>
            <w:webHidden/>
          </w:rPr>
        </w:r>
        <w:r>
          <w:rPr>
            <w:webHidden/>
          </w:rPr>
          <w:fldChar w:fldCharType="separate"/>
        </w:r>
        <w:r>
          <w:rPr>
            <w:webHidden/>
          </w:rPr>
          <w:t>11</w:t>
        </w:r>
        <w:r>
          <w:rPr>
            <w:webHidden/>
          </w:rPr>
          <w:fldChar w:fldCharType="end"/>
        </w:r>
      </w:hyperlink>
    </w:p>
    <w:p w14:paraId="2C862B63" w14:textId="7D2C0F77" w:rsidR="00946995" w:rsidRDefault="00946995">
      <w:pPr>
        <w:pStyle w:val="TOC2"/>
        <w:rPr>
          <w:rFonts w:asciiTheme="minorHAnsi" w:eastAsiaTheme="minorEastAsia" w:hAnsiTheme="minorHAnsi" w:cstheme="minorBidi"/>
          <w:sz w:val="24"/>
        </w:rPr>
      </w:pPr>
      <w:hyperlink w:anchor="_Toc237529539" w:history="1">
        <w:r w:rsidRPr="00A30723">
          <w:rPr>
            <w:rStyle w:val="Hyperlink"/>
          </w:rPr>
          <w:t>Eligibility for the award</w:t>
        </w:r>
        <w:r>
          <w:rPr>
            <w:webHidden/>
          </w:rPr>
          <w:tab/>
        </w:r>
        <w:r>
          <w:rPr>
            <w:webHidden/>
          </w:rPr>
          <w:fldChar w:fldCharType="begin"/>
        </w:r>
        <w:r>
          <w:rPr>
            <w:webHidden/>
          </w:rPr>
          <w:instrText xml:space="preserve"> PAGEREF _Toc237529539 \h </w:instrText>
        </w:r>
        <w:r>
          <w:rPr>
            <w:webHidden/>
          </w:rPr>
        </w:r>
        <w:r>
          <w:rPr>
            <w:webHidden/>
          </w:rPr>
          <w:fldChar w:fldCharType="separate"/>
        </w:r>
        <w:r>
          <w:rPr>
            <w:webHidden/>
          </w:rPr>
          <w:t>13</w:t>
        </w:r>
        <w:r>
          <w:rPr>
            <w:webHidden/>
          </w:rPr>
          <w:fldChar w:fldCharType="end"/>
        </w:r>
      </w:hyperlink>
    </w:p>
    <w:p w14:paraId="323B4776" w14:textId="07A26732" w:rsidR="00946995" w:rsidRDefault="00946995">
      <w:pPr>
        <w:pStyle w:val="TOC3"/>
        <w:rPr>
          <w:rFonts w:asciiTheme="minorHAnsi" w:eastAsiaTheme="minorEastAsia" w:hAnsiTheme="minorHAnsi"/>
          <w:sz w:val="24"/>
          <w:szCs w:val="24"/>
          <w:lang w:eastAsia="en-AU"/>
        </w:rPr>
      </w:pPr>
      <w:hyperlink w:anchor="_Toc237529540" w:history="1">
        <w:r w:rsidRPr="00A30723">
          <w:rPr>
            <w:rStyle w:val="Hyperlink"/>
          </w:rPr>
          <w:t>Minimum requirements</w:t>
        </w:r>
        <w:r>
          <w:rPr>
            <w:webHidden/>
          </w:rPr>
          <w:tab/>
        </w:r>
        <w:r>
          <w:rPr>
            <w:webHidden/>
          </w:rPr>
          <w:fldChar w:fldCharType="begin"/>
        </w:r>
        <w:r>
          <w:rPr>
            <w:webHidden/>
          </w:rPr>
          <w:instrText xml:space="preserve"> PAGEREF _Toc237529540 \h </w:instrText>
        </w:r>
        <w:r>
          <w:rPr>
            <w:webHidden/>
          </w:rPr>
        </w:r>
        <w:r>
          <w:rPr>
            <w:webHidden/>
          </w:rPr>
          <w:fldChar w:fldCharType="separate"/>
        </w:r>
        <w:r>
          <w:rPr>
            <w:webHidden/>
          </w:rPr>
          <w:t>13</w:t>
        </w:r>
        <w:r>
          <w:rPr>
            <w:webHidden/>
          </w:rPr>
          <w:fldChar w:fldCharType="end"/>
        </w:r>
      </w:hyperlink>
    </w:p>
    <w:p w14:paraId="2731532F" w14:textId="30A7D639" w:rsidR="00946995" w:rsidRDefault="00946995">
      <w:pPr>
        <w:pStyle w:val="TOC2"/>
        <w:rPr>
          <w:rFonts w:asciiTheme="minorHAnsi" w:eastAsiaTheme="minorEastAsia" w:hAnsiTheme="minorHAnsi" w:cstheme="minorBidi"/>
          <w:sz w:val="24"/>
        </w:rPr>
      </w:pPr>
      <w:hyperlink w:anchor="_Toc237529541" w:history="1">
        <w:r w:rsidRPr="00A30723">
          <w:rPr>
            <w:rStyle w:val="Hyperlink"/>
          </w:rPr>
          <w:t>Other eligibility requirements</w:t>
        </w:r>
        <w:r>
          <w:rPr>
            <w:webHidden/>
          </w:rPr>
          <w:tab/>
        </w:r>
        <w:r>
          <w:rPr>
            <w:webHidden/>
          </w:rPr>
          <w:fldChar w:fldCharType="begin"/>
        </w:r>
        <w:r>
          <w:rPr>
            <w:webHidden/>
          </w:rPr>
          <w:instrText xml:space="preserve"> PAGEREF _Toc237529541 \h </w:instrText>
        </w:r>
        <w:r>
          <w:rPr>
            <w:webHidden/>
          </w:rPr>
        </w:r>
        <w:r>
          <w:rPr>
            <w:webHidden/>
          </w:rPr>
          <w:fldChar w:fldCharType="separate"/>
        </w:r>
        <w:r>
          <w:rPr>
            <w:webHidden/>
          </w:rPr>
          <w:t>13</w:t>
        </w:r>
        <w:r>
          <w:rPr>
            <w:webHidden/>
          </w:rPr>
          <w:fldChar w:fldCharType="end"/>
        </w:r>
      </w:hyperlink>
    </w:p>
    <w:p w14:paraId="2A50F955" w14:textId="62DDC50D" w:rsidR="00946995" w:rsidRDefault="00946995">
      <w:pPr>
        <w:pStyle w:val="TOC3"/>
        <w:rPr>
          <w:rFonts w:asciiTheme="minorHAnsi" w:eastAsiaTheme="minorEastAsia" w:hAnsiTheme="minorHAnsi"/>
          <w:sz w:val="24"/>
          <w:szCs w:val="24"/>
          <w:lang w:eastAsia="en-AU"/>
        </w:rPr>
      </w:pPr>
      <w:hyperlink w:anchor="_Toc237529542" w:history="1">
        <w:r w:rsidRPr="00A30723">
          <w:rPr>
            <w:rStyle w:val="Hyperlink"/>
          </w:rPr>
          <w:t>Repeating units</w:t>
        </w:r>
        <w:r>
          <w:rPr>
            <w:webHidden/>
          </w:rPr>
          <w:tab/>
        </w:r>
        <w:r>
          <w:rPr>
            <w:webHidden/>
          </w:rPr>
          <w:fldChar w:fldCharType="begin"/>
        </w:r>
        <w:r>
          <w:rPr>
            <w:webHidden/>
          </w:rPr>
          <w:instrText xml:space="preserve"> PAGEREF _Toc237529542 \h </w:instrText>
        </w:r>
        <w:r>
          <w:rPr>
            <w:webHidden/>
          </w:rPr>
        </w:r>
        <w:r>
          <w:rPr>
            <w:webHidden/>
          </w:rPr>
          <w:fldChar w:fldCharType="separate"/>
        </w:r>
        <w:r>
          <w:rPr>
            <w:webHidden/>
          </w:rPr>
          <w:t>13</w:t>
        </w:r>
        <w:r>
          <w:rPr>
            <w:webHidden/>
          </w:rPr>
          <w:fldChar w:fldCharType="end"/>
        </w:r>
      </w:hyperlink>
    </w:p>
    <w:p w14:paraId="7F7A01C0" w14:textId="794F587A" w:rsidR="00946995" w:rsidRDefault="00946995">
      <w:pPr>
        <w:pStyle w:val="TOC2"/>
        <w:rPr>
          <w:rFonts w:asciiTheme="minorHAnsi" w:eastAsiaTheme="minorEastAsia" w:hAnsiTheme="minorHAnsi" w:cstheme="minorBidi"/>
          <w:sz w:val="24"/>
        </w:rPr>
      </w:pPr>
      <w:hyperlink w:anchor="_Toc237529543" w:history="1">
        <w:r w:rsidRPr="00A30723">
          <w:rPr>
            <w:rStyle w:val="Hyperlink"/>
          </w:rPr>
          <w:t>Atypical programs</w:t>
        </w:r>
        <w:r>
          <w:rPr>
            <w:webHidden/>
          </w:rPr>
          <w:tab/>
        </w:r>
        <w:r>
          <w:rPr>
            <w:webHidden/>
          </w:rPr>
          <w:fldChar w:fldCharType="begin"/>
        </w:r>
        <w:r>
          <w:rPr>
            <w:webHidden/>
          </w:rPr>
          <w:instrText xml:space="preserve"> PAGEREF _Toc237529543 \h </w:instrText>
        </w:r>
        <w:r>
          <w:rPr>
            <w:webHidden/>
          </w:rPr>
        </w:r>
        <w:r>
          <w:rPr>
            <w:webHidden/>
          </w:rPr>
          <w:fldChar w:fldCharType="separate"/>
        </w:r>
        <w:r>
          <w:rPr>
            <w:webHidden/>
          </w:rPr>
          <w:t>13</w:t>
        </w:r>
        <w:r>
          <w:rPr>
            <w:webHidden/>
          </w:rPr>
          <w:fldChar w:fldCharType="end"/>
        </w:r>
      </w:hyperlink>
    </w:p>
    <w:p w14:paraId="06A214B8" w14:textId="172712C6" w:rsidR="00946995" w:rsidRDefault="00946995">
      <w:pPr>
        <w:pStyle w:val="TOC3"/>
        <w:rPr>
          <w:rFonts w:asciiTheme="minorHAnsi" w:eastAsiaTheme="minorEastAsia" w:hAnsiTheme="minorHAnsi"/>
          <w:sz w:val="24"/>
          <w:szCs w:val="24"/>
          <w:lang w:eastAsia="en-AU"/>
        </w:rPr>
      </w:pPr>
      <w:hyperlink w:anchor="_Toc237529544" w:history="1">
        <w:r w:rsidRPr="00A30723">
          <w:rPr>
            <w:rStyle w:val="Hyperlink"/>
          </w:rPr>
          <w:t>Students with credit from the VCE</w:t>
        </w:r>
        <w:r>
          <w:rPr>
            <w:webHidden/>
          </w:rPr>
          <w:tab/>
        </w:r>
        <w:r>
          <w:rPr>
            <w:webHidden/>
          </w:rPr>
          <w:fldChar w:fldCharType="begin"/>
        </w:r>
        <w:r>
          <w:rPr>
            <w:webHidden/>
          </w:rPr>
          <w:instrText xml:space="preserve"> PAGEREF _Toc237529544 \h </w:instrText>
        </w:r>
        <w:r>
          <w:rPr>
            <w:webHidden/>
          </w:rPr>
        </w:r>
        <w:r>
          <w:rPr>
            <w:webHidden/>
          </w:rPr>
          <w:fldChar w:fldCharType="separate"/>
        </w:r>
        <w:r>
          <w:rPr>
            <w:webHidden/>
          </w:rPr>
          <w:t>13</w:t>
        </w:r>
        <w:r>
          <w:rPr>
            <w:webHidden/>
          </w:rPr>
          <w:fldChar w:fldCharType="end"/>
        </w:r>
      </w:hyperlink>
    </w:p>
    <w:p w14:paraId="130194F6" w14:textId="36AC16CD" w:rsidR="00946995" w:rsidRDefault="00946995">
      <w:pPr>
        <w:pStyle w:val="TOC3"/>
        <w:rPr>
          <w:rFonts w:asciiTheme="minorHAnsi" w:eastAsiaTheme="minorEastAsia" w:hAnsiTheme="minorHAnsi"/>
          <w:sz w:val="24"/>
          <w:szCs w:val="24"/>
          <w:lang w:eastAsia="en-AU"/>
        </w:rPr>
      </w:pPr>
      <w:hyperlink w:anchor="_Toc237529545" w:history="1">
        <w:r w:rsidRPr="00A30723">
          <w:rPr>
            <w:rStyle w:val="Hyperlink"/>
          </w:rPr>
          <w:t>Student transfer and credit from interstate studies</w:t>
        </w:r>
        <w:r>
          <w:rPr>
            <w:webHidden/>
          </w:rPr>
          <w:tab/>
        </w:r>
        <w:r>
          <w:rPr>
            <w:webHidden/>
          </w:rPr>
          <w:fldChar w:fldCharType="begin"/>
        </w:r>
        <w:r>
          <w:rPr>
            <w:webHidden/>
          </w:rPr>
          <w:instrText xml:space="preserve"> PAGEREF _Toc237529545 \h </w:instrText>
        </w:r>
        <w:r>
          <w:rPr>
            <w:webHidden/>
          </w:rPr>
        </w:r>
        <w:r>
          <w:rPr>
            <w:webHidden/>
          </w:rPr>
          <w:fldChar w:fldCharType="separate"/>
        </w:r>
        <w:r>
          <w:rPr>
            <w:webHidden/>
          </w:rPr>
          <w:t>14</w:t>
        </w:r>
        <w:r>
          <w:rPr>
            <w:webHidden/>
          </w:rPr>
          <w:fldChar w:fldCharType="end"/>
        </w:r>
      </w:hyperlink>
    </w:p>
    <w:p w14:paraId="3EBC6B19" w14:textId="528CFA69" w:rsidR="00946995" w:rsidRDefault="00946995">
      <w:pPr>
        <w:pStyle w:val="TOC3"/>
        <w:rPr>
          <w:rFonts w:asciiTheme="minorHAnsi" w:eastAsiaTheme="minorEastAsia" w:hAnsiTheme="minorHAnsi"/>
          <w:sz w:val="24"/>
          <w:szCs w:val="24"/>
          <w:lang w:eastAsia="en-AU"/>
        </w:rPr>
      </w:pPr>
      <w:hyperlink w:anchor="_Toc237529546" w:history="1">
        <w:r w:rsidRPr="00A30723">
          <w:rPr>
            <w:rStyle w:val="Hyperlink"/>
          </w:rPr>
          <w:t>Adult students returning to study</w:t>
        </w:r>
        <w:r>
          <w:rPr>
            <w:webHidden/>
          </w:rPr>
          <w:tab/>
        </w:r>
        <w:r>
          <w:rPr>
            <w:webHidden/>
          </w:rPr>
          <w:fldChar w:fldCharType="begin"/>
        </w:r>
        <w:r>
          <w:rPr>
            <w:webHidden/>
          </w:rPr>
          <w:instrText xml:space="preserve"> PAGEREF _Toc237529546 \h </w:instrText>
        </w:r>
        <w:r>
          <w:rPr>
            <w:webHidden/>
          </w:rPr>
        </w:r>
        <w:r>
          <w:rPr>
            <w:webHidden/>
          </w:rPr>
          <w:fldChar w:fldCharType="separate"/>
        </w:r>
        <w:r>
          <w:rPr>
            <w:webHidden/>
          </w:rPr>
          <w:t>14</w:t>
        </w:r>
        <w:r>
          <w:rPr>
            <w:webHidden/>
          </w:rPr>
          <w:fldChar w:fldCharType="end"/>
        </w:r>
      </w:hyperlink>
    </w:p>
    <w:p w14:paraId="5D656DBB" w14:textId="1DD298C7" w:rsidR="00946995" w:rsidRDefault="00946995">
      <w:pPr>
        <w:pStyle w:val="TOC3"/>
        <w:rPr>
          <w:rFonts w:asciiTheme="minorHAnsi" w:eastAsiaTheme="minorEastAsia" w:hAnsiTheme="minorHAnsi"/>
          <w:sz w:val="24"/>
          <w:szCs w:val="24"/>
          <w:lang w:eastAsia="en-AU"/>
        </w:rPr>
      </w:pPr>
      <w:hyperlink w:anchor="_Toc237529547" w:history="1">
        <w:r w:rsidRPr="00A30723">
          <w:rPr>
            <w:rStyle w:val="Hyperlink"/>
          </w:rPr>
          <w:t>Credit for VCAL units completed in or prior to 2023</w:t>
        </w:r>
        <w:r>
          <w:rPr>
            <w:webHidden/>
          </w:rPr>
          <w:tab/>
        </w:r>
        <w:r>
          <w:rPr>
            <w:webHidden/>
          </w:rPr>
          <w:fldChar w:fldCharType="begin"/>
        </w:r>
        <w:r>
          <w:rPr>
            <w:webHidden/>
          </w:rPr>
          <w:instrText xml:space="preserve"> PAGEREF _Toc237529547 \h </w:instrText>
        </w:r>
        <w:r>
          <w:rPr>
            <w:webHidden/>
          </w:rPr>
        </w:r>
        <w:r>
          <w:rPr>
            <w:webHidden/>
          </w:rPr>
          <w:fldChar w:fldCharType="separate"/>
        </w:r>
        <w:r>
          <w:rPr>
            <w:webHidden/>
          </w:rPr>
          <w:t>14</w:t>
        </w:r>
        <w:r>
          <w:rPr>
            <w:webHidden/>
          </w:rPr>
          <w:fldChar w:fldCharType="end"/>
        </w:r>
      </w:hyperlink>
    </w:p>
    <w:p w14:paraId="172F7BFF" w14:textId="16285D86" w:rsidR="00946995" w:rsidRDefault="00946995">
      <w:pPr>
        <w:pStyle w:val="TOC1"/>
        <w:rPr>
          <w:rFonts w:asciiTheme="minorHAnsi" w:eastAsiaTheme="minorEastAsia" w:hAnsiTheme="minorHAnsi" w:cstheme="minorBidi"/>
          <w:b w:val="0"/>
          <w:bCs w:val="0"/>
          <w:sz w:val="24"/>
        </w:rPr>
      </w:pPr>
      <w:hyperlink w:anchor="_Toc237529548" w:history="1">
        <w:r w:rsidRPr="00A30723">
          <w:rPr>
            <w:rStyle w:val="Hyperlink"/>
          </w:rPr>
          <w:t>Responsibilities of VPC providers</w:t>
        </w:r>
        <w:r>
          <w:rPr>
            <w:webHidden/>
          </w:rPr>
          <w:tab/>
        </w:r>
        <w:r>
          <w:rPr>
            <w:webHidden/>
          </w:rPr>
          <w:fldChar w:fldCharType="begin"/>
        </w:r>
        <w:r>
          <w:rPr>
            <w:webHidden/>
          </w:rPr>
          <w:instrText xml:space="preserve"> PAGEREF _Toc237529548 \h </w:instrText>
        </w:r>
        <w:r>
          <w:rPr>
            <w:webHidden/>
          </w:rPr>
        </w:r>
        <w:r>
          <w:rPr>
            <w:webHidden/>
          </w:rPr>
          <w:fldChar w:fldCharType="separate"/>
        </w:r>
        <w:r>
          <w:rPr>
            <w:webHidden/>
          </w:rPr>
          <w:t>15</w:t>
        </w:r>
        <w:r>
          <w:rPr>
            <w:webHidden/>
          </w:rPr>
          <w:fldChar w:fldCharType="end"/>
        </w:r>
      </w:hyperlink>
    </w:p>
    <w:p w14:paraId="13B4B00B" w14:textId="6D3B6CB4" w:rsidR="00946995" w:rsidRDefault="00946995">
      <w:pPr>
        <w:pStyle w:val="TOC3"/>
        <w:rPr>
          <w:rFonts w:asciiTheme="minorHAnsi" w:eastAsiaTheme="minorEastAsia" w:hAnsiTheme="minorHAnsi"/>
          <w:sz w:val="24"/>
          <w:szCs w:val="24"/>
          <w:lang w:eastAsia="en-AU"/>
        </w:rPr>
      </w:pPr>
      <w:hyperlink w:anchor="_Toc237529549" w:history="1">
        <w:r w:rsidRPr="00A30723">
          <w:rPr>
            <w:rStyle w:val="Hyperlink"/>
          </w:rPr>
          <w:t>Ensuring staff access to VCAA communications</w:t>
        </w:r>
        <w:r>
          <w:rPr>
            <w:webHidden/>
          </w:rPr>
          <w:tab/>
        </w:r>
        <w:r>
          <w:rPr>
            <w:webHidden/>
          </w:rPr>
          <w:fldChar w:fldCharType="begin"/>
        </w:r>
        <w:r>
          <w:rPr>
            <w:webHidden/>
          </w:rPr>
          <w:instrText xml:space="preserve"> PAGEREF _Toc237529549 \h </w:instrText>
        </w:r>
        <w:r>
          <w:rPr>
            <w:webHidden/>
          </w:rPr>
        </w:r>
        <w:r>
          <w:rPr>
            <w:webHidden/>
          </w:rPr>
          <w:fldChar w:fldCharType="separate"/>
        </w:r>
        <w:r>
          <w:rPr>
            <w:webHidden/>
          </w:rPr>
          <w:t>15</w:t>
        </w:r>
        <w:r>
          <w:rPr>
            <w:webHidden/>
          </w:rPr>
          <w:fldChar w:fldCharType="end"/>
        </w:r>
      </w:hyperlink>
    </w:p>
    <w:p w14:paraId="15D257A3" w14:textId="1C50CD6C" w:rsidR="00946995" w:rsidRDefault="00946995">
      <w:pPr>
        <w:pStyle w:val="TOC2"/>
        <w:rPr>
          <w:rFonts w:asciiTheme="minorHAnsi" w:eastAsiaTheme="minorEastAsia" w:hAnsiTheme="minorHAnsi" w:cstheme="minorBidi"/>
          <w:sz w:val="24"/>
        </w:rPr>
      </w:pPr>
      <w:hyperlink w:anchor="_Toc237529550" w:history="1">
        <w:r w:rsidRPr="00A30723">
          <w:rPr>
            <w:rStyle w:val="Hyperlink"/>
          </w:rPr>
          <w:t>Communicating to students</w:t>
        </w:r>
        <w:r>
          <w:rPr>
            <w:webHidden/>
          </w:rPr>
          <w:tab/>
        </w:r>
        <w:r>
          <w:rPr>
            <w:webHidden/>
          </w:rPr>
          <w:fldChar w:fldCharType="begin"/>
        </w:r>
        <w:r>
          <w:rPr>
            <w:webHidden/>
          </w:rPr>
          <w:instrText xml:space="preserve"> PAGEREF _Toc237529550 \h </w:instrText>
        </w:r>
        <w:r>
          <w:rPr>
            <w:webHidden/>
          </w:rPr>
        </w:r>
        <w:r>
          <w:rPr>
            <w:webHidden/>
          </w:rPr>
          <w:fldChar w:fldCharType="separate"/>
        </w:r>
        <w:r>
          <w:rPr>
            <w:webHidden/>
          </w:rPr>
          <w:t>16</w:t>
        </w:r>
        <w:r>
          <w:rPr>
            <w:webHidden/>
          </w:rPr>
          <w:fldChar w:fldCharType="end"/>
        </w:r>
      </w:hyperlink>
    </w:p>
    <w:p w14:paraId="4178C030" w14:textId="152FB8F4" w:rsidR="00946995" w:rsidRDefault="00946995">
      <w:pPr>
        <w:pStyle w:val="TOC3"/>
        <w:rPr>
          <w:rFonts w:asciiTheme="minorHAnsi" w:eastAsiaTheme="minorEastAsia" w:hAnsiTheme="minorHAnsi"/>
          <w:sz w:val="24"/>
          <w:szCs w:val="24"/>
          <w:lang w:eastAsia="en-AU"/>
        </w:rPr>
      </w:pPr>
      <w:hyperlink w:anchor="_Toc237529551" w:history="1">
        <w:r w:rsidRPr="00A30723">
          <w:rPr>
            <w:rStyle w:val="Hyperlink"/>
          </w:rPr>
          <w:t>Information about the VPC and its rules</w:t>
        </w:r>
        <w:r>
          <w:rPr>
            <w:webHidden/>
          </w:rPr>
          <w:tab/>
        </w:r>
        <w:r>
          <w:rPr>
            <w:webHidden/>
          </w:rPr>
          <w:fldChar w:fldCharType="begin"/>
        </w:r>
        <w:r>
          <w:rPr>
            <w:webHidden/>
          </w:rPr>
          <w:instrText xml:space="preserve"> PAGEREF _Toc237529551 \h </w:instrText>
        </w:r>
        <w:r>
          <w:rPr>
            <w:webHidden/>
          </w:rPr>
        </w:r>
        <w:r>
          <w:rPr>
            <w:webHidden/>
          </w:rPr>
          <w:fldChar w:fldCharType="separate"/>
        </w:r>
        <w:r>
          <w:rPr>
            <w:webHidden/>
          </w:rPr>
          <w:t>16</w:t>
        </w:r>
        <w:r>
          <w:rPr>
            <w:webHidden/>
          </w:rPr>
          <w:fldChar w:fldCharType="end"/>
        </w:r>
      </w:hyperlink>
    </w:p>
    <w:p w14:paraId="5071BF36" w14:textId="7435BBD9" w:rsidR="00946995" w:rsidRDefault="00946995">
      <w:pPr>
        <w:pStyle w:val="TOC3"/>
        <w:rPr>
          <w:rFonts w:asciiTheme="minorHAnsi" w:eastAsiaTheme="minorEastAsia" w:hAnsiTheme="minorHAnsi"/>
          <w:sz w:val="24"/>
          <w:szCs w:val="24"/>
          <w:lang w:eastAsia="en-AU"/>
        </w:rPr>
      </w:pPr>
      <w:hyperlink w:anchor="_Toc237529552" w:history="1">
        <w:r w:rsidRPr="00A30723">
          <w:rPr>
            <w:rStyle w:val="Hyperlink"/>
          </w:rPr>
          <w:t>Information about VPC units</w:t>
        </w:r>
        <w:r>
          <w:rPr>
            <w:webHidden/>
          </w:rPr>
          <w:tab/>
        </w:r>
        <w:r>
          <w:rPr>
            <w:webHidden/>
          </w:rPr>
          <w:fldChar w:fldCharType="begin"/>
        </w:r>
        <w:r>
          <w:rPr>
            <w:webHidden/>
          </w:rPr>
          <w:instrText xml:space="preserve"> PAGEREF _Toc237529552 \h </w:instrText>
        </w:r>
        <w:r>
          <w:rPr>
            <w:webHidden/>
          </w:rPr>
        </w:r>
        <w:r>
          <w:rPr>
            <w:webHidden/>
          </w:rPr>
          <w:fldChar w:fldCharType="separate"/>
        </w:r>
        <w:r>
          <w:rPr>
            <w:webHidden/>
          </w:rPr>
          <w:t>16</w:t>
        </w:r>
        <w:r>
          <w:rPr>
            <w:webHidden/>
          </w:rPr>
          <w:fldChar w:fldCharType="end"/>
        </w:r>
      </w:hyperlink>
    </w:p>
    <w:p w14:paraId="36C1694A" w14:textId="297D7BA3" w:rsidR="00946995" w:rsidRDefault="00946995">
      <w:pPr>
        <w:pStyle w:val="TOC2"/>
        <w:rPr>
          <w:rFonts w:asciiTheme="minorHAnsi" w:eastAsiaTheme="minorEastAsia" w:hAnsiTheme="minorHAnsi" w:cstheme="minorBidi"/>
          <w:sz w:val="24"/>
        </w:rPr>
      </w:pPr>
      <w:hyperlink w:anchor="_Toc237529553" w:history="1">
        <w:r w:rsidRPr="00A30723">
          <w:rPr>
            <w:rStyle w:val="Hyperlink"/>
          </w:rPr>
          <w:t>Monitoring student attendance</w:t>
        </w:r>
        <w:r>
          <w:rPr>
            <w:webHidden/>
          </w:rPr>
          <w:tab/>
        </w:r>
        <w:r>
          <w:rPr>
            <w:webHidden/>
          </w:rPr>
          <w:fldChar w:fldCharType="begin"/>
        </w:r>
        <w:r>
          <w:rPr>
            <w:webHidden/>
          </w:rPr>
          <w:instrText xml:space="preserve"> PAGEREF _Toc237529553 \h </w:instrText>
        </w:r>
        <w:r>
          <w:rPr>
            <w:webHidden/>
          </w:rPr>
        </w:r>
        <w:r>
          <w:rPr>
            <w:webHidden/>
          </w:rPr>
          <w:fldChar w:fldCharType="separate"/>
        </w:r>
        <w:r>
          <w:rPr>
            <w:webHidden/>
          </w:rPr>
          <w:t>16</w:t>
        </w:r>
        <w:r>
          <w:rPr>
            <w:webHidden/>
          </w:rPr>
          <w:fldChar w:fldCharType="end"/>
        </w:r>
      </w:hyperlink>
    </w:p>
    <w:p w14:paraId="34F0FA39" w14:textId="7B27F7E3" w:rsidR="00946995" w:rsidRDefault="00946995">
      <w:pPr>
        <w:pStyle w:val="TOC2"/>
        <w:rPr>
          <w:rFonts w:asciiTheme="minorHAnsi" w:eastAsiaTheme="minorEastAsia" w:hAnsiTheme="minorHAnsi" w:cstheme="minorBidi"/>
          <w:sz w:val="24"/>
        </w:rPr>
      </w:pPr>
      <w:hyperlink w:anchor="_Toc237529554" w:history="1">
        <w:r w:rsidRPr="00A30723">
          <w:rPr>
            <w:rStyle w:val="Hyperlink"/>
          </w:rPr>
          <w:t>Maintaining the integrity of student work</w:t>
        </w:r>
        <w:r>
          <w:rPr>
            <w:webHidden/>
          </w:rPr>
          <w:tab/>
        </w:r>
        <w:r>
          <w:rPr>
            <w:webHidden/>
          </w:rPr>
          <w:fldChar w:fldCharType="begin"/>
        </w:r>
        <w:r>
          <w:rPr>
            <w:webHidden/>
          </w:rPr>
          <w:instrText xml:space="preserve"> PAGEREF _Toc237529554 \h </w:instrText>
        </w:r>
        <w:r>
          <w:rPr>
            <w:webHidden/>
          </w:rPr>
        </w:r>
        <w:r>
          <w:rPr>
            <w:webHidden/>
          </w:rPr>
          <w:fldChar w:fldCharType="separate"/>
        </w:r>
        <w:r>
          <w:rPr>
            <w:webHidden/>
          </w:rPr>
          <w:t>17</w:t>
        </w:r>
        <w:r>
          <w:rPr>
            <w:webHidden/>
          </w:rPr>
          <w:fldChar w:fldCharType="end"/>
        </w:r>
      </w:hyperlink>
    </w:p>
    <w:p w14:paraId="1BBC3B58" w14:textId="70025226" w:rsidR="00946995" w:rsidRDefault="00946995">
      <w:pPr>
        <w:pStyle w:val="TOC2"/>
        <w:rPr>
          <w:rFonts w:asciiTheme="minorHAnsi" w:eastAsiaTheme="minorEastAsia" w:hAnsiTheme="minorHAnsi" w:cstheme="minorBidi"/>
          <w:sz w:val="24"/>
        </w:rPr>
      </w:pPr>
      <w:hyperlink w:anchor="_Toc237529555" w:history="1">
        <w:r w:rsidRPr="00A30723">
          <w:rPr>
            <w:rStyle w:val="Hyperlink"/>
          </w:rPr>
          <w:t>Administering Special Provision</w:t>
        </w:r>
        <w:r>
          <w:rPr>
            <w:webHidden/>
          </w:rPr>
          <w:tab/>
        </w:r>
        <w:r>
          <w:rPr>
            <w:webHidden/>
          </w:rPr>
          <w:fldChar w:fldCharType="begin"/>
        </w:r>
        <w:r>
          <w:rPr>
            <w:webHidden/>
          </w:rPr>
          <w:instrText xml:space="preserve"> PAGEREF _Toc237529555 \h </w:instrText>
        </w:r>
        <w:r>
          <w:rPr>
            <w:webHidden/>
          </w:rPr>
        </w:r>
        <w:r>
          <w:rPr>
            <w:webHidden/>
          </w:rPr>
          <w:fldChar w:fldCharType="separate"/>
        </w:r>
        <w:r>
          <w:rPr>
            <w:webHidden/>
          </w:rPr>
          <w:t>17</w:t>
        </w:r>
        <w:r>
          <w:rPr>
            <w:webHidden/>
          </w:rPr>
          <w:fldChar w:fldCharType="end"/>
        </w:r>
      </w:hyperlink>
    </w:p>
    <w:p w14:paraId="1F3D6242" w14:textId="0A057411" w:rsidR="00946995" w:rsidRDefault="00946995">
      <w:pPr>
        <w:pStyle w:val="TOC2"/>
        <w:rPr>
          <w:rFonts w:asciiTheme="minorHAnsi" w:eastAsiaTheme="minorEastAsia" w:hAnsiTheme="minorHAnsi" w:cstheme="minorBidi"/>
          <w:sz w:val="24"/>
        </w:rPr>
      </w:pPr>
      <w:hyperlink w:anchor="_Toc237529556" w:history="1">
        <w:r w:rsidRPr="00A30723">
          <w:rPr>
            <w:rStyle w:val="Hyperlink"/>
          </w:rPr>
          <w:t>Forming partnerships</w:t>
        </w:r>
        <w:r>
          <w:rPr>
            <w:webHidden/>
          </w:rPr>
          <w:tab/>
        </w:r>
        <w:r>
          <w:rPr>
            <w:webHidden/>
          </w:rPr>
          <w:fldChar w:fldCharType="begin"/>
        </w:r>
        <w:r>
          <w:rPr>
            <w:webHidden/>
          </w:rPr>
          <w:instrText xml:space="preserve"> PAGEREF _Toc237529556 \h </w:instrText>
        </w:r>
        <w:r>
          <w:rPr>
            <w:webHidden/>
          </w:rPr>
        </w:r>
        <w:r>
          <w:rPr>
            <w:webHidden/>
          </w:rPr>
          <w:fldChar w:fldCharType="separate"/>
        </w:r>
        <w:r>
          <w:rPr>
            <w:webHidden/>
          </w:rPr>
          <w:t>18</w:t>
        </w:r>
        <w:r>
          <w:rPr>
            <w:webHidden/>
          </w:rPr>
          <w:fldChar w:fldCharType="end"/>
        </w:r>
      </w:hyperlink>
    </w:p>
    <w:p w14:paraId="10EF35CD" w14:textId="23017A56" w:rsidR="00946995" w:rsidRDefault="00946995">
      <w:pPr>
        <w:pStyle w:val="TOC2"/>
        <w:rPr>
          <w:rFonts w:asciiTheme="minorHAnsi" w:eastAsiaTheme="minorEastAsia" w:hAnsiTheme="minorHAnsi" w:cstheme="minorBidi"/>
          <w:sz w:val="24"/>
        </w:rPr>
      </w:pPr>
      <w:hyperlink w:anchor="_Toc237529557" w:history="1">
        <w:r w:rsidRPr="00A30723">
          <w:rPr>
            <w:rStyle w:val="Hyperlink"/>
          </w:rPr>
          <w:t>Communicating school detail changes</w:t>
        </w:r>
        <w:r>
          <w:rPr>
            <w:webHidden/>
          </w:rPr>
          <w:tab/>
        </w:r>
        <w:r>
          <w:rPr>
            <w:webHidden/>
          </w:rPr>
          <w:fldChar w:fldCharType="begin"/>
        </w:r>
        <w:r>
          <w:rPr>
            <w:webHidden/>
          </w:rPr>
          <w:instrText xml:space="preserve"> PAGEREF _Toc237529557 \h </w:instrText>
        </w:r>
        <w:r>
          <w:rPr>
            <w:webHidden/>
          </w:rPr>
        </w:r>
        <w:r>
          <w:rPr>
            <w:webHidden/>
          </w:rPr>
          <w:fldChar w:fldCharType="separate"/>
        </w:r>
        <w:r>
          <w:rPr>
            <w:webHidden/>
          </w:rPr>
          <w:t>18</w:t>
        </w:r>
        <w:r>
          <w:rPr>
            <w:webHidden/>
          </w:rPr>
          <w:fldChar w:fldCharType="end"/>
        </w:r>
      </w:hyperlink>
    </w:p>
    <w:p w14:paraId="43EFB950" w14:textId="59A204A0" w:rsidR="00946995" w:rsidRDefault="00946995">
      <w:pPr>
        <w:pStyle w:val="TOC2"/>
        <w:rPr>
          <w:rFonts w:asciiTheme="minorHAnsi" w:eastAsiaTheme="minorEastAsia" w:hAnsiTheme="minorHAnsi" w:cstheme="minorBidi"/>
          <w:sz w:val="24"/>
        </w:rPr>
      </w:pPr>
      <w:hyperlink w:anchor="_Toc237529558" w:history="1">
        <w:r w:rsidRPr="00A30723">
          <w:rPr>
            <w:rStyle w:val="Hyperlink"/>
          </w:rPr>
          <w:t>Maintaining school records</w:t>
        </w:r>
        <w:r>
          <w:rPr>
            <w:webHidden/>
          </w:rPr>
          <w:tab/>
        </w:r>
        <w:r>
          <w:rPr>
            <w:webHidden/>
          </w:rPr>
          <w:fldChar w:fldCharType="begin"/>
        </w:r>
        <w:r>
          <w:rPr>
            <w:webHidden/>
          </w:rPr>
          <w:instrText xml:space="preserve"> PAGEREF _Toc237529558 \h </w:instrText>
        </w:r>
        <w:r>
          <w:rPr>
            <w:webHidden/>
          </w:rPr>
        </w:r>
        <w:r>
          <w:rPr>
            <w:webHidden/>
          </w:rPr>
          <w:fldChar w:fldCharType="separate"/>
        </w:r>
        <w:r>
          <w:rPr>
            <w:webHidden/>
          </w:rPr>
          <w:t>18</w:t>
        </w:r>
        <w:r>
          <w:rPr>
            <w:webHidden/>
          </w:rPr>
          <w:fldChar w:fldCharType="end"/>
        </w:r>
      </w:hyperlink>
    </w:p>
    <w:p w14:paraId="5EA5029C" w14:textId="6A8EA38F" w:rsidR="00946995" w:rsidRDefault="00946995">
      <w:pPr>
        <w:pStyle w:val="TOC3"/>
        <w:rPr>
          <w:rFonts w:asciiTheme="minorHAnsi" w:eastAsiaTheme="minorEastAsia" w:hAnsiTheme="minorHAnsi"/>
          <w:sz w:val="24"/>
          <w:szCs w:val="24"/>
          <w:lang w:eastAsia="en-AU"/>
        </w:rPr>
      </w:pPr>
      <w:hyperlink w:anchor="_Toc237529559" w:history="1">
        <w:r w:rsidRPr="00A30723">
          <w:rPr>
            <w:rStyle w:val="Hyperlink"/>
          </w:rPr>
          <w:t>Documenting school decisions</w:t>
        </w:r>
        <w:r>
          <w:rPr>
            <w:webHidden/>
          </w:rPr>
          <w:tab/>
        </w:r>
        <w:r>
          <w:rPr>
            <w:webHidden/>
          </w:rPr>
          <w:fldChar w:fldCharType="begin"/>
        </w:r>
        <w:r>
          <w:rPr>
            <w:webHidden/>
          </w:rPr>
          <w:instrText xml:space="preserve"> PAGEREF _Toc237529559 \h </w:instrText>
        </w:r>
        <w:r>
          <w:rPr>
            <w:webHidden/>
          </w:rPr>
        </w:r>
        <w:r>
          <w:rPr>
            <w:webHidden/>
          </w:rPr>
          <w:fldChar w:fldCharType="separate"/>
        </w:r>
        <w:r>
          <w:rPr>
            <w:webHidden/>
          </w:rPr>
          <w:t>18</w:t>
        </w:r>
        <w:r>
          <w:rPr>
            <w:webHidden/>
          </w:rPr>
          <w:fldChar w:fldCharType="end"/>
        </w:r>
      </w:hyperlink>
    </w:p>
    <w:p w14:paraId="7B61FE9F" w14:textId="286E78A5" w:rsidR="00946995" w:rsidRDefault="00946995">
      <w:pPr>
        <w:pStyle w:val="TOC3"/>
        <w:rPr>
          <w:rFonts w:asciiTheme="minorHAnsi" w:eastAsiaTheme="minorEastAsia" w:hAnsiTheme="minorHAnsi"/>
          <w:sz w:val="24"/>
          <w:szCs w:val="24"/>
          <w:lang w:eastAsia="en-AU"/>
        </w:rPr>
      </w:pPr>
      <w:hyperlink w:anchor="_Toc237529560" w:history="1">
        <w:r w:rsidRPr="00A30723">
          <w:rPr>
            <w:rStyle w:val="Hyperlink"/>
          </w:rPr>
          <w:t>Retention of assessment</w:t>
        </w:r>
        <w:r>
          <w:rPr>
            <w:webHidden/>
          </w:rPr>
          <w:tab/>
        </w:r>
        <w:r>
          <w:rPr>
            <w:webHidden/>
          </w:rPr>
          <w:fldChar w:fldCharType="begin"/>
        </w:r>
        <w:r>
          <w:rPr>
            <w:webHidden/>
          </w:rPr>
          <w:instrText xml:space="preserve"> PAGEREF _Toc237529560 \h </w:instrText>
        </w:r>
        <w:r>
          <w:rPr>
            <w:webHidden/>
          </w:rPr>
        </w:r>
        <w:r>
          <w:rPr>
            <w:webHidden/>
          </w:rPr>
          <w:fldChar w:fldCharType="separate"/>
        </w:r>
        <w:r>
          <w:rPr>
            <w:webHidden/>
          </w:rPr>
          <w:t>18</w:t>
        </w:r>
        <w:r>
          <w:rPr>
            <w:webHidden/>
          </w:rPr>
          <w:fldChar w:fldCharType="end"/>
        </w:r>
      </w:hyperlink>
    </w:p>
    <w:p w14:paraId="797225CD" w14:textId="5C2920AE" w:rsidR="00946995" w:rsidRDefault="00946995">
      <w:pPr>
        <w:pStyle w:val="TOC3"/>
        <w:rPr>
          <w:rFonts w:asciiTheme="minorHAnsi" w:eastAsiaTheme="minorEastAsia" w:hAnsiTheme="minorHAnsi"/>
          <w:sz w:val="24"/>
          <w:szCs w:val="24"/>
          <w:lang w:eastAsia="en-AU"/>
        </w:rPr>
      </w:pPr>
      <w:hyperlink w:anchor="_Toc237529561" w:history="1">
        <w:r w:rsidRPr="00A30723">
          <w:rPr>
            <w:rStyle w:val="Hyperlink"/>
          </w:rPr>
          <w:t>Privacy</w:t>
        </w:r>
        <w:r>
          <w:rPr>
            <w:webHidden/>
          </w:rPr>
          <w:tab/>
        </w:r>
        <w:r>
          <w:rPr>
            <w:webHidden/>
          </w:rPr>
          <w:fldChar w:fldCharType="begin"/>
        </w:r>
        <w:r>
          <w:rPr>
            <w:webHidden/>
          </w:rPr>
          <w:instrText xml:space="preserve"> PAGEREF _Toc237529561 \h </w:instrText>
        </w:r>
        <w:r>
          <w:rPr>
            <w:webHidden/>
          </w:rPr>
        </w:r>
        <w:r>
          <w:rPr>
            <w:webHidden/>
          </w:rPr>
          <w:fldChar w:fldCharType="separate"/>
        </w:r>
        <w:r>
          <w:rPr>
            <w:webHidden/>
          </w:rPr>
          <w:t>19</w:t>
        </w:r>
        <w:r>
          <w:rPr>
            <w:webHidden/>
          </w:rPr>
          <w:fldChar w:fldCharType="end"/>
        </w:r>
      </w:hyperlink>
    </w:p>
    <w:p w14:paraId="2B21160C" w14:textId="58173FB9" w:rsidR="00946995" w:rsidRDefault="00946995">
      <w:pPr>
        <w:pStyle w:val="TOC3"/>
        <w:rPr>
          <w:rFonts w:asciiTheme="minorHAnsi" w:eastAsiaTheme="minorEastAsia" w:hAnsiTheme="minorHAnsi"/>
          <w:sz w:val="24"/>
          <w:szCs w:val="24"/>
          <w:lang w:eastAsia="en-AU"/>
        </w:rPr>
      </w:pPr>
      <w:hyperlink w:anchor="_Toc237529562" w:history="1">
        <w:r w:rsidRPr="00A30723">
          <w:rPr>
            <w:rStyle w:val="Hyperlink"/>
          </w:rPr>
          <w:t>Access to student records and results</w:t>
        </w:r>
        <w:r>
          <w:rPr>
            <w:webHidden/>
          </w:rPr>
          <w:tab/>
        </w:r>
        <w:r>
          <w:rPr>
            <w:webHidden/>
          </w:rPr>
          <w:fldChar w:fldCharType="begin"/>
        </w:r>
        <w:r>
          <w:rPr>
            <w:webHidden/>
          </w:rPr>
          <w:instrText xml:space="preserve"> PAGEREF _Toc237529562 \h </w:instrText>
        </w:r>
        <w:r>
          <w:rPr>
            <w:webHidden/>
          </w:rPr>
        </w:r>
        <w:r>
          <w:rPr>
            <w:webHidden/>
          </w:rPr>
          <w:fldChar w:fldCharType="separate"/>
        </w:r>
        <w:r>
          <w:rPr>
            <w:webHidden/>
          </w:rPr>
          <w:t>19</w:t>
        </w:r>
        <w:r>
          <w:rPr>
            <w:webHidden/>
          </w:rPr>
          <w:fldChar w:fldCharType="end"/>
        </w:r>
      </w:hyperlink>
    </w:p>
    <w:p w14:paraId="2F57857B" w14:textId="52EE8134" w:rsidR="00946995" w:rsidRDefault="00946995">
      <w:pPr>
        <w:pStyle w:val="TOC3"/>
        <w:rPr>
          <w:rFonts w:asciiTheme="minorHAnsi" w:eastAsiaTheme="minorEastAsia" w:hAnsiTheme="minorHAnsi"/>
          <w:sz w:val="24"/>
          <w:szCs w:val="24"/>
          <w:lang w:eastAsia="en-AU"/>
        </w:rPr>
      </w:pPr>
      <w:hyperlink w:anchor="_Toc237529563" w:history="1">
        <w:r w:rsidRPr="00A30723">
          <w:rPr>
            <w:rStyle w:val="Hyperlink"/>
          </w:rPr>
          <w:t>Security and storage of student records</w:t>
        </w:r>
        <w:r>
          <w:rPr>
            <w:webHidden/>
          </w:rPr>
          <w:tab/>
        </w:r>
        <w:r>
          <w:rPr>
            <w:webHidden/>
          </w:rPr>
          <w:fldChar w:fldCharType="begin"/>
        </w:r>
        <w:r>
          <w:rPr>
            <w:webHidden/>
          </w:rPr>
          <w:instrText xml:space="preserve"> PAGEREF _Toc237529563 \h </w:instrText>
        </w:r>
        <w:r>
          <w:rPr>
            <w:webHidden/>
          </w:rPr>
        </w:r>
        <w:r>
          <w:rPr>
            <w:webHidden/>
          </w:rPr>
          <w:fldChar w:fldCharType="separate"/>
        </w:r>
        <w:r>
          <w:rPr>
            <w:webHidden/>
          </w:rPr>
          <w:t>19</w:t>
        </w:r>
        <w:r>
          <w:rPr>
            <w:webHidden/>
          </w:rPr>
          <w:fldChar w:fldCharType="end"/>
        </w:r>
      </w:hyperlink>
    </w:p>
    <w:p w14:paraId="4BA87F39" w14:textId="752461B9" w:rsidR="00946995" w:rsidRDefault="00946995">
      <w:pPr>
        <w:pStyle w:val="TOC3"/>
        <w:rPr>
          <w:rFonts w:asciiTheme="minorHAnsi" w:eastAsiaTheme="minorEastAsia" w:hAnsiTheme="minorHAnsi"/>
          <w:sz w:val="24"/>
          <w:szCs w:val="24"/>
          <w:lang w:eastAsia="en-AU"/>
        </w:rPr>
      </w:pPr>
      <w:hyperlink w:anchor="_Toc237529564" w:history="1">
        <w:r w:rsidRPr="00A30723">
          <w:rPr>
            <w:rStyle w:val="Hyperlink"/>
          </w:rPr>
          <w:t>Freedom of information requests</w:t>
        </w:r>
        <w:r>
          <w:rPr>
            <w:webHidden/>
          </w:rPr>
          <w:tab/>
        </w:r>
        <w:r>
          <w:rPr>
            <w:webHidden/>
          </w:rPr>
          <w:fldChar w:fldCharType="begin"/>
        </w:r>
        <w:r>
          <w:rPr>
            <w:webHidden/>
          </w:rPr>
          <w:instrText xml:space="preserve"> PAGEREF _Toc237529564 \h </w:instrText>
        </w:r>
        <w:r>
          <w:rPr>
            <w:webHidden/>
          </w:rPr>
        </w:r>
        <w:r>
          <w:rPr>
            <w:webHidden/>
          </w:rPr>
          <w:fldChar w:fldCharType="separate"/>
        </w:r>
        <w:r>
          <w:rPr>
            <w:webHidden/>
          </w:rPr>
          <w:t>20</w:t>
        </w:r>
        <w:r>
          <w:rPr>
            <w:webHidden/>
          </w:rPr>
          <w:fldChar w:fldCharType="end"/>
        </w:r>
      </w:hyperlink>
    </w:p>
    <w:p w14:paraId="1A2588BF" w14:textId="348B99EF" w:rsidR="00946995" w:rsidRDefault="00946995">
      <w:pPr>
        <w:pStyle w:val="TOC3"/>
        <w:rPr>
          <w:rFonts w:asciiTheme="minorHAnsi" w:eastAsiaTheme="minorEastAsia" w:hAnsiTheme="minorHAnsi"/>
          <w:sz w:val="24"/>
          <w:szCs w:val="24"/>
          <w:lang w:eastAsia="en-AU"/>
        </w:rPr>
      </w:pPr>
      <w:hyperlink w:anchor="_Toc237529565" w:history="1">
        <w:r w:rsidRPr="00A30723">
          <w:rPr>
            <w:rStyle w:val="Hyperlink"/>
          </w:rPr>
          <w:t>Sector requirements</w:t>
        </w:r>
        <w:r>
          <w:rPr>
            <w:webHidden/>
          </w:rPr>
          <w:tab/>
        </w:r>
        <w:r>
          <w:rPr>
            <w:webHidden/>
          </w:rPr>
          <w:fldChar w:fldCharType="begin"/>
        </w:r>
        <w:r>
          <w:rPr>
            <w:webHidden/>
          </w:rPr>
          <w:instrText xml:space="preserve"> PAGEREF _Toc237529565 \h </w:instrText>
        </w:r>
        <w:r>
          <w:rPr>
            <w:webHidden/>
          </w:rPr>
        </w:r>
        <w:r>
          <w:rPr>
            <w:webHidden/>
          </w:rPr>
          <w:fldChar w:fldCharType="separate"/>
        </w:r>
        <w:r>
          <w:rPr>
            <w:webHidden/>
          </w:rPr>
          <w:t>20</w:t>
        </w:r>
        <w:r>
          <w:rPr>
            <w:webHidden/>
          </w:rPr>
          <w:fldChar w:fldCharType="end"/>
        </w:r>
      </w:hyperlink>
    </w:p>
    <w:p w14:paraId="2CFBD577" w14:textId="2A3EF55C" w:rsidR="00946995" w:rsidRDefault="00946995">
      <w:pPr>
        <w:pStyle w:val="TOC2"/>
        <w:rPr>
          <w:rFonts w:asciiTheme="minorHAnsi" w:eastAsiaTheme="minorEastAsia" w:hAnsiTheme="minorHAnsi" w:cstheme="minorBidi"/>
          <w:sz w:val="24"/>
        </w:rPr>
      </w:pPr>
      <w:hyperlink w:anchor="_Toc237529566" w:history="1">
        <w:r w:rsidRPr="00A30723">
          <w:rPr>
            <w:rStyle w:val="Hyperlink"/>
          </w:rPr>
          <w:t>Certification of data and documents</w:t>
        </w:r>
        <w:r>
          <w:rPr>
            <w:webHidden/>
          </w:rPr>
          <w:tab/>
        </w:r>
        <w:r>
          <w:rPr>
            <w:webHidden/>
          </w:rPr>
          <w:fldChar w:fldCharType="begin"/>
        </w:r>
        <w:r>
          <w:rPr>
            <w:webHidden/>
          </w:rPr>
          <w:instrText xml:space="preserve"> PAGEREF _Toc237529566 \h </w:instrText>
        </w:r>
        <w:r>
          <w:rPr>
            <w:webHidden/>
          </w:rPr>
        </w:r>
        <w:r>
          <w:rPr>
            <w:webHidden/>
          </w:rPr>
          <w:fldChar w:fldCharType="separate"/>
        </w:r>
        <w:r>
          <w:rPr>
            <w:webHidden/>
          </w:rPr>
          <w:t>21</w:t>
        </w:r>
        <w:r>
          <w:rPr>
            <w:webHidden/>
          </w:rPr>
          <w:fldChar w:fldCharType="end"/>
        </w:r>
      </w:hyperlink>
    </w:p>
    <w:p w14:paraId="5438F40C" w14:textId="555FFCE3" w:rsidR="00946995" w:rsidRDefault="00946995">
      <w:pPr>
        <w:pStyle w:val="TOC1"/>
        <w:rPr>
          <w:rFonts w:asciiTheme="minorHAnsi" w:eastAsiaTheme="minorEastAsia" w:hAnsiTheme="minorHAnsi" w:cstheme="minorBidi"/>
          <w:b w:val="0"/>
          <w:bCs w:val="0"/>
          <w:sz w:val="24"/>
        </w:rPr>
      </w:pPr>
      <w:hyperlink w:anchor="_Toc237529567" w:history="1">
        <w:r w:rsidRPr="00A30723">
          <w:rPr>
            <w:rStyle w:val="Hyperlink"/>
          </w:rPr>
          <w:t>VASS</w:t>
        </w:r>
        <w:r>
          <w:rPr>
            <w:webHidden/>
          </w:rPr>
          <w:tab/>
        </w:r>
        <w:r>
          <w:rPr>
            <w:webHidden/>
          </w:rPr>
          <w:fldChar w:fldCharType="begin"/>
        </w:r>
        <w:r>
          <w:rPr>
            <w:webHidden/>
          </w:rPr>
          <w:instrText xml:space="preserve"> PAGEREF _Toc237529567 \h </w:instrText>
        </w:r>
        <w:r>
          <w:rPr>
            <w:webHidden/>
          </w:rPr>
        </w:r>
        <w:r>
          <w:rPr>
            <w:webHidden/>
          </w:rPr>
          <w:fldChar w:fldCharType="separate"/>
        </w:r>
        <w:r>
          <w:rPr>
            <w:webHidden/>
          </w:rPr>
          <w:t>22</w:t>
        </w:r>
        <w:r>
          <w:rPr>
            <w:webHidden/>
          </w:rPr>
          <w:fldChar w:fldCharType="end"/>
        </w:r>
      </w:hyperlink>
    </w:p>
    <w:p w14:paraId="27F74495" w14:textId="5B00128C" w:rsidR="00946995" w:rsidRDefault="00946995">
      <w:pPr>
        <w:pStyle w:val="TOC2"/>
        <w:rPr>
          <w:rFonts w:asciiTheme="minorHAnsi" w:eastAsiaTheme="minorEastAsia" w:hAnsiTheme="minorHAnsi" w:cstheme="minorBidi"/>
          <w:sz w:val="24"/>
        </w:rPr>
      </w:pPr>
      <w:hyperlink w:anchor="_Toc237529568" w:history="1">
        <w:r w:rsidRPr="00A30723">
          <w:rPr>
            <w:rStyle w:val="Hyperlink"/>
          </w:rPr>
          <w:t>VASS users</w:t>
        </w:r>
        <w:r>
          <w:rPr>
            <w:webHidden/>
          </w:rPr>
          <w:tab/>
        </w:r>
        <w:r>
          <w:rPr>
            <w:webHidden/>
          </w:rPr>
          <w:fldChar w:fldCharType="begin"/>
        </w:r>
        <w:r>
          <w:rPr>
            <w:webHidden/>
          </w:rPr>
          <w:instrText xml:space="preserve"> PAGEREF _Toc237529568 \h </w:instrText>
        </w:r>
        <w:r>
          <w:rPr>
            <w:webHidden/>
          </w:rPr>
        </w:r>
        <w:r>
          <w:rPr>
            <w:webHidden/>
          </w:rPr>
          <w:fldChar w:fldCharType="separate"/>
        </w:r>
        <w:r>
          <w:rPr>
            <w:webHidden/>
          </w:rPr>
          <w:t>22</w:t>
        </w:r>
        <w:r>
          <w:rPr>
            <w:webHidden/>
          </w:rPr>
          <w:fldChar w:fldCharType="end"/>
        </w:r>
      </w:hyperlink>
    </w:p>
    <w:p w14:paraId="540EC1E6" w14:textId="6D0D8A7F" w:rsidR="00946995" w:rsidRDefault="00946995">
      <w:pPr>
        <w:pStyle w:val="TOC2"/>
        <w:rPr>
          <w:rFonts w:asciiTheme="minorHAnsi" w:eastAsiaTheme="minorEastAsia" w:hAnsiTheme="minorHAnsi" w:cstheme="minorBidi"/>
          <w:sz w:val="24"/>
        </w:rPr>
      </w:pPr>
      <w:hyperlink w:anchor="_Toc237529569" w:history="1">
        <w:r w:rsidRPr="00A30723">
          <w:rPr>
            <w:rStyle w:val="Hyperlink"/>
          </w:rPr>
          <w:t>Data security and VASS</w:t>
        </w:r>
        <w:r>
          <w:rPr>
            <w:webHidden/>
          </w:rPr>
          <w:tab/>
        </w:r>
        <w:r>
          <w:rPr>
            <w:webHidden/>
          </w:rPr>
          <w:fldChar w:fldCharType="begin"/>
        </w:r>
        <w:r>
          <w:rPr>
            <w:webHidden/>
          </w:rPr>
          <w:instrText xml:space="preserve"> PAGEREF _Toc237529569 \h </w:instrText>
        </w:r>
        <w:r>
          <w:rPr>
            <w:webHidden/>
          </w:rPr>
        </w:r>
        <w:r>
          <w:rPr>
            <w:webHidden/>
          </w:rPr>
          <w:fldChar w:fldCharType="separate"/>
        </w:r>
        <w:r>
          <w:rPr>
            <w:webHidden/>
          </w:rPr>
          <w:t>22</w:t>
        </w:r>
        <w:r>
          <w:rPr>
            <w:webHidden/>
          </w:rPr>
          <w:fldChar w:fldCharType="end"/>
        </w:r>
      </w:hyperlink>
    </w:p>
    <w:p w14:paraId="5531701E" w14:textId="4711EFBC" w:rsidR="00946995" w:rsidRDefault="00946995">
      <w:pPr>
        <w:pStyle w:val="TOC2"/>
        <w:rPr>
          <w:rFonts w:asciiTheme="minorHAnsi" w:eastAsiaTheme="minorEastAsia" w:hAnsiTheme="minorHAnsi" w:cstheme="minorBidi"/>
          <w:sz w:val="24"/>
        </w:rPr>
      </w:pPr>
      <w:hyperlink w:anchor="_Toc237529570" w:history="1">
        <w:r w:rsidRPr="00A30723">
          <w:rPr>
            <w:rStyle w:val="Hyperlink"/>
          </w:rPr>
          <w:t>Data entry on VASS</w:t>
        </w:r>
        <w:r>
          <w:rPr>
            <w:webHidden/>
          </w:rPr>
          <w:tab/>
        </w:r>
        <w:r>
          <w:rPr>
            <w:webHidden/>
          </w:rPr>
          <w:fldChar w:fldCharType="begin"/>
        </w:r>
        <w:r>
          <w:rPr>
            <w:webHidden/>
          </w:rPr>
          <w:instrText xml:space="preserve"> PAGEREF _Toc237529570 \h </w:instrText>
        </w:r>
        <w:r>
          <w:rPr>
            <w:webHidden/>
          </w:rPr>
        </w:r>
        <w:r>
          <w:rPr>
            <w:webHidden/>
          </w:rPr>
          <w:fldChar w:fldCharType="separate"/>
        </w:r>
        <w:r>
          <w:rPr>
            <w:webHidden/>
          </w:rPr>
          <w:t>23</w:t>
        </w:r>
        <w:r>
          <w:rPr>
            <w:webHidden/>
          </w:rPr>
          <w:fldChar w:fldCharType="end"/>
        </w:r>
      </w:hyperlink>
    </w:p>
    <w:p w14:paraId="64A70763" w14:textId="6C30FC34" w:rsidR="00946995" w:rsidRDefault="00946995">
      <w:pPr>
        <w:pStyle w:val="TOC3"/>
        <w:rPr>
          <w:rFonts w:asciiTheme="minorHAnsi" w:eastAsiaTheme="minorEastAsia" w:hAnsiTheme="minorHAnsi"/>
          <w:sz w:val="24"/>
          <w:szCs w:val="24"/>
          <w:lang w:eastAsia="en-AU"/>
        </w:rPr>
      </w:pPr>
      <w:hyperlink w:anchor="_Toc237529571" w:history="1">
        <w:r w:rsidRPr="00A30723">
          <w:rPr>
            <w:rStyle w:val="Hyperlink"/>
          </w:rPr>
          <w:t>Home schools</w:t>
        </w:r>
        <w:r>
          <w:rPr>
            <w:webHidden/>
          </w:rPr>
          <w:tab/>
        </w:r>
        <w:r>
          <w:rPr>
            <w:webHidden/>
          </w:rPr>
          <w:fldChar w:fldCharType="begin"/>
        </w:r>
        <w:r>
          <w:rPr>
            <w:webHidden/>
          </w:rPr>
          <w:instrText xml:space="preserve"> PAGEREF _Toc237529571 \h </w:instrText>
        </w:r>
        <w:r>
          <w:rPr>
            <w:webHidden/>
          </w:rPr>
        </w:r>
        <w:r>
          <w:rPr>
            <w:webHidden/>
          </w:rPr>
          <w:fldChar w:fldCharType="separate"/>
        </w:r>
        <w:r>
          <w:rPr>
            <w:webHidden/>
          </w:rPr>
          <w:t>23</w:t>
        </w:r>
        <w:r>
          <w:rPr>
            <w:webHidden/>
          </w:rPr>
          <w:fldChar w:fldCharType="end"/>
        </w:r>
      </w:hyperlink>
    </w:p>
    <w:p w14:paraId="76D34EA8" w14:textId="24960FAF" w:rsidR="00946995" w:rsidRDefault="00946995">
      <w:pPr>
        <w:pStyle w:val="TOC3"/>
        <w:rPr>
          <w:rFonts w:asciiTheme="minorHAnsi" w:eastAsiaTheme="minorEastAsia" w:hAnsiTheme="minorHAnsi"/>
          <w:sz w:val="24"/>
          <w:szCs w:val="24"/>
          <w:lang w:eastAsia="en-AU"/>
        </w:rPr>
      </w:pPr>
      <w:hyperlink w:anchor="_Toc237529572" w:history="1">
        <w:r w:rsidRPr="00A30723">
          <w:rPr>
            <w:rStyle w:val="Hyperlink"/>
          </w:rPr>
          <w:t>Assessing schools</w:t>
        </w:r>
        <w:r>
          <w:rPr>
            <w:webHidden/>
          </w:rPr>
          <w:tab/>
        </w:r>
        <w:r>
          <w:rPr>
            <w:webHidden/>
          </w:rPr>
          <w:fldChar w:fldCharType="begin"/>
        </w:r>
        <w:r>
          <w:rPr>
            <w:webHidden/>
          </w:rPr>
          <w:instrText xml:space="preserve"> PAGEREF _Toc237529572 \h </w:instrText>
        </w:r>
        <w:r>
          <w:rPr>
            <w:webHidden/>
          </w:rPr>
        </w:r>
        <w:r>
          <w:rPr>
            <w:webHidden/>
          </w:rPr>
          <w:fldChar w:fldCharType="separate"/>
        </w:r>
        <w:r>
          <w:rPr>
            <w:webHidden/>
          </w:rPr>
          <w:t>23</w:t>
        </w:r>
        <w:r>
          <w:rPr>
            <w:webHidden/>
          </w:rPr>
          <w:fldChar w:fldCharType="end"/>
        </w:r>
      </w:hyperlink>
    </w:p>
    <w:p w14:paraId="237D803D" w14:textId="73EF3CC3" w:rsidR="00946995" w:rsidRDefault="00946995">
      <w:pPr>
        <w:pStyle w:val="TOC3"/>
        <w:rPr>
          <w:rFonts w:asciiTheme="minorHAnsi" w:eastAsiaTheme="minorEastAsia" w:hAnsiTheme="minorHAnsi"/>
          <w:sz w:val="24"/>
          <w:szCs w:val="24"/>
          <w:lang w:eastAsia="en-AU"/>
        </w:rPr>
      </w:pPr>
      <w:hyperlink w:anchor="_Toc237529573" w:history="1">
        <w:r w:rsidRPr="00A30723">
          <w:rPr>
            <w:rStyle w:val="Hyperlink"/>
          </w:rPr>
          <w:t>Timelines and summary of data requirements</w:t>
        </w:r>
        <w:r>
          <w:rPr>
            <w:webHidden/>
          </w:rPr>
          <w:tab/>
        </w:r>
        <w:r>
          <w:rPr>
            <w:webHidden/>
          </w:rPr>
          <w:fldChar w:fldCharType="begin"/>
        </w:r>
        <w:r>
          <w:rPr>
            <w:webHidden/>
          </w:rPr>
          <w:instrText xml:space="preserve"> PAGEREF _Toc237529573 \h </w:instrText>
        </w:r>
        <w:r>
          <w:rPr>
            <w:webHidden/>
          </w:rPr>
        </w:r>
        <w:r>
          <w:rPr>
            <w:webHidden/>
          </w:rPr>
          <w:fldChar w:fldCharType="separate"/>
        </w:r>
        <w:r>
          <w:rPr>
            <w:webHidden/>
          </w:rPr>
          <w:t>23</w:t>
        </w:r>
        <w:r>
          <w:rPr>
            <w:webHidden/>
          </w:rPr>
          <w:fldChar w:fldCharType="end"/>
        </w:r>
      </w:hyperlink>
    </w:p>
    <w:p w14:paraId="20AD6BB8" w14:textId="25FABFD2" w:rsidR="00946995" w:rsidRDefault="00946995">
      <w:pPr>
        <w:pStyle w:val="TOC2"/>
        <w:rPr>
          <w:rFonts w:asciiTheme="minorHAnsi" w:eastAsiaTheme="minorEastAsia" w:hAnsiTheme="minorHAnsi" w:cstheme="minorBidi"/>
          <w:sz w:val="24"/>
        </w:rPr>
      </w:pPr>
      <w:hyperlink w:anchor="_Toc237529574" w:history="1">
        <w:r w:rsidRPr="00A30723">
          <w:rPr>
            <w:rStyle w:val="Hyperlink"/>
          </w:rPr>
          <w:t>Student data on VASS</w:t>
        </w:r>
        <w:r>
          <w:rPr>
            <w:webHidden/>
          </w:rPr>
          <w:tab/>
        </w:r>
        <w:r>
          <w:rPr>
            <w:webHidden/>
          </w:rPr>
          <w:fldChar w:fldCharType="begin"/>
        </w:r>
        <w:r>
          <w:rPr>
            <w:webHidden/>
          </w:rPr>
          <w:instrText xml:space="preserve"> PAGEREF _Toc237529574 \h </w:instrText>
        </w:r>
        <w:r>
          <w:rPr>
            <w:webHidden/>
          </w:rPr>
        </w:r>
        <w:r>
          <w:rPr>
            <w:webHidden/>
          </w:rPr>
          <w:fldChar w:fldCharType="separate"/>
        </w:r>
        <w:r>
          <w:rPr>
            <w:webHidden/>
          </w:rPr>
          <w:t>24</w:t>
        </w:r>
        <w:r>
          <w:rPr>
            <w:webHidden/>
          </w:rPr>
          <w:fldChar w:fldCharType="end"/>
        </w:r>
      </w:hyperlink>
    </w:p>
    <w:p w14:paraId="380A373A" w14:textId="7BB9D884" w:rsidR="00946995" w:rsidRDefault="00946995">
      <w:pPr>
        <w:pStyle w:val="TOC3"/>
        <w:rPr>
          <w:rFonts w:asciiTheme="minorHAnsi" w:eastAsiaTheme="minorEastAsia" w:hAnsiTheme="minorHAnsi"/>
          <w:sz w:val="24"/>
          <w:szCs w:val="24"/>
          <w:lang w:eastAsia="en-AU"/>
        </w:rPr>
      </w:pPr>
      <w:hyperlink w:anchor="_Toc237529575" w:history="1">
        <w:r w:rsidRPr="00A30723">
          <w:rPr>
            <w:rStyle w:val="Hyperlink"/>
          </w:rPr>
          <w:t>Students’ personal details</w:t>
        </w:r>
        <w:r>
          <w:rPr>
            <w:webHidden/>
          </w:rPr>
          <w:tab/>
        </w:r>
        <w:r>
          <w:rPr>
            <w:webHidden/>
          </w:rPr>
          <w:fldChar w:fldCharType="begin"/>
        </w:r>
        <w:r>
          <w:rPr>
            <w:webHidden/>
          </w:rPr>
          <w:instrText xml:space="preserve"> PAGEREF _Toc237529575 \h </w:instrText>
        </w:r>
        <w:r>
          <w:rPr>
            <w:webHidden/>
          </w:rPr>
        </w:r>
        <w:r>
          <w:rPr>
            <w:webHidden/>
          </w:rPr>
          <w:fldChar w:fldCharType="separate"/>
        </w:r>
        <w:r>
          <w:rPr>
            <w:webHidden/>
          </w:rPr>
          <w:t>24</w:t>
        </w:r>
        <w:r>
          <w:rPr>
            <w:webHidden/>
          </w:rPr>
          <w:fldChar w:fldCharType="end"/>
        </w:r>
      </w:hyperlink>
    </w:p>
    <w:p w14:paraId="7AF58D8C" w14:textId="556CEBEF" w:rsidR="00946995" w:rsidRDefault="00946995">
      <w:pPr>
        <w:pStyle w:val="TOC3"/>
        <w:rPr>
          <w:rFonts w:asciiTheme="minorHAnsi" w:eastAsiaTheme="minorEastAsia" w:hAnsiTheme="minorHAnsi"/>
          <w:sz w:val="24"/>
          <w:szCs w:val="24"/>
          <w:lang w:eastAsia="en-AU"/>
        </w:rPr>
      </w:pPr>
      <w:hyperlink w:anchor="_Toc237529576" w:history="1">
        <w:r w:rsidRPr="00A30723">
          <w:rPr>
            <w:rStyle w:val="Hyperlink"/>
          </w:rPr>
          <w:t>Accuracy and security of personal and enrolment data</w:t>
        </w:r>
        <w:r>
          <w:rPr>
            <w:webHidden/>
          </w:rPr>
          <w:tab/>
        </w:r>
        <w:r>
          <w:rPr>
            <w:webHidden/>
          </w:rPr>
          <w:fldChar w:fldCharType="begin"/>
        </w:r>
        <w:r>
          <w:rPr>
            <w:webHidden/>
          </w:rPr>
          <w:instrText xml:space="preserve"> PAGEREF _Toc237529576 \h </w:instrText>
        </w:r>
        <w:r>
          <w:rPr>
            <w:webHidden/>
          </w:rPr>
        </w:r>
        <w:r>
          <w:rPr>
            <w:webHidden/>
          </w:rPr>
          <w:fldChar w:fldCharType="separate"/>
        </w:r>
        <w:r>
          <w:rPr>
            <w:webHidden/>
          </w:rPr>
          <w:t>26</w:t>
        </w:r>
        <w:r>
          <w:rPr>
            <w:webHidden/>
          </w:rPr>
          <w:fldChar w:fldCharType="end"/>
        </w:r>
      </w:hyperlink>
    </w:p>
    <w:p w14:paraId="39444020" w14:textId="08A01314" w:rsidR="00946995" w:rsidRDefault="00946995">
      <w:pPr>
        <w:pStyle w:val="TOC2"/>
        <w:rPr>
          <w:rFonts w:asciiTheme="minorHAnsi" w:eastAsiaTheme="minorEastAsia" w:hAnsiTheme="minorHAnsi" w:cstheme="minorBidi"/>
          <w:sz w:val="24"/>
        </w:rPr>
      </w:pPr>
      <w:hyperlink w:anchor="_Toc237529577" w:history="1">
        <w:r w:rsidRPr="00A30723">
          <w:rPr>
            <w:rStyle w:val="Hyperlink"/>
          </w:rPr>
          <w:t>Reporting unit results on VASS</w:t>
        </w:r>
        <w:r>
          <w:rPr>
            <w:webHidden/>
          </w:rPr>
          <w:tab/>
        </w:r>
        <w:r>
          <w:rPr>
            <w:webHidden/>
          </w:rPr>
          <w:fldChar w:fldCharType="begin"/>
        </w:r>
        <w:r>
          <w:rPr>
            <w:webHidden/>
          </w:rPr>
          <w:instrText xml:space="preserve"> PAGEREF _Toc237529577 \h </w:instrText>
        </w:r>
        <w:r>
          <w:rPr>
            <w:webHidden/>
          </w:rPr>
        </w:r>
        <w:r>
          <w:rPr>
            <w:webHidden/>
          </w:rPr>
          <w:fldChar w:fldCharType="separate"/>
        </w:r>
        <w:r>
          <w:rPr>
            <w:webHidden/>
          </w:rPr>
          <w:t>27</w:t>
        </w:r>
        <w:r>
          <w:rPr>
            <w:webHidden/>
          </w:rPr>
          <w:fldChar w:fldCharType="end"/>
        </w:r>
      </w:hyperlink>
    </w:p>
    <w:p w14:paraId="0A5CE6AB" w14:textId="62B759F2" w:rsidR="00946995" w:rsidRDefault="00946995">
      <w:pPr>
        <w:pStyle w:val="TOC3"/>
        <w:rPr>
          <w:rFonts w:asciiTheme="minorHAnsi" w:eastAsiaTheme="minorEastAsia" w:hAnsiTheme="minorHAnsi"/>
          <w:sz w:val="24"/>
          <w:szCs w:val="24"/>
          <w:lang w:eastAsia="en-AU"/>
        </w:rPr>
      </w:pPr>
      <w:hyperlink w:anchor="_Toc237529578" w:history="1">
        <w:r w:rsidRPr="00A30723">
          <w:rPr>
            <w:rStyle w:val="Hyperlink"/>
          </w:rPr>
          <w:t>Recording N results</w:t>
        </w:r>
        <w:r>
          <w:rPr>
            <w:webHidden/>
          </w:rPr>
          <w:tab/>
        </w:r>
        <w:r>
          <w:rPr>
            <w:webHidden/>
          </w:rPr>
          <w:fldChar w:fldCharType="begin"/>
        </w:r>
        <w:r>
          <w:rPr>
            <w:webHidden/>
          </w:rPr>
          <w:instrText xml:space="preserve"> PAGEREF _Toc237529578 \h </w:instrText>
        </w:r>
        <w:r>
          <w:rPr>
            <w:webHidden/>
          </w:rPr>
        </w:r>
        <w:r>
          <w:rPr>
            <w:webHidden/>
          </w:rPr>
          <w:fldChar w:fldCharType="separate"/>
        </w:r>
        <w:r>
          <w:rPr>
            <w:webHidden/>
          </w:rPr>
          <w:t>27</w:t>
        </w:r>
        <w:r>
          <w:rPr>
            <w:webHidden/>
          </w:rPr>
          <w:fldChar w:fldCharType="end"/>
        </w:r>
      </w:hyperlink>
    </w:p>
    <w:p w14:paraId="2909D5D6" w14:textId="108B20CA" w:rsidR="00946995" w:rsidRDefault="00946995">
      <w:pPr>
        <w:pStyle w:val="TOC3"/>
        <w:rPr>
          <w:rFonts w:asciiTheme="minorHAnsi" w:eastAsiaTheme="minorEastAsia" w:hAnsiTheme="minorHAnsi"/>
          <w:sz w:val="24"/>
          <w:szCs w:val="24"/>
          <w:lang w:eastAsia="en-AU"/>
        </w:rPr>
      </w:pPr>
      <w:hyperlink w:anchor="_Toc237529579" w:history="1">
        <w:r w:rsidRPr="00A30723">
          <w:rPr>
            <w:rStyle w:val="Hyperlink"/>
          </w:rPr>
          <w:t>Missing results</w:t>
        </w:r>
        <w:r>
          <w:rPr>
            <w:webHidden/>
          </w:rPr>
          <w:tab/>
        </w:r>
        <w:r>
          <w:rPr>
            <w:webHidden/>
          </w:rPr>
          <w:fldChar w:fldCharType="begin"/>
        </w:r>
        <w:r>
          <w:rPr>
            <w:webHidden/>
          </w:rPr>
          <w:instrText xml:space="preserve"> PAGEREF _Toc237529579 \h </w:instrText>
        </w:r>
        <w:r>
          <w:rPr>
            <w:webHidden/>
          </w:rPr>
        </w:r>
        <w:r>
          <w:rPr>
            <w:webHidden/>
          </w:rPr>
          <w:fldChar w:fldCharType="separate"/>
        </w:r>
        <w:r>
          <w:rPr>
            <w:webHidden/>
          </w:rPr>
          <w:t>28</w:t>
        </w:r>
        <w:r>
          <w:rPr>
            <w:webHidden/>
          </w:rPr>
          <w:fldChar w:fldCharType="end"/>
        </w:r>
      </w:hyperlink>
    </w:p>
    <w:p w14:paraId="795D308E" w14:textId="70560BFE" w:rsidR="00946995" w:rsidRDefault="00946995">
      <w:pPr>
        <w:pStyle w:val="TOC2"/>
        <w:rPr>
          <w:rFonts w:asciiTheme="minorHAnsi" w:eastAsiaTheme="minorEastAsia" w:hAnsiTheme="minorHAnsi" w:cstheme="minorBidi"/>
          <w:sz w:val="24"/>
        </w:rPr>
      </w:pPr>
      <w:hyperlink w:anchor="_Toc237529580" w:history="1">
        <w:r w:rsidRPr="00A30723">
          <w:rPr>
            <w:rStyle w:val="Hyperlink"/>
          </w:rPr>
          <w:t>Data amendments and late fees</w:t>
        </w:r>
        <w:r>
          <w:rPr>
            <w:webHidden/>
          </w:rPr>
          <w:tab/>
        </w:r>
        <w:r>
          <w:rPr>
            <w:webHidden/>
          </w:rPr>
          <w:fldChar w:fldCharType="begin"/>
        </w:r>
        <w:r>
          <w:rPr>
            <w:webHidden/>
          </w:rPr>
          <w:instrText xml:space="preserve"> PAGEREF _Toc237529580 \h </w:instrText>
        </w:r>
        <w:r>
          <w:rPr>
            <w:webHidden/>
          </w:rPr>
        </w:r>
        <w:r>
          <w:rPr>
            <w:webHidden/>
          </w:rPr>
          <w:fldChar w:fldCharType="separate"/>
        </w:r>
        <w:r>
          <w:rPr>
            <w:webHidden/>
          </w:rPr>
          <w:t>28</w:t>
        </w:r>
        <w:r>
          <w:rPr>
            <w:webHidden/>
          </w:rPr>
          <w:fldChar w:fldCharType="end"/>
        </w:r>
      </w:hyperlink>
    </w:p>
    <w:p w14:paraId="071CB22C" w14:textId="000169C3" w:rsidR="00946995" w:rsidRDefault="00946995">
      <w:pPr>
        <w:pStyle w:val="TOC1"/>
        <w:rPr>
          <w:rFonts w:asciiTheme="minorHAnsi" w:eastAsiaTheme="minorEastAsia" w:hAnsiTheme="minorHAnsi" w:cstheme="minorBidi"/>
          <w:b w:val="0"/>
          <w:bCs w:val="0"/>
          <w:sz w:val="24"/>
        </w:rPr>
      </w:pPr>
      <w:hyperlink w:anchor="_Toc237529581" w:history="1">
        <w:r w:rsidRPr="00A30723">
          <w:rPr>
            <w:rStyle w:val="Hyperlink"/>
          </w:rPr>
          <w:t>Quality assurance processes</w:t>
        </w:r>
        <w:r>
          <w:rPr>
            <w:webHidden/>
          </w:rPr>
          <w:tab/>
        </w:r>
        <w:r>
          <w:rPr>
            <w:webHidden/>
          </w:rPr>
          <w:fldChar w:fldCharType="begin"/>
        </w:r>
        <w:r>
          <w:rPr>
            <w:webHidden/>
          </w:rPr>
          <w:instrText xml:space="preserve"> PAGEREF _Toc237529581 \h </w:instrText>
        </w:r>
        <w:r>
          <w:rPr>
            <w:webHidden/>
          </w:rPr>
        </w:r>
        <w:r>
          <w:rPr>
            <w:webHidden/>
          </w:rPr>
          <w:fldChar w:fldCharType="separate"/>
        </w:r>
        <w:r>
          <w:rPr>
            <w:webHidden/>
          </w:rPr>
          <w:t>29</w:t>
        </w:r>
        <w:r>
          <w:rPr>
            <w:webHidden/>
          </w:rPr>
          <w:fldChar w:fldCharType="end"/>
        </w:r>
      </w:hyperlink>
    </w:p>
    <w:p w14:paraId="72EBFBC0" w14:textId="16B9AE0E" w:rsidR="00946995" w:rsidRDefault="00946995">
      <w:pPr>
        <w:pStyle w:val="TOC2"/>
        <w:rPr>
          <w:rFonts w:asciiTheme="minorHAnsi" w:eastAsiaTheme="minorEastAsia" w:hAnsiTheme="minorHAnsi" w:cstheme="minorBidi"/>
          <w:sz w:val="24"/>
        </w:rPr>
      </w:pPr>
      <w:hyperlink w:anchor="_Toc237529582" w:history="1">
        <w:r w:rsidRPr="00A30723">
          <w:rPr>
            <w:rStyle w:val="Hyperlink"/>
          </w:rPr>
          <w:t>VCE and VPC audit</w:t>
        </w:r>
        <w:r>
          <w:rPr>
            <w:webHidden/>
          </w:rPr>
          <w:tab/>
        </w:r>
        <w:r>
          <w:rPr>
            <w:webHidden/>
          </w:rPr>
          <w:fldChar w:fldCharType="begin"/>
        </w:r>
        <w:r>
          <w:rPr>
            <w:webHidden/>
          </w:rPr>
          <w:instrText xml:space="preserve"> PAGEREF _Toc237529582 \h </w:instrText>
        </w:r>
        <w:r>
          <w:rPr>
            <w:webHidden/>
          </w:rPr>
        </w:r>
        <w:r>
          <w:rPr>
            <w:webHidden/>
          </w:rPr>
          <w:fldChar w:fldCharType="separate"/>
        </w:r>
        <w:r>
          <w:rPr>
            <w:webHidden/>
          </w:rPr>
          <w:t>29</w:t>
        </w:r>
        <w:r>
          <w:rPr>
            <w:webHidden/>
          </w:rPr>
          <w:fldChar w:fldCharType="end"/>
        </w:r>
      </w:hyperlink>
    </w:p>
    <w:p w14:paraId="6225F6AD" w14:textId="650F31AF" w:rsidR="00946995" w:rsidRDefault="00946995">
      <w:pPr>
        <w:pStyle w:val="TOC2"/>
        <w:rPr>
          <w:rFonts w:asciiTheme="minorHAnsi" w:eastAsiaTheme="minorEastAsia" w:hAnsiTheme="minorHAnsi" w:cstheme="minorBidi"/>
          <w:sz w:val="24"/>
        </w:rPr>
      </w:pPr>
      <w:hyperlink w:anchor="_Toc237529583" w:history="1">
        <w:r w:rsidRPr="00A30723">
          <w:rPr>
            <w:rStyle w:val="Hyperlink"/>
          </w:rPr>
          <w:t>VCAA management of student records</w:t>
        </w:r>
        <w:r>
          <w:rPr>
            <w:webHidden/>
          </w:rPr>
          <w:tab/>
        </w:r>
        <w:r>
          <w:rPr>
            <w:webHidden/>
          </w:rPr>
          <w:fldChar w:fldCharType="begin"/>
        </w:r>
        <w:r>
          <w:rPr>
            <w:webHidden/>
          </w:rPr>
          <w:instrText xml:space="preserve"> PAGEREF _Toc237529583 \h </w:instrText>
        </w:r>
        <w:r>
          <w:rPr>
            <w:webHidden/>
          </w:rPr>
        </w:r>
        <w:r>
          <w:rPr>
            <w:webHidden/>
          </w:rPr>
          <w:fldChar w:fldCharType="separate"/>
        </w:r>
        <w:r>
          <w:rPr>
            <w:webHidden/>
          </w:rPr>
          <w:t>29</w:t>
        </w:r>
        <w:r>
          <w:rPr>
            <w:webHidden/>
          </w:rPr>
          <w:fldChar w:fldCharType="end"/>
        </w:r>
      </w:hyperlink>
    </w:p>
    <w:p w14:paraId="6575237C" w14:textId="6748F100" w:rsidR="00946995" w:rsidRDefault="00946995">
      <w:pPr>
        <w:pStyle w:val="TOC3"/>
        <w:rPr>
          <w:rFonts w:asciiTheme="minorHAnsi" w:eastAsiaTheme="minorEastAsia" w:hAnsiTheme="minorHAnsi"/>
          <w:sz w:val="24"/>
          <w:szCs w:val="24"/>
          <w:lang w:eastAsia="en-AU"/>
        </w:rPr>
      </w:pPr>
      <w:hyperlink w:anchor="_Toc237529584" w:history="1">
        <w:r w:rsidRPr="00A30723">
          <w:rPr>
            <w:rStyle w:val="Hyperlink"/>
          </w:rPr>
          <w:t>Security of personal information</w:t>
        </w:r>
        <w:r>
          <w:rPr>
            <w:webHidden/>
          </w:rPr>
          <w:tab/>
        </w:r>
        <w:r>
          <w:rPr>
            <w:webHidden/>
          </w:rPr>
          <w:fldChar w:fldCharType="begin"/>
        </w:r>
        <w:r>
          <w:rPr>
            <w:webHidden/>
          </w:rPr>
          <w:instrText xml:space="preserve"> PAGEREF _Toc237529584 \h </w:instrText>
        </w:r>
        <w:r>
          <w:rPr>
            <w:webHidden/>
          </w:rPr>
        </w:r>
        <w:r>
          <w:rPr>
            <w:webHidden/>
          </w:rPr>
          <w:fldChar w:fldCharType="separate"/>
        </w:r>
        <w:r>
          <w:rPr>
            <w:webHidden/>
          </w:rPr>
          <w:t>29</w:t>
        </w:r>
        <w:r>
          <w:rPr>
            <w:webHidden/>
          </w:rPr>
          <w:fldChar w:fldCharType="end"/>
        </w:r>
      </w:hyperlink>
    </w:p>
    <w:p w14:paraId="59DF47AD" w14:textId="1CACA4D3" w:rsidR="00946995" w:rsidRDefault="00946995">
      <w:pPr>
        <w:pStyle w:val="TOC3"/>
        <w:rPr>
          <w:rFonts w:asciiTheme="minorHAnsi" w:eastAsiaTheme="minorEastAsia" w:hAnsiTheme="minorHAnsi"/>
          <w:sz w:val="24"/>
          <w:szCs w:val="24"/>
          <w:lang w:eastAsia="en-AU"/>
        </w:rPr>
      </w:pPr>
      <w:hyperlink w:anchor="_Toc237529585" w:history="1">
        <w:r w:rsidRPr="00A30723">
          <w:rPr>
            <w:rStyle w:val="Hyperlink"/>
          </w:rPr>
          <w:t>Provision of student assessment records</w:t>
        </w:r>
        <w:r>
          <w:rPr>
            <w:webHidden/>
          </w:rPr>
          <w:tab/>
        </w:r>
        <w:r>
          <w:rPr>
            <w:webHidden/>
          </w:rPr>
          <w:fldChar w:fldCharType="begin"/>
        </w:r>
        <w:r>
          <w:rPr>
            <w:webHidden/>
          </w:rPr>
          <w:instrText xml:space="preserve"> PAGEREF _Toc237529585 \h </w:instrText>
        </w:r>
        <w:r>
          <w:rPr>
            <w:webHidden/>
          </w:rPr>
        </w:r>
        <w:r>
          <w:rPr>
            <w:webHidden/>
          </w:rPr>
          <w:fldChar w:fldCharType="separate"/>
        </w:r>
        <w:r>
          <w:rPr>
            <w:webHidden/>
          </w:rPr>
          <w:t>30</w:t>
        </w:r>
        <w:r>
          <w:rPr>
            <w:webHidden/>
          </w:rPr>
          <w:fldChar w:fldCharType="end"/>
        </w:r>
      </w:hyperlink>
    </w:p>
    <w:p w14:paraId="65CDACCF" w14:textId="66C9A5B0" w:rsidR="00946995" w:rsidRDefault="00946995">
      <w:pPr>
        <w:pStyle w:val="TOC1"/>
        <w:rPr>
          <w:rFonts w:asciiTheme="minorHAnsi" w:eastAsiaTheme="minorEastAsia" w:hAnsiTheme="minorHAnsi" w:cstheme="minorBidi"/>
          <w:b w:val="0"/>
          <w:bCs w:val="0"/>
          <w:sz w:val="24"/>
        </w:rPr>
      </w:pPr>
      <w:hyperlink w:anchor="_Toc237529586" w:history="1">
        <w:r w:rsidRPr="00A30723">
          <w:rPr>
            <w:rStyle w:val="Hyperlink"/>
          </w:rPr>
          <w:t>Student enrolment</w:t>
        </w:r>
        <w:r>
          <w:rPr>
            <w:webHidden/>
          </w:rPr>
          <w:tab/>
        </w:r>
        <w:r>
          <w:rPr>
            <w:webHidden/>
          </w:rPr>
          <w:fldChar w:fldCharType="begin"/>
        </w:r>
        <w:r>
          <w:rPr>
            <w:webHidden/>
          </w:rPr>
          <w:instrText xml:space="preserve"> PAGEREF _Toc237529586 \h </w:instrText>
        </w:r>
        <w:r>
          <w:rPr>
            <w:webHidden/>
          </w:rPr>
        </w:r>
        <w:r>
          <w:rPr>
            <w:webHidden/>
          </w:rPr>
          <w:fldChar w:fldCharType="separate"/>
        </w:r>
        <w:r>
          <w:rPr>
            <w:webHidden/>
          </w:rPr>
          <w:t>31</w:t>
        </w:r>
        <w:r>
          <w:rPr>
            <w:webHidden/>
          </w:rPr>
          <w:fldChar w:fldCharType="end"/>
        </w:r>
      </w:hyperlink>
    </w:p>
    <w:p w14:paraId="1E6B6FCC" w14:textId="7BB0072F" w:rsidR="00946995" w:rsidRDefault="00946995">
      <w:pPr>
        <w:pStyle w:val="TOC2"/>
        <w:rPr>
          <w:rFonts w:asciiTheme="minorHAnsi" w:eastAsiaTheme="minorEastAsia" w:hAnsiTheme="minorHAnsi" w:cstheme="minorBidi"/>
          <w:sz w:val="24"/>
        </w:rPr>
      </w:pPr>
      <w:hyperlink w:anchor="_Toc237529587" w:history="1">
        <w:r w:rsidRPr="00A30723">
          <w:rPr>
            <w:rStyle w:val="Hyperlink"/>
          </w:rPr>
          <w:t>Student personal details</w:t>
        </w:r>
        <w:r>
          <w:rPr>
            <w:webHidden/>
          </w:rPr>
          <w:tab/>
        </w:r>
        <w:r>
          <w:rPr>
            <w:webHidden/>
          </w:rPr>
          <w:fldChar w:fldCharType="begin"/>
        </w:r>
        <w:r>
          <w:rPr>
            <w:webHidden/>
          </w:rPr>
          <w:instrText xml:space="preserve"> PAGEREF _Toc237529587 \h </w:instrText>
        </w:r>
        <w:r>
          <w:rPr>
            <w:webHidden/>
          </w:rPr>
        </w:r>
        <w:r>
          <w:rPr>
            <w:webHidden/>
          </w:rPr>
          <w:fldChar w:fldCharType="separate"/>
        </w:r>
        <w:r>
          <w:rPr>
            <w:webHidden/>
          </w:rPr>
          <w:t>31</w:t>
        </w:r>
        <w:r>
          <w:rPr>
            <w:webHidden/>
          </w:rPr>
          <w:fldChar w:fldCharType="end"/>
        </w:r>
      </w:hyperlink>
    </w:p>
    <w:p w14:paraId="1AAC9C7C" w14:textId="330F19D2" w:rsidR="00946995" w:rsidRDefault="00946995">
      <w:pPr>
        <w:pStyle w:val="TOC3"/>
        <w:rPr>
          <w:rFonts w:asciiTheme="minorHAnsi" w:eastAsiaTheme="minorEastAsia" w:hAnsiTheme="minorHAnsi"/>
          <w:sz w:val="24"/>
          <w:szCs w:val="24"/>
          <w:lang w:eastAsia="en-AU"/>
        </w:rPr>
      </w:pPr>
      <w:hyperlink w:anchor="_Toc237529588" w:history="1">
        <w:r w:rsidRPr="00A30723">
          <w:rPr>
            <w:rStyle w:val="Hyperlink"/>
          </w:rPr>
          <w:t>Fee-paying international students</w:t>
        </w:r>
        <w:r>
          <w:rPr>
            <w:webHidden/>
          </w:rPr>
          <w:tab/>
        </w:r>
        <w:r>
          <w:rPr>
            <w:webHidden/>
          </w:rPr>
          <w:fldChar w:fldCharType="begin"/>
        </w:r>
        <w:r>
          <w:rPr>
            <w:webHidden/>
          </w:rPr>
          <w:instrText xml:space="preserve"> PAGEREF _Toc237529588 \h </w:instrText>
        </w:r>
        <w:r>
          <w:rPr>
            <w:webHidden/>
          </w:rPr>
        </w:r>
        <w:r>
          <w:rPr>
            <w:webHidden/>
          </w:rPr>
          <w:fldChar w:fldCharType="separate"/>
        </w:r>
        <w:r>
          <w:rPr>
            <w:webHidden/>
          </w:rPr>
          <w:t>31</w:t>
        </w:r>
        <w:r>
          <w:rPr>
            <w:webHidden/>
          </w:rPr>
          <w:fldChar w:fldCharType="end"/>
        </w:r>
      </w:hyperlink>
    </w:p>
    <w:p w14:paraId="6AFBFD70" w14:textId="717650DB" w:rsidR="00946995" w:rsidRDefault="00946995">
      <w:pPr>
        <w:pStyle w:val="TOC3"/>
        <w:rPr>
          <w:rFonts w:asciiTheme="minorHAnsi" w:eastAsiaTheme="minorEastAsia" w:hAnsiTheme="minorHAnsi"/>
          <w:sz w:val="24"/>
          <w:szCs w:val="24"/>
          <w:lang w:eastAsia="en-AU"/>
        </w:rPr>
      </w:pPr>
      <w:hyperlink w:anchor="_Toc237529589" w:history="1">
        <w:r w:rsidRPr="00A30723">
          <w:rPr>
            <w:rStyle w:val="Hyperlink"/>
          </w:rPr>
          <w:t>General declaration</w:t>
        </w:r>
        <w:r>
          <w:rPr>
            <w:webHidden/>
          </w:rPr>
          <w:tab/>
        </w:r>
        <w:r>
          <w:rPr>
            <w:webHidden/>
          </w:rPr>
          <w:fldChar w:fldCharType="begin"/>
        </w:r>
        <w:r>
          <w:rPr>
            <w:webHidden/>
          </w:rPr>
          <w:instrText xml:space="preserve"> PAGEREF _Toc237529589 \h </w:instrText>
        </w:r>
        <w:r>
          <w:rPr>
            <w:webHidden/>
          </w:rPr>
        </w:r>
        <w:r>
          <w:rPr>
            <w:webHidden/>
          </w:rPr>
          <w:fldChar w:fldCharType="separate"/>
        </w:r>
        <w:r>
          <w:rPr>
            <w:webHidden/>
          </w:rPr>
          <w:t>31</w:t>
        </w:r>
        <w:r>
          <w:rPr>
            <w:webHidden/>
          </w:rPr>
          <w:fldChar w:fldCharType="end"/>
        </w:r>
      </w:hyperlink>
    </w:p>
    <w:p w14:paraId="60369AF6" w14:textId="65B8B3CC" w:rsidR="00946995" w:rsidRDefault="00946995">
      <w:pPr>
        <w:pStyle w:val="TOC3"/>
        <w:rPr>
          <w:rFonts w:asciiTheme="minorHAnsi" w:eastAsiaTheme="minorEastAsia" w:hAnsiTheme="minorHAnsi"/>
          <w:sz w:val="24"/>
          <w:szCs w:val="24"/>
          <w:lang w:eastAsia="en-AU"/>
        </w:rPr>
      </w:pPr>
      <w:hyperlink w:anchor="_Toc237529590" w:history="1">
        <w:r w:rsidRPr="00A30723">
          <w:rPr>
            <w:rStyle w:val="Hyperlink"/>
          </w:rPr>
          <w:t>Consent for disclosure of personal information to other organisations</w:t>
        </w:r>
        <w:r>
          <w:rPr>
            <w:webHidden/>
          </w:rPr>
          <w:tab/>
        </w:r>
        <w:r>
          <w:rPr>
            <w:webHidden/>
          </w:rPr>
          <w:fldChar w:fldCharType="begin"/>
        </w:r>
        <w:r>
          <w:rPr>
            <w:webHidden/>
          </w:rPr>
          <w:instrText xml:space="preserve"> PAGEREF _Toc237529590 \h </w:instrText>
        </w:r>
        <w:r>
          <w:rPr>
            <w:webHidden/>
          </w:rPr>
        </w:r>
        <w:r>
          <w:rPr>
            <w:webHidden/>
          </w:rPr>
          <w:fldChar w:fldCharType="separate"/>
        </w:r>
        <w:r>
          <w:rPr>
            <w:webHidden/>
          </w:rPr>
          <w:t>31</w:t>
        </w:r>
        <w:r>
          <w:rPr>
            <w:webHidden/>
          </w:rPr>
          <w:fldChar w:fldCharType="end"/>
        </w:r>
      </w:hyperlink>
    </w:p>
    <w:p w14:paraId="29E3B126" w14:textId="34213926" w:rsidR="00946995" w:rsidRDefault="00946995">
      <w:pPr>
        <w:pStyle w:val="TOC3"/>
        <w:rPr>
          <w:rFonts w:asciiTheme="minorHAnsi" w:eastAsiaTheme="minorEastAsia" w:hAnsiTheme="minorHAnsi"/>
          <w:sz w:val="24"/>
          <w:szCs w:val="24"/>
          <w:lang w:eastAsia="en-AU"/>
        </w:rPr>
      </w:pPr>
      <w:hyperlink w:anchor="_Toc237529591" w:history="1">
        <w:r w:rsidRPr="00A30723">
          <w:rPr>
            <w:rStyle w:val="Hyperlink"/>
          </w:rPr>
          <w:t>Permission for use of student work</w:t>
        </w:r>
        <w:r>
          <w:rPr>
            <w:webHidden/>
          </w:rPr>
          <w:tab/>
        </w:r>
        <w:r>
          <w:rPr>
            <w:webHidden/>
          </w:rPr>
          <w:fldChar w:fldCharType="begin"/>
        </w:r>
        <w:r>
          <w:rPr>
            <w:webHidden/>
          </w:rPr>
          <w:instrText xml:space="preserve"> PAGEREF _Toc237529591 \h </w:instrText>
        </w:r>
        <w:r>
          <w:rPr>
            <w:webHidden/>
          </w:rPr>
        </w:r>
        <w:r>
          <w:rPr>
            <w:webHidden/>
          </w:rPr>
          <w:fldChar w:fldCharType="separate"/>
        </w:r>
        <w:r>
          <w:rPr>
            <w:webHidden/>
          </w:rPr>
          <w:t>31</w:t>
        </w:r>
        <w:r>
          <w:rPr>
            <w:webHidden/>
          </w:rPr>
          <w:fldChar w:fldCharType="end"/>
        </w:r>
      </w:hyperlink>
    </w:p>
    <w:p w14:paraId="1F0FDA38" w14:textId="29FA364B" w:rsidR="00946995" w:rsidRDefault="00946995">
      <w:pPr>
        <w:pStyle w:val="TOC3"/>
        <w:rPr>
          <w:rFonts w:asciiTheme="minorHAnsi" w:eastAsiaTheme="minorEastAsia" w:hAnsiTheme="minorHAnsi"/>
          <w:sz w:val="24"/>
          <w:szCs w:val="24"/>
          <w:lang w:eastAsia="en-AU"/>
        </w:rPr>
      </w:pPr>
      <w:hyperlink w:anchor="_Toc237529592" w:history="1">
        <w:r w:rsidRPr="00A30723">
          <w:rPr>
            <w:rStyle w:val="Hyperlink"/>
          </w:rPr>
          <w:t>Students with past results</w:t>
        </w:r>
        <w:r>
          <w:rPr>
            <w:webHidden/>
          </w:rPr>
          <w:tab/>
        </w:r>
        <w:r>
          <w:rPr>
            <w:webHidden/>
          </w:rPr>
          <w:fldChar w:fldCharType="begin"/>
        </w:r>
        <w:r>
          <w:rPr>
            <w:webHidden/>
          </w:rPr>
          <w:instrText xml:space="preserve"> PAGEREF _Toc237529592 \h </w:instrText>
        </w:r>
        <w:r>
          <w:rPr>
            <w:webHidden/>
          </w:rPr>
        </w:r>
        <w:r>
          <w:rPr>
            <w:webHidden/>
          </w:rPr>
          <w:fldChar w:fldCharType="separate"/>
        </w:r>
        <w:r>
          <w:rPr>
            <w:webHidden/>
          </w:rPr>
          <w:t>31</w:t>
        </w:r>
        <w:r>
          <w:rPr>
            <w:webHidden/>
          </w:rPr>
          <w:fldChar w:fldCharType="end"/>
        </w:r>
      </w:hyperlink>
    </w:p>
    <w:p w14:paraId="3E3360E6" w14:textId="7C5103E8" w:rsidR="00946995" w:rsidRDefault="00946995">
      <w:pPr>
        <w:pStyle w:val="TOC2"/>
        <w:rPr>
          <w:rFonts w:asciiTheme="minorHAnsi" w:eastAsiaTheme="minorEastAsia" w:hAnsiTheme="minorHAnsi" w:cstheme="minorBidi"/>
          <w:sz w:val="24"/>
        </w:rPr>
      </w:pPr>
      <w:hyperlink w:anchor="_Toc237529593" w:history="1">
        <w:r w:rsidRPr="00A30723">
          <w:rPr>
            <w:rStyle w:val="Hyperlink"/>
          </w:rPr>
          <w:t>VET enrolment</w:t>
        </w:r>
        <w:r>
          <w:rPr>
            <w:webHidden/>
          </w:rPr>
          <w:tab/>
        </w:r>
        <w:r>
          <w:rPr>
            <w:webHidden/>
          </w:rPr>
          <w:fldChar w:fldCharType="begin"/>
        </w:r>
        <w:r>
          <w:rPr>
            <w:webHidden/>
          </w:rPr>
          <w:instrText xml:space="preserve"> PAGEREF _Toc237529593 \h </w:instrText>
        </w:r>
        <w:r>
          <w:rPr>
            <w:webHidden/>
          </w:rPr>
        </w:r>
        <w:r>
          <w:rPr>
            <w:webHidden/>
          </w:rPr>
          <w:fldChar w:fldCharType="separate"/>
        </w:r>
        <w:r>
          <w:rPr>
            <w:webHidden/>
          </w:rPr>
          <w:t>32</w:t>
        </w:r>
        <w:r>
          <w:rPr>
            <w:webHidden/>
          </w:rPr>
          <w:fldChar w:fldCharType="end"/>
        </w:r>
      </w:hyperlink>
    </w:p>
    <w:p w14:paraId="54192721" w14:textId="39FC7A73" w:rsidR="00946995" w:rsidRDefault="00946995">
      <w:pPr>
        <w:pStyle w:val="TOC2"/>
        <w:rPr>
          <w:rFonts w:asciiTheme="minorHAnsi" w:eastAsiaTheme="minorEastAsia" w:hAnsiTheme="minorHAnsi" w:cstheme="minorBidi"/>
          <w:sz w:val="24"/>
        </w:rPr>
      </w:pPr>
      <w:hyperlink w:anchor="_Toc237529594" w:history="1">
        <w:r w:rsidRPr="00A30723">
          <w:rPr>
            <w:rStyle w:val="Hyperlink"/>
          </w:rPr>
          <w:t>Student transfers between schools</w:t>
        </w:r>
        <w:r>
          <w:rPr>
            <w:webHidden/>
          </w:rPr>
          <w:tab/>
        </w:r>
        <w:r>
          <w:rPr>
            <w:webHidden/>
          </w:rPr>
          <w:fldChar w:fldCharType="begin"/>
        </w:r>
        <w:r>
          <w:rPr>
            <w:webHidden/>
          </w:rPr>
          <w:instrText xml:space="preserve"> PAGEREF _Toc237529594 \h </w:instrText>
        </w:r>
        <w:r>
          <w:rPr>
            <w:webHidden/>
          </w:rPr>
        </w:r>
        <w:r>
          <w:rPr>
            <w:webHidden/>
          </w:rPr>
          <w:fldChar w:fldCharType="separate"/>
        </w:r>
        <w:r>
          <w:rPr>
            <w:webHidden/>
          </w:rPr>
          <w:t>33</w:t>
        </w:r>
        <w:r>
          <w:rPr>
            <w:webHidden/>
          </w:rPr>
          <w:fldChar w:fldCharType="end"/>
        </w:r>
      </w:hyperlink>
    </w:p>
    <w:p w14:paraId="63FEF314" w14:textId="5FB4879D" w:rsidR="00946995" w:rsidRDefault="00946995">
      <w:pPr>
        <w:pStyle w:val="TOC2"/>
        <w:rPr>
          <w:rFonts w:asciiTheme="minorHAnsi" w:eastAsiaTheme="minorEastAsia" w:hAnsiTheme="minorHAnsi" w:cstheme="minorBidi"/>
          <w:sz w:val="24"/>
        </w:rPr>
      </w:pPr>
      <w:hyperlink w:anchor="_Toc237529595" w:history="1">
        <w:r w:rsidRPr="00A30723">
          <w:rPr>
            <w:rStyle w:val="Hyperlink"/>
          </w:rPr>
          <w:t>Students arriving from overseas</w:t>
        </w:r>
        <w:r>
          <w:rPr>
            <w:webHidden/>
          </w:rPr>
          <w:tab/>
        </w:r>
        <w:r>
          <w:rPr>
            <w:webHidden/>
          </w:rPr>
          <w:fldChar w:fldCharType="begin"/>
        </w:r>
        <w:r>
          <w:rPr>
            <w:webHidden/>
          </w:rPr>
          <w:instrText xml:space="preserve"> PAGEREF _Toc237529595 \h </w:instrText>
        </w:r>
        <w:r>
          <w:rPr>
            <w:webHidden/>
          </w:rPr>
        </w:r>
        <w:r>
          <w:rPr>
            <w:webHidden/>
          </w:rPr>
          <w:fldChar w:fldCharType="separate"/>
        </w:r>
        <w:r>
          <w:rPr>
            <w:webHidden/>
          </w:rPr>
          <w:t>33</w:t>
        </w:r>
        <w:r>
          <w:rPr>
            <w:webHidden/>
          </w:rPr>
          <w:fldChar w:fldCharType="end"/>
        </w:r>
      </w:hyperlink>
    </w:p>
    <w:p w14:paraId="46C03B27" w14:textId="02C0A58B" w:rsidR="00946995" w:rsidRDefault="00946995">
      <w:pPr>
        <w:pStyle w:val="TOC2"/>
        <w:rPr>
          <w:rFonts w:asciiTheme="minorHAnsi" w:eastAsiaTheme="minorEastAsia" w:hAnsiTheme="minorHAnsi" w:cstheme="minorBidi"/>
          <w:sz w:val="24"/>
        </w:rPr>
      </w:pPr>
      <w:hyperlink w:anchor="_Toc237529596" w:history="1">
        <w:r w:rsidRPr="00A30723">
          <w:rPr>
            <w:rStyle w:val="Hyperlink"/>
          </w:rPr>
          <w:t>Withdrawal from a VPC study</w:t>
        </w:r>
        <w:r>
          <w:rPr>
            <w:webHidden/>
          </w:rPr>
          <w:tab/>
        </w:r>
        <w:r>
          <w:rPr>
            <w:webHidden/>
          </w:rPr>
          <w:fldChar w:fldCharType="begin"/>
        </w:r>
        <w:r>
          <w:rPr>
            <w:webHidden/>
          </w:rPr>
          <w:instrText xml:space="preserve"> PAGEREF _Toc237529596 \h </w:instrText>
        </w:r>
        <w:r>
          <w:rPr>
            <w:webHidden/>
          </w:rPr>
        </w:r>
        <w:r>
          <w:rPr>
            <w:webHidden/>
          </w:rPr>
          <w:fldChar w:fldCharType="separate"/>
        </w:r>
        <w:r>
          <w:rPr>
            <w:webHidden/>
          </w:rPr>
          <w:t>33</w:t>
        </w:r>
        <w:r>
          <w:rPr>
            <w:webHidden/>
          </w:rPr>
          <w:fldChar w:fldCharType="end"/>
        </w:r>
      </w:hyperlink>
    </w:p>
    <w:p w14:paraId="57AA2ECB" w14:textId="6DD8E180" w:rsidR="00946995" w:rsidRDefault="00946995">
      <w:pPr>
        <w:pStyle w:val="TOC2"/>
        <w:rPr>
          <w:rFonts w:asciiTheme="minorHAnsi" w:eastAsiaTheme="minorEastAsia" w:hAnsiTheme="minorHAnsi" w:cstheme="minorBidi"/>
          <w:sz w:val="24"/>
        </w:rPr>
      </w:pPr>
      <w:hyperlink w:anchor="_Toc237529597" w:history="1">
        <w:r w:rsidRPr="00A30723">
          <w:rPr>
            <w:rStyle w:val="Hyperlink"/>
          </w:rPr>
          <w:t>Withdrawal from the VPC</w:t>
        </w:r>
        <w:r>
          <w:rPr>
            <w:webHidden/>
          </w:rPr>
          <w:tab/>
        </w:r>
        <w:r>
          <w:rPr>
            <w:webHidden/>
          </w:rPr>
          <w:fldChar w:fldCharType="begin"/>
        </w:r>
        <w:r>
          <w:rPr>
            <w:webHidden/>
          </w:rPr>
          <w:instrText xml:space="preserve"> PAGEREF _Toc237529597 \h </w:instrText>
        </w:r>
        <w:r>
          <w:rPr>
            <w:webHidden/>
          </w:rPr>
        </w:r>
        <w:r>
          <w:rPr>
            <w:webHidden/>
          </w:rPr>
          <w:fldChar w:fldCharType="separate"/>
        </w:r>
        <w:r>
          <w:rPr>
            <w:webHidden/>
          </w:rPr>
          <w:t>33</w:t>
        </w:r>
        <w:r>
          <w:rPr>
            <w:webHidden/>
          </w:rPr>
          <w:fldChar w:fldCharType="end"/>
        </w:r>
      </w:hyperlink>
    </w:p>
    <w:p w14:paraId="36D2039A" w14:textId="7768BD46" w:rsidR="00946995" w:rsidRDefault="00946995">
      <w:pPr>
        <w:pStyle w:val="TOC2"/>
        <w:rPr>
          <w:rFonts w:asciiTheme="minorHAnsi" w:eastAsiaTheme="minorEastAsia" w:hAnsiTheme="minorHAnsi" w:cstheme="minorBidi"/>
          <w:sz w:val="24"/>
        </w:rPr>
      </w:pPr>
      <w:hyperlink w:anchor="_Toc237529598" w:history="1">
        <w:r w:rsidRPr="00A30723">
          <w:rPr>
            <w:rStyle w:val="Hyperlink"/>
          </w:rPr>
          <w:t>The GAT</w:t>
        </w:r>
        <w:r>
          <w:rPr>
            <w:webHidden/>
          </w:rPr>
          <w:tab/>
        </w:r>
        <w:r>
          <w:rPr>
            <w:webHidden/>
          </w:rPr>
          <w:fldChar w:fldCharType="begin"/>
        </w:r>
        <w:r>
          <w:rPr>
            <w:webHidden/>
          </w:rPr>
          <w:instrText xml:space="preserve"> PAGEREF _Toc237529598 \h </w:instrText>
        </w:r>
        <w:r>
          <w:rPr>
            <w:webHidden/>
          </w:rPr>
        </w:r>
        <w:r>
          <w:rPr>
            <w:webHidden/>
          </w:rPr>
          <w:fldChar w:fldCharType="separate"/>
        </w:r>
        <w:r>
          <w:rPr>
            <w:webHidden/>
          </w:rPr>
          <w:t>34</w:t>
        </w:r>
        <w:r>
          <w:rPr>
            <w:webHidden/>
          </w:rPr>
          <w:fldChar w:fldCharType="end"/>
        </w:r>
      </w:hyperlink>
    </w:p>
    <w:p w14:paraId="31E10D54" w14:textId="07658227" w:rsidR="00946995" w:rsidRDefault="00946995">
      <w:pPr>
        <w:pStyle w:val="TOC1"/>
        <w:rPr>
          <w:rFonts w:asciiTheme="minorHAnsi" w:eastAsiaTheme="minorEastAsia" w:hAnsiTheme="minorHAnsi" w:cstheme="minorBidi"/>
          <w:b w:val="0"/>
          <w:bCs w:val="0"/>
          <w:sz w:val="24"/>
        </w:rPr>
      </w:pPr>
      <w:hyperlink w:anchor="_Toc237529599" w:history="1">
        <w:r w:rsidRPr="00A30723">
          <w:rPr>
            <w:rStyle w:val="Hyperlink"/>
          </w:rPr>
          <w:t>Assessment</w:t>
        </w:r>
        <w:r>
          <w:rPr>
            <w:webHidden/>
          </w:rPr>
          <w:tab/>
        </w:r>
        <w:r>
          <w:rPr>
            <w:webHidden/>
          </w:rPr>
          <w:fldChar w:fldCharType="begin"/>
        </w:r>
        <w:r>
          <w:rPr>
            <w:webHidden/>
          </w:rPr>
          <w:instrText xml:space="preserve"> PAGEREF _Toc237529599 \h </w:instrText>
        </w:r>
        <w:r>
          <w:rPr>
            <w:webHidden/>
          </w:rPr>
        </w:r>
        <w:r>
          <w:rPr>
            <w:webHidden/>
          </w:rPr>
          <w:fldChar w:fldCharType="separate"/>
        </w:r>
        <w:r>
          <w:rPr>
            <w:webHidden/>
          </w:rPr>
          <w:t>35</w:t>
        </w:r>
        <w:r>
          <w:rPr>
            <w:webHidden/>
          </w:rPr>
          <w:fldChar w:fldCharType="end"/>
        </w:r>
      </w:hyperlink>
    </w:p>
    <w:p w14:paraId="21C915F3" w14:textId="6CD857A4" w:rsidR="00946995" w:rsidRDefault="00946995">
      <w:pPr>
        <w:pStyle w:val="TOC2"/>
        <w:rPr>
          <w:rFonts w:asciiTheme="minorHAnsi" w:eastAsiaTheme="minorEastAsia" w:hAnsiTheme="minorHAnsi" w:cstheme="minorBidi"/>
          <w:sz w:val="24"/>
        </w:rPr>
      </w:pPr>
      <w:hyperlink w:anchor="_Toc237529600" w:history="1">
        <w:r w:rsidRPr="00A30723">
          <w:rPr>
            <w:rStyle w:val="Hyperlink"/>
          </w:rPr>
          <w:t>Lost, stolen or damaged work</w:t>
        </w:r>
        <w:r>
          <w:rPr>
            <w:webHidden/>
          </w:rPr>
          <w:tab/>
        </w:r>
        <w:r>
          <w:rPr>
            <w:webHidden/>
          </w:rPr>
          <w:fldChar w:fldCharType="begin"/>
        </w:r>
        <w:r>
          <w:rPr>
            <w:webHidden/>
          </w:rPr>
          <w:instrText xml:space="preserve"> PAGEREF _Toc237529600 \h </w:instrText>
        </w:r>
        <w:r>
          <w:rPr>
            <w:webHidden/>
          </w:rPr>
        </w:r>
        <w:r>
          <w:rPr>
            <w:webHidden/>
          </w:rPr>
          <w:fldChar w:fldCharType="separate"/>
        </w:r>
        <w:r>
          <w:rPr>
            <w:webHidden/>
          </w:rPr>
          <w:t>35</w:t>
        </w:r>
        <w:r>
          <w:rPr>
            <w:webHidden/>
          </w:rPr>
          <w:fldChar w:fldCharType="end"/>
        </w:r>
      </w:hyperlink>
    </w:p>
    <w:p w14:paraId="3A5BDB3A" w14:textId="1F818572" w:rsidR="00946995" w:rsidRDefault="00946995">
      <w:pPr>
        <w:pStyle w:val="TOC2"/>
        <w:rPr>
          <w:rFonts w:asciiTheme="minorHAnsi" w:eastAsiaTheme="minorEastAsia" w:hAnsiTheme="minorHAnsi" w:cstheme="minorBidi"/>
          <w:sz w:val="24"/>
        </w:rPr>
      </w:pPr>
      <w:hyperlink w:anchor="_Toc237529601" w:history="1">
        <w:r w:rsidRPr="00A30723">
          <w:rPr>
            <w:rStyle w:val="Hyperlink"/>
          </w:rPr>
          <w:t>Care in the use of technology</w:t>
        </w:r>
        <w:r>
          <w:rPr>
            <w:webHidden/>
          </w:rPr>
          <w:tab/>
        </w:r>
        <w:r>
          <w:rPr>
            <w:webHidden/>
          </w:rPr>
          <w:fldChar w:fldCharType="begin"/>
        </w:r>
        <w:r>
          <w:rPr>
            <w:webHidden/>
          </w:rPr>
          <w:instrText xml:space="preserve"> PAGEREF _Toc237529601 \h </w:instrText>
        </w:r>
        <w:r>
          <w:rPr>
            <w:webHidden/>
          </w:rPr>
        </w:r>
        <w:r>
          <w:rPr>
            <w:webHidden/>
          </w:rPr>
          <w:fldChar w:fldCharType="separate"/>
        </w:r>
        <w:r>
          <w:rPr>
            <w:webHidden/>
          </w:rPr>
          <w:t>35</w:t>
        </w:r>
        <w:r>
          <w:rPr>
            <w:webHidden/>
          </w:rPr>
          <w:fldChar w:fldCharType="end"/>
        </w:r>
      </w:hyperlink>
    </w:p>
    <w:p w14:paraId="70F612A3" w14:textId="7C477B4F" w:rsidR="00946995" w:rsidRDefault="00946995">
      <w:pPr>
        <w:pStyle w:val="TOC2"/>
        <w:rPr>
          <w:rFonts w:asciiTheme="minorHAnsi" w:eastAsiaTheme="minorEastAsia" w:hAnsiTheme="minorHAnsi" w:cstheme="minorBidi"/>
          <w:sz w:val="24"/>
        </w:rPr>
      </w:pPr>
      <w:hyperlink w:anchor="_Toc237529602" w:history="1">
        <w:r w:rsidRPr="00A30723">
          <w:rPr>
            <w:rStyle w:val="Hyperlink"/>
          </w:rPr>
          <w:t>Satisfactory completion</w:t>
        </w:r>
        <w:r>
          <w:rPr>
            <w:webHidden/>
          </w:rPr>
          <w:tab/>
        </w:r>
        <w:r>
          <w:rPr>
            <w:webHidden/>
          </w:rPr>
          <w:fldChar w:fldCharType="begin"/>
        </w:r>
        <w:r>
          <w:rPr>
            <w:webHidden/>
          </w:rPr>
          <w:instrText xml:space="preserve"> PAGEREF _Toc237529602 \h </w:instrText>
        </w:r>
        <w:r>
          <w:rPr>
            <w:webHidden/>
          </w:rPr>
        </w:r>
        <w:r>
          <w:rPr>
            <w:webHidden/>
          </w:rPr>
          <w:fldChar w:fldCharType="separate"/>
        </w:r>
        <w:r>
          <w:rPr>
            <w:webHidden/>
          </w:rPr>
          <w:t>35</w:t>
        </w:r>
        <w:r>
          <w:rPr>
            <w:webHidden/>
          </w:rPr>
          <w:fldChar w:fldCharType="end"/>
        </w:r>
      </w:hyperlink>
    </w:p>
    <w:p w14:paraId="2B35FDDD" w14:textId="41C82203" w:rsidR="00946995" w:rsidRDefault="00946995">
      <w:pPr>
        <w:pStyle w:val="TOC3"/>
        <w:rPr>
          <w:rFonts w:asciiTheme="minorHAnsi" w:eastAsiaTheme="minorEastAsia" w:hAnsiTheme="minorHAnsi"/>
          <w:sz w:val="24"/>
          <w:szCs w:val="24"/>
          <w:lang w:eastAsia="en-AU"/>
        </w:rPr>
      </w:pPr>
      <w:hyperlink w:anchor="_Toc237529603" w:history="1">
        <w:r w:rsidRPr="00A30723">
          <w:rPr>
            <w:rStyle w:val="Hyperlink"/>
          </w:rPr>
          <w:t>Satisfactory completion and VPC unit results</w:t>
        </w:r>
        <w:r>
          <w:rPr>
            <w:webHidden/>
          </w:rPr>
          <w:tab/>
        </w:r>
        <w:r>
          <w:rPr>
            <w:webHidden/>
          </w:rPr>
          <w:fldChar w:fldCharType="begin"/>
        </w:r>
        <w:r>
          <w:rPr>
            <w:webHidden/>
          </w:rPr>
          <w:instrText xml:space="preserve"> PAGEREF _Toc237529603 \h </w:instrText>
        </w:r>
        <w:r>
          <w:rPr>
            <w:webHidden/>
          </w:rPr>
        </w:r>
        <w:r>
          <w:rPr>
            <w:webHidden/>
          </w:rPr>
          <w:fldChar w:fldCharType="separate"/>
        </w:r>
        <w:r>
          <w:rPr>
            <w:webHidden/>
          </w:rPr>
          <w:t>36</w:t>
        </w:r>
        <w:r>
          <w:rPr>
            <w:webHidden/>
          </w:rPr>
          <w:fldChar w:fldCharType="end"/>
        </w:r>
      </w:hyperlink>
    </w:p>
    <w:p w14:paraId="5158CA7F" w14:textId="2E83DEE2" w:rsidR="00946995" w:rsidRDefault="00946995">
      <w:pPr>
        <w:pStyle w:val="TOC3"/>
        <w:rPr>
          <w:rFonts w:asciiTheme="minorHAnsi" w:eastAsiaTheme="minorEastAsia" w:hAnsiTheme="minorHAnsi"/>
          <w:sz w:val="24"/>
          <w:szCs w:val="24"/>
          <w:lang w:eastAsia="en-AU"/>
        </w:rPr>
      </w:pPr>
      <w:hyperlink w:anchor="_Toc237529604" w:history="1">
        <w:r w:rsidRPr="00A30723">
          <w:rPr>
            <w:rStyle w:val="Hyperlink"/>
          </w:rPr>
          <w:t>Redeeming N results</w:t>
        </w:r>
        <w:r>
          <w:rPr>
            <w:webHidden/>
          </w:rPr>
          <w:tab/>
        </w:r>
        <w:r>
          <w:rPr>
            <w:webHidden/>
          </w:rPr>
          <w:fldChar w:fldCharType="begin"/>
        </w:r>
        <w:r>
          <w:rPr>
            <w:webHidden/>
          </w:rPr>
          <w:instrText xml:space="preserve"> PAGEREF _Toc237529604 \h </w:instrText>
        </w:r>
        <w:r>
          <w:rPr>
            <w:webHidden/>
          </w:rPr>
        </w:r>
        <w:r>
          <w:rPr>
            <w:webHidden/>
          </w:rPr>
          <w:fldChar w:fldCharType="separate"/>
        </w:r>
        <w:r>
          <w:rPr>
            <w:webHidden/>
          </w:rPr>
          <w:t>37</w:t>
        </w:r>
        <w:r>
          <w:rPr>
            <w:webHidden/>
          </w:rPr>
          <w:fldChar w:fldCharType="end"/>
        </w:r>
      </w:hyperlink>
    </w:p>
    <w:p w14:paraId="565D415A" w14:textId="6AB4AFE3" w:rsidR="00946995" w:rsidRDefault="00946995">
      <w:pPr>
        <w:pStyle w:val="TOC3"/>
        <w:rPr>
          <w:rFonts w:asciiTheme="minorHAnsi" w:eastAsiaTheme="minorEastAsia" w:hAnsiTheme="minorHAnsi"/>
          <w:sz w:val="24"/>
          <w:szCs w:val="24"/>
          <w:lang w:eastAsia="en-AU"/>
        </w:rPr>
      </w:pPr>
      <w:hyperlink w:anchor="_Toc237529605" w:history="1">
        <w:r w:rsidRPr="00A30723">
          <w:rPr>
            <w:rStyle w:val="Hyperlink"/>
          </w:rPr>
          <w:t>Satisfactory completion and VET assessment</w:t>
        </w:r>
        <w:r>
          <w:rPr>
            <w:webHidden/>
          </w:rPr>
          <w:tab/>
        </w:r>
        <w:r>
          <w:rPr>
            <w:webHidden/>
          </w:rPr>
          <w:fldChar w:fldCharType="begin"/>
        </w:r>
        <w:r>
          <w:rPr>
            <w:webHidden/>
          </w:rPr>
          <w:instrText xml:space="preserve"> PAGEREF _Toc237529605 \h </w:instrText>
        </w:r>
        <w:r>
          <w:rPr>
            <w:webHidden/>
          </w:rPr>
        </w:r>
        <w:r>
          <w:rPr>
            <w:webHidden/>
          </w:rPr>
          <w:fldChar w:fldCharType="separate"/>
        </w:r>
        <w:r>
          <w:rPr>
            <w:webHidden/>
          </w:rPr>
          <w:t>37</w:t>
        </w:r>
        <w:r>
          <w:rPr>
            <w:webHidden/>
          </w:rPr>
          <w:fldChar w:fldCharType="end"/>
        </w:r>
      </w:hyperlink>
    </w:p>
    <w:p w14:paraId="52A10405" w14:textId="31DB0434" w:rsidR="00946995" w:rsidRDefault="00946995">
      <w:pPr>
        <w:pStyle w:val="TOC3"/>
        <w:rPr>
          <w:rFonts w:asciiTheme="minorHAnsi" w:eastAsiaTheme="minorEastAsia" w:hAnsiTheme="minorHAnsi"/>
          <w:sz w:val="24"/>
          <w:szCs w:val="24"/>
          <w:lang w:eastAsia="en-AU"/>
        </w:rPr>
      </w:pPr>
      <w:hyperlink w:anchor="_Toc237529606" w:history="1">
        <w:r w:rsidRPr="00A30723">
          <w:rPr>
            <w:rStyle w:val="Hyperlink"/>
          </w:rPr>
          <w:t>Unit results of N and J</w:t>
        </w:r>
        <w:r>
          <w:rPr>
            <w:webHidden/>
          </w:rPr>
          <w:tab/>
        </w:r>
        <w:r>
          <w:rPr>
            <w:webHidden/>
          </w:rPr>
          <w:fldChar w:fldCharType="begin"/>
        </w:r>
        <w:r>
          <w:rPr>
            <w:webHidden/>
          </w:rPr>
          <w:instrText xml:space="preserve"> PAGEREF _Toc237529606 \h </w:instrText>
        </w:r>
        <w:r>
          <w:rPr>
            <w:webHidden/>
          </w:rPr>
        </w:r>
        <w:r>
          <w:rPr>
            <w:webHidden/>
          </w:rPr>
          <w:fldChar w:fldCharType="separate"/>
        </w:r>
        <w:r>
          <w:rPr>
            <w:webHidden/>
          </w:rPr>
          <w:t>37</w:t>
        </w:r>
        <w:r>
          <w:rPr>
            <w:webHidden/>
          </w:rPr>
          <w:fldChar w:fldCharType="end"/>
        </w:r>
      </w:hyperlink>
    </w:p>
    <w:p w14:paraId="062403FE" w14:textId="51A6153D" w:rsidR="00946995" w:rsidRDefault="00946995">
      <w:pPr>
        <w:pStyle w:val="TOC2"/>
        <w:rPr>
          <w:rFonts w:asciiTheme="minorHAnsi" w:eastAsiaTheme="minorEastAsia" w:hAnsiTheme="minorHAnsi" w:cstheme="minorBidi"/>
          <w:sz w:val="24"/>
        </w:rPr>
      </w:pPr>
      <w:hyperlink w:anchor="_Toc237529607" w:history="1">
        <w:r w:rsidRPr="00A30723">
          <w:rPr>
            <w:rStyle w:val="Hyperlink"/>
          </w:rPr>
          <w:t>Authentication</w:t>
        </w:r>
        <w:r>
          <w:rPr>
            <w:webHidden/>
          </w:rPr>
          <w:tab/>
        </w:r>
        <w:r>
          <w:rPr>
            <w:webHidden/>
          </w:rPr>
          <w:fldChar w:fldCharType="begin"/>
        </w:r>
        <w:r>
          <w:rPr>
            <w:webHidden/>
          </w:rPr>
          <w:instrText xml:space="preserve"> PAGEREF _Toc237529607 \h </w:instrText>
        </w:r>
        <w:r>
          <w:rPr>
            <w:webHidden/>
          </w:rPr>
        </w:r>
        <w:r>
          <w:rPr>
            <w:webHidden/>
          </w:rPr>
          <w:fldChar w:fldCharType="separate"/>
        </w:r>
        <w:r>
          <w:rPr>
            <w:webHidden/>
          </w:rPr>
          <w:t>38</w:t>
        </w:r>
        <w:r>
          <w:rPr>
            <w:webHidden/>
          </w:rPr>
          <w:fldChar w:fldCharType="end"/>
        </w:r>
      </w:hyperlink>
    </w:p>
    <w:p w14:paraId="2EB9E863" w14:textId="1B12A440" w:rsidR="00946995" w:rsidRDefault="00946995">
      <w:pPr>
        <w:pStyle w:val="TOC3"/>
        <w:rPr>
          <w:rFonts w:asciiTheme="minorHAnsi" w:eastAsiaTheme="minorEastAsia" w:hAnsiTheme="minorHAnsi"/>
          <w:sz w:val="24"/>
          <w:szCs w:val="24"/>
          <w:lang w:eastAsia="en-AU"/>
        </w:rPr>
      </w:pPr>
      <w:hyperlink w:anchor="_Toc237529608" w:history="1">
        <w:r w:rsidRPr="00A30723">
          <w:rPr>
            <w:rStyle w:val="Hyperlink"/>
            <w:lang w:val="en-US"/>
          </w:rPr>
          <w:t>Rules for authentication of school-based assessment</w:t>
        </w:r>
        <w:r>
          <w:rPr>
            <w:webHidden/>
          </w:rPr>
          <w:tab/>
        </w:r>
        <w:r>
          <w:rPr>
            <w:webHidden/>
          </w:rPr>
          <w:fldChar w:fldCharType="begin"/>
        </w:r>
        <w:r>
          <w:rPr>
            <w:webHidden/>
          </w:rPr>
          <w:instrText xml:space="preserve"> PAGEREF _Toc237529608 \h </w:instrText>
        </w:r>
        <w:r>
          <w:rPr>
            <w:webHidden/>
          </w:rPr>
        </w:r>
        <w:r>
          <w:rPr>
            <w:webHidden/>
          </w:rPr>
          <w:fldChar w:fldCharType="separate"/>
        </w:r>
        <w:r>
          <w:rPr>
            <w:webHidden/>
          </w:rPr>
          <w:t>38</w:t>
        </w:r>
        <w:r>
          <w:rPr>
            <w:webHidden/>
          </w:rPr>
          <w:fldChar w:fldCharType="end"/>
        </w:r>
      </w:hyperlink>
    </w:p>
    <w:p w14:paraId="2D14F1E3" w14:textId="23F40039" w:rsidR="00946995" w:rsidRDefault="00946995">
      <w:pPr>
        <w:pStyle w:val="TOC3"/>
        <w:rPr>
          <w:rFonts w:asciiTheme="minorHAnsi" w:eastAsiaTheme="minorEastAsia" w:hAnsiTheme="minorHAnsi"/>
          <w:sz w:val="24"/>
          <w:szCs w:val="24"/>
          <w:lang w:eastAsia="en-AU"/>
        </w:rPr>
      </w:pPr>
      <w:hyperlink w:anchor="_Toc237529609" w:history="1">
        <w:r w:rsidRPr="00A30723">
          <w:rPr>
            <w:rStyle w:val="Hyperlink"/>
          </w:rPr>
          <w:t>Determining unit results</w:t>
        </w:r>
        <w:r>
          <w:rPr>
            <w:webHidden/>
          </w:rPr>
          <w:tab/>
        </w:r>
        <w:r>
          <w:rPr>
            <w:webHidden/>
          </w:rPr>
          <w:fldChar w:fldCharType="begin"/>
        </w:r>
        <w:r>
          <w:rPr>
            <w:webHidden/>
          </w:rPr>
          <w:instrText xml:space="preserve"> PAGEREF _Toc237529609 \h </w:instrText>
        </w:r>
        <w:r>
          <w:rPr>
            <w:webHidden/>
          </w:rPr>
        </w:r>
        <w:r>
          <w:rPr>
            <w:webHidden/>
          </w:rPr>
          <w:fldChar w:fldCharType="separate"/>
        </w:r>
        <w:r>
          <w:rPr>
            <w:webHidden/>
          </w:rPr>
          <w:t>39</w:t>
        </w:r>
        <w:r>
          <w:rPr>
            <w:webHidden/>
          </w:rPr>
          <w:fldChar w:fldCharType="end"/>
        </w:r>
      </w:hyperlink>
    </w:p>
    <w:p w14:paraId="179055BA" w14:textId="7C8FA952" w:rsidR="00946995" w:rsidRDefault="00946995">
      <w:pPr>
        <w:pStyle w:val="TOC1"/>
        <w:rPr>
          <w:rFonts w:asciiTheme="minorHAnsi" w:eastAsiaTheme="minorEastAsia" w:hAnsiTheme="minorHAnsi" w:cstheme="minorBidi"/>
          <w:b w:val="0"/>
          <w:bCs w:val="0"/>
          <w:sz w:val="24"/>
        </w:rPr>
      </w:pPr>
      <w:hyperlink w:anchor="_Toc237529610" w:history="1">
        <w:r w:rsidRPr="00A30723">
          <w:rPr>
            <w:rStyle w:val="Hyperlink"/>
          </w:rPr>
          <w:t>Breaches of rules and investigations</w:t>
        </w:r>
        <w:r>
          <w:rPr>
            <w:webHidden/>
          </w:rPr>
          <w:tab/>
        </w:r>
        <w:r>
          <w:rPr>
            <w:webHidden/>
          </w:rPr>
          <w:fldChar w:fldCharType="begin"/>
        </w:r>
        <w:r>
          <w:rPr>
            <w:webHidden/>
          </w:rPr>
          <w:instrText xml:space="preserve"> PAGEREF _Toc237529610 \h </w:instrText>
        </w:r>
        <w:r>
          <w:rPr>
            <w:webHidden/>
          </w:rPr>
        </w:r>
        <w:r>
          <w:rPr>
            <w:webHidden/>
          </w:rPr>
          <w:fldChar w:fldCharType="separate"/>
        </w:r>
        <w:r>
          <w:rPr>
            <w:webHidden/>
          </w:rPr>
          <w:t>39</w:t>
        </w:r>
        <w:r>
          <w:rPr>
            <w:webHidden/>
          </w:rPr>
          <w:fldChar w:fldCharType="end"/>
        </w:r>
      </w:hyperlink>
    </w:p>
    <w:p w14:paraId="17358642" w14:textId="2978449F" w:rsidR="00946995" w:rsidRDefault="00946995">
      <w:pPr>
        <w:pStyle w:val="TOC1"/>
        <w:rPr>
          <w:rFonts w:asciiTheme="minorHAnsi" w:eastAsiaTheme="minorEastAsia" w:hAnsiTheme="minorHAnsi" w:cstheme="minorBidi"/>
          <w:b w:val="0"/>
          <w:bCs w:val="0"/>
          <w:sz w:val="24"/>
        </w:rPr>
      </w:pPr>
      <w:hyperlink w:anchor="_Toc237529611" w:history="1">
        <w:r w:rsidRPr="00A30723">
          <w:rPr>
            <w:rStyle w:val="Hyperlink"/>
          </w:rPr>
          <w:t>Results and reporting to schools</w:t>
        </w:r>
        <w:r>
          <w:rPr>
            <w:webHidden/>
          </w:rPr>
          <w:tab/>
        </w:r>
        <w:r>
          <w:rPr>
            <w:webHidden/>
          </w:rPr>
          <w:fldChar w:fldCharType="begin"/>
        </w:r>
        <w:r>
          <w:rPr>
            <w:webHidden/>
          </w:rPr>
          <w:instrText xml:space="preserve"> PAGEREF _Toc237529611 \h </w:instrText>
        </w:r>
        <w:r>
          <w:rPr>
            <w:webHidden/>
          </w:rPr>
        </w:r>
        <w:r>
          <w:rPr>
            <w:webHidden/>
          </w:rPr>
          <w:fldChar w:fldCharType="separate"/>
        </w:r>
        <w:r>
          <w:rPr>
            <w:webHidden/>
          </w:rPr>
          <w:t>40</w:t>
        </w:r>
        <w:r>
          <w:rPr>
            <w:webHidden/>
          </w:rPr>
          <w:fldChar w:fldCharType="end"/>
        </w:r>
      </w:hyperlink>
    </w:p>
    <w:p w14:paraId="7B6C429A" w14:textId="7F197EDD" w:rsidR="00946995" w:rsidRDefault="00946995">
      <w:pPr>
        <w:pStyle w:val="TOC2"/>
        <w:rPr>
          <w:rFonts w:asciiTheme="minorHAnsi" w:eastAsiaTheme="minorEastAsia" w:hAnsiTheme="minorHAnsi" w:cstheme="minorBidi"/>
          <w:sz w:val="24"/>
        </w:rPr>
      </w:pPr>
      <w:hyperlink w:anchor="_Toc237529612" w:history="1">
        <w:r w:rsidRPr="00A30723">
          <w:rPr>
            <w:rStyle w:val="Hyperlink"/>
          </w:rPr>
          <w:t>Award of certificate</w:t>
        </w:r>
        <w:r>
          <w:rPr>
            <w:webHidden/>
          </w:rPr>
          <w:tab/>
        </w:r>
        <w:r>
          <w:rPr>
            <w:webHidden/>
          </w:rPr>
          <w:fldChar w:fldCharType="begin"/>
        </w:r>
        <w:r>
          <w:rPr>
            <w:webHidden/>
          </w:rPr>
          <w:instrText xml:space="preserve"> PAGEREF _Toc237529612 \h </w:instrText>
        </w:r>
        <w:r>
          <w:rPr>
            <w:webHidden/>
          </w:rPr>
        </w:r>
        <w:r>
          <w:rPr>
            <w:webHidden/>
          </w:rPr>
          <w:fldChar w:fldCharType="separate"/>
        </w:r>
        <w:r>
          <w:rPr>
            <w:webHidden/>
          </w:rPr>
          <w:t>40</w:t>
        </w:r>
        <w:r>
          <w:rPr>
            <w:webHidden/>
          </w:rPr>
          <w:fldChar w:fldCharType="end"/>
        </w:r>
      </w:hyperlink>
    </w:p>
    <w:p w14:paraId="034409BB" w14:textId="71A389A3" w:rsidR="00946995" w:rsidRDefault="00946995">
      <w:pPr>
        <w:pStyle w:val="TOC3"/>
        <w:rPr>
          <w:rFonts w:asciiTheme="minorHAnsi" w:eastAsiaTheme="minorEastAsia" w:hAnsiTheme="minorHAnsi"/>
          <w:sz w:val="24"/>
          <w:szCs w:val="24"/>
          <w:lang w:eastAsia="en-AU"/>
        </w:rPr>
      </w:pPr>
      <w:hyperlink w:anchor="_Toc237529613" w:history="1">
        <w:r w:rsidRPr="00A30723">
          <w:rPr>
            <w:rStyle w:val="Hyperlink"/>
          </w:rPr>
          <w:t>Certification points</w:t>
        </w:r>
        <w:r>
          <w:rPr>
            <w:webHidden/>
          </w:rPr>
          <w:tab/>
        </w:r>
        <w:r>
          <w:rPr>
            <w:webHidden/>
          </w:rPr>
          <w:fldChar w:fldCharType="begin"/>
        </w:r>
        <w:r>
          <w:rPr>
            <w:webHidden/>
          </w:rPr>
          <w:instrText xml:space="preserve"> PAGEREF _Toc237529613 \h </w:instrText>
        </w:r>
        <w:r>
          <w:rPr>
            <w:webHidden/>
          </w:rPr>
        </w:r>
        <w:r>
          <w:rPr>
            <w:webHidden/>
          </w:rPr>
          <w:fldChar w:fldCharType="separate"/>
        </w:r>
        <w:r>
          <w:rPr>
            <w:webHidden/>
          </w:rPr>
          <w:t>40</w:t>
        </w:r>
        <w:r>
          <w:rPr>
            <w:webHidden/>
          </w:rPr>
          <w:fldChar w:fldCharType="end"/>
        </w:r>
      </w:hyperlink>
    </w:p>
    <w:p w14:paraId="6436011B" w14:textId="2E9AD0CB" w:rsidR="00946995" w:rsidRDefault="00946995">
      <w:pPr>
        <w:pStyle w:val="TOC2"/>
        <w:rPr>
          <w:rFonts w:asciiTheme="minorHAnsi" w:eastAsiaTheme="minorEastAsia" w:hAnsiTheme="minorHAnsi" w:cstheme="minorBidi"/>
          <w:sz w:val="24"/>
        </w:rPr>
      </w:pPr>
      <w:hyperlink w:anchor="_Toc237529614" w:history="1">
        <w:r w:rsidRPr="00A30723">
          <w:rPr>
            <w:rStyle w:val="Hyperlink"/>
          </w:rPr>
          <w:t>Statement of Results</w:t>
        </w:r>
        <w:r>
          <w:rPr>
            <w:webHidden/>
          </w:rPr>
          <w:tab/>
        </w:r>
        <w:r>
          <w:rPr>
            <w:webHidden/>
          </w:rPr>
          <w:fldChar w:fldCharType="begin"/>
        </w:r>
        <w:r>
          <w:rPr>
            <w:webHidden/>
          </w:rPr>
          <w:instrText xml:space="preserve"> PAGEREF _Toc237529614 \h </w:instrText>
        </w:r>
        <w:r>
          <w:rPr>
            <w:webHidden/>
          </w:rPr>
        </w:r>
        <w:r>
          <w:rPr>
            <w:webHidden/>
          </w:rPr>
          <w:fldChar w:fldCharType="separate"/>
        </w:r>
        <w:r>
          <w:rPr>
            <w:webHidden/>
          </w:rPr>
          <w:t>40</w:t>
        </w:r>
        <w:r>
          <w:rPr>
            <w:webHidden/>
          </w:rPr>
          <w:fldChar w:fldCharType="end"/>
        </w:r>
      </w:hyperlink>
    </w:p>
    <w:p w14:paraId="06D54F2B" w14:textId="791CCE53" w:rsidR="00946995" w:rsidRDefault="00946995">
      <w:pPr>
        <w:pStyle w:val="TOC2"/>
        <w:rPr>
          <w:rFonts w:asciiTheme="minorHAnsi" w:eastAsiaTheme="minorEastAsia" w:hAnsiTheme="minorHAnsi" w:cstheme="minorBidi"/>
          <w:sz w:val="24"/>
        </w:rPr>
      </w:pPr>
      <w:hyperlink w:anchor="_Toc237529615" w:history="1">
        <w:r w:rsidRPr="00A30723">
          <w:rPr>
            <w:rStyle w:val="Hyperlink"/>
          </w:rPr>
          <w:t>Student Achievement Profile summary</w:t>
        </w:r>
        <w:r>
          <w:rPr>
            <w:webHidden/>
          </w:rPr>
          <w:tab/>
        </w:r>
        <w:r>
          <w:rPr>
            <w:webHidden/>
          </w:rPr>
          <w:fldChar w:fldCharType="begin"/>
        </w:r>
        <w:r>
          <w:rPr>
            <w:webHidden/>
          </w:rPr>
          <w:instrText xml:space="preserve"> PAGEREF _Toc237529615 \h </w:instrText>
        </w:r>
        <w:r>
          <w:rPr>
            <w:webHidden/>
          </w:rPr>
        </w:r>
        <w:r>
          <w:rPr>
            <w:webHidden/>
          </w:rPr>
          <w:fldChar w:fldCharType="separate"/>
        </w:r>
        <w:r>
          <w:rPr>
            <w:webHidden/>
          </w:rPr>
          <w:t>40</w:t>
        </w:r>
        <w:r>
          <w:rPr>
            <w:webHidden/>
          </w:rPr>
          <w:fldChar w:fldCharType="end"/>
        </w:r>
      </w:hyperlink>
    </w:p>
    <w:p w14:paraId="404ACD62" w14:textId="4769C5B4" w:rsidR="00946995" w:rsidRDefault="00946995">
      <w:pPr>
        <w:pStyle w:val="TOC2"/>
        <w:rPr>
          <w:rFonts w:asciiTheme="minorHAnsi" w:eastAsiaTheme="minorEastAsia" w:hAnsiTheme="minorHAnsi" w:cstheme="minorBidi"/>
          <w:sz w:val="24"/>
        </w:rPr>
      </w:pPr>
      <w:hyperlink w:anchor="_Toc237529616" w:history="1">
        <w:r w:rsidRPr="00A30723">
          <w:rPr>
            <w:rStyle w:val="Hyperlink"/>
          </w:rPr>
          <w:t>The Recognition of Learning Statement</w:t>
        </w:r>
        <w:r>
          <w:rPr>
            <w:webHidden/>
          </w:rPr>
          <w:tab/>
        </w:r>
        <w:r>
          <w:rPr>
            <w:webHidden/>
          </w:rPr>
          <w:fldChar w:fldCharType="begin"/>
        </w:r>
        <w:r>
          <w:rPr>
            <w:webHidden/>
          </w:rPr>
          <w:instrText xml:space="preserve"> PAGEREF _Toc237529616 \h </w:instrText>
        </w:r>
        <w:r>
          <w:rPr>
            <w:webHidden/>
          </w:rPr>
        </w:r>
        <w:r>
          <w:rPr>
            <w:webHidden/>
          </w:rPr>
          <w:fldChar w:fldCharType="separate"/>
        </w:r>
        <w:r>
          <w:rPr>
            <w:webHidden/>
          </w:rPr>
          <w:t>41</w:t>
        </w:r>
        <w:r>
          <w:rPr>
            <w:webHidden/>
          </w:rPr>
          <w:fldChar w:fldCharType="end"/>
        </w:r>
      </w:hyperlink>
    </w:p>
    <w:p w14:paraId="10B5FB40" w14:textId="07FF7EB8" w:rsidR="00946995" w:rsidRDefault="00946995">
      <w:pPr>
        <w:pStyle w:val="TOC1"/>
        <w:rPr>
          <w:rFonts w:asciiTheme="minorHAnsi" w:eastAsiaTheme="minorEastAsia" w:hAnsiTheme="minorHAnsi" w:cstheme="minorBidi"/>
          <w:b w:val="0"/>
          <w:bCs w:val="0"/>
          <w:sz w:val="24"/>
        </w:rPr>
      </w:pPr>
      <w:hyperlink w:anchor="_Toc237529617" w:history="1">
        <w:r w:rsidRPr="00A30723">
          <w:rPr>
            <w:rStyle w:val="Hyperlink"/>
          </w:rPr>
          <w:t>Appendixes</w:t>
        </w:r>
        <w:r>
          <w:rPr>
            <w:webHidden/>
          </w:rPr>
          <w:tab/>
        </w:r>
        <w:r>
          <w:rPr>
            <w:webHidden/>
          </w:rPr>
          <w:fldChar w:fldCharType="begin"/>
        </w:r>
        <w:r>
          <w:rPr>
            <w:webHidden/>
          </w:rPr>
          <w:instrText xml:space="preserve"> PAGEREF _Toc237529617 \h </w:instrText>
        </w:r>
        <w:r>
          <w:rPr>
            <w:webHidden/>
          </w:rPr>
        </w:r>
        <w:r>
          <w:rPr>
            <w:webHidden/>
          </w:rPr>
          <w:fldChar w:fldCharType="separate"/>
        </w:r>
        <w:r>
          <w:rPr>
            <w:webHidden/>
          </w:rPr>
          <w:t>42</w:t>
        </w:r>
        <w:r>
          <w:rPr>
            <w:webHidden/>
          </w:rPr>
          <w:fldChar w:fldCharType="end"/>
        </w:r>
      </w:hyperlink>
    </w:p>
    <w:p w14:paraId="30748724" w14:textId="5B45E867" w:rsidR="00946995" w:rsidRDefault="00946995">
      <w:pPr>
        <w:pStyle w:val="TOC2"/>
        <w:rPr>
          <w:rFonts w:asciiTheme="minorHAnsi" w:eastAsiaTheme="minorEastAsia" w:hAnsiTheme="minorHAnsi" w:cstheme="minorBidi"/>
          <w:sz w:val="24"/>
        </w:rPr>
      </w:pPr>
      <w:hyperlink w:anchor="_Toc237529618" w:history="1">
        <w:r w:rsidRPr="00A30723">
          <w:rPr>
            <w:rStyle w:val="Hyperlink"/>
          </w:rPr>
          <w:t>Appendix 1: Glossary</w:t>
        </w:r>
        <w:r>
          <w:rPr>
            <w:webHidden/>
          </w:rPr>
          <w:tab/>
        </w:r>
        <w:r>
          <w:rPr>
            <w:webHidden/>
          </w:rPr>
          <w:fldChar w:fldCharType="begin"/>
        </w:r>
        <w:r>
          <w:rPr>
            <w:webHidden/>
          </w:rPr>
          <w:instrText xml:space="preserve"> PAGEREF _Toc237529618 \h </w:instrText>
        </w:r>
        <w:r>
          <w:rPr>
            <w:webHidden/>
          </w:rPr>
        </w:r>
        <w:r>
          <w:rPr>
            <w:webHidden/>
          </w:rPr>
          <w:fldChar w:fldCharType="separate"/>
        </w:r>
        <w:r>
          <w:rPr>
            <w:webHidden/>
          </w:rPr>
          <w:t>42</w:t>
        </w:r>
        <w:r>
          <w:rPr>
            <w:webHidden/>
          </w:rPr>
          <w:fldChar w:fldCharType="end"/>
        </w:r>
      </w:hyperlink>
    </w:p>
    <w:p w14:paraId="01712F19" w14:textId="05BA5E84" w:rsidR="00946995" w:rsidRDefault="00946995">
      <w:pPr>
        <w:pStyle w:val="TOC2"/>
        <w:rPr>
          <w:rFonts w:asciiTheme="minorHAnsi" w:eastAsiaTheme="minorEastAsia" w:hAnsiTheme="minorHAnsi" w:cstheme="minorBidi"/>
          <w:sz w:val="24"/>
        </w:rPr>
      </w:pPr>
      <w:hyperlink w:anchor="_Toc237529619" w:history="1">
        <w:r w:rsidRPr="00A30723">
          <w:rPr>
            <w:rStyle w:val="Hyperlink"/>
          </w:rPr>
          <w:t>Appendix 2: VPC coordinator’s checklist</w:t>
        </w:r>
        <w:r>
          <w:rPr>
            <w:webHidden/>
          </w:rPr>
          <w:tab/>
        </w:r>
        <w:r>
          <w:rPr>
            <w:webHidden/>
          </w:rPr>
          <w:fldChar w:fldCharType="begin"/>
        </w:r>
        <w:r>
          <w:rPr>
            <w:webHidden/>
          </w:rPr>
          <w:instrText xml:space="preserve"> PAGEREF _Toc237529619 \h </w:instrText>
        </w:r>
        <w:r>
          <w:rPr>
            <w:webHidden/>
          </w:rPr>
        </w:r>
        <w:r>
          <w:rPr>
            <w:webHidden/>
          </w:rPr>
          <w:fldChar w:fldCharType="separate"/>
        </w:r>
        <w:r>
          <w:rPr>
            <w:webHidden/>
          </w:rPr>
          <w:t>45</w:t>
        </w:r>
        <w:r>
          <w:rPr>
            <w:webHidden/>
          </w:rPr>
          <w:fldChar w:fldCharType="end"/>
        </w:r>
      </w:hyperlink>
    </w:p>
    <w:p w14:paraId="69DE86D1" w14:textId="6E287C57" w:rsidR="00A66C4D" w:rsidRPr="000F5CEC" w:rsidRDefault="00A66C4D" w:rsidP="00A66C4D">
      <w:r>
        <w:rPr>
          <w:rFonts w:eastAsia="Times New Roman" w:cs="Arial"/>
          <w:b/>
          <w:bCs/>
          <w:noProof/>
          <w:sz w:val="24"/>
          <w:szCs w:val="24"/>
          <w:lang w:eastAsia="en-AU"/>
        </w:rPr>
        <w:fldChar w:fldCharType="end"/>
      </w:r>
    </w:p>
    <w:p w14:paraId="18E6F80A" w14:textId="77777777" w:rsidR="00A66C4D" w:rsidRPr="000F5CEC" w:rsidRDefault="00A66C4D" w:rsidP="00A66C4D">
      <w:pPr>
        <w:rPr>
          <w:lang w:eastAsia="en-AU"/>
        </w:rPr>
        <w:sectPr w:rsidR="00A66C4D" w:rsidRPr="000F5CEC" w:rsidSect="007D664C">
          <w:footerReference w:type="first" r:id="rId20"/>
          <w:type w:val="oddPage"/>
          <w:pgSz w:w="11907" w:h="16840" w:code="9"/>
          <w:pgMar w:top="1134" w:right="1134" w:bottom="1701" w:left="1134" w:header="709" w:footer="567" w:gutter="0"/>
          <w:pgNumType w:fmt="lowerRoman" w:start="2"/>
          <w:cols w:space="708"/>
          <w:titlePg/>
          <w:docGrid w:linePitch="360"/>
        </w:sectPr>
      </w:pPr>
    </w:p>
    <w:p w14:paraId="6FC651A0" w14:textId="77777777" w:rsidR="00A66C4D" w:rsidRPr="00EF7450" w:rsidRDefault="00A66C4D" w:rsidP="00A66C4D">
      <w:pPr>
        <w:pStyle w:val="Heading1"/>
      </w:pPr>
      <w:bookmarkStart w:id="4" w:name="_Toc145920328"/>
      <w:bookmarkStart w:id="5" w:name="_Toc152669691"/>
      <w:bookmarkStart w:id="6" w:name="_Toc237529523"/>
      <w:r w:rsidRPr="00EF7450">
        <w:lastRenderedPageBreak/>
        <w:t>Introduction</w:t>
      </w:r>
      <w:bookmarkEnd w:id="4"/>
      <w:bookmarkEnd w:id="5"/>
      <w:bookmarkEnd w:id="6"/>
    </w:p>
    <w:p w14:paraId="79F5297B" w14:textId="57FF13E5" w:rsidR="001703B2" w:rsidRDefault="00A66C4D" w:rsidP="00D66E56">
      <w:pPr>
        <w:pStyle w:val="BodyText"/>
      </w:pPr>
      <w:r w:rsidRPr="00095400">
        <w:t>Th</w:t>
      </w:r>
      <w:r w:rsidR="009F3C39">
        <w:t>is</w:t>
      </w:r>
      <w:r w:rsidRPr="00095400">
        <w:t xml:space="preserve"> </w:t>
      </w:r>
      <w:hyperlink r:id="rId21" w:history="1">
        <w:r w:rsidRPr="00900EA6">
          <w:rPr>
            <w:rStyle w:val="Hyperlink"/>
            <w:i/>
            <w:iCs/>
          </w:rPr>
          <w:t>VPC Administrative Handbook 202</w:t>
        </w:r>
        <w:r w:rsidR="001703B2" w:rsidRPr="00900EA6">
          <w:rPr>
            <w:rStyle w:val="Hyperlink"/>
            <w:i/>
            <w:iCs/>
          </w:rPr>
          <w:t>7</w:t>
        </w:r>
      </w:hyperlink>
      <w:r w:rsidRPr="00095400">
        <w:t xml:space="preserve"> provides principals, teachers and administrators </w:t>
      </w:r>
      <w:r w:rsidR="00C50E4D">
        <w:t xml:space="preserve">with detailed information </w:t>
      </w:r>
      <w:r w:rsidRPr="00095400">
        <w:t xml:space="preserve">on </w:t>
      </w:r>
      <w:r w:rsidR="00C50E4D">
        <w:t>implementing</w:t>
      </w:r>
      <w:r w:rsidRPr="00095400">
        <w:t xml:space="preserve"> the Victorian Pathways Certificate (VPC). </w:t>
      </w:r>
      <w:r w:rsidR="001703B2">
        <w:t>It outlines</w:t>
      </w:r>
      <w:r w:rsidRPr="00095400">
        <w:t xml:space="preserve"> the rules, regulations and policies </w:t>
      </w:r>
      <w:r w:rsidRPr="008A04CA">
        <w:t>that support the integrity of the certificate and equity of student access to fair and valid results.</w:t>
      </w:r>
      <w:r w:rsidR="00084552">
        <w:t xml:space="preserve"> </w:t>
      </w:r>
      <w:r w:rsidR="001703B2">
        <w:t>This handbook also provides principals, teachers and administrators with instructions on using the Victorian Assessment Software System (VASS).</w:t>
      </w:r>
    </w:p>
    <w:p w14:paraId="0EA5A2DB" w14:textId="6F2A5684" w:rsidR="008C6D83" w:rsidRDefault="008C6D83" w:rsidP="00046C8F">
      <w:pPr>
        <w:pStyle w:val="BodyText"/>
      </w:pPr>
      <w:r>
        <w:t xml:space="preserve">Schools with students enrolled in </w:t>
      </w:r>
      <w:r w:rsidR="00817713">
        <w:t>a</w:t>
      </w:r>
      <w:r>
        <w:t xml:space="preserve"> Victorian Certificate of Education (VCE) </w:t>
      </w:r>
      <w:r w:rsidR="00817713">
        <w:t>study</w:t>
      </w:r>
      <w:r w:rsidR="28D1B756">
        <w:t xml:space="preserve"> (</w:t>
      </w:r>
      <w:r w:rsidR="297992B6">
        <w:t>including</w:t>
      </w:r>
      <w:r w:rsidR="00817713">
        <w:t xml:space="preserve"> VCE Vocational Major (VCE VM) </w:t>
      </w:r>
      <w:r w:rsidR="637A28AE">
        <w:t>stud</w:t>
      </w:r>
      <w:r w:rsidR="1848CC30">
        <w:t>ies)</w:t>
      </w:r>
      <w:r w:rsidR="00817713">
        <w:t xml:space="preserve"> and/or VCE Vocational Education and Training (VCE VET) </w:t>
      </w:r>
      <w:r w:rsidR="000F7FD3">
        <w:t xml:space="preserve">qualification </w:t>
      </w:r>
      <w:r>
        <w:t xml:space="preserve">should refer to the relevant sections of the </w:t>
      </w:r>
      <w:hyperlink r:id="rId22" w:history="1">
        <w:hyperlink r:id="rId23" w:history="1">
          <w:r w:rsidRPr="00817713">
            <w:rPr>
              <w:rStyle w:val="Hyperlink"/>
              <w:i/>
              <w:iCs/>
            </w:rPr>
            <w:t>VCE Administrative Handbook 2027</w:t>
          </w:r>
        </w:hyperlink>
      </w:hyperlink>
      <w:r>
        <w:t xml:space="preserve"> for the rules, regulations and policies governing the delivery of the </w:t>
      </w:r>
      <w:r w:rsidR="00817713">
        <w:t>VCE</w:t>
      </w:r>
      <w:r>
        <w:t>.</w:t>
      </w:r>
    </w:p>
    <w:p w14:paraId="5A527DD6" w14:textId="07ED9A7F" w:rsidR="006B5616" w:rsidRPr="00146A10" w:rsidRDefault="006B5616" w:rsidP="00D1412C">
      <w:pPr>
        <w:pStyle w:val="Heading4"/>
      </w:pPr>
      <w:r w:rsidRPr="00146A10">
        <w:t>Terminology</w:t>
      </w:r>
    </w:p>
    <w:p w14:paraId="46C0B4A9" w14:textId="292A8311" w:rsidR="00A66C4D" w:rsidRDefault="00A66C4D" w:rsidP="00A66C4D">
      <w:pPr>
        <w:pStyle w:val="BodyText"/>
      </w:pPr>
      <w:r w:rsidRPr="002D64A4">
        <w:t>Th</w:t>
      </w:r>
      <w:r w:rsidR="001703B2">
        <w:t>e</w:t>
      </w:r>
      <w:r w:rsidRPr="002D64A4">
        <w:t xml:space="preserve"> term ‘school’ </w:t>
      </w:r>
      <w:r w:rsidR="001703B2">
        <w:t xml:space="preserve">is used hereafter </w:t>
      </w:r>
      <w:r w:rsidRPr="002D64A4">
        <w:t xml:space="preserve">to </w:t>
      </w:r>
      <w:r w:rsidR="002D21D6">
        <w:t>be inclusive of</w:t>
      </w:r>
      <w:r w:rsidR="002D21D6" w:rsidRPr="002D64A4">
        <w:t xml:space="preserve"> </w:t>
      </w:r>
      <w:r w:rsidRPr="002D64A4">
        <w:t xml:space="preserve">any organisation registered by the Victorian Registration and Qualifications Authority (VRQA) as a </w:t>
      </w:r>
      <w:r w:rsidR="00EF5061">
        <w:t xml:space="preserve">senior secondary or </w:t>
      </w:r>
      <w:r w:rsidRPr="002D64A4">
        <w:t>foundation secondary provider.</w:t>
      </w:r>
    </w:p>
    <w:p w14:paraId="737CB57F" w14:textId="0F07A115" w:rsidR="001703B2" w:rsidRPr="002D64A4" w:rsidRDefault="001703B2" w:rsidP="00A66C4D">
      <w:pPr>
        <w:pStyle w:val="BodyText"/>
      </w:pPr>
      <w:r>
        <w:t>Th</w:t>
      </w:r>
      <w:r w:rsidR="00887885">
        <w:t>e</w:t>
      </w:r>
      <w:r>
        <w:t xml:space="preserve"> term ‘principal’ is used hereafter to be inclusive of the equivalent authorised person at a non-school </w:t>
      </w:r>
      <w:r w:rsidR="002D21D6">
        <w:t xml:space="preserve">foundation </w:t>
      </w:r>
      <w:r>
        <w:t>secondary provider.</w:t>
      </w:r>
    </w:p>
    <w:p w14:paraId="0B1C01EC" w14:textId="10790BDA" w:rsidR="00A66C4D" w:rsidRPr="00046DD9" w:rsidRDefault="00817713" w:rsidP="00A8229F">
      <w:pPr>
        <w:pStyle w:val="BodyText"/>
      </w:pPr>
      <w:r w:rsidRPr="00046DD9">
        <w:rPr>
          <w:rStyle w:val="Emphasis"/>
        </w:rPr>
        <w:t>Bold</w:t>
      </w:r>
      <w:r w:rsidRPr="00046DD9">
        <w:t xml:space="preserve"> text indicates the name of a form or application. </w:t>
      </w:r>
      <w:r w:rsidRPr="00046DD9">
        <w:rPr>
          <w:rStyle w:val="Italics"/>
        </w:rPr>
        <w:t>Italic</w:t>
      </w:r>
      <w:r w:rsidRPr="00046DD9">
        <w:t xml:space="preserve"> text indicates the name of a publication.</w:t>
      </w:r>
    </w:p>
    <w:p w14:paraId="185A8E3D" w14:textId="77777777" w:rsidR="00537A40" w:rsidRPr="0033156F" w:rsidRDefault="00537A40" w:rsidP="00537A40">
      <w:pPr>
        <w:pStyle w:val="Heading4"/>
      </w:pPr>
      <w:r w:rsidRPr="00900D88">
        <w:t>Contact details</w:t>
      </w:r>
    </w:p>
    <w:p w14:paraId="650F7BCC" w14:textId="77777777" w:rsidR="00537A40" w:rsidRPr="00046DD9" w:rsidRDefault="00537A40" w:rsidP="00537A40">
      <w:pPr>
        <w:pStyle w:val="BodyText"/>
      </w:pPr>
      <w:r w:rsidRPr="00046DD9">
        <w:rPr>
          <w:rStyle w:val="Emphasis"/>
        </w:rPr>
        <w:t>General enquiries</w:t>
      </w:r>
    </w:p>
    <w:p w14:paraId="1E0D1F72" w14:textId="77777777" w:rsidR="00537A40" w:rsidRDefault="00537A40" w:rsidP="00537A40">
      <w:pPr>
        <w:pStyle w:val="BodyText"/>
        <w:rPr>
          <w:lang w:val="en-US"/>
        </w:rPr>
      </w:pPr>
      <w:r>
        <w:rPr>
          <w:lang w:val="en-US"/>
        </w:rPr>
        <w:t>T</w:t>
      </w:r>
      <w:r w:rsidRPr="00475FC0">
        <w:rPr>
          <w:lang w:val="en-US"/>
        </w:rPr>
        <w:t xml:space="preserve">el: </w:t>
      </w:r>
      <w:r>
        <w:rPr>
          <w:lang w:val="en-US"/>
        </w:rPr>
        <w:t xml:space="preserve">03 </w:t>
      </w:r>
      <w:r w:rsidRPr="00475FC0">
        <w:rPr>
          <w:lang w:val="en-US"/>
        </w:rPr>
        <w:t>9032 1629</w:t>
      </w:r>
    </w:p>
    <w:p w14:paraId="787C2630" w14:textId="77777777" w:rsidR="00537A40" w:rsidRDefault="00537A40" w:rsidP="00537A40">
      <w:pPr>
        <w:pStyle w:val="BodyText"/>
      </w:pPr>
      <w:r>
        <w:rPr>
          <w:lang w:val="en-US"/>
        </w:rPr>
        <w:t>E</w:t>
      </w:r>
      <w:r w:rsidRPr="00475FC0">
        <w:rPr>
          <w:lang w:val="en-US"/>
        </w:rPr>
        <w:t xml:space="preserve">mail: </w:t>
      </w:r>
      <w:hyperlink r:id="rId24" w:history="1">
        <w:r w:rsidRPr="002253FD">
          <w:rPr>
            <w:rStyle w:val="Hyperlink"/>
            <w:lang w:val="en-US"/>
          </w:rPr>
          <w:t>vcaa@education.vic.gov.au</w:t>
        </w:r>
      </w:hyperlink>
    </w:p>
    <w:p w14:paraId="79328512" w14:textId="00A05F4E" w:rsidR="00537A40" w:rsidRPr="00A85044" w:rsidRDefault="00537A40" w:rsidP="00A66C4D">
      <w:pPr>
        <w:pStyle w:val="BodyText"/>
      </w:pPr>
      <w:r>
        <w:t xml:space="preserve">To contact specific units and teams, go to the </w:t>
      </w:r>
      <w:hyperlink r:id="rId25" w:history="1">
        <w:r w:rsidRPr="002253FD">
          <w:rPr>
            <w:rStyle w:val="Hyperlink"/>
          </w:rPr>
          <w:t>Contact us</w:t>
        </w:r>
      </w:hyperlink>
      <w:r>
        <w:t xml:space="preserve"> webpage.</w:t>
      </w:r>
    </w:p>
    <w:p w14:paraId="4C827999" w14:textId="77777777" w:rsidR="00A66C4D" w:rsidRPr="00046DD9" w:rsidRDefault="00A66C4D" w:rsidP="00046DD9">
      <w:pPr>
        <w:pStyle w:val="BodyText"/>
      </w:pPr>
      <w:r w:rsidRPr="00046DD9">
        <w:br w:type="page"/>
      </w:r>
    </w:p>
    <w:p w14:paraId="447FCBA2" w14:textId="77777777" w:rsidR="00A66C4D" w:rsidRDefault="00A66C4D" w:rsidP="00A66C4D">
      <w:pPr>
        <w:pStyle w:val="Heading2"/>
      </w:pPr>
      <w:bookmarkStart w:id="7" w:name="_Toc145920329"/>
      <w:bookmarkStart w:id="8" w:name="_Toc152669692"/>
      <w:bookmarkStart w:id="9" w:name="_Toc237529524"/>
      <w:r>
        <w:lastRenderedPageBreak/>
        <w:t>About the VCAA</w:t>
      </w:r>
      <w:bookmarkEnd w:id="9"/>
    </w:p>
    <w:p w14:paraId="56D39143" w14:textId="24DEBB31" w:rsidR="00D72A06" w:rsidRDefault="00A66C4D" w:rsidP="00A66C4D">
      <w:pPr>
        <w:pStyle w:val="BodyText"/>
      </w:pPr>
      <w:r w:rsidRPr="00EF7450">
        <w:t>The V</w:t>
      </w:r>
      <w:r>
        <w:t xml:space="preserve">ictorian Curriculum and </w:t>
      </w:r>
      <w:r w:rsidR="00C02A41">
        <w:t>Assessment</w:t>
      </w:r>
      <w:r>
        <w:t xml:space="preserve"> Authority (V</w:t>
      </w:r>
      <w:r w:rsidRPr="00EF7450">
        <w:t>CAA</w:t>
      </w:r>
      <w:r>
        <w:t>)</w:t>
      </w:r>
      <w:r w:rsidRPr="00EF7450">
        <w:t xml:space="preserve"> is a </w:t>
      </w:r>
      <w:r>
        <w:t>statutory authority</w:t>
      </w:r>
      <w:r w:rsidRPr="00EF7450">
        <w:t xml:space="preserve"> </w:t>
      </w:r>
      <w:r>
        <w:t>continued</w:t>
      </w:r>
      <w:r w:rsidRPr="00EF7450">
        <w:t xml:space="preserve"> under </w:t>
      </w:r>
      <w:r>
        <w:t xml:space="preserve">Part 2.5 of </w:t>
      </w:r>
      <w:r w:rsidRPr="00EF7450">
        <w:t>th</w:t>
      </w:r>
      <w:r w:rsidRPr="00E51B54">
        <w:t>e</w:t>
      </w:r>
      <w:r w:rsidRPr="00E51B54">
        <w:rPr>
          <w:iCs/>
        </w:rPr>
        <w:t xml:space="preserve"> </w:t>
      </w:r>
      <w:r w:rsidRPr="00A511EB">
        <w:rPr>
          <w:rStyle w:val="Italics"/>
        </w:rPr>
        <w:t>Education and Training Reform Act 2006</w:t>
      </w:r>
      <w:r w:rsidRPr="00E51B54">
        <w:t xml:space="preserve"> (Vic)</w:t>
      </w:r>
      <w:r>
        <w:t xml:space="preserve"> (the Act)</w:t>
      </w:r>
      <w:r w:rsidRPr="00E51B54">
        <w:t xml:space="preserve"> </w:t>
      </w:r>
      <w:r>
        <w:t>(see</w:t>
      </w:r>
      <w:r w:rsidRPr="00EF7450">
        <w:t xml:space="preserve"> </w:t>
      </w:r>
      <w:hyperlink r:id="rId26" w:history="1">
        <w:r>
          <w:rPr>
            <w:rStyle w:val="Hyperlink"/>
          </w:rPr>
          <w:t>Victorian legislation</w:t>
        </w:r>
      </w:hyperlink>
      <w:r>
        <w:t>)</w:t>
      </w:r>
      <w:r w:rsidR="001657C6">
        <w:t xml:space="preserve"> to develop and set standards for curriculum, assessment and reporting products and services.</w:t>
      </w:r>
    </w:p>
    <w:p w14:paraId="38BCDF54" w14:textId="53AD6322" w:rsidR="00723836" w:rsidRDefault="00A2063E" w:rsidP="00A66C4D">
      <w:pPr>
        <w:pStyle w:val="BodyText"/>
      </w:pPr>
      <w:r>
        <w:t>T</w:t>
      </w:r>
      <w:r w:rsidR="001657C6">
        <w:t>he VCAA</w:t>
      </w:r>
      <w:r w:rsidR="005E3CFE">
        <w:t xml:space="preserve">’s </w:t>
      </w:r>
      <w:r w:rsidR="001657C6">
        <w:t xml:space="preserve">strategic focus </w:t>
      </w:r>
      <w:r w:rsidR="005E3CFE">
        <w:t xml:space="preserve">is </w:t>
      </w:r>
      <w:r w:rsidR="001657C6">
        <w:t xml:space="preserve">to provide a trusted and coherent Victorian learning continuum where rigorous standards and equitable pathways allow all Victorian learners to thrive. The VCAA </w:t>
      </w:r>
      <w:r w:rsidR="00500668">
        <w:t xml:space="preserve">sets and upholds curriculum, assessment and reporting standards, and ensures they </w:t>
      </w:r>
      <w:r w:rsidR="00723836">
        <w:t>are coherent and accessible, so that teachers and schools can deliver a high-quality, fair and connected learning journey with clearly defined and inclusive pathways.</w:t>
      </w:r>
    </w:p>
    <w:p w14:paraId="0EA5317B" w14:textId="142A1852" w:rsidR="00A66C4D" w:rsidRPr="00EF7450" w:rsidRDefault="00A66C4D" w:rsidP="00A66C4D">
      <w:pPr>
        <w:pStyle w:val="BodyText"/>
      </w:pPr>
      <w:r w:rsidRPr="50B63995">
        <w:t xml:space="preserve">The VCAA Board is responsible for the governance of the VCAA and acts within the scope of the functions, powers and obligations conferred upon it by the </w:t>
      </w:r>
      <w:r w:rsidRPr="001D3B31">
        <w:t>Act</w:t>
      </w:r>
      <w:r w:rsidRPr="00E51B54">
        <w:t xml:space="preserve"> and other relevant legislation. The VCAA Boar</w:t>
      </w:r>
      <w:r w:rsidRPr="50B63995">
        <w:t xml:space="preserve">d consists </w:t>
      </w:r>
      <w:r>
        <w:t>of 8</w:t>
      </w:r>
      <w:r w:rsidRPr="50B63995">
        <w:t xml:space="preserve"> </w:t>
      </w:r>
      <w:r>
        <w:t>to</w:t>
      </w:r>
      <w:r w:rsidRPr="50B63995">
        <w:t xml:space="preserve"> 15 members, one of whom is the Secretary </w:t>
      </w:r>
      <w:r>
        <w:t>of</w:t>
      </w:r>
      <w:r w:rsidRPr="50B63995">
        <w:t xml:space="preserve"> the Department of Education or their representative. </w:t>
      </w:r>
      <w:r>
        <w:t>T</w:t>
      </w:r>
      <w:r w:rsidRPr="50B63995">
        <w:t>he Governor in Council</w:t>
      </w:r>
      <w:r>
        <w:t xml:space="preserve"> appoints</w:t>
      </w:r>
      <w:r w:rsidRPr="50B63995">
        <w:t xml:space="preserve"> </w:t>
      </w:r>
      <w:r>
        <w:t>t</w:t>
      </w:r>
      <w:r w:rsidRPr="50B63995">
        <w:t xml:space="preserve">he remaining members on the nomination of the Minister for Education. Schedule 2 of the </w:t>
      </w:r>
      <w:r w:rsidRPr="00CE2D31">
        <w:t>Act</w:t>
      </w:r>
      <w:r w:rsidR="00B30DFF">
        <w:t xml:space="preserve"> </w:t>
      </w:r>
      <w:r w:rsidRPr="50B63995">
        <w:t xml:space="preserve">sets out general provisions for </w:t>
      </w:r>
      <w:r>
        <w:t xml:space="preserve">government education </w:t>
      </w:r>
      <w:r w:rsidRPr="50B63995">
        <w:t>authorities, including the VCAA.</w:t>
      </w:r>
    </w:p>
    <w:p w14:paraId="7267E2DE" w14:textId="77777777" w:rsidR="00A66C4D" w:rsidRPr="001C39EC" w:rsidRDefault="00A66C4D" w:rsidP="00A66C4D">
      <w:pPr>
        <w:pStyle w:val="BodyText"/>
      </w:pPr>
      <w:r w:rsidRPr="001C39EC">
        <w:t xml:space="preserve">As set out in section 2.5.3(1) of the </w:t>
      </w:r>
      <w:r w:rsidRPr="001D3B31">
        <w:t>Act</w:t>
      </w:r>
      <w:r w:rsidRPr="00E51B54">
        <w:t>, t</w:t>
      </w:r>
      <w:r w:rsidRPr="001C39EC">
        <w:t>he VCAA is responsible for:</w:t>
      </w:r>
    </w:p>
    <w:p w14:paraId="16775EC7" w14:textId="77777777" w:rsidR="00A66C4D" w:rsidRPr="001C39EC" w:rsidRDefault="00A66C4D" w:rsidP="00A66C4D">
      <w:pPr>
        <w:pStyle w:val="ListBullet"/>
      </w:pPr>
      <w:r>
        <w:t>developing high-quality courses and curriculum and assessment products and services</w:t>
      </w:r>
    </w:p>
    <w:p w14:paraId="7C7BC325" w14:textId="77777777" w:rsidR="00A66C4D" w:rsidRPr="001C39EC" w:rsidRDefault="00A66C4D" w:rsidP="00A66C4D">
      <w:pPr>
        <w:pStyle w:val="ListBullet"/>
      </w:pPr>
      <w:r>
        <w:t>carrying out functions as a body registered with the VRQA</w:t>
      </w:r>
    </w:p>
    <w:p w14:paraId="32FA4DE4" w14:textId="77777777" w:rsidR="00A66C4D" w:rsidRPr="001C39EC" w:rsidRDefault="00A66C4D" w:rsidP="00A66C4D">
      <w:pPr>
        <w:pStyle w:val="ListBullet"/>
      </w:pPr>
      <w:r>
        <w:t>providing linkages that will facilitate movement between courses.</w:t>
      </w:r>
    </w:p>
    <w:p w14:paraId="478AE996" w14:textId="77777777" w:rsidR="00A66C4D" w:rsidRDefault="00A66C4D" w:rsidP="00A66C4D">
      <w:pPr>
        <w:pStyle w:val="BodyText"/>
      </w:pPr>
      <w:r w:rsidRPr="001C39EC">
        <w:t xml:space="preserve">The functions and powers of the VCAA are set out in Part 2.5 of the </w:t>
      </w:r>
      <w:r w:rsidRPr="00CE2D31">
        <w:t>Act,</w:t>
      </w:r>
      <w:r w:rsidRPr="00BE115F">
        <w:t xml:space="preserve"> </w:t>
      </w:r>
      <w:r w:rsidRPr="00E51B54">
        <w:t>particularly sections 2.5.3 and 2.5.5.</w:t>
      </w:r>
    </w:p>
    <w:p w14:paraId="15904259" w14:textId="3A138B01" w:rsidR="00AC1D71" w:rsidRPr="00AC037D" w:rsidRDefault="00AC1D71" w:rsidP="00A66C4D">
      <w:pPr>
        <w:pStyle w:val="BodyText"/>
        <w:rPr>
          <w:rFonts w:eastAsiaTheme="majorEastAsia" w:cstheme="majorBidi"/>
        </w:rPr>
      </w:pPr>
      <w:r w:rsidRPr="00EB0478">
        <w:rPr>
          <w:rFonts w:eastAsiaTheme="majorEastAsia" w:cstheme="majorBidi"/>
        </w:rPr>
        <w:t xml:space="preserve">Under Part 2.5 of </w:t>
      </w:r>
      <w:r>
        <w:rPr>
          <w:rFonts w:eastAsiaTheme="majorEastAsia" w:cstheme="majorBidi"/>
        </w:rPr>
        <w:t>the Act</w:t>
      </w:r>
      <w:r w:rsidRPr="00E51B54">
        <w:rPr>
          <w:rFonts w:eastAsiaTheme="majorEastAsia" w:cstheme="majorBidi"/>
        </w:rPr>
        <w:t xml:space="preserve">, the </w:t>
      </w:r>
      <w:r>
        <w:rPr>
          <w:rFonts w:eastAsiaTheme="majorEastAsia" w:cstheme="majorBidi"/>
        </w:rPr>
        <w:t>VCAA</w:t>
      </w:r>
      <w:r w:rsidRPr="00EB0478">
        <w:rPr>
          <w:rFonts w:eastAsiaTheme="majorEastAsia" w:cstheme="majorBidi"/>
        </w:rPr>
        <w:t xml:space="preserve"> has the task of developing, evaluating and approving courses normally undertaken in, or designed to be undertaken in</w:t>
      </w:r>
      <w:r>
        <w:rPr>
          <w:rFonts w:eastAsiaTheme="majorEastAsia" w:cstheme="majorBidi"/>
        </w:rPr>
        <w:t>,</w:t>
      </w:r>
      <w:r w:rsidRPr="00EB0478">
        <w:rPr>
          <w:rFonts w:eastAsiaTheme="majorEastAsia" w:cstheme="majorBidi"/>
        </w:rPr>
        <w:t xml:space="preserve"> </w:t>
      </w:r>
      <w:r>
        <w:rPr>
          <w:rFonts w:eastAsiaTheme="majorEastAsia" w:cstheme="majorBidi"/>
        </w:rPr>
        <w:t>Y</w:t>
      </w:r>
      <w:r w:rsidRPr="00EB0478">
        <w:rPr>
          <w:rFonts w:eastAsiaTheme="majorEastAsia" w:cstheme="majorBidi"/>
        </w:rPr>
        <w:t>ears 11 and 12.</w:t>
      </w:r>
    </w:p>
    <w:p w14:paraId="372FFD74" w14:textId="77777777" w:rsidR="00A66C4D" w:rsidRPr="00EF7450" w:rsidRDefault="00A66C4D" w:rsidP="00A66C4D">
      <w:pPr>
        <w:pStyle w:val="Heading2"/>
      </w:pPr>
      <w:bookmarkStart w:id="10" w:name="_Toc237529525"/>
      <w:r>
        <w:t xml:space="preserve">About the </w:t>
      </w:r>
      <w:bookmarkEnd w:id="7"/>
      <w:bookmarkEnd w:id="8"/>
      <w:r>
        <w:t>VPC</w:t>
      </w:r>
      <w:bookmarkEnd w:id="10"/>
    </w:p>
    <w:p w14:paraId="788CF410" w14:textId="759F896C" w:rsidR="0007343F" w:rsidRDefault="0041687E" w:rsidP="00A66C4D">
      <w:pPr>
        <w:pStyle w:val="BodyText"/>
      </w:pPr>
      <w:r>
        <w:t xml:space="preserve">The </w:t>
      </w:r>
      <w:r w:rsidR="00A66C4D" w:rsidRPr="00EF7450">
        <w:t>V</w:t>
      </w:r>
      <w:r w:rsidR="00A66C4D">
        <w:t>ictorian Pathways Certificate (V</w:t>
      </w:r>
      <w:r w:rsidR="00A66C4D" w:rsidRPr="00EF7450">
        <w:t>PC</w:t>
      </w:r>
      <w:r w:rsidR="00A66C4D">
        <w:t>)</w:t>
      </w:r>
      <w:r w:rsidR="00A66C4D" w:rsidRPr="00EF7450">
        <w:t xml:space="preserve"> is an accredited foundation secondary qualification under the</w:t>
      </w:r>
      <w:r w:rsidR="00A66C4D">
        <w:t xml:space="preserve"> Act</w:t>
      </w:r>
      <w:r w:rsidR="00A66C4D" w:rsidRPr="00EF7450">
        <w:t xml:space="preserve"> and </w:t>
      </w:r>
      <w:r w:rsidR="00A66C4D">
        <w:t xml:space="preserve">is </w:t>
      </w:r>
      <w:r w:rsidR="00A66C4D" w:rsidRPr="00EF7450">
        <w:t xml:space="preserve">aligned to Level 1 in the Australian Qualifications Framework (AQF). </w:t>
      </w:r>
      <w:r w:rsidR="00A66C4D" w:rsidRPr="008A04CA">
        <w:t xml:space="preserve">The VPC is </w:t>
      </w:r>
      <w:r w:rsidR="00A66C4D" w:rsidRPr="00EF7450">
        <w:t>designed for students in Year</w:t>
      </w:r>
      <w:r w:rsidR="00A66C4D">
        <w:t>s</w:t>
      </w:r>
      <w:r w:rsidR="00A66C4D" w:rsidRPr="00EF7450">
        <w:t xml:space="preserve"> 11 and 12 who would benefit from a more individualised program at a more accessible level than a senior secondary </w:t>
      </w:r>
      <w:r w:rsidR="00A66C4D">
        <w:t>program</w:t>
      </w:r>
      <w:r w:rsidR="00A66C4D" w:rsidRPr="00EF7450">
        <w:t>.</w:t>
      </w:r>
      <w:bookmarkStart w:id="11" w:name="_Hlk81916088"/>
    </w:p>
    <w:p w14:paraId="761ED198" w14:textId="157D0747" w:rsidR="00A66C4D" w:rsidRPr="00EF7450" w:rsidRDefault="00A66C4D" w:rsidP="00A66C4D">
      <w:pPr>
        <w:pStyle w:val="BodyText"/>
      </w:pPr>
      <w:r w:rsidRPr="00EF7450">
        <w:t xml:space="preserve">The VPC </w:t>
      </w:r>
      <w:r>
        <w:t xml:space="preserve">curriculum </w:t>
      </w:r>
      <w:r w:rsidRPr="00EF7450">
        <w:t xml:space="preserve">provides </w:t>
      </w:r>
      <w:r>
        <w:t xml:space="preserve">learning based on applied learning principles and serves as </w:t>
      </w:r>
      <w:r w:rsidRPr="00EF7450">
        <w:t>a practical pathway into further education, employment and training.</w:t>
      </w:r>
    </w:p>
    <w:bookmarkEnd w:id="11"/>
    <w:p w14:paraId="59B49EE4" w14:textId="79C1229C" w:rsidR="007F1554" w:rsidRPr="00EF7450" w:rsidRDefault="007F1554" w:rsidP="00A511EB">
      <w:pPr>
        <w:pStyle w:val="BodyText"/>
      </w:pPr>
      <w:r>
        <w:t xml:space="preserve">The VPC is designed to engage students through applied learning and provide </w:t>
      </w:r>
      <w:r w:rsidR="002E66C1">
        <w:t xml:space="preserve">opportunities </w:t>
      </w:r>
      <w:r>
        <w:t>to meet an individual’s learning needs. The VPC is most commonly delivered in Year</w:t>
      </w:r>
      <w:r w:rsidR="00F2085E">
        <w:t>s</w:t>
      </w:r>
      <w:r>
        <w:t xml:space="preserve"> 11 and 12, depending on a student’s individual learning </w:t>
      </w:r>
      <w:r w:rsidR="09C8851B">
        <w:t>needs</w:t>
      </w:r>
      <w:r>
        <w:t xml:space="preserve"> and delivery setting. Students who participate in the VPC can include units from VCE </w:t>
      </w:r>
      <w:r w:rsidR="005A3997">
        <w:t xml:space="preserve">(including VCE VM) </w:t>
      </w:r>
      <w:r>
        <w:t xml:space="preserve">studies, as well as units of competency from nationally recognised Vocational Education and Training (VET) </w:t>
      </w:r>
      <w:r w:rsidR="21A3B9CA">
        <w:t>qualifications</w:t>
      </w:r>
      <w:r>
        <w:t>.</w:t>
      </w:r>
    </w:p>
    <w:p w14:paraId="4AA1746C" w14:textId="0C477F90" w:rsidR="00A66C4D" w:rsidRPr="00EF7450" w:rsidRDefault="00A66C4D" w:rsidP="00A66C4D">
      <w:pPr>
        <w:pStyle w:val="BodyText"/>
      </w:pPr>
      <w:r w:rsidRPr="00EF7450">
        <w:t xml:space="preserve">The VPC </w:t>
      </w:r>
      <w:r>
        <w:t>aims</w:t>
      </w:r>
      <w:r w:rsidRPr="00EF7450">
        <w:t xml:space="preserve"> to:</w:t>
      </w:r>
    </w:p>
    <w:p w14:paraId="2EFC23EF" w14:textId="77777777" w:rsidR="00A66C4D" w:rsidRPr="00EF7450" w:rsidRDefault="00A66C4D" w:rsidP="00A66C4D">
      <w:pPr>
        <w:pStyle w:val="ListBullet"/>
      </w:pPr>
      <w:r w:rsidRPr="00EF7450">
        <w:t>equip students with the skills, knowledge, values and capabilities to be active and informed citizens, lifelong learners and confident and creative individuals</w:t>
      </w:r>
    </w:p>
    <w:p w14:paraId="19FB535B" w14:textId="77777777" w:rsidR="00A66C4D" w:rsidRDefault="00A66C4D" w:rsidP="00A66C4D">
      <w:pPr>
        <w:pStyle w:val="ListBullet"/>
      </w:pPr>
      <w:r w:rsidRPr="00EF7450">
        <w:t>empower students to make informed decisions about the next stages of their lives through authentic workplace experiences</w:t>
      </w:r>
    </w:p>
    <w:p w14:paraId="59B98121" w14:textId="77777777" w:rsidR="00A66C4D" w:rsidRDefault="00A66C4D" w:rsidP="00A66C4D">
      <w:pPr>
        <w:pStyle w:val="ListBullet"/>
      </w:pPr>
      <w:r w:rsidRPr="00EF7450">
        <w:t>provid</w:t>
      </w:r>
      <w:r>
        <w:t>e</w:t>
      </w:r>
      <w:r w:rsidRPr="00EF7450">
        <w:t xml:space="preserve"> </w:t>
      </w:r>
      <w:r>
        <w:t>students</w:t>
      </w:r>
      <w:r w:rsidRPr="00EF7450">
        <w:t xml:space="preserve"> with the best opportunity to achieve their personal goals and aspirations in a rapidly changing world.</w:t>
      </w:r>
    </w:p>
    <w:p w14:paraId="4F094363" w14:textId="1A969F74" w:rsidR="00E52861" w:rsidRDefault="00E52861" w:rsidP="00E52861">
      <w:pPr>
        <w:pStyle w:val="Heading3"/>
      </w:pPr>
      <w:bookmarkStart w:id="12" w:name="_Toc237529526"/>
      <w:r>
        <w:lastRenderedPageBreak/>
        <w:t>Pathways</w:t>
      </w:r>
      <w:bookmarkEnd w:id="12"/>
    </w:p>
    <w:p w14:paraId="292988FA" w14:textId="1F6FF012" w:rsidR="00A012A5" w:rsidRDefault="00E52861" w:rsidP="00A012A5">
      <w:pPr>
        <w:pStyle w:val="BodyText"/>
      </w:pPr>
      <w:r w:rsidRPr="2DBA7055">
        <w:t>The VPC is designed to develop and extend pathways for young people while providing flexibility for different cohorts. Post</w:t>
      </w:r>
      <w:r>
        <w:t>-</w:t>
      </w:r>
      <w:r w:rsidRPr="2DBA7055">
        <w:t xml:space="preserve">school, </w:t>
      </w:r>
      <w:r>
        <w:t>st</w:t>
      </w:r>
      <w:r w:rsidRPr="2DBA7055">
        <w:t>udents will be able to make informed choices about future employment or education pathways. Meaningful pathways are created by linking student aspirations and future employment goals to the choice of accredited curriculum. VPC learning programs should link to work and industry experiences and active participation in the community. The inclusion of VET in VPC learning program</w:t>
      </w:r>
      <w:r>
        <w:t>s</w:t>
      </w:r>
      <w:r w:rsidRPr="2DBA7055">
        <w:t xml:space="preserve"> helps connect students with broader options for work, further education and active community participation.</w:t>
      </w:r>
    </w:p>
    <w:p w14:paraId="7A829518" w14:textId="1119E316" w:rsidR="00A012A5" w:rsidRPr="00EF7450" w:rsidRDefault="00A012A5" w:rsidP="00A012A5">
      <w:pPr>
        <w:pStyle w:val="BodyText"/>
      </w:pPr>
      <w:r w:rsidRPr="00EF7450">
        <w:t>Possible future pathways for VPC students include:</w:t>
      </w:r>
    </w:p>
    <w:p w14:paraId="7E9EB25A" w14:textId="13FA798D" w:rsidR="00A012A5" w:rsidRPr="00EF7450" w:rsidRDefault="00A012A5" w:rsidP="00A012A5">
      <w:pPr>
        <w:pStyle w:val="ListBullet"/>
      </w:pPr>
      <w:r w:rsidRPr="00EF7450">
        <w:t xml:space="preserve">completion of VCE </w:t>
      </w:r>
      <w:r>
        <w:t>including the</w:t>
      </w:r>
      <w:r w:rsidRPr="00EF7450">
        <w:t xml:space="preserve"> VCE </w:t>
      </w:r>
      <w:r>
        <w:t>VM</w:t>
      </w:r>
    </w:p>
    <w:p w14:paraId="292D119F" w14:textId="77777777" w:rsidR="00A012A5" w:rsidRPr="00EF7450" w:rsidRDefault="00A012A5" w:rsidP="00A012A5">
      <w:pPr>
        <w:pStyle w:val="ListBullet"/>
      </w:pPr>
      <w:r w:rsidRPr="00EF7450">
        <w:t xml:space="preserve">apprenticeships and traineeships </w:t>
      </w:r>
    </w:p>
    <w:p w14:paraId="4109BC08" w14:textId="2459AE98" w:rsidR="00A012A5" w:rsidRPr="00EF7450" w:rsidRDefault="00A012A5" w:rsidP="00A012A5">
      <w:pPr>
        <w:pStyle w:val="ListBullet"/>
      </w:pPr>
      <w:r w:rsidRPr="2DBA7055">
        <w:t xml:space="preserve">TAFE courses </w:t>
      </w:r>
      <w:r>
        <w:t xml:space="preserve">at </w:t>
      </w:r>
      <w:r w:rsidRPr="2DBA7055">
        <w:t xml:space="preserve">Certificate I </w:t>
      </w:r>
      <w:r>
        <w:t xml:space="preserve">level </w:t>
      </w:r>
      <w:r w:rsidRPr="2DBA7055">
        <w:t>and above</w:t>
      </w:r>
    </w:p>
    <w:p w14:paraId="17F85C93" w14:textId="7ABE81B0" w:rsidR="00E52861" w:rsidRPr="00E52861" w:rsidRDefault="00A012A5" w:rsidP="00A012A5">
      <w:pPr>
        <w:pStyle w:val="ListBullet"/>
      </w:pPr>
      <w:r w:rsidRPr="00EF7450">
        <w:t>employment.</w:t>
      </w:r>
    </w:p>
    <w:p w14:paraId="01563574" w14:textId="1064ED77" w:rsidR="00583418" w:rsidRPr="00B05290" w:rsidRDefault="00583418" w:rsidP="00736CE2">
      <w:pPr>
        <w:pStyle w:val="Heading2"/>
      </w:pPr>
      <w:bookmarkStart w:id="13" w:name="_Toc145920331"/>
      <w:bookmarkStart w:id="14" w:name="_Toc152669694"/>
      <w:bookmarkStart w:id="15" w:name="_Toc237529527"/>
      <w:r>
        <w:t>Offering the VPC</w:t>
      </w:r>
      <w:bookmarkEnd w:id="13"/>
      <w:bookmarkEnd w:id="14"/>
      <w:bookmarkEnd w:id="15"/>
    </w:p>
    <w:p w14:paraId="040CDFAB" w14:textId="1ECA44D2" w:rsidR="00583418" w:rsidRPr="00583418" w:rsidRDefault="00583418" w:rsidP="008F5381">
      <w:pPr>
        <w:pStyle w:val="Heading3"/>
      </w:pPr>
      <w:bookmarkStart w:id="16" w:name="_Toc237529528"/>
      <w:r>
        <w:t>Permission to deliver</w:t>
      </w:r>
      <w:bookmarkEnd w:id="16"/>
    </w:p>
    <w:p w14:paraId="152601A1" w14:textId="075C5F09" w:rsidR="00732BDC" w:rsidRDefault="00732BDC" w:rsidP="00732BDC">
      <w:pPr>
        <w:pStyle w:val="BodyText"/>
      </w:pPr>
      <w:r>
        <w:t xml:space="preserve">Schools and education providers wishing to offer the VPC and VPC studies must apply to the VCAA for </w:t>
      </w:r>
      <w:r w:rsidRPr="00CE5F0F">
        <w:t>permission to deliver</w:t>
      </w:r>
      <w:r>
        <w:t>.</w:t>
      </w:r>
    </w:p>
    <w:p w14:paraId="6E1940B2" w14:textId="1F8BBEB5" w:rsidR="00732BDC" w:rsidRPr="001C39EC" w:rsidRDefault="00732BDC" w:rsidP="00732BDC">
      <w:pPr>
        <w:pStyle w:val="BodyText"/>
      </w:pPr>
      <w:r>
        <w:t>The VCAA may only grant permission to deliver to providers who are registered or working towards registration as a foundation secondary education provider with the Victorian Registration and Qualifications Authority (</w:t>
      </w:r>
      <w:r w:rsidRPr="008D0B7B">
        <w:t>VRQA</w:t>
      </w:r>
      <w:r>
        <w:t>).</w:t>
      </w:r>
    </w:p>
    <w:p w14:paraId="59D3EA3E" w14:textId="40A643E2" w:rsidR="00732BDC" w:rsidRDefault="00732BDC" w:rsidP="00732BDC">
      <w:pPr>
        <w:pStyle w:val="BodyText"/>
      </w:pPr>
      <w:r>
        <w:t xml:space="preserve">To offer a single study, schools must </w:t>
      </w:r>
      <w:r w:rsidRPr="002924BD">
        <w:t xml:space="preserve">receive </w:t>
      </w:r>
      <w:r w:rsidRPr="00863727">
        <w:t>permission to deliver</w:t>
      </w:r>
      <w:r>
        <w:t xml:space="preserve"> from the VCAA and be registered as a </w:t>
      </w:r>
      <w:r w:rsidR="003B295A">
        <w:t xml:space="preserve">foundation </w:t>
      </w:r>
      <w:r>
        <w:t>secondary single course provider with the VRQA.</w:t>
      </w:r>
    </w:p>
    <w:p w14:paraId="31CE36D9" w14:textId="4586F996" w:rsidR="00732BDC" w:rsidRDefault="00732BDC" w:rsidP="00732BDC">
      <w:pPr>
        <w:pStyle w:val="BodyText"/>
      </w:pPr>
      <w:r>
        <w:t xml:space="preserve">Any school, including established </w:t>
      </w:r>
      <w:r w:rsidR="00AA4885">
        <w:t>VPC</w:t>
      </w:r>
      <w:r>
        <w:t xml:space="preserve"> providers, intending to implement an online or hybrid model for delivery of the </w:t>
      </w:r>
      <w:r w:rsidR="00AA4885">
        <w:t>VPC</w:t>
      </w:r>
      <w:r>
        <w:t xml:space="preserve"> must also apply for permission to deliver.</w:t>
      </w:r>
    </w:p>
    <w:p w14:paraId="57E954D7" w14:textId="77777777" w:rsidR="00732BDC" w:rsidRDefault="00732BDC" w:rsidP="00732BDC">
      <w:pPr>
        <w:pStyle w:val="BodyText"/>
      </w:pPr>
      <w:r>
        <w:t xml:space="preserve">Enquiries about registration should be directed to the </w:t>
      </w:r>
      <w:hyperlink r:id="rId27" w:history="1">
        <w:r w:rsidRPr="002253FD">
          <w:rPr>
            <w:rStyle w:val="Hyperlink"/>
          </w:rPr>
          <w:t>VRQA</w:t>
        </w:r>
      </w:hyperlink>
      <w:r>
        <w:t>.</w:t>
      </w:r>
    </w:p>
    <w:p w14:paraId="2D689007" w14:textId="77777777" w:rsidR="00732BDC" w:rsidRDefault="00732BDC" w:rsidP="00732BDC">
      <w:pPr>
        <w:pStyle w:val="BodyText"/>
      </w:pPr>
      <w:r>
        <w:t xml:space="preserve">See the </w:t>
      </w:r>
      <w:hyperlink r:id="rId28" w:history="1">
        <w:r>
          <w:rPr>
            <w:rStyle w:val="Hyperlink"/>
          </w:rPr>
          <w:t>Permission to deliver</w:t>
        </w:r>
      </w:hyperlink>
      <w:r>
        <w:t xml:space="preserve"> webpage for further information.</w:t>
      </w:r>
    </w:p>
    <w:p w14:paraId="3FBBF614" w14:textId="77777777" w:rsidR="0068651D" w:rsidRPr="001C39EC" w:rsidRDefault="0068651D" w:rsidP="00F76BA8">
      <w:pPr>
        <w:pStyle w:val="Heading4"/>
      </w:pPr>
      <w:r w:rsidRPr="001C39EC">
        <w:t>Allocation of a VASS identity</w:t>
      </w:r>
    </w:p>
    <w:p w14:paraId="646D7554" w14:textId="77777777" w:rsidR="00D8518C" w:rsidRDefault="0068651D" w:rsidP="00D8518C">
      <w:pPr>
        <w:pStyle w:val="BodyText"/>
      </w:pPr>
      <w:r>
        <w:t>Once a school has been registered and has been given permission to deliver the VPC, the VCAA oversees the allocation of its identity on VASS. New VASS user training is offered periodically via Notices to Schools.</w:t>
      </w:r>
    </w:p>
    <w:p w14:paraId="1543482B" w14:textId="3090FA92" w:rsidR="00D8518C" w:rsidRPr="00736CE2" w:rsidRDefault="006F519D" w:rsidP="008F5381">
      <w:pPr>
        <w:pStyle w:val="Heading3"/>
        <w:keepNext/>
      </w:pPr>
      <w:bookmarkStart w:id="17" w:name="_Toc237529529"/>
      <w:r w:rsidRPr="00736CE2">
        <w:t xml:space="preserve">Schools as registered </w:t>
      </w:r>
      <w:r w:rsidR="00AA52B2" w:rsidRPr="00736CE2">
        <w:t>training organisations</w:t>
      </w:r>
      <w:bookmarkEnd w:id="17"/>
    </w:p>
    <w:p w14:paraId="54001EA3" w14:textId="6B396889" w:rsidR="00AA52B2" w:rsidRDefault="00AA52B2" w:rsidP="00AA52B2">
      <w:pPr>
        <w:pStyle w:val="BodyText"/>
      </w:pPr>
      <w:r w:rsidRPr="001C39EC">
        <w:t>Schools may apply to the VRQA or Australian Skills Quality Authority (</w:t>
      </w:r>
      <w:r w:rsidRPr="00753575">
        <w:t>ASQA</w:t>
      </w:r>
      <w:r w:rsidRPr="001C39EC">
        <w:t>) to become a</w:t>
      </w:r>
      <w:r>
        <w:t xml:space="preserve"> registered training organisation</w:t>
      </w:r>
      <w:r w:rsidRPr="001C39EC">
        <w:t xml:space="preserve"> </w:t>
      </w:r>
      <w:r>
        <w:t>(</w:t>
      </w:r>
      <w:r w:rsidRPr="001C39EC">
        <w:t>RTO</w:t>
      </w:r>
      <w:r>
        <w:t>)</w:t>
      </w:r>
      <w:r w:rsidRPr="001C39EC">
        <w:t xml:space="preserve"> </w:t>
      </w:r>
      <w:r>
        <w:t>to</w:t>
      </w:r>
      <w:r w:rsidRPr="001C39EC">
        <w:t xml:space="preserve"> deliver</w:t>
      </w:r>
      <w:r>
        <w:t xml:space="preserve"> </w:t>
      </w:r>
      <w:r w:rsidRPr="001C39EC">
        <w:t xml:space="preserve">specified </w:t>
      </w:r>
      <w:r>
        <w:t>course</w:t>
      </w:r>
      <w:r w:rsidRPr="001C39EC">
        <w:t xml:space="preserve">s. A school recognised as an RTO is responsible </w:t>
      </w:r>
      <w:r w:rsidRPr="00753575">
        <w:t xml:space="preserve">for </w:t>
      </w:r>
      <w:r>
        <w:t xml:space="preserve">the </w:t>
      </w:r>
      <w:r w:rsidRPr="00753575">
        <w:t>delivery, assessment, certification and quality assurance of its courses.</w:t>
      </w:r>
    </w:p>
    <w:p w14:paraId="23A43F0A" w14:textId="77777777" w:rsidR="00AA52B2" w:rsidRPr="001C39EC" w:rsidRDefault="00AA52B2" w:rsidP="00AA52B2">
      <w:pPr>
        <w:pStyle w:val="BodyText"/>
      </w:pPr>
      <w:r w:rsidRPr="00753575">
        <w:t xml:space="preserve">Schools </w:t>
      </w:r>
      <w:r>
        <w:t xml:space="preserve">operating </w:t>
      </w:r>
      <w:r w:rsidRPr="00753575">
        <w:t>as RTOs may co</w:t>
      </w:r>
      <w:r w:rsidRPr="001C39EC">
        <w:t xml:space="preserve">ntract other providers </w:t>
      </w:r>
      <w:r>
        <w:t>to deliver</w:t>
      </w:r>
      <w:r w:rsidRPr="001C39EC">
        <w:t xml:space="preserve"> training and assessment</w:t>
      </w:r>
      <w:r>
        <w:t>;</w:t>
      </w:r>
      <w:r w:rsidRPr="001C39EC">
        <w:t xml:space="preserve"> </w:t>
      </w:r>
      <w:r>
        <w:t>however,</w:t>
      </w:r>
      <w:r w:rsidRPr="001C39EC">
        <w:t xml:space="preserve"> the school remains responsible for quality assurance and validati</w:t>
      </w:r>
      <w:r>
        <w:t xml:space="preserve">ng </w:t>
      </w:r>
      <w:r w:rsidRPr="001C39EC">
        <w:t>assessments.</w:t>
      </w:r>
    </w:p>
    <w:p w14:paraId="185327B4" w14:textId="07E77D01" w:rsidR="00583418" w:rsidRDefault="00AA52B2" w:rsidP="00712332">
      <w:pPr>
        <w:pStyle w:val="BodyText"/>
      </w:pPr>
      <w:r>
        <w:t xml:space="preserve">All RTOs must comply with either the </w:t>
      </w:r>
      <w:hyperlink r:id="rId29" w:history="1">
        <w:r w:rsidR="00742056">
          <w:rPr>
            <w:rStyle w:val="Hyperlink"/>
            <w:i/>
            <w:iCs/>
          </w:rPr>
          <w:t>2025 Standards for Registered Training Organisations</w:t>
        </w:r>
      </w:hyperlink>
      <w:r>
        <w:t xml:space="preserve"> or the </w:t>
      </w:r>
      <w:hyperlink r:id="rId30" w:history="1">
        <w:r w:rsidRPr="002253FD">
          <w:rPr>
            <w:rStyle w:val="Hyperlink"/>
            <w:i/>
            <w:iCs/>
          </w:rPr>
          <w:t>VRQA Guidelines for VET Providers</w:t>
        </w:r>
      </w:hyperlink>
      <w:r>
        <w:t>.</w:t>
      </w:r>
    </w:p>
    <w:p w14:paraId="5CFF768F" w14:textId="3C8E05ED" w:rsidR="00560907" w:rsidRDefault="00560907" w:rsidP="00F76BA8">
      <w:pPr>
        <w:pStyle w:val="Heading3"/>
        <w:keepNext/>
      </w:pPr>
      <w:bookmarkStart w:id="18" w:name="_Toc237529530"/>
      <w:r>
        <w:lastRenderedPageBreak/>
        <w:t>Sc</w:t>
      </w:r>
      <w:r w:rsidR="00330595">
        <w:t>hool</w:t>
      </w:r>
      <w:r w:rsidR="00330595" w:rsidRPr="001C39EC">
        <w:t>–</w:t>
      </w:r>
      <w:r w:rsidR="00330595">
        <w:t>RTO partnerships</w:t>
      </w:r>
      <w:bookmarkEnd w:id="18"/>
    </w:p>
    <w:p w14:paraId="17248003" w14:textId="7D26AF7C" w:rsidR="00515F65" w:rsidRDefault="00330595" w:rsidP="00515F65">
      <w:pPr>
        <w:pStyle w:val="BodyText"/>
      </w:pPr>
      <w:r>
        <w:t xml:space="preserve">A school may enter a partnership with an RTO to deliver </w:t>
      </w:r>
      <w:r w:rsidR="0033176E">
        <w:t>Vocational Education and Training (</w:t>
      </w:r>
      <w:r>
        <w:t>VET</w:t>
      </w:r>
      <w:r w:rsidR="0033176E">
        <w:t>)</w:t>
      </w:r>
      <w:r>
        <w:t xml:space="preserve"> to </w:t>
      </w:r>
      <w:r w:rsidR="0072150E">
        <w:t>VPC</w:t>
      </w:r>
      <w:r>
        <w:t xml:space="preserve"> students. An RTO</w:t>
      </w:r>
      <w:r w:rsidR="00515F65">
        <w:t xml:space="preserve"> may be a TAFE institute</w:t>
      </w:r>
      <w:r w:rsidR="00432FE8">
        <w:t>;</w:t>
      </w:r>
      <w:r w:rsidR="00515F65">
        <w:t xml:space="preserve"> group training company</w:t>
      </w:r>
      <w:r w:rsidR="00432FE8">
        <w:t>;</w:t>
      </w:r>
      <w:r w:rsidR="00515F65">
        <w:t xml:space="preserve"> industry training organisation</w:t>
      </w:r>
      <w:r w:rsidR="00432FE8">
        <w:t>;</w:t>
      </w:r>
      <w:r w:rsidR="00515F65">
        <w:t xml:space="preserve"> enterprise</w:t>
      </w:r>
      <w:r w:rsidR="00432FE8">
        <w:t>;</w:t>
      </w:r>
      <w:r w:rsidR="00515F65">
        <w:t xml:space="preserve"> school</w:t>
      </w:r>
      <w:r w:rsidR="00432FE8">
        <w:t>;</w:t>
      </w:r>
      <w:r w:rsidR="00515F65">
        <w:t xml:space="preserve"> or adult, community and further education (ACFE) provider.</w:t>
      </w:r>
    </w:p>
    <w:p w14:paraId="6E4FB7A6" w14:textId="146C4BDB" w:rsidR="00515F65" w:rsidRPr="001C39EC" w:rsidRDefault="00515F65" w:rsidP="00515F65">
      <w:pPr>
        <w:pStyle w:val="BodyText"/>
      </w:pPr>
      <w:r>
        <w:t xml:space="preserve">An agreement between a school and an RTO enables a school to deliver components of the VET course </w:t>
      </w:r>
      <w:r w:rsidRPr="00A30FFA">
        <w:t xml:space="preserve">or </w:t>
      </w:r>
      <w:r w:rsidRPr="003E5F29">
        <w:t>the</w:t>
      </w:r>
      <w:r w:rsidRPr="00A30FFA">
        <w:t xml:space="preserve"> whole course.</w:t>
      </w:r>
      <w:r>
        <w:t xml:space="preserve"> Schools may contract an RTO to deliver the whole course. The RTO is responsible for delivering, assessing and issuing qualifications for the courses that it delivers.</w:t>
      </w:r>
    </w:p>
    <w:p w14:paraId="583A20D7" w14:textId="54999B93" w:rsidR="00941C59" w:rsidRDefault="00515F65" w:rsidP="001D01B3">
      <w:pPr>
        <w:pStyle w:val="BodyText"/>
      </w:pPr>
      <w:r w:rsidRPr="001C39EC">
        <w:t xml:space="preserve">Advice on eligibility for funding is available from the relevant </w:t>
      </w:r>
      <w:r>
        <w:t>advisory body –</w:t>
      </w:r>
      <w:r w:rsidRPr="001C39EC">
        <w:t xml:space="preserve"> </w:t>
      </w:r>
      <w:r>
        <w:t xml:space="preserve">the </w:t>
      </w:r>
      <w:hyperlink r:id="rId31" w:history="1">
        <w:r w:rsidRPr="002253FD">
          <w:rPr>
            <w:rStyle w:val="Hyperlink"/>
          </w:rPr>
          <w:t>Department of Education</w:t>
        </w:r>
      </w:hyperlink>
      <w:r w:rsidRPr="001C39EC">
        <w:t xml:space="preserve">, </w:t>
      </w:r>
      <w:hyperlink r:id="rId32" w:history="1">
        <w:r w:rsidRPr="002253FD">
          <w:rPr>
            <w:rStyle w:val="Hyperlink"/>
          </w:rPr>
          <w:t>Independent Schools Victoria</w:t>
        </w:r>
      </w:hyperlink>
      <w:r w:rsidRPr="001C39EC">
        <w:t xml:space="preserve"> or the </w:t>
      </w:r>
      <w:hyperlink r:id="rId33" w:history="1">
        <w:r w:rsidRPr="002253FD">
          <w:rPr>
            <w:rStyle w:val="Hyperlink"/>
          </w:rPr>
          <w:t>Victorian Catholic Education Authority</w:t>
        </w:r>
      </w:hyperlink>
      <w:r w:rsidRPr="001C39EC">
        <w:t xml:space="preserve">. Schools </w:t>
      </w:r>
      <w:r>
        <w:t>must</w:t>
      </w:r>
      <w:r w:rsidRPr="001C39EC">
        <w:t xml:space="preserve"> confirm that the RTO has the scope of registration to deliver the VET programs offered.</w:t>
      </w:r>
    </w:p>
    <w:p w14:paraId="691B6250" w14:textId="0CF89A5B" w:rsidR="00A66C4D" w:rsidRDefault="00FC0C67" w:rsidP="00A326CF">
      <w:pPr>
        <w:pStyle w:val="Heading1"/>
      </w:pPr>
      <w:bookmarkStart w:id="19" w:name="_VPC_programs"/>
      <w:bookmarkStart w:id="20" w:name="_Toc145920332"/>
      <w:bookmarkStart w:id="21" w:name="_Toc152669695"/>
      <w:bookmarkStart w:id="22" w:name="_Toc237529531"/>
      <w:bookmarkEnd w:id="19"/>
      <w:r>
        <w:t>VPC program</w:t>
      </w:r>
      <w:r w:rsidR="00B947AD">
        <w:t>s</w:t>
      </w:r>
      <w:bookmarkEnd w:id="20"/>
      <w:bookmarkEnd w:id="21"/>
      <w:bookmarkEnd w:id="22"/>
    </w:p>
    <w:p w14:paraId="0BA3D71F" w14:textId="5011980A" w:rsidR="00401C63" w:rsidRPr="00AD68A6" w:rsidRDefault="00401C63" w:rsidP="00401C63">
      <w:pPr>
        <w:pStyle w:val="BodyText"/>
      </w:pPr>
      <w:r>
        <w:t xml:space="preserve">A VPC learning program includes VPC studies and may </w:t>
      </w:r>
      <w:r w:rsidR="00107D4F">
        <w:t xml:space="preserve">also </w:t>
      </w:r>
      <w:r>
        <w:t xml:space="preserve">include VCE </w:t>
      </w:r>
      <w:r w:rsidR="00107D4F">
        <w:t>and Vocati</w:t>
      </w:r>
      <w:r w:rsidR="00926D56">
        <w:t xml:space="preserve">onal Education and Training (VET) </w:t>
      </w:r>
      <w:r>
        <w:t>curriculum components</w:t>
      </w:r>
      <w:r w:rsidR="00107D4F">
        <w:t xml:space="preserve">. This includes </w:t>
      </w:r>
      <w:r w:rsidR="00DF72AE">
        <w:t xml:space="preserve">VCE and </w:t>
      </w:r>
      <w:r w:rsidR="008F154C">
        <w:t xml:space="preserve">VCE </w:t>
      </w:r>
      <w:r w:rsidR="00DF72AE">
        <w:t>VM units at any level</w:t>
      </w:r>
      <w:r w:rsidR="00926D56">
        <w:t>.</w:t>
      </w:r>
    </w:p>
    <w:p w14:paraId="198F2C56" w14:textId="69460BE5" w:rsidR="003C430C" w:rsidRDefault="003C430C" w:rsidP="003C430C">
      <w:pPr>
        <w:pStyle w:val="BodyText"/>
      </w:pPr>
      <w:r>
        <w:t xml:space="preserve">The VPC is normally completed over 2 years; however, students may accumulate units over any number of years. </w:t>
      </w:r>
      <w:r w:rsidRPr="00EB0478">
        <w:t xml:space="preserve">Most students will undertake </w:t>
      </w:r>
      <w:r>
        <w:t>12</w:t>
      </w:r>
      <w:r w:rsidRPr="00EB0478">
        <w:t xml:space="preserve"> units over </w:t>
      </w:r>
      <w:r>
        <w:t>a</w:t>
      </w:r>
      <w:r w:rsidRPr="00EB0478">
        <w:t xml:space="preserve"> </w:t>
      </w:r>
      <w:r>
        <w:t>period of 2</w:t>
      </w:r>
      <w:r w:rsidRPr="00EB0478">
        <w:t xml:space="preserve"> years.</w:t>
      </w:r>
    </w:p>
    <w:p w14:paraId="09A5EA94" w14:textId="169598E5" w:rsidR="00B947AD" w:rsidRPr="00085ED7" w:rsidRDefault="00B947AD" w:rsidP="009B1D7E">
      <w:pPr>
        <w:pStyle w:val="Heading2"/>
      </w:pPr>
      <w:bookmarkStart w:id="23" w:name="_Toc237529532"/>
      <w:r>
        <w:t>Program components</w:t>
      </w:r>
      <w:bookmarkEnd w:id="23"/>
    </w:p>
    <w:p w14:paraId="5A977DA3" w14:textId="7DD2E23B" w:rsidR="00A66C4D" w:rsidRPr="00EF7450" w:rsidRDefault="00A66C4D" w:rsidP="00A66C4D">
      <w:pPr>
        <w:pStyle w:val="Heading3"/>
      </w:pPr>
      <w:bookmarkStart w:id="24" w:name="_Toc145920333"/>
      <w:bookmarkStart w:id="25" w:name="_Toc237529533"/>
      <w:r w:rsidRPr="00EF7450">
        <w:t xml:space="preserve">VPC </w:t>
      </w:r>
      <w:bookmarkEnd w:id="24"/>
      <w:r w:rsidR="00BF2227">
        <w:t>studies</w:t>
      </w:r>
      <w:bookmarkEnd w:id="25"/>
    </w:p>
    <w:p w14:paraId="5FD983D8" w14:textId="17FC31D5" w:rsidR="00D76457" w:rsidRDefault="00D76457" w:rsidP="00D76457">
      <w:pPr>
        <w:pStyle w:val="BodyText"/>
      </w:pPr>
      <w:r>
        <w:t>VPC studies are</w:t>
      </w:r>
      <w:r w:rsidRPr="00F8307E">
        <w:rPr>
          <w:lang w:val="en-US"/>
        </w:rPr>
        <w:t xml:space="preserve"> based on an applied learning approach to teaching,</w:t>
      </w:r>
      <w:r>
        <w:rPr>
          <w:lang w:val="en-US"/>
        </w:rPr>
        <w:t xml:space="preserve"> </w:t>
      </w:r>
      <w:r>
        <w:t>that enable</w:t>
      </w:r>
      <w:r w:rsidR="00B352D5">
        <w:t>s</w:t>
      </w:r>
      <w:r>
        <w:t xml:space="preserve"> students to learn knowledge and skills in the context of </w:t>
      </w:r>
      <w:r w:rsidR="743F8D5B">
        <w:t xml:space="preserve">authentic </w:t>
      </w:r>
      <w:r>
        <w:t xml:space="preserve">experiences. VPC studies </w:t>
      </w:r>
      <w:r w:rsidRPr="00EB0478">
        <w:t>can be tailored to the needs and interests of the student</w:t>
      </w:r>
      <w:r>
        <w:t xml:space="preserve"> to enable them to focus on developing their skills and </w:t>
      </w:r>
      <w:r w:rsidRPr="0048551B">
        <w:t>readiness for employment</w:t>
      </w:r>
      <w:r w:rsidRPr="006612B6">
        <w:t>, further education or training</w:t>
      </w:r>
      <w:r w:rsidR="00BF6BEC">
        <w:t>,</w:t>
      </w:r>
      <w:r w:rsidRPr="006612B6">
        <w:t xml:space="preserve"> or active community participation.</w:t>
      </w:r>
    </w:p>
    <w:p w14:paraId="36A3DA2C" w14:textId="77777777" w:rsidR="00D76457" w:rsidRPr="00EF7450" w:rsidRDefault="00D76457" w:rsidP="00D76457">
      <w:pPr>
        <w:pStyle w:val="BodyText"/>
      </w:pPr>
      <w:r>
        <w:t>All VPC studies are benchmarked against comparable national and international curriculum.</w:t>
      </w:r>
    </w:p>
    <w:p w14:paraId="124A5F04" w14:textId="606A869F" w:rsidR="00A66C4D" w:rsidRPr="00EF7450" w:rsidRDefault="7E943ECC" w:rsidP="00642642">
      <w:pPr>
        <w:pStyle w:val="BodyText"/>
      </w:pPr>
      <w:r>
        <w:t xml:space="preserve">There are </w:t>
      </w:r>
      <w:r w:rsidR="44CD1C8A">
        <w:t xml:space="preserve">4 core </w:t>
      </w:r>
      <w:r w:rsidR="416EC060">
        <w:t xml:space="preserve">VPC </w:t>
      </w:r>
      <w:r w:rsidR="44CD1C8A">
        <w:t>studies:</w:t>
      </w:r>
    </w:p>
    <w:p w14:paraId="4A2BC55D" w14:textId="23A5E581" w:rsidR="00A66C4D" w:rsidRPr="00EF7450" w:rsidRDefault="00A66C4D" w:rsidP="00A66C4D">
      <w:pPr>
        <w:pStyle w:val="ListBullet"/>
      </w:pPr>
      <w:r w:rsidRPr="00EF7450">
        <w:t>Literacy</w:t>
      </w:r>
    </w:p>
    <w:p w14:paraId="0C3F615F" w14:textId="77777777" w:rsidR="00A66C4D" w:rsidRPr="00EF7450" w:rsidRDefault="00A66C4D" w:rsidP="00A66C4D">
      <w:pPr>
        <w:pStyle w:val="ListBullet"/>
      </w:pPr>
      <w:r w:rsidRPr="00EF7450">
        <w:t>Numeracy</w:t>
      </w:r>
    </w:p>
    <w:p w14:paraId="76873228" w14:textId="24813A89" w:rsidR="00A66C4D" w:rsidRPr="00336B98" w:rsidRDefault="38ED01F1" w:rsidP="00A66C4D">
      <w:pPr>
        <w:pStyle w:val="ListBullet"/>
      </w:pPr>
      <w:r>
        <w:t>Personal</w:t>
      </w:r>
      <w:r w:rsidR="0019218A">
        <w:t xml:space="preserve"> Development Skills</w:t>
      </w:r>
    </w:p>
    <w:p w14:paraId="6B502041" w14:textId="2C57BD7E" w:rsidR="004A20D2" w:rsidRDefault="0019218A" w:rsidP="004A20D2">
      <w:pPr>
        <w:pStyle w:val="ListBullet"/>
      </w:pPr>
      <w:r>
        <w:t>Work</w:t>
      </w:r>
      <w:r w:rsidR="00B26BB2">
        <w:t xml:space="preserve"> Related </w:t>
      </w:r>
      <w:r w:rsidR="00A66C4D" w:rsidRPr="00EF7450" w:rsidDel="00B26BB2">
        <w:t>Skills</w:t>
      </w:r>
      <w:r w:rsidR="00A66C4D" w:rsidRPr="00EF7450">
        <w:t>.</w:t>
      </w:r>
    </w:p>
    <w:p w14:paraId="7691D99B" w14:textId="1EBB97AF" w:rsidR="004A20D2" w:rsidRPr="00EF7450" w:rsidRDefault="004A20D2" w:rsidP="001D01B3">
      <w:pPr>
        <w:pStyle w:val="BodyText"/>
      </w:pPr>
      <w:r>
        <w:t>E</w:t>
      </w:r>
      <w:r w:rsidR="00BA6850">
        <w:t xml:space="preserve">ach core VPC study </w:t>
      </w:r>
      <w:r w:rsidR="00CB567F">
        <w:t xml:space="preserve">comprises </w:t>
      </w:r>
      <w:r w:rsidR="00C00574">
        <w:t>4 units</w:t>
      </w:r>
      <w:r w:rsidR="00941755">
        <w:t>.</w:t>
      </w:r>
    </w:p>
    <w:p w14:paraId="6CEB330C" w14:textId="1CE63870" w:rsidR="00A66C4D" w:rsidRDefault="00915ADF" w:rsidP="00A66C4D">
      <w:pPr>
        <w:pStyle w:val="BodyText"/>
      </w:pPr>
      <w:r>
        <w:t xml:space="preserve">There are </w:t>
      </w:r>
      <w:r w:rsidR="00A66C4D">
        <w:t xml:space="preserve">3 elective </w:t>
      </w:r>
      <w:r w:rsidR="00135E65">
        <w:t xml:space="preserve">VPC </w:t>
      </w:r>
      <w:r w:rsidR="00A66C4D">
        <w:t>studies:</w:t>
      </w:r>
    </w:p>
    <w:p w14:paraId="02E58457" w14:textId="77777777" w:rsidR="00082E74" w:rsidRDefault="00082E74" w:rsidP="00A66C4D">
      <w:pPr>
        <w:pStyle w:val="ListBullet"/>
      </w:pPr>
      <w:r>
        <w:t>Art and Design</w:t>
      </w:r>
    </w:p>
    <w:p w14:paraId="16124268" w14:textId="7852286B" w:rsidR="00A66C4D" w:rsidRDefault="00A66C4D" w:rsidP="00A66C4D">
      <w:pPr>
        <w:pStyle w:val="ListBullet"/>
      </w:pPr>
      <w:r>
        <w:t>Digital Literacy</w:t>
      </w:r>
    </w:p>
    <w:p w14:paraId="35627FB7" w14:textId="55605B97" w:rsidR="00A66C4D" w:rsidRDefault="44CD1C8A" w:rsidP="00A66C4D">
      <w:pPr>
        <w:pStyle w:val="ListBullet"/>
      </w:pPr>
      <w:r>
        <w:t>Food S</w:t>
      </w:r>
      <w:r w:rsidR="6AEADAC3">
        <w:t>kills</w:t>
      </w:r>
      <w:r>
        <w:t>.</w:t>
      </w:r>
    </w:p>
    <w:p w14:paraId="1ECA72C3" w14:textId="3D18F77C" w:rsidR="00A66C4D" w:rsidRDefault="00A66C4D" w:rsidP="00A66C4D">
      <w:pPr>
        <w:pStyle w:val="BodyText"/>
      </w:pPr>
      <w:r w:rsidRPr="2DBA7055">
        <w:t xml:space="preserve">Each </w:t>
      </w:r>
      <w:r w:rsidR="009528F2">
        <w:t xml:space="preserve">elective </w:t>
      </w:r>
      <w:r w:rsidRPr="2DBA7055">
        <w:t xml:space="preserve">VPC study </w:t>
      </w:r>
      <w:r w:rsidR="00C2404B">
        <w:t xml:space="preserve">comprises </w:t>
      </w:r>
      <w:r w:rsidR="004100D2">
        <w:t xml:space="preserve">2 </w:t>
      </w:r>
      <w:r w:rsidRPr="2DBA7055" w:rsidDel="004100D2">
        <w:t>units</w:t>
      </w:r>
      <w:r w:rsidRPr="2DBA7055">
        <w:t>.</w:t>
      </w:r>
    </w:p>
    <w:p w14:paraId="39100251" w14:textId="416C3AEB" w:rsidR="00812BC7" w:rsidRPr="00EF7450" w:rsidRDefault="00812BC7" w:rsidP="00A66C4D">
      <w:pPr>
        <w:pStyle w:val="BodyText"/>
      </w:pPr>
      <w:r>
        <w:t xml:space="preserve">See also the </w:t>
      </w:r>
      <w:hyperlink w:anchor="_Satisfactory_completion_1" w:history="1">
        <w:r w:rsidRPr="00812BC7">
          <w:rPr>
            <w:rStyle w:val="Hyperlink"/>
          </w:rPr>
          <w:t>Satisfactory completion</w:t>
        </w:r>
      </w:hyperlink>
      <w:r>
        <w:t xml:space="preserve"> section.</w:t>
      </w:r>
    </w:p>
    <w:p w14:paraId="57A1702A" w14:textId="7E8B9851" w:rsidR="00A66C4D" w:rsidRPr="00EF7450" w:rsidRDefault="0089349B" w:rsidP="001D01B3">
      <w:pPr>
        <w:pStyle w:val="Heading3"/>
        <w:keepNext/>
      </w:pPr>
      <w:bookmarkStart w:id="26" w:name="_Toc145920334"/>
      <w:bookmarkStart w:id="27" w:name="_Toc237529534"/>
      <w:r>
        <w:lastRenderedPageBreak/>
        <w:t xml:space="preserve">VPC </w:t>
      </w:r>
      <w:r w:rsidR="00B058AF">
        <w:t>u</w:t>
      </w:r>
      <w:r>
        <w:t>nits</w:t>
      </w:r>
      <w:bookmarkEnd w:id="26"/>
      <w:bookmarkEnd w:id="27"/>
    </w:p>
    <w:p w14:paraId="7FEA091D" w14:textId="581C07AB" w:rsidR="00812BC7" w:rsidRPr="00EF7450" w:rsidRDefault="00D43290" w:rsidP="00D43290">
      <w:pPr>
        <w:pStyle w:val="BodyText"/>
      </w:pPr>
      <w:r w:rsidRPr="00943572">
        <w:t>Each VPC unit has a nominal duration of 100 hours</w:t>
      </w:r>
      <w:r w:rsidRPr="00EF7450">
        <w:t xml:space="preserve">, of which at least 50 hours </w:t>
      </w:r>
      <w:r>
        <w:t>must be</w:t>
      </w:r>
      <w:r w:rsidRPr="00EF7450">
        <w:t xml:space="preserve"> scheduled classroom instruction.</w:t>
      </w:r>
    </w:p>
    <w:p w14:paraId="69D052E5" w14:textId="77777777" w:rsidR="00D43290" w:rsidRPr="00EF7450" w:rsidRDefault="00D43290" w:rsidP="00D43290">
      <w:pPr>
        <w:pStyle w:val="BodyText"/>
      </w:pPr>
      <w:r w:rsidRPr="2DBA7055">
        <w:t xml:space="preserve">VPC </w:t>
      </w:r>
      <w:r>
        <w:t xml:space="preserve">units </w:t>
      </w:r>
      <w:r w:rsidRPr="2DBA7055">
        <w:t>do not have to be delivered sequentially</w:t>
      </w:r>
      <w:r>
        <w:t>. The units</w:t>
      </w:r>
      <w:r w:rsidRPr="2DBA7055">
        <w:t xml:space="preserve"> may be completed in any order and in any year.</w:t>
      </w:r>
    </w:p>
    <w:p w14:paraId="78091B3E" w14:textId="77777777" w:rsidR="00D43290" w:rsidRPr="00EF7450" w:rsidRDefault="00D43290" w:rsidP="00D43290">
      <w:pPr>
        <w:pStyle w:val="BodyText"/>
      </w:pPr>
      <w:r w:rsidRPr="2DBA7055">
        <w:t xml:space="preserve">VPC </w:t>
      </w:r>
      <w:r>
        <w:t>units are</w:t>
      </w:r>
      <w:r w:rsidRPr="2DBA7055">
        <w:t xml:space="preserve"> designed to be delivered flexibly to suit the needs and circumstances of individual students. This can include face-to-face learning and activities such as work experience or supported industry engagement, volunteering and community involvement.</w:t>
      </w:r>
    </w:p>
    <w:p w14:paraId="22B96FCD" w14:textId="2E62591C" w:rsidR="003E41E8" w:rsidRDefault="00A66C4D" w:rsidP="003E41E8">
      <w:pPr>
        <w:pStyle w:val="BodyText"/>
      </w:pPr>
      <w:r w:rsidRPr="2DBA7055">
        <w:t>There is no maximum time limit for completion of units.</w:t>
      </w:r>
    </w:p>
    <w:p w14:paraId="46FA84B7" w14:textId="2349B794" w:rsidR="00A66C4D" w:rsidRPr="00EF7450" w:rsidRDefault="00A66C4D" w:rsidP="00A66C4D">
      <w:pPr>
        <w:pStyle w:val="Heading3"/>
        <w:keepNext/>
      </w:pPr>
      <w:bookmarkStart w:id="28" w:name="_Toc145920335"/>
      <w:bookmarkStart w:id="29" w:name="_Toc237529535"/>
      <w:r>
        <w:t>VCE units</w:t>
      </w:r>
      <w:bookmarkEnd w:id="28"/>
      <w:bookmarkEnd w:id="29"/>
    </w:p>
    <w:p w14:paraId="13C23B72" w14:textId="276FB486" w:rsidR="00A66C4D" w:rsidRDefault="00A66C4D" w:rsidP="00A66C4D">
      <w:pPr>
        <w:pStyle w:val="BodyText"/>
      </w:pPr>
      <w:r w:rsidRPr="00EF7450">
        <w:rPr>
          <w:lang w:eastAsia="en-AU"/>
        </w:rPr>
        <w:t>The VPC can include any VCE</w:t>
      </w:r>
      <w:r w:rsidR="2F7E1B9A" w:rsidRPr="7B319790">
        <w:rPr>
          <w:lang w:eastAsia="en-AU"/>
        </w:rPr>
        <w:t>, includ</w:t>
      </w:r>
      <w:r w:rsidR="00B04741">
        <w:rPr>
          <w:lang w:eastAsia="en-AU"/>
        </w:rPr>
        <w:t>ing</w:t>
      </w:r>
      <w:r w:rsidRPr="00EF7450">
        <w:rPr>
          <w:lang w:eastAsia="en-AU"/>
        </w:rPr>
        <w:t xml:space="preserve"> VCE </w:t>
      </w:r>
      <w:r>
        <w:rPr>
          <w:lang w:eastAsia="en-AU"/>
        </w:rPr>
        <w:t>VM</w:t>
      </w:r>
      <w:r w:rsidR="00B04741">
        <w:rPr>
          <w:lang w:eastAsia="en-AU"/>
        </w:rPr>
        <w:t>,</w:t>
      </w:r>
      <w:r w:rsidRPr="00EF7450">
        <w:rPr>
          <w:lang w:eastAsia="en-AU"/>
        </w:rPr>
        <w:t xml:space="preserve"> units at</w:t>
      </w:r>
      <w:r>
        <w:rPr>
          <w:lang w:eastAsia="en-AU"/>
        </w:rPr>
        <w:t xml:space="preserve"> Units</w:t>
      </w:r>
      <w:r w:rsidRPr="00EF7450">
        <w:rPr>
          <w:lang w:eastAsia="en-AU"/>
        </w:rPr>
        <w:t xml:space="preserve"> 1–4 level.</w:t>
      </w:r>
      <w:r>
        <w:t xml:space="preserve"> F</w:t>
      </w:r>
      <w:r w:rsidRPr="00EF7450">
        <w:t>or the rules, regulations and policies governing the delivery of VCE</w:t>
      </w:r>
      <w:r w:rsidR="005D7803">
        <w:t xml:space="preserve"> units</w:t>
      </w:r>
      <w:r>
        <w:t xml:space="preserve">, </w:t>
      </w:r>
      <w:r>
        <w:rPr>
          <w:lang w:eastAsia="en-AU"/>
        </w:rPr>
        <w:t>r</w:t>
      </w:r>
      <w:r w:rsidRPr="006A00F4">
        <w:rPr>
          <w:lang w:eastAsia="en-AU"/>
        </w:rPr>
        <w:t xml:space="preserve">efer to the </w:t>
      </w:r>
      <w:hyperlink r:id="rId34" w:history="1">
        <w:r w:rsidR="00483919" w:rsidRPr="7B319790" w:rsidDel="00015050">
          <w:rPr>
            <w:rStyle w:val="Hyperlink"/>
            <w:i/>
          </w:rPr>
          <w:t xml:space="preserve">VCE Administrative Handbook </w:t>
        </w:r>
        <w:r w:rsidR="00483919" w:rsidRPr="7B319790">
          <w:rPr>
            <w:rStyle w:val="Hyperlink"/>
            <w:i/>
          </w:rPr>
          <w:t>2027</w:t>
        </w:r>
      </w:hyperlink>
      <w:r w:rsidRPr="008A04CA">
        <w:t>.</w:t>
      </w:r>
      <w:bookmarkStart w:id="30" w:name="_Toc145920336"/>
    </w:p>
    <w:p w14:paraId="3E55CE4B" w14:textId="0E015972" w:rsidR="00343627" w:rsidRPr="00BB1F5F" w:rsidRDefault="00343627" w:rsidP="00A66C4D">
      <w:pPr>
        <w:pStyle w:val="BodyText"/>
      </w:pPr>
      <w:r>
        <w:t xml:space="preserve">See </w:t>
      </w:r>
      <w:r w:rsidR="00E7152F">
        <w:t>also the</w:t>
      </w:r>
      <w:r>
        <w:t xml:space="preserve"> </w:t>
      </w:r>
      <w:hyperlink w:anchor="_Minimum_requirements_1" w:history="1">
        <w:r w:rsidRPr="00343627">
          <w:rPr>
            <w:rStyle w:val="Hyperlink"/>
          </w:rPr>
          <w:t>Minimum requirements</w:t>
        </w:r>
      </w:hyperlink>
      <w:r w:rsidR="00107701">
        <w:t xml:space="preserve"> section</w:t>
      </w:r>
      <w:r>
        <w:t>.</w:t>
      </w:r>
    </w:p>
    <w:p w14:paraId="4B26676F" w14:textId="77777777" w:rsidR="00C7617B" w:rsidRPr="00CD14AB" w:rsidRDefault="00C7617B" w:rsidP="00B76E18">
      <w:pPr>
        <w:pStyle w:val="Heading4"/>
      </w:pPr>
      <w:r w:rsidRPr="00CD14AB">
        <w:t>Structured Workplace Learning Recognition for VET</w:t>
      </w:r>
    </w:p>
    <w:p w14:paraId="1B5AEA50" w14:textId="64D12ED2" w:rsidR="00C7617B" w:rsidRDefault="00C7617B" w:rsidP="00C7617B">
      <w:pPr>
        <w:pStyle w:val="BodyText"/>
        <w:keepNext/>
      </w:pPr>
      <w:r w:rsidRPr="448566CD">
        <w:rPr>
          <w:rFonts w:eastAsia="Arial"/>
        </w:rPr>
        <w:t xml:space="preserve">Structured </w:t>
      </w:r>
      <w:r w:rsidR="00B20331">
        <w:rPr>
          <w:rFonts w:eastAsia="Arial"/>
        </w:rPr>
        <w:t>w</w:t>
      </w:r>
      <w:r w:rsidRPr="448566CD">
        <w:rPr>
          <w:rFonts w:eastAsia="Arial"/>
        </w:rPr>
        <w:t xml:space="preserve">orkplace </w:t>
      </w:r>
      <w:r w:rsidR="00B20331">
        <w:rPr>
          <w:rFonts w:eastAsia="Arial"/>
        </w:rPr>
        <w:t>l</w:t>
      </w:r>
      <w:r w:rsidRPr="448566CD">
        <w:rPr>
          <w:rFonts w:eastAsia="Arial"/>
        </w:rPr>
        <w:t xml:space="preserve">earning (SWL) recognition is delivered as a VCE study design called </w:t>
      </w:r>
      <w:hyperlink r:id="rId35">
        <w:r w:rsidRPr="001276F1">
          <w:rPr>
            <w:rStyle w:val="Hyperlink"/>
          </w:rPr>
          <w:t>Structured Workplace Learning Recognition for VET</w:t>
        </w:r>
      </w:hyperlink>
      <w:r w:rsidRPr="448566CD">
        <w:rPr>
          <w:rFonts w:eastAsia="Arial"/>
        </w:rPr>
        <w:t>.</w:t>
      </w:r>
    </w:p>
    <w:p w14:paraId="09DBC280" w14:textId="77777777" w:rsidR="00C7617B" w:rsidRDefault="00C7617B" w:rsidP="00C7617B">
      <w:pPr>
        <w:pStyle w:val="BodyText"/>
        <w:keepNext/>
      </w:pPr>
      <w:r w:rsidRPr="448566CD">
        <w:rPr>
          <w:rFonts w:eastAsia="Arial"/>
        </w:rPr>
        <w:t>Students must undertake Unit 1 before commencing Unit 2. Each unit involves at least 20 hours of scheduled classroom instruction and 80 hours of SWL placement</w:t>
      </w:r>
      <w:r>
        <w:t xml:space="preserve"> in an industry aligned to their VET enrolment</w:t>
      </w:r>
      <w:r w:rsidRPr="448566CD">
        <w:rPr>
          <w:rFonts w:eastAsia="Arial"/>
        </w:rPr>
        <w:t>.</w:t>
      </w:r>
    </w:p>
    <w:p w14:paraId="4EC16E42" w14:textId="77777777" w:rsidR="00C7617B" w:rsidRDefault="00C7617B" w:rsidP="00C7617B">
      <w:pPr>
        <w:pStyle w:val="BodyText"/>
      </w:pPr>
      <w:r w:rsidRPr="00E6091E">
        <w:t xml:space="preserve">The award of satisfactory completion for a unit in </w:t>
      </w:r>
      <w:r w:rsidRPr="001276F1">
        <w:t>Structured Workplace Learning Recognition for VET</w:t>
      </w:r>
      <w:r w:rsidRPr="00E6091E">
        <w:t xml:space="preserve"> is based on whether the student has demonstrated the set of outcomes specified for the unit within the study design</w:t>
      </w:r>
      <w:r w:rsidRPr="008A04CA">
        <w:t>.</w:t>
      </w:r>
    </w:p>
    <w:p w14:paraId="6DAFB7EF" w14:textId="47EE23CC" w:rsidR="00C7617B" w:rsidRPr="00B05290" w:rsidRDefault="00C7617B" w:rsidP="00C7617B">
      <w:pPr>
        <w:pStyle w:val="BodyText"/>
      </w:pPr>
      <w:r>
        <w:t>Further information about</w:t>
      </w:r>
      <w:r w:rsidRPr="00143F90">
        <w:t xml:space="preserve"> the</w:t>
      </w:r>
      <w:r>
        <w:t xml:space="preserve"> study</w:t>
      </w:r>
      <w:r w:rsidR="00F27C51">
        <w:t>, including enrolment eligibility,</w:t>
      </w:r>
      <w:r>
        <w:t xml:space="preserve"> is available</w:t>
      </w:r>
      <w:r w:rsidRPr="000337CB">
        <w:t xml:space="preserve"> </w:t>
      </w:r>
      <w:r>
        <w:t xml:space="preserve">in the </w:t>
      </w:r>
      <w:hyperlink r:id="rId36" w:history="1">
        <w:r w:rsidRPr="000337CB">
          <w:rPr>
            <w:rStyle w:val="Hyperlink"/>
            <w:i/>
            <w:iCs/>
          </w:rPr>
          <w:t>VCE Administrative Handbook 2027</w:t>
        </w:r>
      </w:hyperlink>
      <w:r>
        <w:t xml:space="preserve"> and on the</w:t>
      </w:r>
      <w:r w:rsidRPr="00143F90">
        <w:t xml:space="preserve"> </w:t>
      </w:r>
      <w:hyperlink r:id="rId37" w:history="1">
        <w:r w:rsidRPr="001276F1">
          <w:rPr>
            <w:rStyle w:val="Hyperlink"/>
          </w:rPr>
          <w:t>Structured Workplace Learning Recognition for VET</w:t>
        </w:r>
      </w:hyperlink>
      <w:r w:rsidRPr="00AA267B">
        <w:t xml:space="preserve"> </w:t>
      </w:r>
      <w:r w:rsidRPr="00143F90">
        <w:t>webpage</w:t>
      </w:r>
      <w:r>
        <w:t>.</w:t>
      </w:r>
    </w:p>
    <w:p w14:paraId="1D6F4B86" w14:textId="47FE2846" w:rsidR="00A66C4D" w:rsidRPr="00EF7450" w:rsidRDefault="00A66C4D" w:rsidP="00A66C4D">
      <w:pPr>
        <w:pStyle w:val="Heading3"/>
      </w:pPr>
      <w:bookmarkStart w:id="31" w:name="_Toc237529536"/>
      <w:r w:rsidRPr="00EF7450">
        <w:t>VET</w:t>
      </w:r>
      <w:bookmarkEnd w:id="30"/>
      <w:r w:rsidR="00336415">
        <w:t xml:space="preserve"> units</w:t>
      </w:r>
      <w:bookmarkEnd w:id="31"/>
    </w:p>
    <w:p w14:paraId="739369EF" w14:textId="43C28216" w:rsidR="00A1544F" w:rsidRPr="00EF7450" w:rsidRDefault="00A1544F" w:rsidP="00A1544F">
      <w:pPr>
        <w:pStyle w:val="BodyText"/>
      </w:pPr>
      <w:r w:rsidRPr="00EF7450">
        <w:t xml:space="preserve">The VPC can include </w:t>
      </w:r>
      <w:r>
        <w:t xml:space="preserve">components </w:t>
      </w:r>
      <w:r w:rsidR="00BC675F">
        <w:t xml:space="preserve">of </w:t>
      </w:r>
      <w:r w:rsidRPr="00EF7450">
        <w:t>nationally recognised VET qualifications.</w:t>
      </w:r>
      <w:r>
        <w:t xml:space="preserve"> </w:t>
      </w:r>
      <w:r w:rsidR="00BC675F">
        <w:t>These components can</w:t>
      </w:r>
      <w:r w:rsidRPr="00EF7450">
        <w:t xml:space="preserve"> contribute towards the VPC through the following recognition arrangements:</w:t>
      </w:r>
    </w:p>
    <w:p w14:paraId="7953DC3F" w14:textId="77777777" w:rsidR="00A1544F" w:rsidRPr="00EF7450" w:rsidRDefault="00A1544F" w:rsidP="00A1544F">
      <w:pPr>
        <w:pStyle w:val="ListBullet"/>
      </w:pPr>
      <w:r w:rsidRPr="00EF7450">
        <w:t xml:space="preserve">enrolment in a VCAA-approved VCE VET program or a </w:t>
      </w:r>
      <w:r>
        <w:t>s</w:t>
      </w:r>
      <w:r w:rsidRPr="00EF7450">
        <w:t xml:space="preserve">chool-based </w:t>
      </w:r>
      <w:r>
        <w:t>a</w:t>
      </w:r>
      <w:r w:rsidRPr="00EF7450">
        <w:t xml:space="preserve">pprenticeship or </w:t>
      </w:r>
      <w:r>
        <w:t>t</w:t>
      </w:r>
      <w:r w:rsidRPr="00EF7450">
        <w:t>raineeship</w:t>
      </w:r>
      <w:r>
        <w:t xml:space="preserve"> (SBAT)</w:t>
      </w:r>
    </w:p>
    <w:p w14:paraId="213568C8" w14:textId="2E305C51" w:rsidR="00A1544F" w:rsidRDefault="00A1544F" w:rsidP="00A1544F">
      <w:pPr>
        <w:pStyle w:val="ListBullet"/>
      </w:pPr>
      <w:r w:rsidRPr="00EF7450">
        <w:t xml:space="preserve">enrolment in any other </w:t>
      </w:r>
      <w:r>
        <w:t xml:space="preserve">VCAA-approved </w:t>
      </w:r>
      <w:r w:rsidRPr="00EF7450">
        <w:t xml:space="preserve">nationally recognised qualification at Certificate I </w:t>
      </w:r>
      <w:r w:rsidR="00A56D39">
        <w:t xml:space="preserve">level </w:t>
      </w:r>
      <w:r w:rsidRPr="00EF7450">
        <w:t>or above</w:t>
      </w:r>
    </w:p>
    <w:p w14:paraId="7EBA1683" w14:textId="7E76D27C" w:rsidR="00A66C4D" w:rsidRPr="00EF7450" w:rsidRDefault="00A66C4D" w:rsidP="00A66C4D">
      <w:pPr>
        <w:pStyle w:val="ListBullet"/>
      </w:pPr>
      <w:r>
        <w:t>successful completion of 90 nominal hours of units of competency (UoCs) from a nationally recognised VET qualification at Certificate I level or above</w:t>
      </w:r>
      <w:r w:rsidR="0076244F">
        <w:t>,</w:t>
      </w:r>
      <w:r>
        <w:t xml:space="preserve"> provid</w:t>
      </w:r>
      <w:r w:rsidR="0076244F">
        <w:t>ing</w:t>
      </w:r>
      <w:r>
        <w:t xml:space="preserve"> one unit of credit towards the completion requirements of the VPC</w:t>
      </w:r>
      <w:r w:rsidRPr="00EF7450">
        <w:t>.</w:t>
      </w:r>
    </w:p>
    <w:p w14:paraId="43FE9CA5" w14:textId="729D84BA" w:rsidR="00A66C4D" w:rsidRPr="008A04CA" w:rsidRDefault="00A66C4D" w:rsidP="00A66C4D">
      <w:pPr>
        <w:pStyle w:val="BodyText"/>
      </w:pPr>
      <w:r>
        <w:t>F</w:t>
      </w:r>
      <w:r w:rsidRPr="00EF7450">
        <w:t>or the rules, regulations and policies governing the delivery of VCE</w:t>
      </w:r>
      <w:r w:rsidR="0076244F">
        <w:t xml:space="preserve"> </w:t>
      </w:r>
      <w:r w:rsidR="007C3C18">
        <w:t>VET qualifications</w:t>
      </w:r>
      <w:r w:rsidRPr="00EF7450" w:rsidDel="007C3C18">
        <w:t>,</w:t>
      </w:r>
      <w:r w:rsidRPr="2FAC8EB2" w:rsidDel="007C3C18">
        <w:rPr>
          <w:lang w:eastAsia="en-AU"/>
        </w:rPr>
        <w:t xml:space="preserve"> </w:t>
      </w:r>
      <w:r>
        <w:rPr>
          <w:lang w:eastAsia="en-AU"/>
        </w:rPr>
        <w:t>r</w:t>
      </w:r>
      <w:r w:rsidRPr="00EF7450">
        <w:rPr>
          <w:lang w:eastAsia="en-AU"/>
        </w:rPr>
        <w:t xml:space="preserve">efer to </w:t>
      </w:r>
      <w:r w:rsidRPr="00C656C0">
        <w:rPr>
          <w:lang w:eastAsia="en-AU"/>
        </w:rPr>
        <w:t xml:space="preserve">the </w:t>
      </w:r>
      <w:hyperlink r:id="rId38" w:history="1">
        <w:r w:rsidRPr="2FAC8EB2" w:rsidDel="000109DB">
          <w:rPr>
            <w:rStyle w:val="Hyperlink"/>
            <w:i/>
          </w:rPr>
          <w:t xml:space="preserve">VCE Administrative Handbook </w:t>
        </w:r>
        <w:r w:rsidR="000109DB" w:rsidRPr="2FAC8EB2">
          <w:rPr>
            <w:rStyle w:val="Hyperlink"/>
            <w:i/>
          </w:rPr>
          <w:t>2027</w:t>
        </w:r>
      </w:hyperlink>
      <w:r w:rsidRPr="008A04CA">
        <w:t>.</w:t>
      </w:r>
    </w:p>
    <w:p w14:paraId="393A65AE" w14:textId="7C5BD42D" w:rsidR="000109DB" w:rsidRDefault="000109DB" w:rsidP="00A66C4D">
      <w:pPr>
        <w:pStyle w:val="BodyText"/>
      </w:pPr>
      <w:r>
        <w:t xml:space="preserve">See </w:t>
      </w:r>
      <w:r w:rsidR="00E7152F">
        <w:t xml:space="preserve">also </w:t>
      </w:r>
      <w:r>
        <w:t xml:space="preserve">the </w:t>
      </w:r>
      <w:hyperlink w:anchor="_Minimum_requirements_1" w:history="1">
        <w:r w:rsidRPr="00343627">
          <w:rPr>
            <w:rStyle w:val="Hyperlink"/>
          </w:rPr>
          <w:t>Minimum requirements</w:t>
        </w:r>
      </w:hyperlink>
      <w:r>
        <w:t xml:space="preserve"> section.</w:t>
      </w:r>
    </w:p>
    <w:p w14:paraId="1474ABB5" w14:textId="77777777" w:rsidR="008B6FC3" w:rsidRDefault="008B6FC3" w:rsidP="2FAC8EB2">
      <w:pPr>
        <w:pStyle w:val="Heading3"/>
        <w:keepNext/>
      </w:pPr>
      <w:bookmarkStart w:id="32" w:name="_Toc237529537"/>
      <w:r>
        <w:lastRenderedPageBreak/>
        <w:t>Workplace learning in the VPC</w:t>
      </w:r>
      <w:bookmarkEnd w:id="32"/>
    </w:p>
    <w:p w14:paraId="5AEBF646" w14:textId="77777777" w:rsidR="008B6FC3" w:rsidRPr="0015691A" w:rsidRDefault="008B6FC3" w:rsidP="008B6FC3">
      <w:pPr>
        <w:pStyle w:val="BodyText"/>
      </w:pPr>
      <w:r w:rsidRPr="0015691A">
        <w:t xml:space="preserve">Workplace learning provides students with the opportunity to incorporate on-the-job experience with school-based studies as part of the </w:t>
      </w:r>
      <w:r>
        <w:t>VPC</w:t>
      </w:r>
      <w:r w:rsidRPr="0015691A">
        <w:t>.</w:t>
      </w:r>
    </w:p>
    <w:p w14:paraId="2953CC20" w14:textId="77777777" w:rsidR="008B6FC3" w:rsidRPr="0015691A" w:rsidRDefault="008B6FC3" w:rsidP="008B6FC3">
      <w:pPr>
        <w:pStyle w:val="BodyText"/>
      </w:pPr>
      <w:r w:rsidRPr="0015691A">
        <w:t>Students undertaking the VPC may complete workplace learning in a number of different ways</w:t>
      </w:r>
      <w:r>
        <w:t>,</w:t>
      </w:r>
      <w:r w:rsidRPr="0015691A">
        <w:t xml:space="preserve"> including work experience or industry engagement such as participation in industry tours or exhibitions. For more information, see</w:t>
      </w:r>
      <w:r>
        <w:t xml:space="preserve"> </w:t>
      </w:r>
      <w:hyperlink r:id="rId39" w:history="1">
        <w:r w:rsidRPr="00BC72DC">
          <w:rPr>
            <w:rStyle w:val="Hyperlink"/>
          </w:rPr>
          <w:t>Work-based learning options</w:t>
        </w:r>
      </w:hyperlink>
      <w:r>
        <w:t xml:space="preserve"> </w:t>
      </w:r>
      <w:r w:rsidRPr="0015691A">
        <w:t>for schools.</w:t>
      </w:r>
    </w:p>
    <w:p w14:paraId="0ECAA24C" w14:textId="3523AF01" w:rsidR="008B6FC3" w:rsidRPr="0015691A" w:rsidRDefault="008B6FC3" w:rsidP="008B6FC3">
      <w:pPr>
        <w:pStyle w:val="BodyText"/>
      </w:pPr>
      <w:r>
        <w:t xml:space="preserve">When VPC students undertake </w:t>
      </w:r>
      <w:hyperlink r:id="rId40">
        <w:r w:rsidR="00913073">
          <w:rPr>
            <w:rStyle w:val="Hyperlink"/>
          </w:rPr>
          <w:t>work experience, volunteering, community involvement</w:t>
        </w:r>
      </w:hyperlink>
      <w:r w:rsidR="00913073">
        <w:t xml:space="preserve"> </w:t>
      </w:r>
      <w:r>
        <w:t xml:space="preserve">or other industry engagement, they should engage in activities related to the </w:t>
      </w:r>
      <w:r w:rsidR="44963F6E">
        <w:t>l</w:t>
      </w:r>
      <w:r>
        <w:t xml:space="preserve">earning </w:t>
      </w:r>
      <w:r w:rsidR="3A763062">
        <w:t>g</w:t>
      </w:r>
      <w:r>
        <w:t xml:space="preserve">oals within the VPC module and collect evidence of their learning from the workplace. Here, the teacher will be responsible for designing learning activities, explicit classroom delivery, and aligning the curriculum with what the students do at their workplace in order to collect evidence of their learning. The student needs to satisfy relevant </w:t>
      </w:r>
      <w:r w:rsidR="050137A6">
        <w:t>l</w:t>
      </w:r>
      <w:r>
        <w:t xml:space="preserve">earning </w:t>
      </w:r>
      <w:r w:rsidR="0E0B31F5">
        <w:t>g</w:t>
      </w:r>
      <w:r>
        <w:t>oals to achieve a satisfactory result as assessed by the teacher. The type of evidence the teacher collects will depend on the student</w:t>
      </w:r>
      <w:r w:rsidR="00011E9B">
        <w:t>’</w:t>
      </w:r>
      <w:r>
        <w:t xml:space="preserve">s’ chosen industry, the workplace and the </w:t>
      </w:r>
      <w:r w:rsidR="7B4232B5">
        <w:t>l</w:t>
      </w:r>
      <w:r>
        <w:t xml:space="preserve">earning </w:t>
      </w:r>
      <w:r w:rsidR="28E09562">
        <w:t>g</w:t>
      </w:r>
      <w:r>
        <w:t>oals of the VPC unit in which they are enrolled.</w:t>
      </w:r>
    </w:p>
    <w:p w14:paraId="0EC0F9B5" w14:textId="2FFFB549" w:rsidR="008B6FC3" w:rsidRPr="0015691A" w:rsidRDefault="008B6FC3" w:rsidP="008B6FC3">
      <w:pPr>
        <w:pStyle w:val="BodyText"/>
      </w:pPr>
      <w:r>
        <w:t xml:space="preserve">Any arrangements regarding students undertaking learning in their workplace to support their </w:t>
      </w:r>
      <w:r w:rsidR="600FCFF1">
        <w:t>l</w:t>
      </w:r>
      <w:r>
        <w:t xml:space="preserve">earning </w:t>
      </w:r>
      <w:r w:rsidR="34D264F5">
        <w:t>g</w:t>
      </w:r>
      <w:r>
        <w:t>oals in the VPC should be made in consultation between the student and teacher so the expectations are clear. Schools must retain responsibility for teaching and assessment, and in doing so the school should be in a position to confirm that curriculum and assessment was delivered by registered teachers.</w:t>
      </w:r>
    </w:p>
    <w:p w14:paraId="1C383BCB" w14:textId="77777777" w:rsidR="008B6FC3" w:rsidRPr="00DB4441" w:rsidRDefault="008B6FC3" w:rsidP="008B6FC3">
      <w:pPr>
        <w:pStyle w:val="BodyText"/>
      </w:pPr>
      <w:r w:rsidRPr="0015691A">
        <w:t xml:space="preserve">For further information, </w:t>
      </w:r>
      <w:r>
        <w:t xml:space="preserve">see </w:t>
      </w:r>
      <w:hyperlink r:id="rId41" w:history="1">
        <w:r w:rsidRPr="006453C3">
          <w:rPr>
            <w:rStyle w:val="Hyperlink"/>
          </w:rPr>
          <w:t>Workplace learning in the VPC</w:t>
        </w:r>
      </w:hyperlink>
      <w:r>
        <w:t>.</w:t>
      </w:r>
    </w:p>
    <w:p w14:paraId="4CA362B9" w14:textId="64A18472" w:rsidR="00A66C4D" w:rsidRPr="00EF7450" w:rsidRDefault="00A66C4D" w:rsidP="00C55F7C">
      <w:pPr>
        <w:pStyle w:val="Heading3"/>
      </w:pPr>
      <w:bookmarkStart w:id="33" w:name="_Toc145920337"/>
      <w:bookmarkStart w:id="34" w:name="_Toc152669696"/>
      <w:bookmarkStart w:id="35" w:name="_Toc237529538"/>
      <w:r w:rsidRPr="00EF7450">
        <w:t>Entry to studies</w:t>
      </w:r>
      <w:bookmarkEnd w:id="33"/>
      <w:bookmarkEnd w:id="34"/>
      <w:bookmarkEnd w:id="35"/>
    </w:p>
    <w:p w14:paraId="571619C2" w14:textId="149A2D02" w:rsidR="00CD4845" w:rsidRDefault="00A66C4D" w:rsidP="00A66C4D">
      <w:pPr>
        <w:pStyle w:val="BodyText"/>
      </w:pPr>
      <w:r w:rsidRPr="00EF7450">
        <w:t xml:space="preserve">There are no </w:t>
      </w:r>
      <w:r w:rsidR="006C67A8">
        <w:t xml:space="preserve">prerequisites </w:t>
      </w:r>
      <w:r w:rsidR="00AA4FCF">
        <w:t xml:space="preserve">for entry </w:t>
      </w:r>
      <w:r w:rsidR="00CD4845">
        <w:t>into any of the VPC studies.</w:t>
      </w:r>
    </w:p>
    <w:p w14:paraId="38517416" w14:textId="69E7BEE0" w:rsidR="00553A3D" w:rsidRPr="005D611D" w:rsidRDefault="00A66C4D" w:rsidP="00553A3D">
      <w:pPr>
        <w:pStyle w:val="BodyText"/>
      </w:pPr>
      <w:r w:rsidRPr="00EF7450">
        <w:t xml:space="preserve">The VPC has been designed to accommodate flexible entry and exit. </w:t>
      </w:r>
      <w:r w:rsidR="00553A3D" w:rsidRPr="2DBA7055">
        <w:t xml:space="preserve">Students can enrol in the VPC </w:t>
      </w:r>
      <w:r w:rsidR="00553A3D">
        <w:t>at a</w:t>
      </w:r>
      <w:r w:rsidR="00553A3D" w:rsidRPr="2DBA7055">
        <w:t xml:space="preserve"> time </w:t>
      </w:r>
      <w:r w:rsidR="00553A3D" w:rsidRPr="005D611D">
        <w:t>of year that best suits their learning needs, abilities and interests</w:t>
      </w:r>
      <w:r w:rsidR="00553A3D">
        <w:t>, in</w:t>
      </w:r>
      <w:r w:rsidR="00BD788E">
        <w:t xml:space="preserve"> </w:t>
      </w:r>
      <w:r w:rsidR="00553A3D">
        <w:t xml:space="preserve">alignment with the </w:t>
      </w:r>
      <w:r w:rsidR="00B66F10">
        <w:t xml:space="preserve">programs </w:t>
      </w:r>
      <w:r w:rsidR="00553A3D">
        <w:t xml:space="preserve">offered </w:t>
      </w:r>
      <w:r w:rsidR="00430370">
        <w:t>at</w:t>
      </w:r>
      <w:r w:rsidR="00553A3D">
        <w:t xml:space="preserve"> the school</w:t>
      </w:r>
      <w:r w:rsidR="00553A3D" w:rsidRPr="005D611D">
        <w:t>.</w:t>
      </w:r>
    </w:p>
    <w:p w14:paraId="69486B22" w14:textId="249E8922" w:rsidR="00A66C4D" w:rsidRPr="00EF7450" w:rsidRDefault="00A66C4D" w:rsidP="00A66C4D">
      <w:pPr>
        <w:pStyle w:val="BodyText"/>
      </w:pPr>
      <w:r w:rsidRPr="00EF7450">
        <w:t xml:space="preserve">Parameters for entry and exit in schools </w:t>
      </w:r>
      <w:r>
        <w:t>are</w:t>
      </w:r>
      <w:r w:rsidRPr="00EF7450">
        <w:t xml:space="preserve"> determined by school regulations and </w:t>
      </w:r>
      <w:hyperlink r:id="rId42" w:history="1">
        <w:r w:rsidRPr="00975266">
          <w:rPr>
            <w:rStyle w:val="Hyperlink"/>
          </w:rPr>
          <w:t>enrolment guidelines</w:t>
        </w:r>
      </w:hyperlink>
      <w:r w:rsidRPr="00EF7450">
        <w:t xml:space="preserve">. If a </w:t>
      </w:r>
      <w:r>
        <w:t xml:space="preserve">non-school </w:t>
      </w:r>
      <w:r w:rsidRPr="00EF7450">
        <w:t>provider delivers the VPC, flexible entry and exit points are determined by the policies and regulations of that education provider. The</w:t>
      </w:r>
      <w:r w:rsidRPr="008A04CA">
        <w:t xml:space="preserve"> </w:t>
      </w:r>
      <w:hyperlink r:id="rId43" w:history="1">
        <w:r w:rsidR="007D4847">
          <w:rPr>
            <w:rStyle w:val="Hyperlink"/>
          </w:rPr>
          <w:t>About the VPC</w:t>
        </w:r>
      </w:hyperlink>
      <w:r w:rsidR="007D4847">
        <w:t xml:space="preserve"> webpage</w:t>
      </w:r>
      <w:r w:rsidRPr="008A04CA">
        <w:t xml:space="preserve"> </w:t>
      </w:r>
      <w:r w:rsidRPr="00C656C0">
        <w:rPr>
          <w:rFonts w:cstheme="minorHAnsi"/>
        </w:rPr>
        <w:t>include</w:t>
      </w:r>
      <w:r>
        <w:rPr>
          <w:rFonts w:cstheme="minorHAnsi"/>
        </w:rPr>
        <w:t>s</w:t>
      </w:r>
      <w:r w:rsidRPr="00EF7450">
        <w:t xml:space="preserve"> guidance to support appropriate school-based decision-making regarding student suitability.</w:t>
      </w:r>
    </w:p>
    <w:p w14:paraId="1A42D53D" w14:textId="42C50163" w:rsidR="00A66C4D" w:rsidRDefault="00A66C4D" w:rsidP="00A66C4D">
      <w:pPr>
        <w:pStyle w:val="BodyText"/>
      </w:pPr>
      <w:r w:rsidRPr="00EF7450">
        <w:t>It is important to note that some students with particular needs may require additional resources to enable the</w:t>
      </w:r>
      <w:r>
        <w:t>m to</w:t>
      </w:r>
      <w:r w:rsidRPr="00EF7450">
        <w:t xml:space="preserve"> successful</w:t>
      </w:r>
      <w:r>
        <w:t>ly</w:t>
      </w:r>
      <w:r w:rsidRPr="00EF7450">
        <w:t xml:space="preserve"> complet</w:t>
      </w:r>
      <w:r>
        <w:t>e</w:t>
      </w:r>
      <w:r w:rsidRPr="00EF7450">
        <w:t xml:space="preserve"> the learning program</w:t>
      </w:r>
      <w:r>
        <w:t>,</w:t>
      </w:r>
      <w:r w:rsidRPr="00EF7450">
        <w:t xml:space="preserve"> </w:t>
      </w:r>
      <w:r>
        <w:t>while</w:t>
      </w:r>
      <w:r w:rsidRPr="00EF7450">
        <w:t xml:space="preserve"> some students may require additional time to achieve learning goals.</w:t>
      </w:r>
    </w:p>
    <w:p w14:paraId="14254F72" w14:textId="7A929361" w:rsidR="00A66C4D" w:rsidRDefault="00A66C4D" w:rsidP="00A66C4D">
      <w:pPr>
        <w:pStyle w:val="BodyText"/>
      </w:pPr>
      <w:r w:rsidRPr="007E031B">
        <w:t xml:space="preserve">Some students who are re-engaging at school or need additional support and flexibility to engage and succeed may enrol in a VPC program as an alternative to the Victorian Curriculum F–10. </w:t>
      </w:r>
      <w:r w:rsidR="00AD0514">
        <w:t>A</w:t>
      </w:r>
      <w:r w:rsidR="008D052E">
        <w:t xml:space="preserve"> VPC</w:t>
      </w:r>
      <w:r w:rsidR="00AD0514">
        <w:t xml:space="preserve"> program</w:t>
      </w:r>
      <w:r w:rsidR="008D052E">
        <w:t xml:space="preserve"> should only be delivered to students prior to Year</w:t>
      </w:r>
      <w:r w:rsidR="001228BB">
        <w:t>s</w:t>
      </w:r>
      <w:r w:rsidR="008D052E">
        <w:t xml:space="preserve"> 11 and 12 on a case-by-case basis, in reference to the </w:t>
      </w:r>
      <w:hyperlink r:id="rId44" w:history="1">
        <w:r w:rsidR="008D052E" w:rsidRPr="005C209D">
          <w:rPr>
            <w:rStyle w:val="Hyperlink"/>
          </w:rPr>
          <w:t>VPC suitability guidelines</w:t>
        </w:r>
      </w:hyperlink>
      <w:r w:rsidR="005C209D">
        <w:t xml:space="preserve"> and through</w:t>
      </w:r>
      <w:r w:rsidR="008D052E">
        <w:t xml:space="preserve"> </w:t>
      </w:r>
      <w:r w:rsidRPr="007E031B">
        <w:t>consultation</w:t>
      </w:r>
      <w:r w:rsidR="005C209D">
        <w:t xml:space="preserve"> between </w:t>
      </w:r>
      <w:r w:rsidRPr="007E031B">
        <w:t xml:space="preserve">student, </w:t>
      </w:r>
      <w:r w:rsidR="00402FBF">
        <w:t>parents</w:t>
      </w:r>
      <w:r w:rsidR="00524424">
        <w:t xml:space="preserve"> and/or </w:t>
      </w:r>
      <w:r w:rsidR="00195CF3">
        <w:t>guardians</w:t>
      </w:r>
      <w:r w:rsidR="008B0257">
        <w:t>,</w:t>
      </w:r>
      <w:r w:rsidRPr="007E031B">
        <w:t xml:space="preserve"> and </w:t>
      </w:r>
      <w:r w:rsidR="008B0257">
        <w:t xml:space="preserve">a </w:t>
      </w:r>
      <w:r w:rsidRPr="007E031B">
        <w:t xml:space="preserve">careers counsellor or other </w:t>
      </w:r>
      <w:r w:rsidR="00BB12CA">
        <w:t xml:space="preserve">staff member at the </w:t>
      </w:r>
      <w:r w:rsidRPr="007E031B">
        <w:t>school.</w:t>
      </w:r>
    </w:p>
    <w:p w14:paraId="52D1FA9A" w14:textId="7662A015" w:rsidR="00564E3A" w:rsidRDefault="0096111C" w:rsidP="00A66C4D">
      <w:pPr>
        <w:pStyle w:val="BodyText"/>
      </w:pPr>
      <w:r>
        <w:t>Students who require additional time to complete the minimum requirements of the VPC</w:t>
      </w:r>
      <w:r w:rsidR="00D55E6D">
        <w:t xml:space="preserve"> </w:t>
      </w:r>
      <w:r>
        <w:t>in line with an individualised program may commence units of the</w:t>
      </w:r>
      <w:r w:rsidR="00EE13B9">
        <w:t>ir</w:t>
      </w:r>
      <w:r>
        <w:t xml:space="preserve"> VPC</w:t>
      </w:r>
      <w:r w:rsidR="00EE13B9">
        <w:t xml:space="preserve"> program</w:t>
      </w:r>
      <w:r>
        <w:t xml:space="preserve"> prior to entering Year 11 or 12, most commonly in Year 10.</w:t>
      </w:r>
    </w:p>
    <w:p w14:paraId="48AB9ABB" w14:textId="0195B7E4" w:rsidR="00FA2D6D" w:rsidRPr="007E031B" w:rsidRDefault="00025273" w:rsidP="00A66C4D">
      <w:pPr>
        <w:pStyle w:val="BodyText"/>
      </w:pPr>
      <w:r>
        <w:t xml:space="preserve">Students must be afforded the opportunity to choose their senior secondary </w:t>
      </w:r>
      <w:r w:rsidR="00BF4C64">
        <w:t>studies</w:t>
      </w:r>
      <w:r>
        <w:t xml:space="preserve">. Schools must not impose </w:t>
      </w:r>
      <w:r w:rsidR="00BF4C64">
        <w:t xml:space="preserve">barriers to </w:t>
      </w:r>
      <w:r>
        <w:t xml:space="preserve">entry </w:t>
      </w:r>
      <w:r w:rsidR="00BF4C64">
        <w:t xml:space="preserve">or entry </w:t>
      </w:r>
      <w:r>
        <w:t xml:space="preserve">requirements </w:t>
      </w:r>
      <w:r w:rsidR="00BF4C64">
        <w:t xml:space="preserve">for a study </w:t>
      </w:r>
      <w:r>
        <w:t>beyond those set by the VCAA</w:t>
      </w:r>
      <w:r w:rsidR="00B46ABD">
        <w:t>.</w:t>
      </w:r>
    </w:p>
    <w:p w14:paraId="0F300B3A" w14:textId="77777777" w:rsidR="001D20C1" w:rsidRPr="001D20C1" w:rsidRDefault="001D20C1" w:rsidP="001D20C1">
      <w:pPr>
        <w:pStyle w:val="BodyText"/>
      </w:pPr>
      <w:bookmarkStart w:id="36" w:name="_Toc145920338"/>
      <w:r w:rsidRPr="001D20C1">
        <w:br w:type="page"/>
      </w:r>
    </w:p>
    <w:p w14:paraId="76658481" w14:textId="39AF2520" w:rsidR="00A66C4D" w:rsidRPr="00EF7450" w:rsidRDefault="007834E0" w:rsidP="00C55F7C">
      <w:pPr>
        <w:pStyle w:val="Heading4"/>
      </w:pPr>
      <w:r>
        <w:lastRenderedPageBreak/>
        <w:t>E</w:t>
      </w:r>
      <w:r w:rsidR="00A66C4D" w:rsidRPr="00EF7450">
        <w:t>ligibility requirements for studies</w:t>
      </w:r>
      <w:bookmarkEnd w:id="36"/>
    </w:p>
    <w:p w14:paraId="2F993CA1" w14:textId="5BBCC37A" w:rsidR="007834E0" w:rsidRDefault="00A66C4D" w:rsidP="00A66C4D">
      <w:pPr>
        <w:pStyle w:val="BodyText"/>
        <w:rPr>
          <w:lang w:eastAsia="en-AU"/>
        </w:rPr>
      </w:pPr>
      <w:r w:rsidRPr="00AC6DAF">
        <w:rPr>
          <w:lang w:eastAsia="en-AU"/>
        </w:rPr>
        <w:t>While</w:t>
      </w:r>
      <w:r w:rsidRPr="00AC6DAF" w:rsidDel="004737A1">
        <w:rPr>
          <w:lang w:eastAsia="en-AU"/>
        </w:rPr>
        <w:t xml:space="preserve"> </w:t>
      </w:r>
      <w:r w:rsidR="004737A1">
        <w:rPr>
          <w:lang w:eastAsia="en-AU"/>
        </w:rPr>
        <w:t>there are no eligibility requirements for VPC studies, some</w:t>
      </w:r>
      <w:r w:rsidR="004737A1" w:rsidRPr="00AC6DAF">
        <w:rPr>
          <w:lang w:eastAsia="en-AU"/>
        </w:rPr>
        <w:t xml:space="preserve"> </w:t>
      </w:r>
      <w:r w:rsidR="007834E0">
        <w:rPr>
          <w:lang w:eastAsia="en-AU"/>
        </w:rPr>
        <w:t xml:space="preserve">individual </w:t>
      </w:r>
      <w:r w:rsidRPr="00AC6DAF">
        <w:rPr>
          <w:lang w:eastAsia="en-AU"/>
        </w:rPr>
        <w:t>VCE studies have specific eligibility requirements</w:t>
      </w:r>
      <w:r w:rsidR="004737A1">
        <w:rPr>
          <w:lang w:eastAsia="en-AU"/>
        </w:rPr>
        <w:t xml:space="preserve">. </w:t>
      </w:r>
      <w:r w:rsidRPr="00AC6DAF">
        <w:rPr>
          <w:lang w:eastAsia="en-AU"/>
        </w:rPr>
        <w:t>Refer to the relevant</w:t>
      </w:r>
      <w:r>
        <w:rPr>
          <w:lang w:eastAsia="en-AU"/>
        </w:rPr>
        <w:t xml:space="preserve"> sections in the</w:t>
      </w:r>
      <w:r w:rsidRPr="00AC6DAF">
        <w:rPr>
          <w:lang w:eastAsia="en-AU"/>
        </w:rPr>
        <w:t xml:space="preserve"> </w:t>
      </w:r>
      <w:hyperlink r:id="rId45" w:history="1">
        <w:r w:rsidR="00870AEE" w:rsidRPr="00A85044" w:rsidDel="007834E0">
          <w:rPr>
            <w:rStyle w:val="Hyperlink"/>
            <w:i/>
            <w:iCs/>
          </w:rPr>
          <w:t xml:space="preserve">VCE Administrative Handbook </w:t>
        </w:r>
        <w:r w:rsidR="00870AEE" w:rsidRPr="00A85044">
          <w:rPr>
            <w:rStyle w:val="Hyperlink"/>
            <w:i/>
            <w:iCs/>
          </w:rPr>
          <w:t>2027</w:t>
        </w:r>
      </w:hyperlink>
      <w:r w:rsidRPr="7B319790">
        <w:rPr>
          <w:rFonts w:cstheme="minorBidi"/>
        </w:rPr>
        <w:t xml:space="preserve"> </w:t>
      </w:r>
      <w:r w:rsidRPr="7B319790">
        <w:rPr>
          <w:rFonts w:cstheme="minorBidi"/>
          <w:lang w:eastAsia="en-AU"/>
        </w:rPr>
        <w:t>for</w:t>
      </w:r>
      <w:r w:rsidRPr="00AC6DAF">
        <w:rPr>
          <w:lang w:eastAsia="en-AU"/>
        </w:rPr>
        <w:t xml:space="preserve"> these requirements.</w:t>
      </w:r>
    </w:p>
    <w:p w14:paraId="3FB85315" w14:textId="77777777" w:rsidR="007834E0" w:rsidRDefault="007834E0" w:rsidP="00B05290">
      <w:pPr>
        <w:pStyle w:val="BodyText"/>
        <w:rPr>
          <w:lang w:eastAsia="en-AU"/>
        </w:rPr>
      </w:pPr>
      <w:r>
        <w:rPr>
          <w:lang w:eastAsia="en-AU"/>
        </w:rPr>
        <w:br w:type="page"/>
      </w:r>
    </w:p>
    <w:p w14:paraId="24B7B865" w14:textId="67A81ED4" w:rsidR="00A66C4D" w:rsidRPr="00EF7450" w:rsidRDefault="00A66C4D" w:rsidP="00734196">
      <w:pPr>
        <w:pStyle w:val="Heading2"/>
      </w:pPr>
      <w:bookmarkStart w:id="37" w:name="_Toc145920339"/>
      <w:bookmarkStart w:id="38" w:name="_Toc152669697"/>
      <w:bookmarkStart w:id="39" w:name="_Toc237529539"/>
      <w:r w:rsidRPr="00EF7450">
        <w:lastRenderedPageBreak/>
        <w:t>Eligibility for the award</w:t>
      </w:r>
      <w:bookmarkEnd w:id="37"/>
      <w:bookmarkEnd w:id="38"/>
      <w:bookmarkEnd w:id="39"/>
    </w:p>
    <w:p w14:paraId="56C21AA4" w14:textId="77777777" w:rsidR="003054DC" w:rsidRPr="00EF7450" w:rsidRDefault="003054DC" w:rsidP="00734196">
      <w:pPr>
        <w:pStyle w:val="Heading3"/>
      </w:pPr>
      <w:bookmarkStart w:id="40" w:name="_Minimum_requirements_1"/>
      <w:bookmarkStart w:id="41" w:name="_Hlk99470140"/>
      <w:bookmarkStart w:id="42" w:name="_Toc237529540"/>
      <w:bookmarkEnd w:id="40"/>
      <w:r w:rsidRPr="00EF7450">
        <w:t>Minimum requirement</w:t>
      </w:r>
      <w:r>
        <w:t>s</w:t>
      </w:r>
      <w:bookmarkEnd w:id="42"/>
    </w:p>
    <w:p w14:paraId="579049F4" w14:textId="1DB2479A" w:rsidR="00A3789C" w:rsidRPr="00EF7450" w:rsidRDefault="00A3789C" w:rsidP="00A3789C">
      <w:pPr>
        <w:pStyle w:val="BodyText"/>
      </w:pPr>
      <w:r w:rsidRPr="00934E79">
        <w:t>The minimum V</w:t>
      </w:r>
      <w:r>
        <w:t>PC</w:t>
      </w:r>
      <w:r w:rsidRPr="00934E79">
        <w:t xml:space="preserve"> requirement is satisfactory completion of </w:t>
      </w:r>
      <w:r w:rsidRPr="00577739">
        <w:rPr>
          <w:rStyle w:val="Emphasis"/>
        </w:rPr>
        <w:t>12 units</w:t>
      </w:r>
      <w:r w:rsidRPr="00934E79">
        <w:t xml:space="preserve"> that must include</w:t>
      </w:r>
      <w:r w:rsidRPr="00EF7450">
        <w:t>:</w:t>
      </w:r>
    </w:p>
    <w:p w14:paraId="55720834" w14:textId="642CE1AE" w:rsidR="00A3789C" w:rsidRPr="00EF7450" w:rsidRDefault="00A3789C" w:rsidP="00DE2ADF">
      <w:pPr>
        <w:pStyle w:val="ListBullet"/>
      </w:pPr>
      <w:r w:rsidRPr="57361B35">
        <w:t>2 units of VPC Literacy (or units from the VCE English group, including VCE VM Literacy)</w:t>
      </w:r>
    </w:p>
    <w:p w14:paraId="12B1A8AE" w14:textId="77777777" w:rsidR="00A3789C" w:rsidRPr="00EF7450" w:rsidRDefault="00A3789C" w:rsidP="00DE2ADF">
      <w:pPr>
        <w:pStyle w:val="ListBullet"/>
      </w:pPr>
      <w:r>
        <w:t>2</w:t>
      </w:r>
      <w:r w:rsidRPr="00EF7450">
        <w:t xml:space="preserve"> units of VPC Numeracy (or units from the VCE Mathematics group</w:t>
      </w:r>
      <w:r>
        <w:t>,</w:t>
      </w:r>
      <w:r w:rsidRPr="00EF7450">
        <w:t xml:space="preserve"> including VCE</w:t>
      </w:r>
      <w:r>
        <w:t> VM</w:t>
      </w:r>
      <w:r w:rsidRPr="00EF7450">
        <w:t xml:space="preserve"> Numeracy)</w:t>
      </w:r>
    </w:p>
    <w:p w14:paraId="44A0E35E" w14:textId="230676B7" w:rsidR="00A3789C" w:rsidRPr="00EF7450" w:rsidRDefault="00A3789C" w:rsidP="00DE2ADF">
      <w:pPr>
        <w:pStyle w:val="ListBullet"/>
      </w:pPr>
      <w:r>
        <w:t>2</w:t>
      </w:r>
      <w:r w:rsidRPr="00EF7450">
        <w:t xml:space="preserve"> </w:t>
      </w:r>
      <w:r w:rsidR="00D824C1">
        <w:t xml:space="preserve">units of </w:t>
      </w:r>
      <w:r w:rsidRPr="00EF7450">
        <w:t>VPC Personal Development Skills</w:t>
      </w:r>
    </w:p>
    <w:p w14:paraId="6B3F63EA" w14:textId="16E43111" w:rsidR="00A3789C" w:rsidRPr="00EF7450" w:rsidRDefault="00A3789C" w:rsidP="00DE2ADF">
      <w:pPr>
        <w:pStyle w:val="ListBullet"/>
      </w:pPr>
      <w:r>
        <w:t>2</w:t>
      </w:r>
      <w:r w:rsidRPr="00EF7450">
        <w:t xml:space="preserve"> </w:t>
      </w:r>
      <w:r w:rsidR="00D824C1">
        <w:t xml:space="preserve">units of </w:t>
      </w:r>
      <w:r w:rsidRPr="00EF7450">
        <w:t>VPC Work Related Skills.</w:t>
      </w:r>
    </w:p>
    <w:p w14:paraId="3A16DCFF" w14:textId="28DAAA5A" w:rsidR="006F1068" w:rsidRDefault="00A3789C" w:rsidP="00A3789C">
      <w:pPr>
        <w:pStyle w:val="BodyText"/>
      </w:pPr>
      <w:r>
        <w:t xml:space="preserve">The remaining 4 units may include other VPC units and other curriculum, such as VCE units, </w:t>
      </w:r>
      <w:r w:rsidR="7B762B76">
        <w:t xml:space="preserve">including </w:t>
      </w:r>
      <w:r w:rsidR="00E91B2B">
        <w:t xml:space="preserve">VCE VM units </w:t>
      </w:r>
      <w:r>
        <w:t>and units of competency from nationally recognised VET qualifications.</w:t>
      </w:r>
    </w:p>
    <w:p w14:paraId="3F1B7A37" w14:textId="77777777" w:rsidR="006F1068" w:rsidRDefault="00C6535C" w:rsidP="00A3789C">
      <w:pPr>
        <w:pStyle w:val="BodyText"/>
      </w:pPr>
      <w:r>
        <w:t>A</w:t>
      </w:r>
      <w:r w:rsidRPr="00EF7450">
        <w:t xml:space="preserve">ll VCE units </w:t>
      </w:r>
      <w:r>
        <w:t xml:space="preserve">successfully completed </w:t>
      </w:r>
      <w:r w:rsidRPr="00EF7450">
        <w:t>provide credit towards the completion requirements of the VPC.</w:t>
      </w:r>
    </w:p>
    <w:p w14:paraId="79E8EEE2" w14:textId="17FF7AEC" w:rsidR="00A3789C" w:rsidRDefault="00C6535C" w:rsidP="00A3789C">
      <w:pPr>
        <w:pStyle w:val="BodyText"/>
      </w:pPr>
      <w:r w:rsidRPr="2DBA7055">
        <w:t>Successful completion of 90 hours of VET units of competency from a nationally recognised VET qualification at Certificate I level or above provides one unit of credit towards the completion requirements of the VPC.</w:t>
      </w:r>
    </w:p>
    <w:p w14:paraId="332B34BB" w14:textId="67BC5ACD" w:rsidR="002455C9" w:rsidRDefault="00A3789C" w:rsidP="00A3789C">
      <w:pPr>
        <w:pStyle w:val="BodyText"/>
      </w:pPr>
      <w:r w:rsidRPr="0068150C">
        <w:t>Students undertaking atypical programs may have their previous studies or experience counted towards the award of the V</w:t>
      </w:r>
      <w:r>
        <w:t>PC</w:t>
      </w:r>
      <w:r w:rsidRPr="0068150C">
        <w:t xml:space="preserve">. For more information, see the </w:t>
      </w:r>
      <w:hyperlink w:anchor="_Atypical_programs_1" w:history="1">
        <w:r w:rsidRPr="0005688B">
          <w:rPr>
            <w:rStyle w:val="Hyperlink"/>
          </w:rPr>
          <w:t>Atypical programs</w:t>
        </w:r>
      </w:hyperlink>
      <w:r w:rsidRPr="0068150C">
        <w:t xml:space="preserve"> section.</w:t>
      </w:r>
    </w:p>
    <w:p w14:paraId="41497437" w14:textId="6A011314" w:rsidR="003C4035" w:rsidRDefault="003C4035" w:rsidP="00A3789C">
      <w:pPr>
        <w:pStyle w:val="BodyText"/>
      </w:pPr>
      <w:r>
        <w:t xml:space="preserve">See the </w:t>
      </w:r>
      <w:hyperlink w:anchor="_Satisfactory_completion_1" w:history="1">
        <w:r w:rsidRPr="00B52ACB">
          <w:rPr>
            <w:rStyle w:val="Hyperlink"/>
          </w:rPr>
          <w:t>Satisfactory completion</w:t>
        </w:r>
      </w:hyperlink>
      <w:r>
        <w:t xml:space="preserve"> section for more information.</w:t>
      </w:r>
    </w:p>
    <w:p w14:paraId="57BB0158" w14:textId="7BBEDDCA" w:rsidR="00572F5A" w:rsidRDefault="000374A5" w:rsidP="00DE2ADF">
      <w:pPr>
        <w:pStyle w:val="Heading2"/>
      </w:pPr>
      <w:bookmarkStart w:id="43" w:name="_Toc237529541"/>
      <w:r>
        <w:t>Other eligibility requirements</w:t>
      </w:r>
      <w:bookmarkEnd w:id="43"/>
    </w:p>
    <w:p w14:paraId="32E0A492" w14:textId="77777777" w:rsidR="00D741C9" w:rsidRPr="00577739" w:rsidRDefault="00D741C9" w:rsidP="00577739">
      <w:pPr>
        <w:pStyle w:val="Heading3"/>
      </w:pPr>
      <w:bookmarkStart w:id="44" w:name="_Atypical_programs"/>
      <w:bookmarkStart w:id="45" w:name="_Minimum_requirements"/>
      <w:bookmarkStart w:id="46" w:name="_Students_with_credit"/>
      <w:bookmarkStart w:id="47" w:name="_Student_transfer_and"/>
      <w:bookmarkStart w:id="48" w:name="_Student_transfer_and_1"/>
      <w:bookmarkStart w:id="49" w:name="_Adult_students_returning"/>
      <w:bookmarkStart w:id="50" w:name="_Credit_for_VCAL"/>
      <w:bookmarkStart w:id="51" w:name="_Toc145920352"/>
      <w:bookmarkStart w:id="52" w:name="_Toc152669702"/>
      <w:bookmarkStart w:id="53" w:name="_Toc237529542"/>
      <w:bookmarkEnd w:id="41"/>
      <w:bookmarkEnd w:id="44"/>
      <w:bookmarkEnd w:id="45"/>
      <w:bookmarkEnd w:id="46"/>
      <w:bookmarkEnd w:id="47"/>
      <w:bookmarkEnd w:id="48"/>
      <w:bookmarkEnd w:id="49"/>
      <w:bookmarkEnd w:id="50"/>
      <w:r w:rsidRPr="00577739">
        <w:t>Repeating units</w:t>
      </w:r>
      <w:bookmarkEnd w:id="53"/>
    </w:p>
    <w:p w14:paraId="6F163CF8" w14:textId="77777777" w:rsidR="00D741C9" w:rsidRPr="008D21E2" w:rsidRDefault="00D741C9" w:rsidP="00D741C9">
      <w:pPr>
        <w:pStyle w:val="BodyText"/>
      </w:pPr>
      <w:r>
        <w:t>There are no restrictions on students repeating units. However, students may obtain credit only once for each unit.</w:t>
      </w:r>
    </w:p>
    <w:p w14:paraId="2CAB4293" w14:textId="77777777" w:rsidR="003B613E" w:rsidRDefault="003B613E" w:rsidP="003B613E">
      <w:pPr>
        <w:pStyle w:val="Heading2"/>
      </w:pPr>
      <w:bookmarkStart w:id="54" w:name="_Atypical_programs_1"/>
      <w:bookmarkStart w:id="55" w:name="_Toc237529543"/>
      <w:bookmarkEnd w:id="54"/>
      <w:r>
        <w:t>Atypical programs</w:t>
      </w:r>
      <w:bookmarkEnd w:id="55"/>
    </w:p>
    <w:p w14:paraId="4125D074" w14:textId="77777777" w:rsidR="003B613E" w:rsidRPr="008E4F57" w:rsidRDefault="003B613E" w:rsidP="003B613E">
      <w:pPr>
        <w:pStyle w:val="BodyText"/>
      </w:pPr>
      <w:r w:rsidRPr="008E4F57">
        <w:t>Students may vary the usual V</w:t>
      </w:r>
      <w:r w:rsidRPr="006612B6">
        <w:t>PC</w:t>
      </w:r>
      <w:r w:rsidRPr="008E4F57">
        <w:t xml:space="preserve"> program requirements if they:</w:t>
      </w:r>
    </w:p>
    <w:p w14:paraId="62BABDD1" w14:textId="294DA10E" w:rsidR="003B613E" w:rsidRPr="006612B6" w:rsidRDefault="003B613E" w:rsidP="003B613E">
      <w:pPr>
        <w:pStyle w:val="ListBullet"/>
      </w:pPr>
      <w:r>
        <w:t xml:space="preserve">have </w:t>
      </w:r>
      <w:hyperlink w:anchor="_Students_with_credit_1" w:history="1">
        <w:r w:rsidRPr="00AB39F9">
          <w:rPr>
            <w:rStyle w:val="Hyperlink"/>
          </w:rPr>
          <w:t>credit from the VCE</w:t>
        </w:r>
      </w:hyperlink>
    </w:p>
    <w:p w14:paraId="3110E64D" w14:textId="68EF20CD" w:rsidR="003B613E" w:rsidRPr="006612B6" w:rsidRDefault="003B613E" w:rsidP="003B613E">
      <w:pPr>
        <w:pStyle w:val="ListBullet"/>
      </w:pPr>
      <w:r w:rsidRPr="006612B6">
        <w:t xml:space="preserve">have transferred </w:t>
      </w:r>
      <w:r>
        <w:t xml:space="preserve">with credit </w:t>
      </w:r>
      <w:r w:rsidRPr="006612B6">
        <w:t xml:space="preserve">from </w:t>
      </w:r>
      <w:hyperlink w:anchor="_Student_transfer_and_2" w:history="1">
        <w:r w:rsidRPr="00731E7F">
          <w:rPr>
            <w:rStyle w:val="Hyperlink"/>
          </w:rPr>
          <w:t>interstate</w:t>
        </w:r>
      </w:hyperlink>
    </w:p>
    <w:p w14:paraId="705FD69C" w14:textId="52695589" w:rsidR="003B613E" w:rsidRDefault="003B613E" w:rsidP="003B613E">
      <w:pPr>
        <w:pStyle w:val="ListBullet"/>
      </w:pPr>
      <w:r w:rsidRPr="008E4F57">
        <w:t xml:space="preserve">are </w:t>
      </w:r>
      <w:hyperlink w:anchor="_Adult_students_returning_1" w:history="1">
        <w:r w:rsidRPr="00731E7F">
          <w:rPr>
            <w:rStyle w:val="Hyperlink"/>
          </w:rPr>
          <w:t>adult students returning to study</w:t>
        </w:r>
      </w:hyperlink>
    </w:p>
    <w:p w14:paraId="27B9192E" w14:textId="074F27FA" w:rsidR="003B613E" w:rsidRPr="00334EA2" w:rsidRDefault="003B613E" w:rsidP="003B613E">
      <w:pPr>
        <w:pStyle w:val="ListBullet"/>
      </w:pPr>
      <w:r>
        <w:t xml:space="preserve">have </w:t>
      </w:r>
      <w:hyperlink w:anchor="_Credit_for_VCAL_1" w:history="1">
        <w:r w:rsidRPr="00731E7F">
          <w:rPr>
            <w:rStyle w:val="Hyperlink"/>
          </w:rPr>
          <w:t xml:space="preserve">credit for </w:t>
        </w:r>
        <w:r w:rsidR="00F95C61" w:rsidRPr="00F95C61">
          <w:rPr>
            <w:rStyle w:val="Hyperlink"/>
          </w:rPr>
          <w:t xml:space="preserve">Victorian Certificate of Applied Learning </w:t>
        </w:r>
        <w:r w:rsidR="00F95C61">
          <w:rPr>
            <w:rStyle w:val="Hyperlink"/>
          </w:rPr>
          <w:t>(</w:t>
        </w:r>
        <w:r w:rsidRPr="00731E7F">
          <w:rPr>
            <w:rStyle w:val="Hyperlink"/>
          </w:rPr>
          <w:t>VCAL</w:t>
        </w:r>
        <w:r w:rsidR="00F95C61">
          <w:rPr>
            <w:rStyle w:val="Hyperlink"/>
          </w:rPr>
          <w:t>)</w:t>
        </w:r>
        <w:r w:rsidRPr="00731E7F">
          <w:rPr>
            <w:rStyle w:val="Hyperlink"/>
          </w:rPr>
          <w:t xml:space="preserve"> units completed in or prior to 2023</w:t>
        </w:r>
      </w:hyperlink>
      <w:r>
        <w:t>.</w:t>
      </w:r>
    </w:p>
    <w:p w14:paraId="0307D2F4" w14:textId="77777777" w:rsidR="003B613E" w:rsidRPr="00EF7450" w:rsidRDefault="003B613E" w:rsidP="003B613E">
      <w:pPr>
        <w:pStyle w:val="Heading3"/>
      </w:pPr>
      <w:bookmarkStart w:id="56" w:name="_Students_with_credit_1"/>
      <w:bookmarkStart w:id="57" w:name="_Toc237529544"/>
      <w:bookmarkEnd w:id="56"/>
      <w:r w:rsidRPr="00EF7450">
        <w:t>Students with credit from the VCE</w:t>
      </w:r>
      <w:bookmarkEnd w:id="57"/>
    </w:p>
    <w:p w14:paraId="5E349AED" w14:textId="328853F8" w:rsidR="003B613E" w:rsidRDefault="003B613E" w:rsidP="003B613E">
      <w:pPr>
        <w:pStyle w:val="BodyText"/>
      </w:pPr>
      <w:r>
        <w:t>Students may enrol in the VPC with units from previous VCE, VCE VM or VET enrolment where they have not completed the certificate. In this case, a</w:t>
      </w:r>
      <w:r w:rsidRPr="45564C9A">
        <w:t xml:space="preserve">ny VCE, VCE VM or VET unit that has not already contributed to the satisfactory completion of </w:t>
      </w:r>
      <w:r>
        <w:t xml:space="preserve">another certificate (the VCE or VPC) </w:t>
      </w:r>
      <w:r w:rsidRPr="45564C9A">
        <w:t>may contribute to satisfactory completion of the VPC.</w:t>
      </w:r>
    </w:p>
    <w:p w14:paraId="3404BD53" w14:textId="77777777" w:rsidR="003A093D" w:rsidRPr="003A093D" w:rsidRDefault="003A093D" w:rsidP="003A093D">
      <w:pPr>
        <w:pStyle w:val="BodyText"/>
      </w:pPr>
      <w:bookmarkStart w:id="58" w:name="_Student_transfer_and_2"/>
      <w:bookmarkEnd w:id="58"/>
      <w:r w:rsidRPr="003A093D">
        <w:br w:type="page"/>
      </w:r>
    </w:p>
    <w:p w14:paraId="23287076" w14:textId="74B738A3" w:rsidR="003B613E" w:rsidRPr="00EF7450" w:rsidRDefault="003B613E" w:rsidP="003B613E">
      <w:pPr>
        <w:pStyle w:val="Heading3"/>
      </w:pPr>
      <w:bookmarkStart w:id="59" w:name="_Toc237529545"/>
      <w:r w:rsidRPr="00EF7450">
        <w:lastRenderedPageBreak/>
        <w:t>Student transfer and credit from interstate studies</w:t>
      </w:r>
      <w:bookmarkEnd w:id="59"/>
    </w:p>
    <w:p w14:paraId="7E617D27" w14:textId="04B9851E" w:rsidR="003B613E" w:rsidRDefault="003B613E" w:rsidP="003B613E">
      <w:pPr>
        <w:pStyle w:val="BodyText"/>
      </w:pPr>
      <w:r w:rsidRPr="00EF7450">
        <w:t xml:space="preserve">Nationally accredited studies that </w:t>
      </w:r>
      <w:r>
        <w:t xml:space="preserve">correspond with the individual VPC curriculum designs (including </w:t>
      </w:r>
      <w:r w:rsidRPr="00EF7450">
        <w:t>aims of the studies and satisfactory completion requirements</w:t>
      </w:r>
      <w:r>
        <w:t>),</w:t>
      </w:r>
      <w:r w:rsidRPr="00EF7450">
        <w:t xml:space="preserve"> that </w:t>
      </w:r>
      <w:r>
        <w:t>a student has completed before they</w:t>
      </w:r>
      <w:r w:rsidRPr="00EF7450">
        <w:t xml:space="preserve"> enrol</w:t>
      </w:r>
      <w:r>
        <w:t>led</w:t>
      </w:r>
      <w:r w:rsidRPr="00EF7450">
        <w:t xml:space="preserve"> in </w:t>
      </w:r>
      <w:r>
        <w:t xml:space="preserve">the </w:t>
      </w:r>
      <w:r w:rsidRPr="00EF7450">
        <w:t>VPC</w:t>
      </w:r>
      <w:r>
        <w:t>,</w:t>
      </w:r>
      <w:r w:rsidRPr="00EF7450">
        <w:t xml:space="preserve"> may contribute to the award of the VPC. Students must apply to the VCAA for credit.</w:t>
      </w:r>
    </w:p>
    <w:p w14:paraId="7D0B3FB8" w14:textId="77777777" w:rsidR="003B613E" w:rsidRPr="00EF7450" w:rsidRDefault="003B613E" w:rsidP="003B613E">
      <w:pPr>
        <w:pStyle w:val="Heading3"/>
      </w:pPr>
      <w:bookmarkStart w:id="60" w:name="_Adult_students_returning_1"/>
      <w:bookmarkStart w:id="61" w:name="_Toc237529546"/>
      <w:bookmarkEnd w:id="60"/>
      <w:r w:rsidRPr="00EF7450">
        <w:t>Adult students returning to study</w:t>
      </w:r>
      <w:bookmarkEnd w:id="61"/>
    </w:p>
    <w:p w14:paraId="33986E1B" w14:textId="77777777" w:rsidR="003B613E" w:rsidRDefault="003B613E" w:rsidP="003B613E">
      <w:pPr>
        <w:pStyle w:val="BodyText"/>
      </w:pPr>
      <w:r w:rsidRPr="00EF7450">
        <w:t>There are no formal VPC entry requirements for adult students returning to study, and no variation in course requirements based on the age of a student.</w:t>
      </w:r>
      <w:r>
        <w:t xml:space="preserve"> Adult students must be flagged on VASS at the time of enrolment.</w:t>
      </w:r>
    </w:p>
    <w:p w14:paraId="79C4C9D0" w14:textId="77777777" w:rsidR="003B613E" w:rsidRPr="008E4F57" w:rsidRDefault="003B613E" w:rsidP="003B613E">
      <w:pPr>
        <w:pStyle w:val="Heading3"/>
      </w:pPr>
      <w:bookmarkStart w:id="62" w:name="_Credit_for_VCAL_1"/>
      <w:bookmarkStart w:id="63" w:name="_Toc237529547"/>
      <w:bookmarkEnd w:id="62"/>
      <w:r w:rsidRPr="008E4F57">
        <w:t>Credit for VCAL units completed in or prior to 2023</w:t>
      </w:r>
      <w:bookmarkEnd w:id="63"/>
    </w:p>
    <w:p w14:paraId="0A67C15F" w14:textId="4CB86EB8" w:rsidR="00013DA1" w:rsidRPr="00B16F83" w:rsidRDefault="003B613E" w:rsidP="00013DA1">
      <w:pPr>
        <w:pStyle w:val="BodyText"/>
      </w:pPr>
      <w:r w:rsidRPr="008E4F57">
        <w:t>Students who completed Victorian Certificate of Applied Learning (VCAL) (now discontinued) units in or before 2023 may be eligible for credit towards the V</w:t>
      </w:r>
      <w:r w:rsidRPr="006612B6">
        <w:t>PC</w:t>
      </w:r>
      <w:r w:rsidRPr="008E4F57">
        <w:t>. For queries regarding student eligibility, please email the</w:t>
      </w:r>
      <w:r w:rsidR="00B931B9">
        <w:t xml:space="preserve"> VCAA</w:t>
      </w:r>
      <w:r w:rsidRPr="008E4F57">
        <w:t xml:space="preserve"> </w:t>
      </w:r>
      <w:hyperlink r:id="rId46" w:history="1">
        <w:r w:rsidR="00B931B9">
          <w:rPr>
            <w:rStyle w:val="Hyperlink"/>
          </w:rPr>
          <w:t>Student Records and Results unit</w:t>
        </w:r>
      </w:hyperlink>
      <w:r w:rsidRPr="008E4F57">
        <w:t>.</w:t>
      </w:r>
    </w:p>
    <w:p w14:paraId="4C6FEDE5" w14:textId="20E5B34D" w:rsidR="00A66C4D" w:rsidRDefault="00A66C4D" w:rsidP="00A66C4D">
      <w:pPr>
        <w:pStyle w:val="BodyText"/>
      </w:pPr>
      <w:r>
        <w:br w:type="page"/>
      </w:r>
    </w:p>
    <w:p w14:paraId="7D063E8F" w14:textId="48074D00" w:rsidR="00A66C4D" w:rsidRPr="00EF7450" w:rsidRDefault="00FE5C94" w:rsidP="00A66C4D">
      <w:pPr>
        <w:pStyle w:val="Heading1"/>
      </w:pPr>
      <w:bookmarkStart w:id="64" w:name="_Toc237529548"/>
      <w:r>
        <w:lastRenderedPageBreak/>
        <w:t xml:space="preserve">Responsibilities of </w:t>
      </w:r>
      <w:r w:rsidR="00A66C4D">
        <w:t>VPC</w:t>
      </w:r>
      <w:r w:rsidR="00A66C4D" w:rsidRPr="00EF7450">
        <w:t xml:space="preserve"> providers</w:t>
      </w:r>
      <w:bookmarkEnd w:id="51"/>
      <w:bookmarkEnd w:id="52"/>
      <w:bookmarkEnd w:id="64"/>
    </w:p>
    <w:p w14:paraId="34323BCC" w14:textId="625EA746" w:rsidR="00EA5814" w:rsidRDefault="00EA5814" w:rsidP="00EA5814">
      <w:pPr>
        <w:pStyle w:val="BodyText"/>
      </w:pPr>
      <w:r>
        <w:t>School principals are responsible for the implementation of procedural and administrative processes for the delivery of the VPC at their school. Schools must ensure each year that students have access to adequate facilities and resources to complete any offered VPC study.</w:t>
      </w:r>
    </w:p>
    <w:p w14:paraId="35DD3A93" w14:textId="7C221FAE" w:rsidR="00BB0045" w:rsidRDefault="00F50AFC" w:rsidP="006141DE">
      <w:pPr>
        <w:pStyle w:val="BodyText"/>
      </w:pPr>
      <w:r>
        <w:t>S</w:t>
      </w:r>
      <w:r w:rsidR="00BB0045">
        <w:t xml:space="preserve">chools </w:t>
      </w:r>
      <w:r>
        <w:t xml:space="preserve">registered as </w:t>
      </w:r>
      <w:r w:rsidR="007A0A19">
        <w:t xml:space="preserve">VPC </w:t>
      </w:r>
      <w:r>
        <w:t xml:space="preserve">providers </w:t>
      </w:r>
      <w:r w:rsidR="00BB0045">
        <w:t xml:space="preserve">must meet their </w:t>
      </w:r>
      <w:r w:rsidR="007A0A19">
        <w:t xml:space="preserve">annual </w:t>
      </w:r>
      <w:r w:rsidR="00BB0045">
        <w:t>responsibilities to:</w:t>
      </w:r>
    </w:p>
    <w:p w14:paraId="33A47B4E" w14:textId="17F2892E" w:rsidR="0012423F" w:rsidRDefault="0012423F" w:rsidP="00C54101">
      <w:pPr>
        <w:pStyle w:val="Checklist"/>
      </w:pPr>
      <w:hyperlink w:anchor="_Ensuring_staff_access" w:history="1">
        <w:r>
          <w:rPr>
            <w:rStyle w:val="Hyperlink"/>
          </w:rPr>
          <w:t>ensure staff access to VCAA communications</w:t>
        </w:r>
      </w:hyperlink>
    </w:p>
    <w:p w14:paraId="3BB298C0" w14:textId="66908AB8" w:rsidR="001261C9" w:rsidRPr="00C54101" w:rsidRDefault="00C54101" w:rsidP="00C54101">
      <w:pPr>
        <w:pStyle w:val="Checklist"/>
      </w:pPr>
      <w:hyperlink w:anchor="_Communicating_to_students," w:history="1">
        <w:r w:rsidRPr="005E78DB">
          <w:rPr>
            <w:rStyle w:val="Hyperlink"/>
          </w:rPr>
          <w:t>c</w:t>
        </w:r>
        <w:r w:rsidR="001261C9" w:rsidRPr="005E78DB">
          <w:rPr>
            <w:rStyle w:val="Hyperlink"/>
          </w:rPr>
          <w:t>ommunicate to students</w:t>
        </w:r>
      </w:hyperlink>
    </w:p>
    <w:p w14:paraId="643CAD39" w14:textId="712E8F21" w:rsidR="005E78DB" w:rsidRPr="00C54101" w:rsidRDefault="005E78DB" w:rsidP="005E78DB">
      <w:pPr>
        <w:pStyle w:val="Checklist"/>
      </w:pPr>
      <w:hyperlink w:anchor="_Monitoring_student_attendance" w:history="1">
        <w:r w:rsidRPr="005E78DB">
          <w:rPr>
            <w:rStyle w:val="Hyperlink"/>
          </w:rPr>
          <w:t>monitor student attendance</w:t>
        </w:r>
      </w:hyperlink>
    </w:p>
    <w:p w14:paraId="78BBEC7C" w14:textId="38CA37FF" w:rsidR="001261C9" w:rsidRPr="00C54101" w:rsidRDefault="00C54101" w:rsidP="00C54101">
      <w:pPr>
        <w:pStyle w:val="Checklist"/>
      </w:pPr>
      <w:hyperlink w:anchor="_Maintaining_the_integrity" w:history="1">
        <w:r w:rsidRPr="00135007">
          <w:rPr>
            <w:rStyle w:val="Hyperlink"/>
          </w:rPr>
          <w:t>m</w:t>
        </w:r>
        <w:r w:rsidR="001261C9" w:rsidRPr="00135007">
          <w:rPr>
            <w:rStyle w:val="Hyperlink"/>
          </w:rPr>
          <w:t>aintain the integrity of s</w:t>
        </w:r>
        <w:r w:rsidR="0027395B" w:rsidRPr="00135007">
          <w:rPr>
            <w:rStyle w:val="Hyperlink"/>
          </w:rPr>
          <w:t>tudent work</w:t>
        </w:r>
      </w:hyperlink>
    </w:p>
    <w:p w14:paraId="227E9359" w14:textId="7F58C467" w:rsidR="001261C9" w:rsidRPr="00C54101" w:rsidRDefault="00C54101" w:rsidP="00C54101">
      <w:pPr>
        <w:pStyle w:val="Checklist"/>
      </w:pPr>
      <w:hyperlink w:anchor="_Administering_Special_Provision" w:history="1">
        <w:r w:rsidRPr="007C0678">
          <w:rPr>
            <w:rStyle w:val="Hyperlink"/>
          </w:rPr>
          <w:t>a</w:t>
        </w:r>
        <w:r w:rsidR="001261C9" w:rsidRPr="007C0678">
          <w:rPr>
            <w:rStyle w:val="Hyperlink"/>
          </w:rPr>
          <w:t>dminister Special Provision</w:t>
        </w:r>
      </w:hyperlink>
    </w:p>
    <w:p w14:paraId="457BFFEA" w14:textId="2B10100E" w:rsidR="001261C9" w:rsidRPr="00C54101" w:rsidRDefault="00C54101" w:rsidP="00C54101">
      <w:pPr>
        <w:pStyle w:val="Checklist"/>
      </w:pPr>
      <w:hyperlink w:anchor="_Communicating_school_detail" w:history="1">
        <w:r w:rsidRPr="00EB0E2A">
          <w:rPr>
            <w:rStyle w:val="Hyperlink"/>
          </w:rPr>
          <w:t>c</w:t>
        </w:r>
        <w:r w:rsidR="001261C9" w:rsidRPr="00EB0E2A">
          <w:rPr>
            <w:rStyle w:val="Hyperlink"/>
          </w:rPr>
          <w:t>ommunicate school detail changes</w:t>
        </w:r>
      </w:hyperlink>
    </w:p>
    <w:p w14:paraId="7E7BA08E" w14:textId="11B54EFC" w:rsidR="00E45E6B" w:rsidRDefault="00C54101" w:rsidP="00C54101">
      <w:pPr>
        <w:pStyle w:val="Checklist"/>
      </w:pPr>
      <w:hyperlink w:anchor="_Maintenance_of_school" w:history="1">
        <w:r w:rsidRPr="00EB0E2A">
          <w:rPr>
            <w:rStyle w:val="Hyperlink"/>
          </w:rPr>
          <w:t>m</w:t>
        </w:r>
        <w:r w:rsidR="001261C9" w:rsidRPr="00EB0E2A">
          <w:rPr>
            <w:rStyle w:val="Hyperlink"/>
          </w:rPr>
          <w:t>aintain school records</w:t>
        </w:r>
      </w:hyperlink>
    </w:p>
    <w:p w14:paraId="424B914A" w14:textId="08A0C3F3" w:rsidR="001261C9" w:rsidRPr="00C54101" w:rsidRDefault="00E45E6B" w:rsidP="00C54101">
      <w:pPr>
        <w:pStyle w:val="Checklist"/>
      </w:pPr>
      <w:hyperlink w:anchor="_Certification_of_data" w:history="1">
        <w:r w:rsidRPr="00EB0E2A">
          <w:rPr>
            <w:rStyle w:val="Hyperlink"/>
          </w:rPr>
          <w:t>certify data and documents</w:t>
        </w:r>
      </w:hyperlink>
      <w:r w:rsidR="00CE0116">
        <w:t>.</w:t>
      </w:r>
    </w:p>
    <w:p w14:paraId="171BD0E2" w14:textId="1D1CB755" w:rsidR="000D20B4" w:rsidRDefault="001261C9" w:rsidP="001261C9">
      <w:pPr>
        <w:pStyle w:val="BodyText"/>
      </w:pPr>
      <w:r>
        <w:t>S</w:t>
      </w:r>
      <w:r w:rsidR="000D20B4">
        <w:t xml:space="preserve">chools must also meet responsibilities outlined throughout this </w:t>
      </w:r>
      <w:r w:rsidR="00894841" w:rsidRPr="00B05290">
        <w:rPr>
          <w:rStyle w:val="Italics"/>
        </w:rPr>
        <w:t xml:space="preserve">VPC </w:t>
      </w:r>
      <w:r w:rsidR="000D20B4" w:rsidRPr="00B05290">
        <w:rPr>
          <w:rStyle w:val="Italics"/>
        </w:rPr>
        <w:t>Administrative Handbook</w:t>
      </w:r>
      <w:r w:rsidR="000D20B4" w:rsidRPr="00B05290">
        <w:t xml:space="preserve"> </w:t>
      </w:r>
      <w:r w:rsidR="000D20B4">
        <w:t>regarding:</w:t>
      </w:r>
    </w:p>
    <w:p w14:paraId="2908BC1E" w14:textId="11860B51" w:rsidR="000D20B4" w:rsidRDefault="000D20B4" w:rsidP="00C54101">
      <w:pPr>
        <w:pStyle w:val="Checklist"/>
      </w:pPr>
      <w:hyperlink w:anchor="_VPC_programs" w:history="1">
        <w:r w:rsidRPr="00D91446">
          <w:rPr>
            <w:rStyle w:val="Hyperlink"/>
          </w:rPr>
          <w:t>VPC programs and eligibility for the award</w:t>
        </w:r>
      </w:hyperlink>
    </w:p>
    <w:p w14:paraId="4C0EF2B0" w14:textId="51304A26" w:rsidR="000D20B4" w:rsidRDefault="000D20B4" w:rsidP="00C54101">
      <w:pPr>
        <w:pStyle w:val="Checklist"/>
      </w:pPr>
      <w:hyperlink w:anchor="_VASS" w:history="1">
        <w:r w:rsidRPr="00D91446">
          <w:rPr>
            <w:rStyle w:val="Hyperlink"/>
          </w:rPr>
          <w:t>VASS</w:t>
        </w:r>
      </w:hyperlink>
    </w:p>
    <w:p w14:paraId="24E6C7FC" w14:textId="0294893D" w:rsidR="00FF2309" w:rsidRPr="00FF2309" w:rsidRDefault="000D20B4" w:rsidP="00FF2309">
      <w:pPr>
        <w:pStyle w:val="Checklist"/>
      </w:pPr>
      <w:hyperlink w:anchor="_Student_enrolment" w:history="1">
        <w:r w:rsidRPr="00CE026F">
          <w:rPr>
            <w:rStyle w:val="Hyperlink"/>
          </w:rPr>
          <w:t>student enrolment</w:t>
        </w:r>
      </w:hyperlink>
    </w:p>
    <w:p w14:paraId="31DA4E9C" w14:textId="0C29DDFF" w:rsidR="000D20B4" w:rsidRDefault="000D20B4" w:rsidP="00FF2309">
      <w:pPr>
        <w:pStyle w:val="Checklist"/>
      </w:pPr>
      <w:hyperlink w:anchor="_Assessment" w:history="1">
        <w:r w:rsidRPr="00CE026F">
          <w:rPr>
            <w:rStyle w:val="Hyperlink"/>
          </w:rPr>
          <w:t>assessment</w:t>
        </w:r>
      </w:hyperlink>
    </w:p>
    <w:p w14:paraId="370F946D" w14:textId="13CFE647" w:rsidR="00A44F7A" w:rsidRPr="00C54101" w:rsidRDefault="00A44F7A" w:rsidP="00C54101">
      <w:pPr>
        <w:pStyle w:val="Checklist"/>
      </w:pPr>
      <w:hyperlink w:anchor="_Results_and_reporting" w:history="1">
        <w:r w:rsidRPr="00CE026F">
          <w:rPr>
            <w:rStyle w:val="Hyperlink"/>
          </w:rPr>
          <w:t>results and reporting to schools</w:t>
        </w:r>
      </w:hyperlink>
      <w:r>
        <w:t>.</w:t>
      </w:r>
    </w:p>
    <w:p w14:paraId="7930BB04" w14:textId="071498B1" w:rsidR="00B23CDF" w:rsidRPr="00EF7450" w:rsidRDefault="00B23CDF" w:rsidP="00B23CDF">
      <w:pPr>
        <w:pStyle w:val="Heading3"/>
      </w:pPr>
      <w:bookmarkStart w:id="65" w:name="_Ensuring_staff_access"/>
      <w:bookmarkStart w:id="66" w:name="_Toc237529549"/>
      <w:bookmarkEnd w:id="65"/>
      <w:r>
        <w:t>Ensuring staff access to VCAA communications</w:t>
      </w:r>
      <w:bookmarkEnd w:id="66"/>
    </w:p>
    <w:p w14:paraId="46179BC6" w14:textId="40D312E5" w:rsidR="00E404A6" w:rsidRDefault="00E404A6" w:rsidP="00E404A6">
      <w:pPr>
        <w:pStyle w:val="BodyText"/>
      </w:pPr>
      <w:r>
        <w:t xml:space="preserve">Schools must ensure </w:t>
      </w:r>
      <w:r w:rsidRPr="00F05835">
        <w:t>that</w:t>
      </w:r>
      <w:r>
        <w:t xml:space="preserve"> official VCAA communications are directed to appropriate staff at the school so that they are kept up to date regarding VCAA administrative and assessment requirements.</w:t>
      </w:r>
    </w:p>
    <w:p w14:paraId="12BFE4A9" w14:textId="5D7ABB2E" w:rsidR="00E404A6" w:rsidRDefault="00E404A6" w:rsidP="00E404A6">
      <w:pPr>
        <w:pStyle w:val="BodyText"/>
      </w:pPr>
      <w:r>
        <w:t>VCAA communications can include time-sensitive messaging to schools regarding changes to administrative and assessment procedures, which can occur throughout the academic year. Relevant school staff requiring access to VCAA communications include VPC coordinators, VPC teachers and VASS administrators.</w:t>
      </w:r>
    </w:p>
    <w:p w14:paraId="66B3D6D2" w14:textId="7C88AC2F" w:rsidR="00E404A6" w:rsidRDefault="00E404A6" w:rsidP="00E404A6">
      <w:pPr>
        <w:pStyle w:val="BodyText"/>
      </w:pPr>
      <w:r>
        <w:t xml:space="preserve">The VCAA uses email, Notices to Schools, the </w:t>
      </w:r>
      <w:r w:rsidRPr="00B05290">
        <w:t>VCAA Bulletin</w:t>
      </w:r>
      <w:r>
        <w:t xml:space="preserve"> (through direct subscription), the </w:t>
      </w:r>
      <w:r w:rsidRPr="00B05290">
        <w:rPr>
          <w:rStyle w:val="Italics"/>
        </w:rPr>
        <w:t>Senior Secondary Update</w:t>
      </w:r>
      <w:r>
        <w:t xml:space="preserve"> (through direct subscription) and the VCAA website for official communication regarding the </w:t>
      </w:r>
      <w:r w:rsidR="00692854">
        <w:t>VPC</w:t>
      </w:r>
      <w:r>
        <w:t>.</w:t>
      </w:r>
    </w:p>
    <w:p w14:paraId="1C4535AB" w14:textId="77777777" w:rsidR="00E404A6" w:rsidRPr="001C39EC" w:rsidRDefault="00E404A6" w:rsidP="00E404A6">
      <w:pPr>
        <w:pStyle w:val="BodyText"/>
      </w:pPr>
      <w:r>
        <w:t>Schools must ensure school staff have access to copies of:</w:t>
      </w:r>
    </w:p>
    <w:p w14:paraId="38888A05" w14:textId="77777777" w:rsidR="00B23CDF" w:rsidRPr="00EF7450" w:rsidRDefault="00B23CDF" w:rsidP="00B23CDF">
      <w:pPr>
        <w:pStyle w:val="ListBullet"/>
      </w:pPr>
      <w:r w:rsidRPr="00EF7450">
        <w:t>relevant accredited VPC curriculum designs</w:t>
      </w:r>
    </w:p>
    <w:p w14:paraId="6923A5D9" w14:textId="224294D7" w:rsidR="00B23CDF" w:rsidRPr="00EF7450" w:rsidRDefault="00B23CDF" w:rsidP="00B23CDF">
      <w:pPr>
        <w:pStyle w:val="ListBullet"/>
      </w:pPr>
      <w:r w:rsidRPr="00EF7450">
        <w:t>relevant companion documents to the curriculum designs</w:t>
      </w:r>
      <w:r>
        <w:t>,</w:t>
      </w:r>
      <w:r w:rsidRPr="00EF7450">
        <w:t xml:space="preserve"> called </w:t>
      </w:r>
      <w:r w:rsidRPr="00EF5EAC">
        <w:t>VPC support materials</w:t>
      </w:r>
    </w:p>
    <w:p w14:paraId="179E7357" w14:textId="6F54C90E" w:rsidR="00B23CDF" w:rsidRPr="00577739" w:rsidRDefault="00B23CDF" w:rsidP="00B23CDF">
      <w:pPr>
        <w:pStyle w:val="ListBullet"/>
      </w:pPr>
      <w:r w:rsidRPr="00EF7450">
        <w:t>relevant VCE study designs</w:t>
      </w:r>
      <w:r w:rsidR="007E799C">
        <w:t xml:space="preserve">, </w:t>
      </w:r>
      <w:r w:rsidRPr="00EF7450">
        <w:t xml:space="preserve">VCE </w:t>
      </w:r>
      <w:r w:rsidRPr="00097383">
        <w:rPr>
          <w:i/>
        </w:rPr>
        <w:t>Support materials</w:t>
      </w:r>
      <w:r w:rsidR="007E799C">
        <w:rPr>
          <w:i/>
        </w:rPr>
        <w:t xml:space="preserve"> </w:t>
      </w:r>
      <w:r w:rsidR="007E799C">
        <w:rPr>
          <w:iCs/>
        </w:rPr>
        <w:t xml:space="preserve">and VCE </w:t>
      </w:r>
      <w:r w:rsidR="007E799C">
        <w:rPr>
          <w:i/>
        </w:rPr>
        <w:t>Advice for teachers</w:t>
      </w:r>
    </w:p>
    <w:p w14:paraId="34BB8D99" w14:textId="7C0388E4" w:rsidR="00B23CDF" w:rsidRPr="00EF7450" w:rsidRDefault="00B23CDF" w:rsidP="00B23CDF">
      <w:pPr>
        <w:pStyle w:val="ListBullet"/>
      </w:pPr>
      <w:r w:rsidRPr="00EF7450">
        <w:t>relevant VCE VET program booklets, extracts or summaries</w:t>
      </w:r>
    </w:p>
    <w:p w14:paraId="1A33FAE1" w14:textId="2EA79DBF" w:rsidR="00B23CDF" w:rsidRPr="00EF7450" w:rsidRDefault="00B23CDF" w:rsidP="00B23CDF">
      <w:pPr>
        <w:pStyle w:val="ListBullet"/>
      </w:pPr>
      <w:r>
        <w:t xml:space="preserve">details of current </w:t>
      </w:r>
      <w:r w:rsidR="00896D13">
        <w:t>units of competency (</w:t>
      </w:r>
      <w:r>
        <w:t>UoCs</w:t>
      </w:r>
      <w:r w:rsidR="00896D13">
        <w:t>)</w:t>
      </w:r>
      <w:r>
        <w:t xml:space="preserve"> including unit codes, unit titles and nominal hours</w:t>
      </w:r>
    </w:p>
    <w:p w14:paraId="572C4A7A" w14:textId="27DBC536" w:rsidR="00B23CDF" w:rsidRPr="00EF7450" w:rsidRDefault="00C5439C" w:rsidP="00B23CDF">
      <w:pPr>
        <w:pStyle w:val="ListBullet"/>
      </w:pPr>
      <w:r>
        <w:t xml:space="preserve">the </w:t>
      </w:r>
      <w:hyperlink r:id="rId47" w:history="1">
        <w:r w:rsidR="00B23CDF" w:rsidRPr="001276F1">
          <w:rPr>
            <w:rStyle w:val="Hyperlink"/>
            <w:i/>
            <w:iCs/>
          </w:rPr>
          <w:t>VCE VET Scored Assessment Guide</w:t>
        </w:r>
      </w:hyperlink>
    </w:p>
    <w:p w14:paraId="593201C3" w14:textId="6F5B793B" w:rsidR="00B23CDF" w:rsidRPr="00577739" w:rsidRDefault="009F36F2" w:rsidP="00B23CDF">
      <w:pPr>
        <w:pStyle w:val="ListBullet"/>
      </w:pPr>
      <w:r>
        <w:rPr>
          <w:iCs/>
        </w:rPr>
        <w:t xml:space="preserve">the </w:t>
      </w:r>
      <w:r w:rsidR="00886585" w:rsidRPr="008D0687">
        <w:rPr>
          <w:i/>
          <w:iCs/>
        </w:rPr>
        <w:t>VPC Administrative Handbook</w:t>
      </w:r>
      <w:r w:rsidR="00886585" w:rsidRPr="00886585">
        <w:rPr>
          <w:i/>
          <w:iCs/>
        </w:rPr>
        <w:t xml:space="preserve"> </w:t>
      </w:r>
      <w:r w:rsidR="00886585">
        <w:t xml:space="preserve">and </w:t>
      </w:r>
      <w:r w:rsidR="00B23CDF" w:rsidRPr="00886585">
        <w:rPr>
          <w:i/>
          <w:iCs/>
        </w:rPr>
        <w:t>VCE Administrative Handbook</w:t>
      </w:r>
    </w:p>
    <w:p w14:paraId="6E7A6EB4" w14:textId="3AB53397" w:rsidR="00B23CDF" w:rsidRPr="00577739" w:rsidRDefault="00886585" w:rsidP="00B23CDF">
      <w:pPr>
        <w:pStyle w:val="ListBullet"/>
      </w:pPr>
      <w:r w:rsidRPr="00F84BA1">
        <w:t xml:space="preserve">the </w:t>
      </w:r>
      <w:r w:rsidR="00B23CDF" w:rsidRPr="00F84BA1">
        <w:rPr>
          <w:i/>
          <w:iCs/>
        </w:rPr>
        <w:t>VCAA Bulletin</w:t>
      </w:r>
    </w:p>
    <w:p w14:paraId="69F5D990" w14:textId="77777777" w:rsidR="00B23CDF" w:rsidRPr="00EF7450" w:rsidRDefault="00B23CDF" w:rsidP="00B23CDF">
      <w:pPr>
        <w:pStyle w:val="ListBullet"/>
      </w:pPr>
      <w:r w:rsidRPr="00EF7450">
        <w:t>Notices to Schools.</w:t>
      </w:r>
    </w:p>
    <w:p w14:paraId="3CCC01F4" w14:textId="79CCEEFD" w:rsidR="00C67DFC" w:rsidRDefault="00C67DFC" w:rsidP="005912A1">
      <w:pPr>
        <w:pStyle w:val="Heading2"/>
        <w:keepNext/>
      </w:pPr>
      <w:bookmarkStart w:id="67" w:name="_Communicating_to_students,"/>
      <w:bookmarkStart w:id="68" w:name="_Toc237529550"/>
      <w:bookmarkEnd w:id="67"/>
      <w:r>
        <w:lastRenderedPageBreak/>
        <w:t>Communicating to students</w:t>
      </w:r>
      <w:bookmarkEnd w:id="68"/>
    </w:p>
    <w:p w14:paraId="7973CCB9" w14:textId="23645577" w:rsidR="00C67DFC" w:rsidRDefault="00C67DFC" w:rsidP="00C67DFC">
      <w:pPr>
        <w:pStyle w:val="BodyText"/>
      </w:pPr>
      <w:r w:rsidRPr="00606597">
        <w:t>Schools must ensure that students have access to accurate information about the VPC, its rules and VPC units.</w:t>
      </w:r>
    </w:p>
    <w:p w14:paraId="6A81C24D" w14:textId="50E97C70" w:rsidR="00C67DFC" w:rsidRDefault="004C17D4" w:rsidP="00C67DFC">
      <w:pPr>
        <w:pStyle w:val="BodyText"/>
      </w:pPr>
      <w:r>
        <w:t xml:space="preserve">The </w:t>
      </w:r>
      <w:r w:rsidR="00C67DFC">
        <w:t xml:space="preserve">information </w:t>
      </w:r>
      <w:r w:rsidR="0016128A">
        <w:t xml:space="preserve">below </w:t>
      </w:r>
      <w:r w:rsidR="00C67DFC">
        <w:t>must</w:t>
      </w:r>
      <w:r w:rsidR="00FF2309">
        <w:t xml:space="preserve"> be provided </w:t>
      </w:r>
      <w:r w:rsidR="00CA1915">
        <w:t xml:space="preserve">in writing </w:t>
      </w:r>
      <w:r w:rsidR="00FF2309">
        <w:t xml:space="preserve">to students, parents and/or </w:t>
      </w:r>
      <w:r w:rsidR="0016128A">
        <w:t xml:space="preserve">guardians </w:t>
      </w:r>
      <w:r w:rsidR="00CA1915">
        <w:t>each year.</w:t>
      </w:r>
    </w:p>
    <w:p w14:paraId="26679465" w14:textId="6C6C6211" w:rsidR="006C0220" w:rsidRDefault="006C0220" w:rsidP="006C0220">
      <w:pPr>
        <w:pStyle w:val="Heading3"/>
      </w:pPr>
      <w:bookmarkStart w:id="69" w:name="_Toc237529551"/>
      <w:r>
        <w:t xml:space="preserve">Information about the </w:t>
      </w:r>
      <w:r w:rsidR="00A16CF9">
        <w:t>VPC</w:t>
      </w:r>
      <w:r>
        <w:t xml:space="preserve"> and its rules</w:t>
      </w:r>
      <w:bookmarkEnd w:id="69"/>
    </w:p>
    <w:p w14:paraId="6EB4BAC2" w14:textId="77777777" w:rsidR="006C0220" w:rsidRPr="00F1731B" w:rsidRDefault="006C0220" w:rsidP="006C0220">
      <w:pPr>
        <w:pStyle w:val="BodyText"/>
      </w:pPr>
      <w:r w:rsidRPr="00D601E3">
        <w:t>Schools must inform students in writing each year about:</w:t>
      </w:r>
    </w:p>
    <w:p w14:paraId="266D9D0A" w14:textId="77777777" w:rsidR="006C0220" w:rsidRDefault="006C0220" w:rsidP="006C0220">
      <w:pPr>
        <w:pStyle w:val="ListBullet"/>
      </w:pPr>
      <w:r w:rsidRPr="00206835">
        <w:t>the minimum requirements for eligibility of the award of the VPC, in addition to comprehensive course advice</w:t>
      </w:r>
    </w:p>
    <w:p w14:paraId="7BF2AE53" w14:textId="52C897A9" w:rsidR="00A16CF9" w:rsidRDefault="00A16CF9" w:rsidP="006C0220">
      <w:pPr>
        <w:pStyle w:val="ListBullet"/>
      </w:pPr>
      <w:r>
        <w:t xml:space="preserve">the VCAA’s rules and the school’s rules for undertaking the </w:t>
      </w:r>
      <w:r w:rsidR="007603D8">
        <w:t>VPC</w:t>
      </w:r>
    </w:p>
    <w:p w14:paraId="6C0F102B" w14:textId="6CEB3D19" w:rsidR="00A138E9" w:rsidRPr="00206835" w:rsidRDefault="00A138E9" w:rsidP="006C0220">
      <w:pPr>
        <w:pStyle w:val="ListBullet"/>
      </w:pPr>
      <w:r>
        <w:t xml:space="preserve">the VCAA’s </w:t>
      </w:r>
      <w:r w:rsidR="007603D8">
        <w:t xml:space="preserve">rules and the school’s rules and procedures for school-based assessment, including the rules on plagiarism, cheating and the </w:t>
      </w:r>
      <w:hyperlink w:anchor="_Rules_for_authentication" w:history="1">
        <w:r w:rsidR="007603D8" w:rsidRPr="00717281">
          <w:rPr>
            <w:rStyle w:val="Hyperlink"/>
          </w:rPr>
          <w:t>authentication of school-based assessment</w:t>
        </w:r>
      </w:hyperlink>
    </w:p>
    <w:p w14:paraId="562E4626" w14:textId="778EAEE3" w:rsidR="006C0220" w:rsidRPr="00206835" w:rsidRDefault="006C0220" w:rsidP="006C0220">
      <w:pPr>
        <w:pStyle w:val="ListBullet"/>
      </w:pPr>
      <w:r w:rsidRPr="00206835">
        <w:t xml:space="preserve">the meaning and consequences of </w:t>
      </w:r>
      <w:hyperlink w:anchor="_Unit_results_of" w:history="1">
        <w:r w:rsidR="00077ACA">
          <w:rPr>
            <w:rStyle w:val="Hyperlink"/>
          </w:rPr>
          <w:t>receiving an N or J result</w:t>
        </w:r>
      </w:hyperlink>
      <w:r w:rsidR="00077ACA">
        <w:t xml:space="preserve"> for a unit</w:t>
      </w:r>
    </w:p>
    <w:p w14:paraId="4845FE84" w14:textId="5B2F831B" w:rsidR="006C0220" w:rsidRPr="00206835" w:rsidRDefault="006C0220" w:rsidP="006C0220">
      <w:pPr>
        <w:pStyle w:val="ListBullet"/>
      </w:pPr>
      <w:r w:rsidRPr="00206835">
        <w:t xml:space="preserve">clear procedures for appealing any adverse school decision </w:t>
      </w:r>
      <w:r w:rsidR="00E23B1F" w:rsidRPr="00206835">
        <w:t>relat</w:t>
      </w:r>
      <w:r w:rsidR="00E23B1F">
        <w:t>ing</w:t>
      </w:r>
      <w:r w:rsidR="00E23B1F" w:rsidRPr="00206835">
        <w:t xml:space="preserve"> </w:t>
      </w:r>
      <w:r w:rsidRPr="00206835">
        <w:t>to the administration of the VPC, including assessment decisions, covering both the internal appeals process at the school and the final external appeal to the VCAA</w:t>
      </w:r>
    </w:p>
    <w:p w14:paraId="39104352" w14:textId="77777777" w:rsidR="006C0220" w:rsidRPr="00206835" w:rsidRDefault="006C0220" w:rsidP="006C0220">
      <w:pPr>
        <w:pStyle w:val="ListBullet"/>
      </w:pPr>
      <w:r w:rsidRPr="00206835">
        <w:t>procedures for Special Provision</w:t>
      </w:r>
    </w:p>
    <w:p w14:paraId="3FF36101" w14:textId="411FA03B" w:rsidR="006C0220" w:rsidRDefault="006C0220" w:rsidP="006C0220">
      <w:pPr>
        <w:pStyle w:val="ListBullet"/>
      </w:pPr>
      <w:r w:rsidRPr="00206835">
        <w:t xml:space="preserve">a school </w:t>
      </w:r>
      <w:r w:rsidR="00BD0A37">
        <w:t xml:space="preserve">attendance </w:t>
      </w:r>
      <w:r w:rsidRPr="00206835">
        <w:t xml:space="preserve">policy and set of procedures </w:t>
      </w:r>
      <w:r w:rsidR="00B113BC">
        <w:t>for</w:t>
      </w:r>
      <w:r w:rsidRPr="00206835">
        <w:t xml:space="preserve"> </w:t>
      </w:r>
      <w:r w:rsidR="004037C7">
        <w:t xml:space="preserve">students </w:t>
      </w:r>
      <w:r w:rsidRPr="00206835">
        <w:t>obtain</w:t>
      </w:r>
      <w:r w:rsidR="00B113BC">
        <w:t>ing</w:t>
      </w:r>
      <w:r w:rsidRPr="00206835">
        <w:t xml:space="preserve"> an extension of time and/or absences for set work and assessment tasks.</w:t>
      </w:r>
    </w:p>
    <w:p w14:paraId="7DFAC1A7" w14:textId="0A9C0A2C" w:rsidR="00206835" w:rsidRPr="00206835" w:rsidRDefault="00206835" w:rsidP="00F84BA1">
      <w:pPr>
        <w:pStyle w:val="Heading3"/>
      </w:pPr>
      <w:bookmarkStart w:id="70" w:name="_Toc237529552"/>
      <w:r>
        <w:t>Information about VPC units</w:t>
      </w:r>
      <w:bookmarkEnd w:id="70"/>
    </w:p>
    <w:p w14:paraId="64F90105" w14:textId="322BA100" w:rsidR="004416F0" w:rsidRPr="00446D63" w:rsidRDefault="00206835" w:rsidP="00446D63">
      <w:pPr>
        <w:pStyle w:val="BodyText"/>
      </w:pPr>
      <w:r w:rsidRPr="00446D63">
        <w:t xml:space="preserve">Schools must inform </w:t>
      </w:r>
      <w:r w:rsidR="00446D63" w:rsidRPr="00446D63">
        <w:t>each student at the beginning of each V</w:t>
      </w:r>
      <w:r w:rsidR="00FB43F3">
        <w:t>PC</w:t>
      </w:r>
      <w:r w:rsidR="00446D63" w:rsidRPr="00446D63">
        <w:t xml:space="preserve"> unit about:</w:t>
      </w:r>
    </w:p>
    <w:p w14:paraId="13FF2CA9" w14:textId="48C58A96" w:rsidR="006C0220" w:rsidRDefault="006C0220" w:rsidP="006C0220">
      <w:pPr>
        <w:pStyle w:val="ListBullet"/>
      </w:pPr>
      <w:r>
        <w:t>the requirements for class attendance, including that VPC units involve at least 50 hours of scheduled classroom instruction</w:t>
      </w:r>
    </w:p>
    <w:p w14:paraId="3F6101D2" w14:textId="77777777" w:rsidR="006C0220" w:rsidRPr="00D601E3" w:rsidRDefault="006C0220" w:rsidP="006C0220">
      <w:pPr>
        <w:pStyle w:val="ListBullet"/>
      </w:pPr>
      <w:r w:rsidRPr="00D601E3">
        <w:t xml:space="preserve">all set work and assessment tasks </w:t>
      </w:r>
      <w:r>
        <w:t>students</w:t>
      </w:r>
      <w:r w:rsidRPr="00D601E3">
        <w:t xml:space="preserve"> must complete to achieve an S for the unit</w:t>
      </w:r>
      <w:r>
        <w:t>,</w:t>
      </w:r>
      <w:r w:rsidRPr="00D601E3">
        <w:t xml:space="preserve"> and the conditions under which the work is to be completed</w:t>
      </w:r>
    </w:p>
    <w:p w14:paraId="078FB87F" w14:textId="77777777" w:rsidR="006C0220" w:rsidRPr="00D601E3" w:rsidRDefault="006C0220" w:rsidP="006C0220">
      <w:pPr>
        <w:pStyle w:val="ListBullet"/>
      </w:pPr>
      <w:r w:rsidRPr="00D601E3">
        <w:t>instructions on how to submit work</w:t>
      </w:r>
    </w:p>
    <w:p w14:paraId="2FA5A67F" w14:textId="77777777" w:rsidR="006C0220" w:rsidRPr="00D601E3" w:rsidRDefault="006C0220" w:rsidP="006C0220">
      <w:pPr>
        <w:pStyle w:val="ListBullet"/>
      </w:pPr>
      <w:r w:rsidRPr="00D601E3">
        <w:t>timelines and deadlines for completing work.</w:t>
      </w:r>
    </w:p>
    <w:p w14:paraId="599D1F10" w14:textId="46F3E8D1" w:rsidR="00F814C3" w:rsidRDefault="008629CC" w:rsidP="00F84BA1">
      <w:pPr>
        <w:pStyle w:val="Heading2"/>
      </w:pPr>
      <w:bookmarkStart w:id="71" w:name="_Monitoring_student_attendance"/>
      <w:bookmarkStart w:id="72" w:name="_Toc237529553"/>
      <w:bookmarkEnd w:id="71"/>
      <w:r>
        <w:t>Monitoring student attendance</w:t>
      </w:r>
      <w:bookmarkEnd w:id="72"/>
    </w:p>
    <w:p w14:paraId="034EAEFF" w14:textId="4A895104" w:rsidR="005E78DB" w:rsidRPr="005E78DB" w:rsidRDefault="005E78DB" w:rsidP="005E78DB">
      <w:pPr>
        <w:pStyle w:val="BodyText"/>
      </w:pPr>
      <w:r w:rsidRPr="005E78DB">
        <w:t xml:space="preserve">Each VPC unit </w:t>
      </w:r>
      <w:r w:rsidR="00BF460E">
        <w:t xml:space="preserve">requires 100 nominal hours, </w:t>
      </w:r>
      <w:r w:rsidR="00B400C3">
        <w:t>of which a</w:t>
      </w:r>
      <w:r w:rsidRPr="005E78DB">
        <w:t xml:space="preserve">t least 50 hours need to be scheduled classroom instruction. </w:t>
      </w:r>
      <w:r w:rsidRPr="00F84BA1">
        <w:t>A student needs to demonstrate sufficient class attendance to fulfil the time and work requirements of the unit.</w:t>
      </w:r>
    </w:p>
    <w:p w14:paraId="0C5DC326" w14:textId="5AD083F6" w:rsidR="005E78DB" w:rsidRPr="00F84BA1" w:rsidRDefault="005E78DB" w:rsidP="005E78DB">
      <w:pPr>
        <w:pStyle w:val="BodyText"/>
      </w:pPr>
      <w:r w:rsidRPr="00F84BA1">
        <w:t xml:space="preserve">Each </w:t>
      </w:r>
      <w:r>
        <w:t>school</w:t>
      </w:r>
      <w:r w:rsidRPr="00F84BA1">
        <w:t xml:space="preserve"> sets minimum class time and attendance rules. </w:t>
      </w:r>
      <w:r w:rsidR="002F7F20" w:rsidRPr="00F84BA1">
        <w:t>A school</w:t>
      </w:r>
      <w:r w:rsidR="002F7F20">
        <w:t xml:space="preserve"> attendance</w:t>
      </w:r>
      <w:r w:rsidR="002F7F20" w:rsidRPr="00F84BA1">
        <w:t xml:space="preserve"> policy and set of procedures to obtain an extension of time and/or absences for set work and assessment tasks must be published and made available to staff, students and parent</w:t>
      </w:r>
      <w:r w:rsidR="00CA400C">
        <w:t>s</w:t>
      </w:r>
      <w:r w:rsidR="002F7F20">
        <w:t xml:space="preserve"> and/or </w:t>
      </w:r>
      <w:r w:rsidR="00AC7022">
        <w:t>guardians</w:t>
      </w:r>
      <w:r w:rsidR="002F7F20" w:rsidRPr="00F84BA1">
        <w:t>.</w:t>
      </w:r>
    </w:p>
    <w:p w14:paraId="041442BA" w14:textId="3DD722BA" w:rsidR="005E78DB" w:rsidRPr="005E78DB" w:rsidRDefault="005E78DB" w:rsidP="005E78DB">
      <w:pPr>
        <w:pStyle w:val="BodyText"/>
      </w:pPr>
      <w:r>
        <w:t xml:space="preserve">If a student has completed work but there has been a substantial breach of the </w:t>
      </w:r>
      <w:r w:rsidR="003F6E4F">
        <w:t>school’s</w:t>
      </w:r>
      <w:r>
        <w:t xml:space="preserve"> attendance policy, the </w:t>
      </w:r>
      <w:r w:rsidR="003F6E4F">
        <w:t>school</w:t>
      </w:r>
      <w:r>
        <w:t xml:space="preserve"> may be unable to authenticate the student’s work completed across the </w:t>
      </w:r>
      <w:r w:rsidR="1A147684">
        <w:t>module</w:t>
      </w:r>
      <w:r>
        <w:t xml:space="preserve">. For the </w:t>
      </w:r>
      <w:r w:rsidR="003F6E4F">
        <w:t>school</w:t>
      </w:r>
      <w:r>
        <w:t xml:space="preserve"> to assign an N result for the </w:t>
      </w:r>
      <w:r w:rsidR="00C8657D">
        <w:t>unit</w:t>
      </w:r>
      <w:r>
        <w:t xml:space="preserve"> because the work cannot be authenticated, the </w:t>
      </w:r>
      <w:r w:rsidR="003F6E4F">
        <w:t>school</w:t>
      </w:r>
      <w:r>
        <w:t xml:space="preserve"> must first assign an N for the</w:t>
      </w:r>
      <w:r w:rsidR="042A6A73">
        <w:t xml:space="preserve"> module</w:t>
      </w:r>
      <w:r>
        <w:t xml:space="preserve"> that cannot be authenticated.</w:t>
      </w:r>
    </w:p>
    <w:p w14:paraId="08155399" w14:textId="5D6265EC" w:rsidR="00760D1E" w:rsidRDefault="005E78DB" w:rsidP="005E78DB">
      <w:pPr>
        <w:pStyle w:val="BodyText"/>
      </w:pPr>
      <w:r w:rsidRPr="00F84BA1">
        <w:t xml:space="preserve">When a student is absent for prolonged periods or has been unable to complete all assessment because of illness or other special circumstances, the </w:t>
      </w:r>
      <w:r w:rsidR="006738F9">
        <w:t>school may</w:t>
      </w:r>
      <w:r w:rsidRPr="00F84BA1">
        <w:t xml:space="preserve"> grant special provisions for classroom learning and assessment. In this case, the student must not be penalised for lack of attendance.</w:t>
      </w:r>
    </w:p>
    <w:p w14:paraId="32D0D53E" w14:textId="15A4BB1E" w:rsidR="00F814C3" w:rsidRDefault="005E78DB" w:rsidP="005E78DB">
      <w:pPr>
        <w:pStyle w:val="BodyText"/>
      </w:pPr>
      <w:r w:rsidRPr="00F84BA1">
        <w:lastRenderedPageBreak/>
        <w:t>Special provisions may allow a student to work from home for a period of time.</w:t>
      </w:r>
      <w:r w:rsidR="00760D1E">
        <w:t xml:space="preserve"> </w:t>
      </w:r>
      <w:r w:rsidRPr="005E78DB">
        <w:t>The school must have additional measures in place to be able to authenticate the student’s work as their own if a student is allowed to work from home</w:t>
      </w:r>
      <w:r w:rsidR="00FD07EB">
        <w:t>.</w:t>
      </w:r>
      <w:r w:rsidR="00862DAC">
        <w:t xml:space="preserve"> </w:t>
      </w:r>
      <w:r w:rsidR="00862DAC" w:rsidRPr="008D153D">
        <w:t>Schools should make sure they retain documentation about any decisions relating to granting provisions, including supporting evidence</w:t>
      </w:r>
      <w:r w:rsidR="009A3499">
        <w:t>.</w:t>
      </w:r>
    </w:p>
    <w:p w14:paraId="2F22CE49" w14:textId="22ECE8E0" w:rsidR="00F946D6" w:rsidRPr="00F84BA1" w:rsidRDefault="00F946D6" w:rsidP="00F946D6">
      <w:pPr>
        <w:pStyle w:val="BodyText"/>
      </w:pPr>
      <w:r w:rsidRPr="00F84BA1">
        <w:t xml:space="preserve">VPC programs may include learning outside the school, including VET classes, </w:t>
      </w:r>
      <w:r w:rsidR="009A3499">
        <w:t xml:space="preserve">school-based apprenticeships </w:t>
      </w:r>
      <w:r w:rsidR="00733D47">
        <w:t>or traineeships (</w:t>
      </w:r>
      <w:r w:rsidRPr="00F84BA1">
        <w:t>SBATs</w:t>
      </w:r>
      <w:r w:rsidR="00733D47">
        <w:t>)</w:t>
      </w:r>
      <w:r w:rsidRPr="00F84BA1">
        <w:t xml:space="preserve"> and </w:t>
      </w:r>
      <w:hyperlink r:id="rId48" w:history="1">
        <w:r w:rsidRPr="00F84BA1">
          <w:rPr>
            <w:rStyle w:val="Hyperlink"/>
          </w:rPr>
          <w:t>Structured Workplace Learning Recognition for VET</w:t>
        </w:r>
      </w:hyperlink>
      <w:r w:rsidRPr="00F84BA1">
        <w:t>. The RTO or workplace sets attendance expectations related to these settings</w:t>
      </w:r>
      <w:r w:rsidR="0029546F">
        <w:t>.</w:t>
      </w:r>
      <w:r w:rsidR="003078DA">
        <w:t xml:space="preserve"> </w:t>
      </w:r>
      <w:r w:rsidR="001E2419">
        <w:t>Where required, t</w:t>
      </w:r>
      <w:r w:rsidR="003078DA">
        <w:t xml:space="preserve">he school’s attendance policy </w:t>
      </w:r>
      <w:r w:rsidR="004F5291">
        <w:t xml:space="preserve">and </w:t>
      </w:r>
      <w:r w:rsidR="001E2419">
        <w:t xml:space="preserve">set of procedures </w:t>
      </w:r>
      <w:r w:rsidR="004F77B2">
        <w:t xml:space="preserve">must cover </w:t>
      </w:r>
      <w:r w:rsidR="004F5291">
        <w:t>expectations regarding learning outside the school</w:t>
      </w:r>
      <w:r w:rsidR="001E2419">
        <w:t>.</w:t>
      </w:r>
    </w:p>
    <w:p w14:paraId="39E82505" w14:textId="77777777" w:rsidR="006C0220" w:rsidRPr="00EF7450" w:rsidRDefault="006C0220" w:rsidP="00F84BA1">
      <w:pPr>
        <w:pStyle w:val="Heading2"/>
      </w:pPr>
      <w:bookmarkStart w:id="73" w:name="_Maintaining_the_integrity"/>
      <w:bookmarkStart w:id="74" w:name="_Toc237529554"/>
      <w:bookmarkEnd w:id="73"/>
      <w:r>
        <w:t>Maintaining the i</w:t>
      </w:r>
      <w:r w:rsidRPr="00EF7450">
        <w:t>ntegrity of student work</w:t>
      </w:r>
      <w:bookmarkEnd w:id="74"/>
    </w:p>
    <w:p w14:paraId="21CBC7CA" w14:textId="56BCF821" w:rsidR="006C0220" w:rsidRPr="00EF7450" w:rsidRDefault="006C0220" w:rsidP="006C0220">
      <w:pPr>
        <w:pStyle w:val="BodyText"/>
      </w:pPr>
      <w:r w:rsidRPr="00EF7450">
        <w:t xml:space="preserve">To </w:t>
      </w:r>
      <w:r w:rsidR="00EB29BF">
        <w:t xml:space="preserve">maintain </w:t>
      </w:r>
      <w:r w:rsidRPr="00EF7450">
        <w:t xml:space="preserve">the integrity of student work, schools </w:t>
      </w:r>
      <w:r w:rsidR="00716F1F">
        <w:t>must</w:t>
      </w:r>
      <w:r w:rsidRPr="00EF7450">
        <w:t>:</w:t>
      </w:r>
    </w:p>
    <w:p w14:paraId="6BDF37A0" w14:textId="2A3A2623" w:rsidR="00E76A2E" w:rsidRDefault="004E1C56">
      <w:pPr>
        <w:pStyle w:val="ListBullet"/>
      </w:pPr>
      <w:r>
        <w:t xml:space="preserve">ensure teachers </w:t>
      </w:r>
      <w:r w:rsidR="00E76A2E">
        <w:t xml:space="preserve">use only the currently accredited VPC </w:t>
      </w:r>
      <w:r w:rsidR="00861E71">
        <w:t>curriculum</w:t>
      </w:r>
      <w:r w:rsidR="00E76A2E">
        <w:t xml:space="preserve"> designs</w:t>
      </w:r>
    </w:p>
    <w:p w14:paraId="3FB7D0C8" w14:textId="50413921" w:rsidR="00C94B5C" w:rsidRDefault="00C94B5C" w:rsidP="00C94B5C">
      <w:pPr>
        <w:pStyle w:val="ListBullet"/>
      </w:pPr>
      <w:r>
        <w:t>ensure teachers understand their professional responsibility regarding the integrity and security of assessment</w:t>
      </w:r>
    </w:p>
    <w:p w14:paraId="1097380A" w14:textId="502FED3E" w:rsidR="00F029AE" w:rsidRDefault="00F029AE" w:rsidP="00C94B5C">
      <w:pPr>
        <w:pStyle w:val="ListBullet"/>
      </w:pPr>
      <w:r>
        <w:t xml:space="preserve">ensure teachers provide learning experiences that are </w:t>
      </w:r>
      <w:r w:rsidR="00B603BC">
        <w:t xml:space="preserve">in accordance with the intention of the currently accredited </w:t>
      </w:r>
      <w:r w:rsidR="007E799C">
        <w:t>curriculum</w:t>
      </w:r>
      <w:r w:rsidR="00B603BC">
        <w:t xml:space="preserve"> designs and do not require undue assistance</w:t>
      </w:r>
    </w:p>
    <w:p w14:paraId="6D65F52D" w14:textId="07444A5A" w:rsidR="00E76A2E" w:rsidRPr="001C39EC" w:rsidRDefault="00E76A2E" w:rsidP="00046C8F">
      <w:pPr>
        <w:pStyle w:val="ListBullet"/>
      </w:pPr>
      <w:r>
        <w:t xml:space="preserve">carefully develop, document and implement plagiarism, cheating and authentication policies, processes and strategies </w:t>
      </w:r>
      <w:r w:rsidR="001054D2">
        <w:t xml:space="preserve">that ensure </w:t>
      </w:r>
      <w:r>
        <w:t>that work completed is the student’s own and</w:t>
      </w:r>
      <w:r w:rsidR="00EC4701">
        <w:t xml:space="preserve"> has been</w:t>
      </w:r>
      <w:r>
        <w:t xml:space="preserve"> completed without undue assistance from another person, including their teacher</w:t>
      </w:r>
    </w:p>
    <w:p w14:paraId="7B7BA985" w14:textId="1247A51F" w:rsidR="00E76A2E" w:rsidRPr="001C39EC" w:rsidRDefault="00E76A2E" w:rsidP="00046C8F">
      <w:pPr>
        <w:pStyle w:val="ListBullet"/>
      </w:pPr>
      <w:r>
        <w:t>develop a</w:t>
      </w:r>
      <w:r w:rsidR="005E557A">
        <w:t xml:space="preserve"> policy for teachers outlining the school’s expectations </w:t>
      </w:r>
      <w:r w:rsidR="00385B19">
        <w:t>about the development and delivery of assessment</w:t>
      </w:r>
      <w:r w:rsidR="0039161F">
        <w:t xml:space="preserve">, including steps </w:t>
      </w:r>
      <w:r w:rsidR="001217C8">
        <w:t xml:space="preserve">teachers must </w:t>
      </w:r>
      <w:r w:rsidR="0039161F">
        <w:t xml:space="preserve">take </w:t>
      </w:r>
      <w:r w:rsidR="00A81012">
        <w:t xml:space="preserve">to ensure the security of </w:t>
      </w:r>
      <w:r w:rsidR="00862673">
        <w:t>the content</w:t>
      </w:r>
    </w:p>
    <w:p w14:paraId="52233BFE" w14:textId="6C7B145F" w:rsidR="00E76A2E" w:rsidRPr="001C39EC" w:rsidRDefault="00862673" w:rsidP="00046C8F">
      <w:pPr>
        <w:pStyle w:val="ListBullet"/>
      </w:pPr>
      <w:r>
        <w:t xml:space="preserve">where appropriate, secure assessment tasks, including those in development, </w:t>
      </w:r>
      <w:r w:rsidR="00DC45F0">
        <w:t>out of the reach, view and access of students until delivery</w:t>
      </w:r>
    </w:p>
    <w:p w14:paraId="2CC14FAC" w14:textId="7A60079D" w:rsidR="00E76A2E" w:rsidRPr="00E847D8" w:rsidRDefault="00DC45F0" w:rsidP="00046C8F">
      <w:pPr>
        <w:pStyle w:val="ListBullet"/>
      </w:pPr>
      <w:r>
        <w:t xml:space="preserve">where possible, </w:t>
      </w:r>
      <w:r w:rsidR="00E76A2E" w:rsidRPr="00E847D8">
        <w:t>avoid storing assessment tasks on open school networks and unsecured media</w:t>
      </w:r>
      <w:r>
        <w:t>, and avoid sending assessment tasks by unsecured means such as email</w:t>
      </w:r>
    </w:p>
    <w:p w14:paraId="7F68CF6B" w14:textId="77777777" w:rsidR="00E76A2E" w:rsidRPr="001C39EC" w:rsidRDefault="00E76A2E" w:rsidP="00046C8F">
      <w:pPr>
        <w:pStyle w:val="ListBullet"/>
      </w:pPr>
      <w:r>
        <w:t>have students sign a declaration that they will abide by their school’s policies and rules relating to the appropriate use of technology, including the internet</w:t>
      </w:r>
    </w:p>
    <w:p w14:paraId="72EA279D" w14:textId="52B5995E" w:rsidR="00E76A2E" w:rsidRPr="007B6230" w:rsidRDefault="00DC45F0" w:rsidP="00046C8F">
      <w:pPr>
        <w:pStyle w:val="ListBullet"/>
      </w:pPr>
      <w:r>
        <w:t>minimi</w:t>
      </w:r>
      <w:r w:rsidR="00E1073C">
        <w:t>se any time lag between classes delivering the same school-based assessment such that there is no potential advantage provided to one discrete class over another. Where this is not possible, the task must be suitably modified for each class</w:t>
      </w:r>
    </w:p>
    <w:p w14:paraId="16AAEBC9" w14:textId="77777777" w:rsidR="00D65595" w:rsidRDefault="00A664AC">
      <w:pPr>
        <w:pStyle w:val="ListBullet"/>
      </w:pPr>
      <w:r>
        <w:t>ensure that where more than one class of a study is taught, teachers apply internal moderation or cross-marking t</w:t>
      </w:r>
      <w:r w:rsidR="00D65595">
        <w:t>o ensure consistency of assessment and identify possible authentication breaches</w:t>
      </w:r>
    </w:p>
    <w:p w14:paraId="212C13BD" w14:textId="16705F8D" w:rsidR="00C50DD2" w:rsidRDefault="00D65595">
      <w:pPr>
        <w:pStyle w:val="ListBullet"/>
      </w:pPr>
      <w:r>
        <w:t xml:space="preserve">prevent student use of </w:t>
      </w:r>
      <w:r w:rsidR="00F65B9C">
        <w:t xml:space="preserve">other </w:t>
      </w:r>
      <w:r>
        <w:t xml:space="preserve">student work from previous academic years, </w:t>
      </w:r>
      <w:r w:rsidR="00C50DD2">
        <w:t>for example through not recycling tasks from year to year, including previously assessed tasks that were not returned to students</w:t>
      </w:r>
    </w:p>
    <w:p w14:paraId="34545C01" w14:textId="426F07C6" w:rsidR="009B30E2" w:rsidRDefault="009B30E2" w:rsidP="009B30E2">
      <w:pPr>
        <w:pStyle w:val="ListBullet"/>
      </w:pPr>
      <w:r>
        <w:t>suitabl</w:t>
      </w:r>
      <w:r w:rsidR="009234B3">
        <w:t>y</w:t>
      </w:r>
      <w:r>
        <w:t xml:space="preserve"> modify commercially produced materials and publicly available materials to ensure the school can authenticate student work.</w:t>
      </w:r>
    </w:p>
    <w:p w14:paraId="38AD9E5B" w14:textId="75AEA08E" w:rsidR="00F814C3" w:rsidRDefault="00247BBA" w:rsidP="009B30E2">
      <w:pPr>
        <w:pStyle w:val="BodyText"/>
      </w:pPr>
      <w:r w:rsidRPr="0018575B">
        <w:t xml:space="preserve">The VCAA recognises that some schools will begin teaching programs in the last weeks of the academic year before enrolment in the study. These programs are </w:t>
      </w:r>
      <w:r w:rsidR="00886D32">
        <w:t>generally</w:t>
      </w:r>
      <w:r w:rsidR="009B30E2">
        <w:t xml:space="preserve"> </w:t>
      </w:r>
      <w:r w:rsidRPr="0018575B">
        <w:t>no more than 3 weeks in length</w:t>
      </w:r>
      <w:r>
        <w:t xml:space="preserve">. </w:t>
      </w:r>
      <w:r w:rsidR="00E76A2E" w:rsidRPr="0018575B">
        <w:t>Each VPC</w:t>
      </w:r>
      <w:r w:rsidR="00E76A2E">
        <w:t xml:space="preserve"> </w:t>
      </w:r>
      <w:r w:rsidR="5F6D5076">
        <w:t>module</w:t>
      </w:r>
      <w:r w:rsidR="00E76A2E" w:rsidRPr="0018575B">
        <w:t xml:space="preserve"> result must be determined based on evidence of achievement completed during the academic year in which the student is enrolled.</w:t>
      </w:r>
    </w:p>
    <w:p w14:paraId="7DEB7057" w14:textId="0E1A6B92" w:rsidR="00005B97" w:rsidRPr="00EF7450" w:rsidRDefault="00E712E4" w:rsidP="00F84BA1">
      <w:pPr>
        <w:pStyle w:val="Heading2"/>
      </w:pPr>
      <w:bookmarkStart w:id="75" w:name="_Administering_Special_Provision"/>
      <w:bookmarkStart w:id="76" w:name="_Toc230083306"/>
      <w:bookmarkStart w:id="77" w:name="_Toc237529555"/>
      <w:bookmarkEnd w:id="75"/>
      <w:r>
        <w:t>Administering</w:t>
      </w:r>
      <w:r w:rsidR="00005B97" w:rsidRPr="50B63995">
        <w:t xml:space="preserve"> </w:t>
      </w:r>
      <w:r w:rsidR="00005B97">
        <w:t>S</w:t>
      </w:r>
      <w:r w:rsidR="00005B97" w:rsidRPr="50B63995">
        <w:t xml:space="preserve">pecial </w:t>
      </w:r>
      <w:r w:rsidR="00005B97">
        <w:t>P</w:t>
      </w:r>
      <w:r w:rsidR="00005B97" w:rsidRPr="50B63995">
        <w:t>rovision</w:t>
      </w:r>
      <w:bookmarkEnd w:id="76"/>
      <w:bookmarkEnd w:id="77"/>
    </w:p>
    <w:p w14:paraId="4C41AC05" w14:textId="19160485" w:rsidR="00005B97" w:rsidRPr="001C39EC" w:rsidRDefault="00005B97" w:rsidP="2FAC8EB2">
      <w:pPr>
        <w:pStyle w:val="BodyText"/>
      </w:pPr>
      <w:r w:rsidRPr="006C5C28">
        <w:t xml:space="preserve">Schools must develop procedures to identify students requiring </w:t>
      </w:r>
      <w:hyperlink r:id="rId49">
        <w:r w:rsidRPr="2FAC8EB2">
          <w:rPr>
            <w:rStyle w:val="Hyperlink"/>
          </w:rPr>
          <w:t>Special Provision</w:t>
        </w:r>
      </w:hyperlink>
      <w:r w:rsidRPr="006C5C28">
        <w:t xml:space="preserve"> a</w:t>
      </w:r>
      <w:r w:rsidRPr="001C39EC">
        <w:t>nd</w:t>
      </w:r>
      <w:r>
        <w:t xml:space="preserve"> ensure that</w:t>
      </w:r>
      <w:r w:rsidRPr="001C39EC">
        <w:t xml:space="preserve"> consistent and fair decisions are made about appropriate assistance for </w:t>
      </w:r>
      <w:r>
        <w:t xml:space="preserve">those </w:t>
      </w:r>
      <w:r w:rsidRPr="001C39EC">
        <w:t xml:space="preserve">students. </w:t>
      </w:r>
      <w:r>
        <w:t>P</w:t>
      </w:r>
      <w:r w:rsidRPr="001C39EC">
        <w:t xml:space="preserve">rocedures </w:t>
      </w:r>
      <w:r>
        <w:t xml:space="preserve">to apply </w:t>
      </w:r>
      <w:r w:rsidRPr="001C39EC">
        <w:t>for Special Provision must be given in writing to all students</w:t>
      </w:r>
      <w:r w:rsidR="00B2199D">
        <w:t xml:space="preserve">, parents and/or </w:t>
      </w:r>
      <w:r w:rsidR="00374E23">
        <w:t>guardians</w:t>
      </w:r>
      <w:r w:rsidR="00B2199D">
        <w:t xml:space="preserve"> </w:t>
      </w:r>
      <w:r w:rsidRPr="001C39EC">
        <w:t xml:space="preserve">and the school must retain </w:t>
      </w:r>
      <w:r>
        <w:t>all</w:t>
      </w:r>
      <w:r w:rsidRPr="001C39EC">
        <w:t xml:space="preserve"> documentation used to support decisions.</w:t>
      </w:r>
    </w:p>
    <w:p w14:paraId="76896156" w14:textId="7A22A06D" w:rsidR="009C6CFE" w:rsidRDefault="00F84BA1" w:rsidP="00577739">
      <w:pPr>
        <w:pStyle w:val="BodyText"/>
      </w:pPr>
      <w:r>
        <w:lastRenderedPageBreak/>
        <w:t>Schools</w:t>
      </w:r>
      <w:r w:rsidRPr="001C39EC">
        <w:t xml:space="preserve"> may</w:t>
      </w:r>
      <w:r>
        <w:t xml:space="preserve"> approve</w:t>
      </w:r>
      <w:r w:rsidRPr="001C39EC">
        <w:t xml:space="preserve"> Special Provision for </w:t>
      </w:r>
      <w:r>
        <w:t xml:space="preserve">both </w:t>
      </w:r>
      <w:r w:rsidRPr="001C39EC">
        <w:t xml:space="preserve">classroom learning and </w:t>
      </w:r>
      <w:r>
        <w:t>a</w:t>
      </w:r>
      <w:r w:rsidRPr="001C39EC">
        <w:t>ssessment</w:t>
      </w:r>
      <w:r w:rsidR="00694C98">
        <w:t>.</w:t>
      </w:r>
    </w:p>
    <w:p w14:paraId="2E6CD565" w14:textId="58DE1CD4" w:rsidR="008E7EB8" w:rsidRDefault="008E7EB8" w:rsidP="00802264">
      <w:pPr>
        <w:pStyle w:val="BodyText"/>
        <w:keepNext/>
        <w:keepLines/>
      </w:pPr>
      <w:r>
        <w:t xml:space="preserve">For </w:t>
      </w:r>
      <w:r w:rsidR="00E113A1">
        <w:t>full</w:t>
      </w:r>
      <w:r>
        <w:t xml:space="preserve"> information</w:t>
      </w:r>
      <w:r w:rsidR="00E113A1">
        <w:t xml:space="preserve"> about Special Provision in the VPC,</w:t>
      </w:r>
      <w:r>
        <w:t xml:space="preserve"> see the </w:t>
      </w:r>
      <w:hyperlink r:id="rId50" w:history="1">
        <w:hyperlink r:id="rId51">
          <w:r w:rsidR="005145AC" w:rsidRPr="2FAC8EB2">
            <w:rPr>
              <w:rStyle w:val="Hyperlink"/>
            </w:rPr>
            <w:t>About the VPC</w:t>
          </w:r>
        </w:hyperlink>
        <w:r w:rsidRPr="2FAC8EB2">
          <w:rPr>
            <w:rStyle w:val="Hyperlink"/>
          </w:rPr>
          <w:t xml:space="preserve"> </w:t>
        </w:r>
      </w:hyperlink>
      <w:r>
        <w:t>webpage.</w:t>
      </w:r>
    </w:p>
    <w:p w14:paraId="010CF86A" w14:textId="2D112270" w:rsidR="00636098" w:rsidRPr="00EF7450" w:rsidRDefault="00CE0116" w:rsidP="00636098">
      <w:pPr>
        <w:pStyle w:val="Heading2"/>
      </w:pPr>
      <w:bookmarkStart w:id="78" w:name="_Toc237529556"/>
      <w:r>
        <w:t>Forming p</w:t>
      </w:r>
      <w:r w:rsidR="00636098" w:rsidRPr="00EF7450">
        <w:t>artnerships</w:t>
      </w:r>
      <w:bookmarkEnd w:id="78"/>
    </w:p>
    <w:p w14:paraId="69A2AC69" w14:textId="77777777" w:rsidR="00636098" w:rsidRDefault="00636098" w:rsidP="00636098">
      <w:pPr>
        <w:pStyle w:val="BodyText"/>
      </w:pPr>
      <w:r w:rsidRPr="00EF7450">
        <w:t xml:space="preserve">VPC </w:t>
      </w:r>
      <w:r>
        <w:t xml:space="preserve">providers are encouraged to </w:t>
      </w:r>
      <w:r w:rsidRPr="00EF7450">
        <w:t xml:space="preserve">form </w:t>
      </w:r>
      <w:r>
        <w:t xml:space="preserve">cooperative </w:t>
      </w:r>
      <w:r w:rsidRPr="00EF7450">
        <w:t>partnership</w:t>
      </w:r>
      <w:r>
        <w:t>s</w:t>
      </w:r>
      <w:r w:rsidRPr="00EF7450">
        <w:t xml:space="preserve"> with </w:t>
      </w:r>
      <w:r w:rsidRPr="0062216C">
        <w:t xml:space="preserve">external education providers, businesses, community organisations and individuals. Partnerships will enhance the curriculum provision </w:t>
      </w:r>
      <w:r>
        <w:t>and/</w:t>
      </w:r>
      <w:r w:rsidRPr="0062216C">
        <w:t>or assessment arrangements for students and extend the learning program and resources available to VPC providers</w:t>
      </w:r>
      <w:r>
        <w:t>.</w:t>
      </w:r>
    </w:p>
    <w:p w14:paraId="20BD27EF" w14:textId="77777777" w:rsidR="00636098" w:rsidRDefault="00636098" w:rsidP="00636098">
      <w:pPr>
        <w:pStyle w:val="BodyText"/>
      </w:pPr>
      <w:r w:rsidRPr="00E7318A">
        <w:t>Successful partnerships between schools, non-school providers and partner organisations involve building a culture of collaboration and creating connections between schools, non-school providers and partner organisations. These partnerships rely on strong, cooperative relationships and a shared understanding and commitment to:</w:t>
      </w:r>
    </w:p>
    <w:p w14:paraId="13B1C2DC" w14:textId="77777777" w:rsidR="00636098" w:rsidRDefault="00636098" w:rsidP="00636098">
      <w:pPr>
        <w:pStyle w:val="ListBullet"/>
      </w:pPr>
      <w:r w:rsidRPr="00E7318A">
        <w:t>‘learning that does not stop at the school gate’</w:t>
      </w:r>
    </w:p>
    <w:p w14:paraId="258D2CE4" w14:textId="5FD892F3" w:rsidR="00636098" w:rsidRDefault="00636098" w:rsidP="00636098">
      <w:pPr>
        <w:pStyle w:val="ListBullet"/>
      </w:pPr>
      <w:r w:rsidRPr="00E7318A">
        <w:t xml:space="preserve">the values of TAFE </w:t>
      </w:r>
      <w:r w:rsidR="00862C8C" w:rsidRPr="00E7318A">
        <w:t>institut</w:t>
      </w:r>
      <w:r w:rsidR="00862C8C">
        <w:t>es</w:t>
      </w:r>
      <w:r w:rsidR="006945A9">
        <w:t>;</w:t>
      </w:r>
      <w:r w:rsidRPr="00E7318A">
        <w:t xml:space="preserve"> </w:t>
      </w:r>
      <w:r w:rsidR="00680086" w:rsidRPr="00680086">
        <w:t xml:space="preserve">adult, community and further education </w:t>
      </w:r>
      <w:r w:rsidR="006945A9">
        <w:t>(</w:t>
      </w:r>
      <w:r w:rsidRPr="00E7318A">
        <w:t>AC</w:t>
      </w:r>
      <w:r>
        <w:t>F</w:t>
      </w:r>
      <w:r w:rsidRPr="00E7318A">
        <w:t>E</w:t>
      </w:r>
      <w:r w:rsidR="006945A9">
        <w:t>)</w:t>
      </w:r>
      <w:r w:rsidRPr="00E7318A">
        <w:t xml:space="preserve"> organisations</w:t>
      </w:r>
      <w:r w:rsidR="006945A9">
        <w:t>;</w:t>
      </w:r>
      <w:r w:rsidRPr="00E7318A">
        <w:t xml:space="preserve"> and schools, with easy movement between these sectors</w:t>
      </w:r>
    </w:p>
    <w:p w14:paraId="33FFFECC" w14:textId="77777777" w:rsidR="00636098" w:rsidRDefault="00636098" w:rsidP="00636098">
      <w:pPr>
        <w:pStyle w:val="ListBullet"/>
      </w:pPr>
      <w:r w:rsidRPr="00E7318A">
        <w:t>a ‘whole community’ approach that involves shared leadership, pooling of resources and expertise, and non-exclusive ownership of learning programs.</w:t>
      </w:r>
    </w:p>
    <w:p w14:paraId="7EC77B95" w14:textId="4743F283" w:rsidR="00135007" w:rsidRDefault="00135007" w:rsidP="00636098">
      <w:pPr>
        <w:pStyle w:val="Heading2"/>
      </w:pPr>
      <w:bookmarkStart w:id="79" w:name="_Communicating_school_detail"/>
      <w:bookmarkStart w:id="80" w:name="_Toc237529557"/>
      <w:bookmarkEnd w:id="79"/>
      <w:r>
        <w:t>Communicating school detail changes</w:t>
      </w:r>
      <w:bookmarkEnd w:id="80"/>
    </w:p>
    <w:p w14:paraId="44D66C10" w14:textId="77777777" w:rsidR="00EA1FCF" w:rsidRPr="001C39EC" w:rsidRDefault="00EA1FCF" w:rsidP="00EA1FCF">
      <w:pPr>
        <w:pStyle w:val="BodyText"/>
      </w:pPr>
      <w:r w:rsidRPr="001C39EC">
        <w:t xml:space="preserve">Schools that change their name must advise the VCAA in writing and provide proof that the relevant </w:t>
      </w:r>
      <w:r>
        <w:t xml:space="preserve">governing </w:t>
      </w:r>
      <w:r w:rsidRPr="001C39EC">
        <w:t>body has endorsed the name change.</w:t>
      </w:r>
    </w:p>
    <w:p w14:paraId="70FC8923" w14:textId="2382D313" w:rsidR="00EA1FCF" w:rsidRPr="001C39EC" w:rsidRDefault="00EA1FCF" w:rsidP="00EA1FCF">
      <w:pPr>
        <w:pStyle w:val="BodyText"/>
      </w:pPr>
      <w:r>
        <w:t xml:space="preserve">Schools that cease delivering the </w:t>
      </w:r>
      <w:r w:rsidR="003F6E4F">
        <w:t>VPC</w:t>
      </w:r>
      <w:r>
        <w:t xml:space="preserve"> must notify the VCAA in writing.</w:t>
      </w:r>
    </w:p>
    <w:p w14:paraId="2218E882" w14:textId="5FBAF353" w:rsidR="00135007" w:rsidRPr="00135007" w:rsidRDefault="00EA1FCF" w:rsidP="00046C8F">
      <w:pPr>
        <w:pStyle w:val="BodyText"/>
      </w:pPr>
      <w:bookmarkStart w:id="81" w:name="_Hlk215574736"/>
      <w:r w:rsidRPr="001C39EC">
        <w:t xml:space="preserve">Schools must </w:t>
      </w:r>
      <w:r>
        <w:t>ensure</w:t>
      </w:r>
      <w:r w:rsidRPr="001C39EC">
        <w:t xml:space="preserve"> </w:t>
      </w:r>
      <w:r>
        <w:t xml:space="preserve">that </w:t>
      </w:r>
      <w:r w:rsidRPr="001C39EC">
        <w:t xml:space="preserve">their address, telephone number and the details of their principal and coordinators are correct and confirmed on VASS. Schools </w:t>
      </w:r>
      <w:r>
        <w:t xml:space="preserve">must contact the </w:t>
      </w:r>
      <w:hyperlink r:id="rId52">
        <w:r w:rsidRPr="3003AD7C">
          <w:rPr>
            <w:rStyle w:val="Hyperlink"/>
          </w:rPr>
          <w:t>Student Records and Results unit</w:t>
        </w:r>
      </w:hyperlink>
      <w:r>
        <w:t xml:space="preserve"> if the school email has been changed</w:t>
      </w:r>
      <w:r w:rsidRPr="001C39EC">
        <w:t>.</w:t>
      </w:r>
      <w:bookmarkEnd w:id="81"/>
    </w:p>
    <w:p w14:paraId="7EDE9506" w14:textId="227DE839" w:rsidR="00636098" w:rsidRPr="006F333E" w:rsidRDefault="00A834A5" w:rsidP="00636098">
      <w:pPr>
        <w:pStyle w:val="Heading2"/>
      </w:pPr>
      <w:bookmarkStart w:id="82" w:name="_Maintenance_of_school"/>
      <w:bookmarkStart w:id="83" w:name="_Toc237529558"/>
      <w:bookmarkEnd w:id="82"/>
      <w:r>
        <w:t>Maintaining</w:t>
      </w:r>
      <w:r w:rsidR="00636098">
        <w:t xml:space="preserve"> school records</w:t>
      </w:r>
      <w:bookmarkEnd w:id="83"/>
    </w:p>
    <w:p w14:paraId="2EAF6834" w14:textId="77777777" w:rsidR="00EA1FCF" w:rsidRDefault="00EA1FCF" w:rsidP="005912A1">
      <w:pPr>
        <w:pStyle w:val="Heading3"/>
      </w:pPr>
      <w:bookmarkStart w:id="84" w:name="_Toc237529559"/>
      <w:r>
        <w:t>Documenting school decisions</w:t>
      </w:r>
      <w:bookmarkEnd w:id="84"/>
    </w:p>
    <w:p w14:paraId="3C07FADF" w14:textId="1FCA4B17" w:rsidR="00636098" w:rsidRPr="00EF7450" w:rsidRDefault="00636098" w:rsidP="00636098">
      <w:pPr>
        <w:pStyle w:val="BodyText"/>
      </w:pPr>
      <w:r w:rsidRPr="00EF7450">
        <w:t>Schools must establish procedures to keep records and documentation of decisions relating to:</w:t>
      </w:r>
    </w:p>
    <w:p w14:paraId="193001E0" w14:textId="77777777" w:rsidR="00636098" w:rsidRPr="00EF7450" w:rsidRDefault="00636098" w:rsidP="00636098">
      <w:pPr>
        <w:pStyle w:val="ListBullet"/>
      </w:pPr>
      <w:r w:rsidRPr="00EF7450">
        <w:t>module and unit completion</w:t>
      </w:r>
    </w:p>
    <w:p w14:paraId="61C49F14" w14:textId="77777777" w:rsidR="00636098" w:rsidRPr="00EF7450" w:rsidRDefault="00636098" w:rsidP="00636098">
      <w:pPr>
        <w:pStyle w:val="ListBullet"/>
      </w:pPr>
      <w:r w:rsidRPr="00EF7450">
        <w:t>student appeals and resulting decisions</w:t>
      </w:r>
    </w:p>
    <w:p w14:paraId="4F179EA7" w14:textId="77777777" w:rsidR="00636098" w:rsidRPr="00EF7450" w:rsidRDefault="00636098" w:rsidP="00636098">
      <w:pPr>
        <w:pStyle w:val="ListBullet"/>
      </w:pPr>
      <w:r w:rsidRPr="00EF7450">
        <w:t>agreements to work in partnership with other providers</w:t>
      </w:r>
    </w:p>
    <w:p w14:paraId="582E4515" w14:textId="77777777" w:rsidR="00636098" w:rsidRPr="00EF7450" w:rsidRDefault="00636098" w:rsidP="00636098">
      <w:pPr>
        <w:pStyle w:val="ListBullet"/>
      </w:pPr>
      <w:r w:rsidRPr="00EF7450">
        <w:t>applications for extensions of time, with supporting documentation</w:t>
      </w:r>
    </w:p>
    <w:p w14:paraId="021D1D5C" w14:textId="77777777" w:rsidR="00636098" w:rsidRPr="00EF7450" w:rsidRDefault="00636098" w:rsidP="00636098">
      <w:pPr>
        <w:pStyle w:val="ListBullet"/>
      </w:pPr>
      <w:r w:rsidRPr="00EF7450">
        <w:t>applications for, and approvals of, special provision, with supporting documentation</w:t>
      </w:r>
    </w:p>
    <w:p w14:paraId="31FC0706" w14:textId="77777777" w:rsidR="00636098" w:rsidRPr="00EF7450" w:rsidRDefault="00636098" w:rsidP="00636098">
      <w:pPr>
        <w:pStyle w:val="ListBullet"/>
      </w:pPr>
      <w:r w:rsidRPr="00EF7450">
        <w:t>student absences and whether or not these are approved</w:t>
      </w:r>
    </w:p>
    <w:p w14:paraId="2CA6384A" w14:textId="77777777" w:rsidR="00636098" w:rsidRPr="00EF7450" w:rsidRDefault="00636098" w:rsidP="00636098">
      <w:pPr>
        <w:pStyle w:val="ListBullet"/>
      </w:pPr>
      <w:r w:rsidRPr="00EF7450">
        <w:t>any interviews with a student and any resulting decisions.</w:t>
      </w:r>
    </w:p>
    <w:p w14:paraId="1D18C9F0" w14:textId="51E5EC48" w:rsidR="00F9776A" w:rsidRDefault="00F9776A" w:rsidP="00046C8F">
      <w:pPr>
        <w:pStyle w:val="Heading3"/>
        <w:keepNext/>
      </w:pPr>
      <w:bookmarkStart w:id="85" w:name="_Toc237529560"/>
      <w:r>
        <w:t>Retention of assessment</w:t>
      </w:r>
      <w:bookmarkEnd w:id="85"/>
    </w:p>
    <w:p w14:paraId="157377CD" w14:textId="66E5F75F" w:rsidR="009918A1" w:rsidRDefault="00636098" w:rsidP="00636098">
      <w:pPr>
        <w:pStyle w:val="BodyText"/>
      </w:pPr>
      <w:r w:rsidRPr="00EF7450">
        <w:t xml:space="preserve">Schools </w:t>
      </w:r>
      <w:r w:rsidR="009918A1">
        <w:t xml:space="preserve">must retain or have access to </w:t>
      </w:r>
      <w:r w:rsidRPr="00EF7450">
        <w:t>work completed for assessment until the end of the academic year in which the work was undertaken</w:t>
      </w:r>
      <w:r w:rsidR="2AA1DD27">
        <w:t xml:space="preserve"> and results finalised</w:t>
      </w:r>
      <w:r w:rsidRPr="00EF7450">
        <w:t>.</w:t>
      </w:r>
    </w:p>
    <w:p w14:paraId="1760B758" w14:textId="1F4FDF11" w:rsidR="00275FA5" w:rsidRDefault="009918A1" w:rsidP="00636098">
      <w:pPr>
        <w:pStyle w:val="BodyText"/>
      </w:pPr>
      <w:r>
        <w:lastRenderedPageBreak/>
        <w:t xml:space="preserve">See the </w:t>
      </w:r>
      <w:hyperlink w:anchor="_Sector_requirements" w:history="1">
        <w:r w:rsidRPr="006B21C5">
          <w:rPr>
            <w:rStyle w:val="Hyperlink"/>
          </w:rPr>
          <w:t>Sector requirements</w:t>
        </w:r>
      </w:hyperlink>
      <w:r>
        <w:t xml:space="preserve"> section for the government and non-government school obligations that apply to the retention of assessment.</w:t>
      </w:r>
    </w:p>
    <w:p w14:paraId="3D99AC6B" w14:textId="0777915C" w:rsidR="00275FA5" w:rsidRDefault="00636098" w:rsidP="00636098">
      <w:pPr>
        <w:pStyle w:val="BodyText"/>
      </w:pPr>
      <w:r w:rsidRPr="00EF7450">
        <w:t xml:space="preserve">Schools </w:t>
      </w:r>
      <w:r w:rsidR="00275FA5">
        <w:t xml:space="preserve">must maintain digital or physical copies of student work or supervise the storage of student work to meet these obligations. Schools who </w:t>
      </w:r>
      <w:r w:rsidR="00232F8A">
        <w:t>decide to return original copies of assessments to students must advise students that they need to retain work in line with these obligations.</w:t>
      </w:r>
    </w:p>
    <w:p w14:paraId="6BA803AA" w14:textId="0BBC6C57" w:rsidR="00CE0116" w:rsidRDefault="00636098" w:rsidP="00636098">
      <w:pPr>
        <w:pStyle w:val="BodyText"/>
      </w:pPr>
      <w:r w:rsidRPr="00EF7450">
        <w:t xml:space="preserve">Work assessed as N </w:t>
      </w:r>
      <w:r w:rsidR="003376DE">
        <w:t xml:space="preserve">and work </w:t>
      </w:r>
      <w:r w:rsidR="00E84771">
        <w:t xml:space="preserve">that is the </w:t>
      </w:r>
      <w:r w:rsidR="003376DE">
        <w:t xml:space="preserve">subject of </w:t>
      </w:r>
      <w:r w:rsidR="00E84771">
        <w:t xml:space="preserve">a </w:t>
      </w:r>
      <w:r w:rsidR="003376DE">
        <w:t xml:space="preserve">dispute must be retained at the school. Such </w:t>
      </w:r>
      <w:r w:rsidRPr="00EF7450">
        <w:t>work may be retained in original or photocopied form.</w:t>
      </w:r>
    </w:p>
    <w:p w14:paraId="46687F6B" w14:textId="562D43B3" w:rsidR="00EC370E" w:rsidRPr="00EF7450" w:rsidRDefault="00EC370E" w:rsidP="00636098">
      <w:pPr>
        <w:pStyle w:val="BodyText"/>
      </w:pPr>
      <w:r>
        <w:t xml:space="preserve">As part of the VCAA’s audit program, the VCAA may request copies of specific items of assessment completed by students. Audit dates are published </w:t>
      </w:r>
      <w:r w:rsidR="00E65E29">
        <w:t xml:space="preserve">in </w:t>
      </w:r>
      <w:r>
        <w:t xml:space="preserve">the VCAA’s </w:t>
      </w:r>
      <w:hyperlink r:id="rId53">
        <w:r w:rsidRPr="002253FD">
          <w:rPr>
            <w:rStyle w:val="Hyperlink"/>
          </w:rPr>
          <w:t>Important administrative dates</w:t>
        </w:r>
      </w:hyperlink>
      <w:r>
        <w:t xml:space="preserve"> </w:t>
      </w:r>
      <w:r w:rsidR="00E65E29">
        <w:t>document</w:t>
      </w:r>
      <w:r w:rsidRPr="0014573C">
        <w:t>.</w:t>
      </w:r>
    </w:p>
    <w:p w14:paraId="0E32346F" w14:textId="77777777" w:rsidR="00636098" w:rsidRPr="00EF7450" w:rsidRDefault="00636098" w:rsidP="00636098">
      <w:pPr>
        <w:pStyle w:val="Heading3"/>
        <w:keepNext/>
      </w:pPr>
      <w:bookmarkStart w:id="86" w:name="_Privacy"/>
      <w:bookmarkStart w:id="87" w:name="_Toc237529561"/>
      <w:bookmarkEnd w:id="86"/>
      <w:r w:rsidRPr="00EF7450">
        <w:t>Privacy</w:t>
      </w:r>
      <w:bookmarkEnd w:id="87"/>
    </w:p>
    <w:p w14:paraId="2D0F0DE7" w14:textId="77777777" w:rsidR="00860AAD" w:rsidRDefault="00860AAD" w:rsidP="00860AAD">
      <w:pPr>
        <w:pStyle w:val="BodyText"/>
        <w:keepNext/>
      </w:pPr>
      <w:r w:rsidRPr="001C39EC">
        <w:t xml:space="preserve">Laws relating to the privacy of personal information </w:t>
      </w:r>
      <w:r>
        <w:t>inform</w:t>
      </w:r>
      <w:r w:rsidRPr="001C39EC">
        <w:t xml:space="preserve"> </w:t>
      </w:r>
      <w:r>
        <w:t xml:space="preserve">the </w:t>
      </w:r>
      <w:r w:rsidRPr="001C39EC">
        <w:t xml:space="preserve">collection, use, disclosure, security and storage of, as well as access to, </w:t>
      </w:r>
      <w:r>
        <w:t xml:space="preserve">information regarding each </w:t>
      </w:r>
      <w:r w:rsidRPr="001C39EC">
        <w:t>student and</w:t>
      </w:r>
      <w:r>
        <w:t xml:space="preserve"> their</w:t>
      </w:r>
      <w:r w:rsidRPr="001C39EC">
        <w:t xml:space="preserve"> </w:t>
      </w:r>
      <w:r>
        <w:t>parent(s) or guardian(s)</w:t>
      </w:r>
      <w:r w:rsidRPr="001C39EC">
        <w:t>.</w:t>
      </w:r>
    </w:p>
    <w:p w14:paraId="35953088" w14:textId="77777777" w:rsidR="00860AAD" w:rsidRPr="00B05290" w:rsidRDefault="00860AAD" w:rsidP="00860AAD">
      <w:pPr>
        <w:pStyle w:val="BodyText"/>
      </w:pPr>
      <w:r w:rsidRPr="001C39EC">
        <w:t>Th</w:t>
      </w:r>
      <w:r w:rsidRPr="00E51B54">
        <w:t xml:space="preserve">e </w:t>
      </w:r>
      <w:r w:rsidRPr="00577739">
        <w:rPr>
          <w:rStyle w:val="Italics"/>
        </w:rPr>
        <w:t>Privacy and Data Protection Act 2014</w:t>
      </w:r>
      <w:r w:rsidRPr="00E51B54">
        <w:t xml:space="preserve"> (Vic) and the </w:t>
      </w:r>
      <w:r w:rsidRPr="00577739">
        <w:rPr>
          <w:rStyle w:val="Italics"/>
        </w:rPr>
        <w:t>Health Records Act 2001</w:t>
      </w:r>
      <w:r w:rsidRPr="00E51B54">
        <w:t xml:space="preserve"> (Vic) set legal standards for how the Victorian public sector collects and handles individuals’ ‘personal information’ and ‘health information’. The </w:t>
      </w:r>
      <w:r w:rsidRPr="00577739">
        <w:rPr>
          <w:rStyle w:val="Italics"/>
        </w:rPr>
        <w:t>Charter of Human Rights and Responsibilities Act 2006</w:t>
      </w:r>
      <w:r w:rsidRPr="00E51B54">
        <w:t xml:space="preserve"> (Vic) r</w:t>
      </w:r>
      <w:r w:rsidRPr="001C39EC">
        <w:t xml:space="preserve">equires public authorities to act compatibly with human rights, including the right to privacy. Victorian government schools must comply with </w:t>
      </w:r>
      <w:r w:rsidRPr="001B48A8">
        <w:t xml:space="preserve">the </w:t>
      </w:r>
      <w:r w:rsidRPr="001276F1">
        <w:t>Privacy and Data Protection Act</w:t>
      </w:r>
      <w:r w:rsidRPr="001B48A8">
        <w:t xml:space="preserve">, the </w:t>
      </w:r>
      <w:r w:rsidRPr="001276F1">
        <w:t>Health Records Act</w:t>
      </w:r>
      <w:r w:rsidRPr="001B48A8">
        <w:t xml:space="preserve"> and the </w:t>
      </w:r>
      <w:r w:rsidRPr="001276F1">
        <w:t>Charter of Human Rights and Responsibilities Act.</w:t>
      </w:r>
    </w:p>
    <w:p w14:paraId="3773B48A" w14:textId="108AB4DC" w:rsidR="00860AAD" w:rsidRPr="001C39EC" w:rsidRDefault="00860AAD" w:rsidP="00860AAD">
      <w:pPr>
        <w:pStyle w:val="BodyText"/>
      </w:pPr>
      <w:r w:rsidRPr="001C39EC">
        <w:t xml:space="preserve">The </w:t>
      </w:r>
      <w:r w:rsidRPr="00577739">
        <w:rPr>
          <w:rStyle w:val="Italics"/>
        </w:rPr>
        <w:t>Privacy Act 1988</w:t>
      </w:r>
      <w:r w:rsidRPr="00E51B54">
        <w:t xml:space="preserve"> (Cth) a</w:t>
      </w:r>
      <w:r>
        <w:t>nd Australian Privacy Principles establish the standards for how applicable non-government schools collect and handle personal information about individuals.</w:t>
      </w:r>
      <w:r w:rsidRPr="001C39EC">
        <w:t xml:space="preserve"> </w:t>
      </w:r>
      <w:r>
        <w:t>In instances where schools are required to have their own privacy policy, the school’s processes for the collection, storage and use of personal information must be consistent with the requirements of that policy and</w:t>
      </w:r>
      <w:r w:rsidR="00D54F5F">
        <w:t>,</w:t>
      </w:r>
      <w:r>
        <w:t xml:space="preserve"> if applicable, the </w:t>
      </w:r>
      <w:r w:rsidRPr="006B7EB8">
        <w:t>Australian Privacy Principles</w:t>
      </w:r>
      <w:r>
        <w:t>.</w:t>
      </w:r>
    </w:p>
    <w:p w14:paraId="4194A1CD" w14:textId="77777777" w:rsidR="00636098" w:rsidRPr="00EF7450" w:rsidRDefault="00636098" w:rsidP="2FAC8EB2">
      <w:pPr>
        <w:pStyle w:val="Heading3"/>
        <w:keepNext/>
      </w:pPr>
      <w:bookmarkStart w:id="88" w:name="_Toc237529562"/>
      <w:r w:rsidRPr="00EF7450">
        <w:t xml:space="preserve">Access to student </w:t>
      </w:r>
      <w:r>
        <w:t>records and results</w:t>
      </w:r>
      <w:bookmarkEnd w:id="88"/>
    </w:p>
    <w:p w14:paraId="28D437FC" w14:textId="77777777" w:rsidR="003B2417" w:rsidRPr="001C39EC" w:rsidRDefault="003B2417" w:rsidP="003B2417">
      <w:pPr>
        <w:pStyle w:val="BodyText"/>
      </w:pPr>
      <w:r>
        <w:t xml:space="preserve">The minimum standards for registration of schools require that a school provides </w:t>
      </w:r>
      <w:r w:rsidRPr="001D7557">
        <w:t>each</w:t>
      </w:r>
      <w:r>
        <w:t xml:space="preserve"> student and each</w:t>
      </w:r>
      <w:r w:rsidRPr="001D7557">
        <w:t xml:space="preserve"> parent </w:t>
      </w:r>
      <w:r>
        <w:t xml:space="preserve">or </w:t>
      </w:r>
      <w:r w:rsidRPr="00BF18B0">
        <w:t>guardian</w:t>
      </w:r>
      <w:r>
        <w:t xml:space="preserve"> </w:t>
      </w:r>
      <w:r w:rsidRPr="001D7557">
        <w:t xml:space="preserve">of a student enrolled at the school </w:t>
      </w:r>
      <w:r>
        <w:t>with</w:t>
      </w:r>
      <w:r w:rsidRPr="001D7557">
        <w:t xml:space="preserve"> access to accurate information about the student's performance at the school</w:t>
      </w:r>
      <w:r>
        <w:t>. This information must include at least 2 written reports per academic year on the student’s performance.</w:t>
      </w:r>
    </w:p>
    <w:p w14:paraId="7074825B" w14:textId="77777777" w:rsidR="003B2417" w:rsidRPr="001C39EC" w:rsidRDefault="003B2417" w:rsidP="003B2417">
      <w:pPr>
        <w:pStyle w:val="BodyText"/>
      </w:pPr>
      <w:r>
        <w:t>Schools should seek their own advice from the Department of Education, their relevant sector authori</w:t>
      </w:r>
      <w:r w:rsidRPr="0030256A">
        <w:t>ty or their legal adviser about the mo</w:t>
      </w:r>
      <w:r>
        <w:t>st appropriate form in which to provide this information.</w:t>
      </w:r>
    </w:p>
    <w:p w14:paraId="40B9C5A9" w14:textId="77777777" w:rsidR="003B2417" w:rsidRPr="001C39EC" w:rsidRDefault="003B2417" w:rsidP="003B2417">
      <w:pPr>
        <w:pStyle w:val="BodyText"/>
      </w:pPr>
      <w:r>
        <w:t>Schools are also required to ensure that upon request, copies of a student’s records are provided to the student or to a person authorised by the student to receive those records during the course of their study and, at the principal’s discretion, after completing the course.</w:t>
      </w:r>
    </w:p>
    <w:p w14:paraId="729C32E3" w14:textId="77777777" w:rsidR="00636098" w:rsidRPr="00EF7450" w:rsidRDefault="00636098" w:rsidP="00636098">
      <w:pPr>
        <w:pStyle w:val="Heading3"/>
      </w:pPr>
      <w:bookmarkStart w:id="89" w:name="_Toc237529563"/>
      <w:r w:rsidRPr="00EF7450">
        <w:t>Security and storage</w:t>
      </w:r>
      <w:r>
        <w:t xml:space="preserve"> of student records</w:t>
      </w:r>
      <w:bookmarkEnd w:id="89"/>
    </w:p>
    <w:p w14:paraId="6D592D2B" w14:textId="538AC678" w:rsidR="00636098" w:rsidRPr="00EF7450" w:rsidRDefault="00636098" w:rsidP="00636098">
      <w:pPr>
        <w:pStyle w:val="BodyText"/>
      </w:pPr>
      <w:r w:rsidRPr="00EF7450">
        <w:t xml:space="preserve">Schools </w:t>
      </w:r>
      <w:r w:rsidR="00811CAC">
        <w:t>must</w:t>
      </w:r>
      <w:r w:rsidR="00811CAC" w:rsidRPr="00EF7450">
        <w:t xml:space="preserve"> </w:t>
      </w:r>
      <w:r w:rsidRPr="00EF7450">
        <w:t xml:space="preserve">store personal information </w:t>
      </w:r>
      <w:r>
        <w:t xml:space="preserve">about students and their parent(s) or guardian(s) </w:t>
      </w:r>
      <w:r w:rsidR="00FC5476">
        <w:t xml:space="preserve">securely </w:t>
      </w:r>
      <w:r w:rsidRPr="00EF7450">
        <w:t xml:space="preserve">and protect it from misuse, loss, unauthorised access, modification and disclosure, and in accordance with applicable privacy legislation and </w:t>
      </w:r>
      <w:r w:rsidR="005F005B">
        <w:t xml:space="preserve">school privacy </w:t>
      </w:r>
      <w:r w:rsidRPr="00EF7450">
        <w:t>policies</w:t>
      </w:r>
      <w:r w:rsidR="005F005B">
        <w:t xml:space="preserve"> and procedures</w:t>
      </w:r>
      <w:r w:rsidRPr="00EF7450">
        <w:t>.</w:t>
      </w:r>
    </w:p>
    <w:p w14:paraId="1126AA75" w14:textId="77777777" w:rsidR="00636098" w:rsidRPr="00EF7450" w:rsidRDefault="00636098" w:rsidP="00636098">
      <w:pPr>
        <w:pStyle w:val="BodyText"/>
      </w:pPr>
      <w:r>
        <w:t>C</w:t>
      </w:r>
      <w:r w:rsidRPr="00EF7450">
        <w:t xml:space="preserve">opies of results should be held separately from collections of student work. Duplicate master records should also be stored separately. Information stored electronically on databases or portable storage devices should be kept securely and in such a way that </w:t>
      </w:r>
      <w:r>
        <w:t>it cannot be</w:t>
      </w:r>
      <w:r w:rsidRPr="00EF7450">
        <w:t xml:space="preserve"> access</w:t>
      </w:r>
      <w:r>
        <w:t>ed</w:t>
      </w:r>
      <w:r w:rsidRPr="00EF7450">
        <w:t xml:space="preserve"> by unauthorised persons.</w:t>
      </w:r>
    </w:p>
    <w:p w14:paraId="13660A45" w14:textId="2FF034AE" w:rsidR="00636098" w:rsidRPr="00EF7450" w:rsidRDefault="00636098" w:rsidP="00636098">
      <w:pPr>
        <w:pStyle w:val="BodyText"/>
      </w:pPr>
      <w:r w:rsidRPr="00EF7450">
        <w:lastRenderedPageBreak/>
        <w:t xml:space="preserve">Schools should seek their own advice </w:t>
      </w:r>
      <w:r>
        <w:t>relating</w:t>
      </w:r>
      <w:r w:rsidRPr="00EF7450">
        <w:t xml:space="preserve"> to compliance with legislation and good practice for the storage of personal, confidential and sensitive information, and digital and cloud-based storage. </w:t>
      </w:r>
      <w:r w:rsidR="00DD43BA">
        <w:t>As part of this, schools should create or use privacy policies which publicly outline their obligations and how they handle personal information in line with these obligations.</w:t>
      </w:r>
    </w:p>
    <w:p w14:paraId="4CA4C2A5" w14:textId="77777777" w:rsidR="00636098" w:rsidRPr="00EF7450" w:rsidRDefault="00636098" w:rsidP="00636098">
      <w:pPr>
        <w:pStyle w:val="Heading3"/>
        <w:keepNext/>
      </w:pPr>
      <w:bookmarkStart w:id="90" w:name="_Toc237529564"/>
      <w:r w:rsidRPr="00EF7450">
        <w:t xml:space="preserve">Freedom of </w:t>
      </w:r>
      <w:r>
        <w:t>i</w:t>
      </w:r>
      <w:r w:rsidRPr="00EF7450">
        <w:t>nformation requests</w:t>
      </w:r>
      <w:bookmarkEnd w:id="90"/>
    </w:p>
    <w:p w14:paraId="17F944B5" w14:textId="520C1817" w:rsidR="00CC418F" w:rsidRPr="001C39EC" w:rsidRDefault="00CC418F" w:rsidP="00CC418F">
      <w:pPr>
        <w:pStyle w:val="BodyText"/>
      </w:pPr>
      <w:r>
        <w:t xml:space="preserve">The VCAA holds records relating to students’ personal details, enrolment and assessment. </w:t>
      </w:r>
      <w:r w:rsidR="00C6139D">
        <w:t>Freedom of information (</w:t>
      </w:r>
      <w:r>
        <w:t>FOI</w:t>
      </w:r>
      <w:r w:rsidR="00C6139D">
        <w:t>)</w:t>
      </w:r>
      <w:r>
        <w:t xml:space="preserve"> requests for access to documents held by the VCAA should be sent to the </w:t>
      </w:r>
      <w:hyperlink r:id="rId54" w:history="1">
        <w:r w:rsidRPr="002253FD">
          <w:rPr>
            <w:rStyle w:val="Hyperlink"/>
          </w:rPr>
          <w:t>VCAA Freedom of Information Officer</w:t>
        </w:r>
      </w:hyperlink>
      <w:r>
        <w:t xml:space="preserve">. Schools must not process such applications. See the </w:t>
      </w:r>
      <w:hyperlink r:id="rId55" w:history="1">
        <w:r w:rsidRPr="002253FD">
          <w:rPr>
            <w:rStyle w:val="Hyperlink"/>
          </w:rPr>
          <w:t>VCAA FOI webpage</w:t>
        </w:r>
      </w:hyperlink>
      <w:r>
        <w:t xml:space="preserve"> for further information.</w:t>
      </w:r>
    </w:p>
    <w:p w14:paraId="50CD9384" w14:textId="566630CD" w:rsidR="00CC418F" w:rsidRPr="001C39EC" w:rsidRDefault="00CC418F" w:rsidP="00CC418F">
      <w:pPr>
        <w:pStyle w:val="BodyText"/>
        <w:keepNext/>
        <w:keepLines/>
      </w:pPr>
      <w:r>
        <w:t>A</w:t>
      </w:r>
      <w:r w:rsidRPr="001C39EC">
        <w:t>t government schools</w:t>
      </w:r>
      <w:r>
        <w:t>,</w:t>
      </w:r>
      <w:r w:rsidRPr="001C39EC">
        <w:t xml:space="preserve"> </w:t>
      </w:r>
      <w:r>
        <w:t>s</w:t>
      </w:r>
      <w:r w:rsidRPr="001C39EC">
        <w:t>tudent</w:t>
      </w:r>
      <w:r>
        <w:t>s and their</w:t>
      </w:r>
      <w:r w:rsidRPr="001C39EC">
        <w:t xml:space="preserve"> parent</w:t>
      </w:r>
      <w:r>
        <w:t>(</w:t>
      </w:r>
      <w:r w:rsidRPr="001C39EC">
        <w:t>s</w:t>
      </w:r>
      <w:r>
        <w:t>)</w:t>
      </w:r>
      <w:r w:rsidRPr="001C39EC">
        <w:t xml:space="preserve"> </w:t>
      </w:r>
      <w:r>
        <w:t>or</w:t>
      </w:r>
      <w:r w:rsidRPr="001C39EC">
        <w:t xml:space="preserve"> guardian</w:t>
      </w:r>
      <w:r>
        <w:t>(</w:t>
      </w:r>
      <w:r w:rsidRPr="001C39EC">
        <w:t>s</w:t>
      </w:r>
      <w:r>
        <w:t>)</w:t>
      </w:r>
      <w:r w:rsidRPr="001C39EC">
        <w:t xml:space="preserve"> </w:t>
      </w:r>
      <w:r>
        <w:t>have the right</w:t>
      </w:r>
      <w:r w:rsidRPr="001C39EC">
        <w:t xml:space="preserve"> to request access to school documents by making </w:t>
      </w:r>
      <w:r w:rsidR="00B34B82">
        <w:t>an FOI</w:t>
      </w:r>
      <w:r w:rsidRPr="001C39EC">
        <w:t xml:space="preserve"> request under the </w:t>
      </w:r>
      <w:r w:rsidRPr="00577739">
        <w:rPr>
          <w:rStyle w:val="Italics"/>
        </w:rPr>
        <w:t>Freedom of Information Act 1982</w:t>
      </w:r>
      <w:r w:rsidRPr="00E51B54">
        <w:t xml:space="preserve"> (Vic). To find out how to make an FOI request for access to</w:t>
      </w:r>
      <w:r w:rsidRPr="001C39EC">
        <w:t xml:space="preserve"> government school records</w:t>
      </w:r>
      <w:r>
        <w:t xml:space="preserve">, go to the Department of Education’s </w:t>
      </w:r>
      <w:hyperlink r:id="rId56" w:anchor="FOI" w:history="1">
        <w:r w:rsidR="00A87A34">
          <w:rPr>
            <w:rStyle w:val="Hyperlink"/>
          </w:rPr>
          <w:t>FOI requests</w:t>
        </w:r>
      </w:hyperlink>
      <w:r>
        <w:t xml:space="preserve"> webpage</w:t>
      </w:r>
      <w:r w:rsidRPr="001C39EC">
        <w:t>.</w:t>
      </w:r>
    </w:p>
    <w:p w14:paraId="03B29E23" w14:textId="4085D09A" w:rsidR="00636098" w:rsidRPr="00EF7450" w:rsidRDefault="00915D6E" w:rsidP="00636098">
      <w:pPr>
        <w:pStyle w:val="Heading3"/>
      </w:pPr>
      <w:bookmarkStart w:id="91" w:name="_Sector_requirements"/>
      <w:bookmarkStart w:id="92" w:name="_Toc237529565"/>
      <w:bookmarkEnd w:id="91"/>
      <w:r>
        <w:t>Sector</w:t>
      </w:r>
      <w:r w:rsidR="00636098">
        <w:t xml:space="preserve"> requirements</w:t>
      </w:r>
      <w:bookmarkEnd w:id="92"/>
    </w:p>
    <w:p w14:paraId="76694707" w14:textId="11F42B7E" w:rsidR="00636098" w:rsidRPr="00EF7450" w:rsidRDefault="00636098" w:rsidP="00636098">
      <w:pPr>
        <w:pStyle w:val="Heading4"/>
      </w:pPr>
      <w:r>
        <w:t>Government</w:t>
      </w:r>
      <w:r w:rsidRPr="00EF7450">
        <w:t xml:space="preserve"> </w:t>
      </w:r>
      <w:r w:rsidR="00915D6E">
        <w:t>schools</w:t>
      </w:r>
    </w:p>
    <w:p w14:paraId="3FD6DF17" w14:textId="77777777" w:rsidR="00636098" w:rsidRDefault="00636098" w:rsidP="00636098">
      <w:pPr>
        <w:pStyle w:val="BodyText"/>
      </w:pPr>
      <w:r w:rsidRPr="00EF7450">
        <w:t xml:space="preserve">Government schools are obliged to keep and dispose of school records in accordance with retention and disposal authorities (RDAs) made under the </w:t>
      </w:r>
      <w:r w:rsidRPr="00577739">
        <w:rPr>
          <w:rStyle w:val="Italics"/>
        </w:rPr>
        <w:t>Public Records Act 1973</w:t>
      </w:r>
      <w:r w:rsidRPr="00EF7450">
        <w:t xml:space="preserve"> (Vic). RDAs describe the categories of records kept by schools and specify the minimum period for which they should be retained.</w:t>
      </w:r>
    </w:p>
    <w:p w14:paraId="1393DBDD" w14:textId="218B1088" w:rsidR="0062718A" w:rsidRPr="00EF7450" w:rsidRDefault="0062718A" w:rsidP="00636098">
      <w:pPr>
        <w:pStyle w:val="BodyText"/>
      </w:pPr>
      <w:r>
        <w:t xml:space="preserve">The School Records Retention Guide, published on the </w:t>
      </w:r>
      <w:hyperlink r:id="rId57" w:history="1">
        <w:r w:rsidRPr="00E7616A">
          <w:rPr>
            <w:rStyle w:val="Hyperlink"/>
          </w:rPr>
          <w:t>Policy and Advisory Library</w:t>
        </w:r>
      </w:hyperlink>
      <w:r>
        <w:t>, lists the minimum retention requirements for a range of common school record types (school staff login required).</w:t>
      </w:r>
    </w:p>
    <w:p w14:paraId="31393F76" w14:textId="77777777" w:rsidR="00636098" w:rsidRPr="00EF7450" w:rsidRDefault="00636098" w:rsidP="00793402">
      <w:pPr>
        <w:pStyle w:val="BodyText"/>
        <w:keepNext/>
      </w:pPr>
      <w:r w:rsidRPr="00EF7450">
        <w:t>The relevant government school RDAs are:</w:t>
      </w:r>
    </w:p>
    <w:p w14:paraId="7C445DFE" w14:textId="77777777" w:rsidR="00636098" w:rsidRPr="00EF7450" w:rsidRDefault="00636098" w:rsidP="00636098">
      <w:pPr>
        <w:pStyle w:val="ListBullet"/>
      </w:pPr>
      <w:r w:rsidRPr="00EF7450">
        <w:t>PROS</w:t>
      </w:r>
      <w:r>
        <w:t xml:space="preserve"> 22/</w:t>
      </w:r>
      <w:r w:rsidRPr="00EF7450">
        <w:t>0</w:t>
      </w:r>
      <w:r>
        <w:t>6</w:t>
      </w:r>
      <w:r w:rsidRPr="00EF7450">
        <w:t xml:space="preserve"> Retention and Disposal Authority for Records of School</w:t>
      </w:r>
      <w:r>
        <w:t>s</w:t>
      </w:r>
    </w:p>
    <w:p w14:paraId="65D6C817" w14:textId="11243C9E" w:rsidR="00636098" w:rsidRDefault="00636098" w:rsidP="00636098">
      <w:pPr>
        <w:pStyle w:val="ListBullet"/>
      </w:pPr>
      <w:r w:rsidRPr="50B63995">
        <w:t>PROS 10/09 Retention and Disposal Authority for Records of Education and Early Childhood Development Functions</w:t>
      </w:r>
    </w:p>
    <w:p w14:paraId="1A5013FD" w14:textId="77777777" w:rsidR="00D24DE7" w:rsidRPr="001C39EC" w:rsidRDefault="00D24DE7" w:rsidP="00D24DE7">
      <w:pPr>
        <w:pStyle w:val="ListBullet"/>
      </w:pPr>
      <w:r w:rsidRPr="00C9680B">
        <w:rPr>
          <w:lang w:val="en-US"/>
        </w:rPr>
        <w:t>PROS 25/06 Financial Management Function</w:t>
      </w:r>
    </w:p>
    <w:p w14:paraId="0D1B95EC" w14:textId="77777777" w:rsidR="00D24DE7" w:rsidRDefault="00D24DE7" w:rsidP="00D24DE7">
      <w:pPr>
        <w:pStyle w:val="ListBullet"/>
      </w:pPr>
      <w:r w:rsidRPr="006E2F45">
        <w:t>PROS 19/08 Organisational Responses to Child Sexual Abuse Incidents and Allegations</w:t>
      </w:r>
    </w:p>
    <w:p w14:paraId="76533D5F" w14:textId="77777777" w:rsidR="00D24DE7" w:rsidRPr="00FB4A9B" w:rsidRDefault="00D24DE7" w:rsidP="00D24DE7">
      <w:pPr>
        <w:pStyle w:val="ListBullet"/>
      </w:pPr>
      <w:r w:rsidRPr="00D601E3">
        <w:t>PROS 07/01 Common Administrative Functions</w:t>
      </w:r>
    </w:p>
    <w:p w14:paraId="72666004" w14:textId="77777777" w:rsidR="00D24DE7" w:rsidRPr="00FB4A9B" w:rsidRDefault="00D24DE7" w:rsidP="00D24DE7">
      <w:pPr>
        <w:pStyle w:val="ListBullet"/>
      </w:pPr>
      <w:r w:rsidRPr="00D601E3">
        <w:t>PROS 24/03 Human Resources Management Function</w:t>
      </w:r>
    </w:p>
    <w:p w14:paraId="63EE2BBB" w14:textId="0E37528F" w:rsidR="00D24DE7" w:rsidRPr="00EF7450" w:rsidRDefault="00D24DE7" w:rsidP="0008316F">
      <w:pPr>
        <w:pStyle w:val="ListBullet"/>
      </w:pPr>
      <w:r w:rsidRPr="00FB4A9B">
        <w:t>PROS 25/06 Financial Management Function</w:t>
      </w:r>
      <w:r>
        <w:t>.</w:t>
      </w:r>
    </w:p>
    <w:p w14:paraId="7BC70D11" w14:textId="77777777" w:rsidR="00636098" w:rsidRPr="00B0096D" w:rsidRDefault="00636098" w:rsidP="00636098">
      <w:pPr>
        <w:pStyle w:val="BodyText"/>
      </w:pPr>
      <w:r w:rsidRPr="00EF7450">
        <w:t xml:space="preserve">RDAs can be viewed on the </w:t>
      </w:r>
      <w:hyperlink r:id="rId58" w:history="1">
        <w:r w:rsidRPr="00EF7450">
          <w:rPr>
            <w:rStyle w:val="Hyperlink"/>
          </w:rPr>
          <w:t>Public Record Office Victoria</w:t>
        </w:r>
      </w:hyperlink>
      <w:r w:rsidRPr="00EF7450">
        <w:t xml:space="preserve"> website.</w:t>
      </w:r>
    </w:p>
    <w:p w14:paraId="1E4D48E7" w14:textId="13DA105E" w:rsidR="00636098" w:rsidRPr="00EF7450" w:rsidRDefault="00636098" w:rsidP="00636098">
      <w:pPr>
        <w:pStyle w:val="Heading4"/>
      </w:pPr>
      <w:r>
        <w:t xml:space="preserve">Non-government </w:t>
      </w:r>
      <w:r w:rsidR="00915D6E">
        <w:t>schools</w:t>
      </w:r>
    </w:p>
    <w:p w14:paraId="10428DDB" w14:textId="575D1E34" w:rsidR="00FE5C94" w:rsidRPr="00FE5C94" w:rsidRDefault="002770DF" w:rsidP="002770DF">
      <w:pPr>
        <w:pStyle w:val="BodyText"/>
      </w:pPr>
      <w:r>
        <w:t>To comply with the Child Safe Standards Ministerial Order 1359, non-government schools must create, maintain and dispose of records relevant to child safety and wellbeing in accordance with Public Record Office Victoria Recordkeeping Standards, including minimum retention periods. N</w:t>
      </w:r>
      <w:r w:rsidRPr="00E727A3">
        <w:t xml:space="preserve">on-government schools may be guided by the retention periods specified for government school records, or they may want to use the </w:t>
      </w:r>
      <w:r w:rsidRPr="001276F1">
        <w:rPr>
          <w:rStyle w:val="Italics"/>
        </w:rPr>
        <w:t>Records Retention Schedule for Non-Government Schools</w:t>
      </w:r>
      <w:r w:rsidRPr="00E727A3">
        <w:t xml:space="preserve"> produced by the Australian Society of Archivists. </w:t>
      </w:r>
      <w:r>
        <w:t xml:space="preserve">In respect of other records, schools </w:t>
      </w:r>
      <w:r w:rsidRPr="00E727A3">
        <w:t>may have their own policy for the maintenance and disposal of records and may want to seek their own advice about record-keeping.</w:t>
      </w:r>
    </w:p>
    <w:p w14:paraId="73AE650B" w14:textId="77777777" w:rsidR="003A093D" w:rsidRPr="003A093D" w:rsidRDefault="003A093D" w:rsidP="003A093D">
      <w:pPr>
        <w:pStyle w:val="BodyText"/>
      </w:pPr>
      <w:bookmarkStart w:id="93" w:name="_Certification_of_data"/>
      <w:bookmarkStart w:id="94" w:name="_Toc145920361"/>
      <w:bookmarkEnd w:id="93"/>
      <w:r w:rsidRPr="003A093D">
        <w:br w:type="page"/>
      </w:r>
    </w:p>
    <w:p w14:paraId="4EDE06B8" w14:textId="5A7C7557" w:rsidR="00A66C4D" w:rsidRPr="00EF7450" w:rsidRDefault="00A66C4D" w:rsidP="00793402">
      <w:pPr>
        <w:pStyle w:val="Heading2"/>
      </w:pPr>
      <w:bookmarkStart w:id="95" w:name="_Toc237529566"/>
      <w:r>
        <w:lastRenderedPageBreak/>
        <w:t>Certification of data and documents</w:t>
      </w:r>
      <w:bookmarkEnd w:id="94"/>
      <w:bookmarkEnd w:id="95"/>
    </w:p>
    <w:p w14:paraId="36B49D88" w14:textId="2496018B" w:rsidR="00A66C4D" w:rsidRPr="00EF7450" w:rsidRDefault="00A66C4D" w:rsidP="00A66C4D">
      <w:pPr>
        <w:pStyle w:val="BodyText"/>
      </w:pPr>
      <w:r w:rsidRPr="00EF7450">
        <w:t>The principal</w:t>
      </w:r>
      <w:r>
        <w:t>’s</w:t>
      </w:r>
      <w:r w:rsidRPr="00EF7450">
        <w:t xml:space="preserve"> signature or </w:t>
      </w:r>
      <w:r>
        <w:t>that of their</w:t>
      </w:r>
      <w:r w:rsidRPr="00EF7450">
        <w:t xml:space="preserve"> delegate is required on some documents to certify that the information they contain is accurate and complete. These documents </w:t>
      </w:r>
      <w:r w:rsidR="006B0323">
        <w:t>relate to</w:t>
      </w:r>
      <w:r w:rsidRPr="00EF7450">
        <w:t>:</w:t>
      </w:r>
    </w:p>
    <w:p w14:paraId="4A0C3855" w14:textId="77777777" w:rsidR="00A66C4D" w:rsidRPr="00EF7450" w:rsidRDefault="00A66C4D" w:rsidP="00A66C4D">
      <w:pPr>
        <w:pStyle w:val="ListBullet"/>
      </w:pPr>
      <w:r w:rsidRPr="00EF7450">
        <w:t>amendments to results</w:t>
      </w:r>
    </w:p>
    <w:p w14:paraId="51D9EB1F" w14:textId="39038E8E" w:rsidR="00A66C4D" w:rsidRPr="00EF7450" w:rsidRDefault="006B41F2" w:rsidP="00A66C4D">
      <w:pPr>
        <w:pStyle w:val="ListBullet"/>
      </w:pPr>
      <w:r>
        <w:t xml:space="preserve">awarding </w:t>
      </w:r>
      <w:r w:rsidR="00A66C4D" w:rsidRPr="00EF7450">
        <w:t>credits</w:t>
      </w:r>
    </w:p>
    <w:p w14:paraId="52E18BD0" w14:textId="13BCC0D2" w:rsidR="003C76CE" w:rsidRPr="00812306" w:rsidRDefault="00A66C4D" w:rsidP="7B319790">
      <w:pPr>
        <w:pStyle w:val="ListBullet"/>
      </w:pPr>
      <w:r w:rsidRPr="00812306">
        <w:t>late entry of data on VASS</w:t>
      </w:r>
    </w:p>
    <w:p w14:paraId="5723D934" w14:textId="12326E20" w:rsidR="00A66C4D" w:rsidRDefault="00A66C4D" w:rsidP="00A66C4D">
      <w:pPr>
        <w:pStyle w:val="ListBullet"/>
      </w:pPr>
      <w:r w:rsidRPr="00EF7450">
        <w:t>endorsed lists of VPC-eligible students at midyear.</w:t>
      </w:r>
    </w:p>
    <w:p w14:paraId="3A8E6878" w14:textId="06ABFD8F" w:rsidR="00E33783" w:rsidRDefault="00E33783" w:rsidP="00577739">
      <w:pPr>
        <w:pStyle w:val="BodyText"/>
      </w:pPr>
      <w:r>
        <w:br w:type="page"/>
      </w:r>
    </w:p>
    <w:p w14:paraId="155089EB" w14:textId="77777777" w:rsidR="00A66C4D" w:rsidRPr="00EF7450" w:rsidRDefault="00A66C4D" w:rsidP="00046C8F">
      <w:pPr>
        <w:pStyle w:val="Heading1"/>
      </w:pPr>
      <w:bookmarkStart w:id="96" w:name="_VASS"/>
      <w:bookmarkStart w:id="97" w:name="_Toc145920362"/>
      <w:bookmarkStart w:id="98" w:name="_Toc237529567"/>
      <w:bookmarkEnd w:id="96"/>
      <w:r w:rsidRPr="00EF7450">
        <w:lastRenderedPageBreak/>
        <w:t>VASS</w:t>
      </w:r>
      <w:bookmarkEnd w:id="97"/>
      <w:bookmarkEnd w:id="98"/>
    </w:p>
    <w:p w14:paraId="4DC7B0AC" w14:textId="4275AA91" w:rsidR="00A66C4D" w:rsidRPr="00EF7450" w:rsidRDefault="00AB5ADB" w:rsidP="00A66C4D">
      <w:pPr>
        <w:pStyle w:val="BodyText"/>
      </w:pPr>
      <w:r>
        <w:t>The Victorian Assessment Software System (VASS)</w:t>
      </w:r>
      <w:r w:rsidR="00A66C4D" w:rsidRPr="00EF7450">
        <w:t xml:space="preserve"> is </w:t>
      </w:r>
      <w:r w:rsidR="00A66C4D">
        <w:t>the</w:t>
      </w:r>
      <w:r w:rsidR="00A66C4D" w:rsidRPr="00EF7450">
        <w:t xml:space="preserve"> database </w:t>
      </w:r>
      <w:r w:rsidR="00A66C4D">
        <w:t>where</w:t>
      </w:r>
      <w:r w:rsidR="00A66C4D" w:rsidRPr="00EF7450">
        <w:t xml:space="preserve"> schools maintain student details, assessment information and school details. It is imperative that the accuracy, privacy and security of VASS data </w:t>
      </w:r>
      <w:r w:rsidR="00A66C4D">
        <w:t>is</w:t>
      </w:r>
      <w:r w:rsidR="00A66C4D" w:rsidRPr="00EF7450">
        <w:t xml:space="preserve"> maintained</w:t>
      </w:r>
      <w:r w:rsidR="00B0370C">
        <w:t>. Information on student enrolments and the V</w:t>
      </w:r>
      <w:r w:rsidR="00AC7E2C">
        <w:t>PC studies that providers intend to offer must be provided to the VCA</w:t>
      </w:r>
      <w:r w:rsidR="00195EC2">
        <w:t>A</w:t>
      </w:r>
      <w:r w:rsidR="00AC7E2C">
        <w:t xml:space="preserve"> via VASS.</w:t>
      </w:r>
    </w:p>
    <w:p w14:paraId="558B6D10" w14:textId="3490DC26" w:rsidR="00BA06ED" w:rsidRPr="001C39EC" w:rsidRDefault="00BA06ED" w:rsidP="00BA06ED">
      <w:pPr>
        <w:pStyle w:val="BodyText"/>
      </w:pPr>
      <w:r>
        <w:t xml:space="preserve">All schools offering the </w:t>
      </w:r>
      <w:r w:rsidR="003F6E4F">
        <w:t>VPC</w:t>
      </w:r>
      <w:r>
        <w:t xml:space="preserve"> are required to have access to VASS. Schools can apply to </w:t>
      </w:r>
      <w:bookmarkStart w:id="99" w:name="_Hlk119659616"/>
      <w:r>
        <w:fldChar w:fldCharType="begin"/>
      </w:r>
      <w:r>
        <w:instrText>HYPERLINK "mailto:vass.support@education.vic.gov.au"</w:instrText>
      </w:r>
      <w:r>
        <w:fldChar w:fldCharType="separate"/>
      </w:r>
      <w:r w:rsidRPr="00977207">
        <w:rPr>
          <w:rStyle w:val="Hyperlink"/>
        </w:rPr>
        <w:t>VASS Operations</w:t>
      </w:r>
      <w:bookmarkEnd w:id="99"/>
      <w:r>
        <w:fldChar w:fldCharType="end"/>
      </w:r>
      <w:r>
        <w:t xml:space="preserve"> for a user ID and password. The VCAA and schools are jointly responsible for protecting the privacy of students’ personal information held in VASS. School-based authorised users of VASS are responsible for the use and disclosure of students’ personal information, including their academic record when it is extracted from VASS either in printed or electronic form. Schools should take reasonable steps to protect personal information from misuse, loss or unauthorised access. Students’ personal information, including their academic records, must not be provided to staff, students or any other person with no legitimate reason to access that information.</w:t>
      </w:r>
    </w:p>
    <w:p w14:paraId="60E3D80D" w14:textId="77777777" w:rsidR="00BA06ED" w:rsidRPr="001C39EC" w:rsidRDefault="00BA06ED" w:rsidP="00BA06ED">
      <w:pPr>
        <w:pStyle w:val="BodyText"/>
      </w:pPr>
      <w:r w:rsidRPr="001C39EC">
        <w:t xml:space="preserve">Schools are responsible for respecting and protecting the </w:t>
      </w:r>
      <w:r>
        <w:t xml:space="preserve">privacy </w:t>
      </w:r>
      <w:r w:rsidRPr="001C39EC">
        <w:t xml:space="preserve">of students’ personal and academic </w:t>
      </w:r>
      <w:r>
        <w:t>information</w:t>
      </w:r>
      <w:r w:rsidRPr="001C39EC">
        <w:t xml:space="preserve">. VASS system security is designed so </w:t>
      </w:r>
      <w:r>
        <w:t xml:space="preserve">that </w:t>
      </w:r>
      <w:r w:rsidRPr="001C39EC">
        <w:t>schools can view students</w:t>
      </w:r>
      <w:r>
        <w:t>’</w:t>
      </w:r>
      <w:r w:rsidRPr="001C39EC">
        <w:t xml:space="preserve"> </w:t>
      </w:r>
      <w:r>
        <w:t xml:space="preserve">details </w:t>
      </w:r>
      <w:r w:rsidRPr="001C39EC">
        <w:t>only if the school is their ‘home school’, or if they are being assessed in at least one unit by the school.</w:t>
      </w:r>
    </w:p>
    <w:p w14:paraId="6B244A9A" w14:textId="77777777" w:rsidR="00BA06ED" w:rsidRDefault="00BA06ED" w:rsidP="00BA06ED">
      <w:pPr>
        <w:pStyle w:val="BodyText"/>
      </w:pPr>
      <w:r>
        <w:t>Schools must make sure</w:t>
      </w:r>
      <w:r w:rsidRPr="00EF7450">
        <w:t xml:space="preserve"> </w:t>
      </w:r>
      <w:r>
        <w:t xml:space="preserve">that </w:t>
      </w:r>
      <w:r w:rsidRPr="00577739">
        <w:rPr>
          <w:rStyle w:val="Emphasis"/>
        </w:rPr>
        <w:t>VPC student eligibility report</w:t>
      </w:r>
      <w:r w:rsidRPr="00CE0116">
        <w:t xml:space="preserve"> is run </w:t>
      </w:r>
      <w:r w:rsidRPr="00EF7450">
        <w:t>regular</w:t>
      </w:r>
      <w:r>
        <w:t>ly</w:t>
      </w:r>
      <w:r w:rsidRPr="00EF7450">
        <w:t xml:space="preserve"> to guarantee students will meet the eligibility requirements for the award of the VPC.</w:t>
      </w:r>
    </w:p>
    <w:p w14:paraId="6A4EDF5E" w14:textId="77777777" w:rsidR="00BA06ED" w:rsidRPr="00EF7450" w:rsidRDefault="00BA06ED" w:rsidP="00BA06ED">
      <w:pPr>
        <w:pStyle w:val="BodyText"/>
      </w:pPr>
      <w:r w:rsidRPr="50B63995">
        <w:t>The term ‘school’ refers to VPC providers and schools registering Year 10 students without programs as part of the Department of Education On Track survey.</w:t>
      </w:r>
    </w:p>
    <w:p w14:paraId="3BC0D809" w14:textId="4DFA4ADD" w:rsidR="00B4638B" w:rsidRPr="00EF7450" w:rsidRDefault="00B4638B" w:rsidP="00A66C4D">
      <w:pPr>
        <w:pStyle w:val="BodyText"/>
      </w:pPr>
      <w:r w:rsidRPr="001C39EC">
        <w:t xml:space="preserve">Schools are responsible for respecting and protecting the </w:t>
      </w:r>
      <w:r>
        <w:t xml:space="preserve">privacy </w:t>
      </w:r>
      <w:r w:rsidRPr="001C39EC">
        <w:t xml:space="preserve">of students’ personal and academic </w:t>
      </w:r>
      <w:r>
        <w:t>information</w:t>
      </w:r>
      <w:r w:rsidRPr="001C39EC">
        <w:t xml:space="preserve">. VASS system security is designed so </w:t>
      </w:r>
      <w:r>
        <w:t xml:space="preserve">that </w:t>
      </w:r>
      <w:r w:rsidRPr="001C39EC">
        <w:t>schools can view students</w:t>
      </w:r>
      <w:r>
        <w:t>’</w:t>
      </w:r>
      <w:r w:rsidRPr="001C39EC">
        <w:t xml:space="preserve"> </w:t>
      </w:r>
      <w:r>
        <w:t xml:space="preserve">details </w:t>
      </w:r>
      <w:r w:rsidRPr="001C39EC">
        <w:t>only if the school is their ‘home school’, or if they are being assessed in at least one unit by the school.</w:t>
      </w:r>
    </w:p>
    <w:p w14:paraId="40F92204" w14:textId="7723682E" w:rsidR="00A66C4D" w:rsidRPr="008A04CA" w:rsidRDefault="00A66C4D" w:rsidP="00A66C4D">
      <w:pPr>
        <w:pStyle w:val="BodyText"/>
      </w:pPr>
      <w:r w:rsidRPr="00EF7450">
        <w:t xml:space="preserve">RTOs that are not senior secondary qualification providers </w:t>
      </w:r>
      <w:r>
        <w:t xml:space="preserve">or foundation secondary providers </w:t>
      </w:r>
      <w:r w:rsidRPr="00EF7450">
        <w:t>need to apply for read-only access to VASS</w:t>
      </w:r>
      <w:r>
        <w:t>. Once approved, they will be</w:t>
      </w:r>
      <w:r w:rsidRPr="00EF7450">
        <w:t xml:space="preserve"> limited to only viewing the details of </w:t>
      </w:r>
      <w:r>
        <w:t xml:space="preserve">the </w:t>
      </w:r>
      <w:r w:rsidRPr="00EF7450">
        <w:t xml:space="preserve">students </w:t>
      </w:r>
      <w:r>
        <w:t>undertaking their</w:t>
      </w:r>
      <w:r w:rsidRPr="00EF7450">
        <w:t xml:space="preserve"> training. RTOs should contact </w:t>
      </w:r>
      <w:hyperlink r:id="rId59" w:history="1">
        <w:r w:rsidR="00E541B2" w:rsidRPr="2FAC8EB2">
          <w:rPr>
            <w:rStyle w:val="Hyperlink"/>
            <w:rFonts w:cstheme="minorBidi"/>
          </w:rPr>
          <w:t>VASS Operations</w:t>
        </w:r>
      </w:hyperlink>
      <w:r>
        <w:t xml:space="preserve"> </w:t>
      </w:r>
      <w:r w:rsidRPr="00EF7450">
        <w:t>to initiate access.</w:t>
      </w:r>
    </w:p>
    <w:p w14:paraId="309ACC0F" w14:textId="77777777" w:rsidR="00A66C4D" w:rsidRPr="00C17CAC" w:rsidRDefault="00A66C4D" w:rsidP="00BF2527">
      <w:pPr>
        <w:pStyle w:val="Heading2"/>
      </w:pPr>
      <w:bookmarkStart w:id="100" w:name="_Toc237529568"/>
      <w:r w:rsidRPr="00C17CAC">
        <w:t>VASS users</w:t>
      </w:r>
      <w:bookmarkEnd w:id="100"/>
    </w:p>
    <w:p w14:paraId="61E49902" w14:textId="77777777" w:rsidR="004A5F7C" w:rsidRPr="001C39EC" w:rsidRDefault="004A5F7C" w:rsidP="004A5F7C">
      <w:pPr>
        <w:pStyle w:val="BodyText"/>
      </w:pPr>
      <w:r>
        <w:t>Several</w:t>
      </w:r>
      <w:r w:rsidRPr="001C39EC">
        <w:t xml:space="preserve"> school-based VASS</w:t>
      </w:r>
      <w:r>
        <w:t xml:space="preserve"> </w:t>
      </w:r>
      <w:r w:rsidRPr="001C39EC">
        <w:t>user types allow each school to control and maintain the security of their student</w:t>
      </w:r>
      <w:r>
        <w:t>s’</w:t>
      </w:r>
      <w:r w:rsidRPr="001C39EC">
        <w:t xml:space="preserve"> data. The VASS administrator has system control for their school and is responsible for setting up and managing other school-based users.</w:t>
      </w:r>
    </w:p>
    <w:p w14:paraId="19CED2A5" w14:textId="308AACAA" w:rsidR="004A5F7C" w:rsidRPr="001C39EC" w:rsidRDefault="004A5F7C" w:rsidP="004A5F7C">
      <w:pPr>
        <w:pStyle w:val="BodyText"/>
      </w:pPr>
      <w:r>
        <w:t>VASS administrators use their high-level access to administer the VPC for the school. This includes setting up the school’s programs, enrolling students, entering results and producing reports. Schools may have one or more VASS administrators appointed at the principal’s discretion. However, the VCAA recommends that each school have no more than 4 VASS administrators. Schools may apply to have many VASS users</w:t>
      </w:r>
      <w:r w:rsidR="00AA48B9">
        <w:t>;</w:t>
      </w:r>
      <w:r>
        <w:t xml:space="preserve"> for example, every teacher could be given VASS teacher (restricted) status to enter their own results.</w:t>
      </w:r>
    </w:p>
    <w:p w14:paraId="1B3428F0" w14:textId="772C26C5" w:rsidR="00A66C4D" w:rsidRPr="00EF7450" w:rsidRDefault="00A66C4D" w:rsidP="00BF2527">
      <w:pPr>
        <w:pStyle w:val="Heading2"/>
      </w:pPr>
      <w:bookmarkStart w:id="101" w:name="_Toc145920363"/>
      <w:bookmarkStart w:id="102" w:name="_Toc237529569"/>
      <w:r w:rsidRPr="00EF7450">
        <w:t>Data security and VASS</w:t>
      </w:r>
      <w:bookmarkEnd w:id="101"/>
      <w:bookmarkEnd w:id="102"/>
    </w:p>
    <w:p w14:paraId="0963DE17" w14:textId="77777777" w:rsidR="00B811ED" w:rsidRPr="001C39EC" w:rsidRDefault="00B811ED" w:rsidP="00B811ED">
      <w:pPr>
        <w:pStyle w:val="BodyText"/>
      </w:pPr>
      <w:r w:rsidRPr="001C39EC">
        <w:t xml:space="preserve">VASS has a </w:t>
      </w:r>
      <w:r>
        <w:t>3</w:t>
      </w:r>
      <w:r w:rsidRPr="001C39EC">
        <w:t xml:space="preserve">-layer security system. Users </w:t>
      </w:r>
      <w:r>
        <w:t xml:space="preserve">must </w:t>
      </w:r>
      <w:r w:rsidRPr="001C39EC">
        <w:t>have a username, password and passcode</w:t>
      </w:r>
      <w:r>
        <w:t xml:space="preserve"> grid</w:t>
      </w:r>
      <w:r w:rsidRPr="001C39EC">
        <w:t xml:space="preserve"> to access </w:t>
      </w:r>
      <w:r>
        <w:t>VASS.</w:t>
      </w:r>
    </w:p>
    <w:p w14:paraId="574BC1F1" w14:textId="77777777" w:rsidR="00B811ED" w:rsidRPr="001C39EC" w:rsidRDefault="00B811ED" w:rsidP="00B811ED">
      <w:pPr>
        <w:pStyle w:val="BodyText"/>
      </w:pPr>
      <w:r w:rsidRPr="001C39EC">
        <w:t xml:space="preserve">Schools must contact </w:t>
      </w:r>
      <w:hyperlink r:id="rId60" w:history="1">
        <w:r w:rsidRPr="00977207">
          <w:rPr>
            <w:rStyle w:val="Hyperlink"/>
          </w:rPr>
          <w:t>VASS Operations</w:t>
        </w:r>
      </w:hyperlink>
      <w:r>
        <w:t xml:space="preserve"> </w:t>
      </w:r>
      <w:r w:rsidRPr="001C39EC">
        <w:t xml:space="preserve">to set up new VASS administrators or modify existing VASS administrators. VASS administrators can </w:t>
      </w:r>
      <w:r>
        <w:t xml:space="preserve">also </w:t>
      </w:r>
      <w:r w:rsidRPr="001C39EC">
        <w:t xml:space="preserve">set up other VASS users. All users should change their own </w:t>
      </w:r>
      <w:r w:rsidRPr="001C39EC">
        <w:lastRenderedPageBreak/>
        <w:t>password regular</w:t>
      </w:r>
      <w:r>
        <w:t>ly</w:t>
      </w:r>
      <w:r w:rsidRPr="001C39EC">
        <w:t>. Other VASS user groups include Clerical (CL)</w:t>
      </w:r>
      <w:r>
        <w:t>, Principal (PRIN),</w:t>
      </w:r>
      <w:r w:rsidRPr="001C39EC">
        <w:t xml:space="preserve"> and School Statistics and Results Group (SSRG).</w:t>
      </w:r>
    </w:p>
    <w:p w14:paraId="105C0D20" w14:textId="0241760A" w:rsidR="00B811ED" w:rsidRPr="001C39EC" w:rsidRDefault="00B811ED" w:rsidP="00B811ED">
      <w:pPr>
        <w:pStyle w:val="BodyText"/>
      </w:pPr>
      <w:r>
        <w:t xml:space="preserve">VASS administrators should refer to the </w:t>
      </w:r>
      <w:r w:rsidRPr="00577739">
        <w:rPr>
          <w:rStyle w:val="Italics"/>
        </w:rPr>
        <w:t>VASS User Manual</w:t>
      </w:r>
      <w:r>
        <w:t xml:space="preserve"> for comprehensive details on using VASS. If VASS administrators experience problems, including password and login issues, they should contact </w:t>
      </w:r>
      <w:hyperlink r:id="rId61" w:history="1">
        <w:r w:rsidRPr="00977207">
          <w:rPr>
            <w:rStyle w:val="Hyperlink"/>
          </w:rPr>
          <w:t>VASS Operations</w:t>
        </w:r>
      </w:hyperlink>
      <w:r>
        <w:t>.</w:t>
      </w:r>
    </w:p>
    <w:p w14:paraId="36703E8C" w14:textId="77777777" w:rsidR="00B811ED" w:rsidRPr="001C39EC" w:rsidRDefault="00B811ED" w:rsidP="00B811ED">
      <w:pPr>
        <w:pStyle w:val="BodyText"/>
      </w:pPr>
      <w:r>
        <w:t xml:space="preserve">Staff users must not share their </w:t>
      </w:r>
      <w:r w:rsidRPr="001C39EC">
        <w:t>VASS usernames and passwords. Each person required to use VASS must have their own username and password.</w:t>
      </w:r>
    </w:p>
    <w:p w14:paraId="7AEBBC08" w14:textId="40832BAB" w:rsidR="00A66C4D" w:rsidRPr="00EF7450" w:rsidRDefault="00A66C4D" w:rsidP="00BF2527">
      <w:pPr>
        <w:pStyle w:val="Heading2"/>
      </w:pPr>
      <w:bookmarkStart w:id="103" w:name="_Toc145920364"/>
      <w:bookmarkStart w:id="104" w:name="_Toc237529570"/>
      <w:r w:rsidRPr="00EF7450">
        <w:t>Data entry on VASS</w:t>
      </w:r>
      <w:bookmarkEnd w:id="103"/>
      <w:bookmarkEnd w:id="104"/>
    </w:p>
    <w:p w14:paraId="409988A0" w14:textId="77777777" w:rsidR="00A66C4D" w:rsidRDefault="00A66C4D" w:rsidP="00A66C4D">
      <w:pPr>
        <w:pStyle w:val="BodyText"/>
      </w:pPr>
      <w:r w:rsidRPr="00EF7450">
        <w:t xml:space="preserve">Enrolment and unit completion and results must be entered into VASS in accordance with the </w:t>
      </w:r>
      <w:r>
        <w:t>VCAA’s</w:t>
      </w:r>
      <w:r w:rsidRPr="00EF7450">
        <w:t xml:space="preserve"> administrative requirements </w:t>
      </w:r>
      <w:r>
        <w:t xml:space="preserve">and </w:t>
      </w:r>
      <w:r w:rsidRPr="00EF7450">
        <w:t xml:space="preserve">critical </w:t>
      </w:r>
      <w:r>
        <w:t>deadlines</w:t>
      </w:r>
      <w:r w:rsidRPr="00EF7450">
        <w:t xml:space="preserve">. </w:t>
      </w:r>
      <w:r>
        <w:t>P</w:t>
      </w:r>
      <w:r w:rsidRPr="00EF7450">
        <w:t xml:space="preserve">enalties </w:t>
      </w:r>
      <w:r>
        <w:t xml:space="preserve">apply </w:t>
      </w:r>
      <w:r w:rsidRPr="00EF7450">
        <w:t>for late data entry.</w:t>
      </w:r>
      <w:bookmarkStart w:id="105" w:name="_Hlk100049563"/>
    </w:p>
    <w:p w14:paraId="476E428B" w14:textId="2BCE138D" w:rsidR="00BF2527" w:rsidRPr="00EF7450" w:rsidRDefault="00A66C4D" w:rsidP="00BF2527">
      <w:pPr>
        <w:pStyle w:val="BodyText"/>
      </w:pPr>
      <w:r w:rsidRPr="00EF7450">
        <w:t xml:space="preserve">The first enrolment deadline of each academic year is critical </w:t>
      </w:r>
      <w:r>
        <w:t>as</w:t>
      </w:r>
      <w:r w:rsidRPr="00EF7450">
        <w:t xml:space="preserve"> the VCAA uses it to</w:t>
      </w:r>
      <w:r w:rsidR="0010743D">
        <w:t xml:space="preserve"> </w:t>
      </w:r>
      <w:r w:rsidRPr="00EF7450">
        <w:t xml:space="preserve">identify schools for the </w:t>
      </w:r>
      <w:r w:rsidR="00B042D9">
        <w:t>VCE and VPC audit</w:t>
      </w:r>
      <w:r w:rsidRPr="00EF7450">
        <w:t>.</w:t>
      </w:r>
    </w:p>
    <w:p w14:paraId="01ACD0E7" w14:textId="77777777" w:rsidR="00A66C4D" w:rsidRPr="00EF7450" w:rsidRDefault="00A66C4D" w:rsidP="00BF2527">
      <w:pPr>
        <w:pStyle w:val="Heading3"/>
      </w:pPr>
      <w:bookmarkStart w:id="106" w:name="_Toc237529571"/>
      <w:bookmarkEnd w:id="105"/>
      <w:r w:rsidRPr="00EF7450">
        <w:t>Home schools</w:t>
      </w:r>
      <w:bookmarkEnd w:id="106"/>
    </w:p>
    <w:p w14:paraId="7A00296A" w14:textId="5C6EEA5F" w:rsidR="0045681F" w:rsidRDefault="0045681F" w:rsidP="0045681F">
      <w:pPr>
        <w:pStyle w:val="BodyText"/>
      </w:pPr>
      <w:r>
        <w:t>The home school is the school at which a student undertakes the majority of their studies.</w:t>
      </w:r>
    </w:p>
    <w:p w14:paraId="5DD6F1A7" w14:textId="5A3BD3C5" w:rsidR="00A66C4D" w:rsidRPr="00EF7450" w:rsidRDefault="00A66C4D" w:rsidP="00A66C4D">
      <w:pPr>
        <w:pStyle w:val="BodyText"/>
      </w:pPr>
      <w:r w:rsidRPr="00EF7450">
        <w:t xml:space="preserve">A student can have only one home school at a time, and each home school is responsible for ensuring </w:t>
      </w:r>
      <w:r w:rsidR="001376BD">
        <w:t>the</w:t>
      </w:r>
      <w:r w:rsidR="001376BD" w:rsidRPr="00EF7450">
        <w:t xml:space="preserve"> </w:t>
      </w:r>
      <w:r w:rsidRPr="00EF7450">
        <w:t xml:space="preserve">program enrolments </w:t>
      </w:r>
      <w:r w:rsidR="001376BD">
        <w:t xml:space="preserve">for each student </w:t>
      </w:r>
      <w:r w:rsidRPr="00EF7450">
        <w:t xml:space="preserve">are correct. This is achieved by printing and checking the </w:t>
      </w:r>
      <w:r w:rsidRPr="00FC5E5A">
        <w:rPr>
          <w:rStyle w:val="Emphasis"/>
        </w:rPr>
        <w:t>Student full details report</w:t>
      </w:r>
      <w:r w:rsidRPr="00EF7450">
        <w:t xml:space="preserve"> </w:t>
      </w:r>
      <w:r w:rsidR="001376BD">
        <w:t>on</w:t>
      </w:r>
      <w:r w:rsidR="001376BD" w:rsidRPr="00EF7450">
        <w:t xml:space="preserve"> </w:t>
      </w:r>
      <w:r w:rsidRPr="00EF7450">
        <w:t>VASS.</w:t>
      </w:r>
    </w:p>
    <w:p w14:paraId="1A01754E" w14:textId="1975D521" w:rsidR="00A66C4D" w:rsidRPr="00EF7450" w:rsidRDefault="00A66C4D" w:rsidP="00A66C4D">
      <w:pPr>
        <w:pStyle w:val="BodyText"/>
      </w:pPr>
      <w:r w:rsidRPr="00EF7450">
        <w:t>For VPC enrolments, the home school is always the assessing school</w:t>
      </w:r>
      <w:r w:rsidR="00851A24">
        <w:t>;</w:t>
      </w:r>
      <w:r w:rsidRPr="00EF7450">
        <w:t xml:space="preserve"> </w:t>
      </w:r>
      <w:r>
        <w:t>however</w:t>
      </w:r>
      <w:r w:rsidR="00851A24">
        <w:t>,</w:t>
      </w:r>
      <w:r w:rsidRPr="00EF7450">
        <w:t xml:space="preserve"> </w:t>
      </w:r>
      <w:r w:rsidR="00A35BF6">
        <w:t>a</w:t>
      </w:r>
      <w:r w:rsidRPr="00EF7450" w:rsidDel="00796ED0">
        <w:t xml:space="preserve"> </w:t>
      </w:r>
      <w:r w:rsidR="00796ED0">
        <w:t>provider</w:t>
      </w:r>
      <w:r w:rsidR="00796ED0" w:rsidRPr="00EF7450">
        <w:t xml:space="preserve"> </w:t>
      </w:r>
      <w:r w:rsidRPr="00EF7450">
        <w:t>code must be entered against the enrolment</w:t>
      </w:r>
      <w:r>
        <w:t xml:space="preserve"> </w:t>
      </w:r>
      <w:r w:rsidR="00AC6E67">
        <w:t xml:space="preserve">and may be different to the </w:t>
      </w:r>
      <w:r w:rsidR="0024791B">
        <w:t>home school</w:t>
      </w:r>
      <w:r>
        <w:t>. T</w:t>
      </w:r>
      <w:r w:rsidRPr="00EF7450">
        <w:t xml:space="preserve">he home school remains responsible for all data entry </w:t>
      </w:r>
      <w:r w:rsidR="00311267">
        <w:t xml:space="preserve">pertaining to enrolments and results </w:t>
      </w:r>
      <w:r w:rsidRPr="00EF7450">
        <w:t>for VCE, VET and VPC</w:t>
      </w:r>
      <w:r>
        <w:t>, r</w:t>
      </w:r>
      <w:r w:rsidRPr="00EF7450">
        <w:t>egardless of delivery arrangements</w:t>
      </w:r>
      <w:r>
        <w:t>.</w:t>
      </w:r>
    </w:p>
    <w:p w14:paraId="44FDEF74" w14:textId="262236EC" w:rsidR="00A66C4D" w:rsidRPr="00EF7450" w:rsidRDefault="00A66C4D" w:rsidP="7B319790">
      <w:pPr>
        <w:pStyle w:val="Heading3"/>
        <w:tabs>
          <w:tab w:val="left" w:pos="3191"/>
        </w:tabs>
      </w:pPr>
      <w:bookmarkStart w:id="107" w:name="_Toc237529572"/>
      <w:r w:rsidRPr="00EF7450">
        <w:t>Assessing schools</w:t>
      </w:r>
      <w:bookmarkEnd w:id="107"/>
    </w:p>
    <w:p w14:paraId="6B679863" w14:textId="00C21CB5" w:rsidR="003D0542" w:rsidRDefault="00294730" w:rsidP="00A66C4D">
      <w:pPr>
        <w:pStyle w:val="BodyText"/>
      </w:pPr>
      <w:r>
        <w:t>An</w:t>
      </w:r>
      <w:r w:rsidRPr="00EF7450">
        <w:t xml:space="preserve"> </w:t>
      </w:r>
      <w:r w:rsidR="00A66C4D" w:rsidRPr="00EF7450">
        <w:t xml:space="preserve">assessing school is </w:t>
      </w:r>
      <w:r w:rsidR="003D0542">
        <w:t>the school in which a student is enrolled for at least one study</w:t>
      </w:r>
      <w:r>
        <w:t>, in addition to their home school</w:t>
      </w:r>
      <w:r w:rsidR="003D0542">
        <w:t>.</w:t>
      </w:r>
    </w:p>
    <w:p w14:paraId="5CD7FEDE" w14:textId="4ED4DF54" w:rsidR="00A66C4D" w:rsidRPr="00EF7450" w:rsidRDefault="003D0542" w:rsidP="00A66C4D">
      <w:pPr>
        <w:pStyle w:val="BodyText"/>
      </w:pPr>
      <w:r>
        <w:t xml:space="preserve">The assessing school is </w:t>
      </w:r>
      <w:r w:rsidR="00A66C4D" w:rsidRPr="00EF7450">
        <w:t xml:space="preserve">responsible for </w:t>
      </w:r>
      <w:r w:rsidR="00A66C4D">
        <w:t>overseeing</w:t>
      </w:r>
      <w:r w:rsidR="00A66C4D" w:rsidRPr="00EF7450">
        <w:t xml:space="preserve"> the assessment </w:t>
      </w:r>
      <w:r w:rsidR="00A66C4D">
        <w:t>of</w:t>
      </w:r>
      <w:r w:rsidR="00A66C4D" w:rsidRPr="00EF7450">
        <w:t xml:space="preserve"> one or more units and for fulfilling the requirements of the VPC </w:t>
      </w:r>
      <w:r w:rsidR="00E87600">
        <w:t>Subject Audit</w:t>
      </w:r>
      <w:r w:rsidR="00A66C4D">
        <w:t>.</w:t>
      </w:r>
      <w:r w:rsidR="00A66C4D" w:rsidRPr="00EF7450">
        <w:t xml:space="preserve"> A student may have one or more assessing schools.</w:t>
      </w:r>
      <w:r w:rsidR="00F56300">
        <w:t xml:space="preserve"> The assessing school is usually the home school.</w:t>
      </w:r>
    </w:p>
    <w:p w14:paraId="655980A9" w14:textId="3DADFC4A" w:rsidR="00A66C4D" w:rsidRPr="00EF7450" w:rsidRDefault="00A66C4D" w:rsidP="00A66C4D">
      <w:pPr>
        <w:pStyle w:val="BodyText"/>
      </w:pPr>
      <w:r>
        <w:t>T</w:t>
      </w:r>
      <w:r w:rsidRPr="00EF7450">
        <w:t xml:space="preserve">o ensure </w:t>
      </w:r>
      <w:r w:rsidR="000960A3">
        <w:t>student data is secure</w:t>
      </w:r>
      <w:r w:rsidRPr="00EF7450">
        <w:t xml:space="preserve">, an assessing school </w:t>
      </w:r>
      <w:r w:rsidR="00FB547C">
        <w:t>other than</w:t>
      </w:r>
      <w:r w:rsidRPr="00EF7450">
        <w:t xml:space="preserve"> the home school must have </w:t>
      </w:r>
      <w:r w:rsidR="000960A3">
        <w:t xml:space="preserve">access to </w:t>
      </w:r>
      <w:r w:rsidRPr="00EF7450">
        <w:t>a student</w:t>
      </w:r>
      <w:r w:rsidR="000960A3">
        <w:t>’s</w:t>
      </w:r>
      <w:r w:rsidRPr="00EF7450">
        <w:t xml:space="preserve"> number and home school code before </w:t>
      </w:r>
      <w:r w:rsidR="000960A3">
        <w:t>that</w:t>
      </w:r>
      <w:r w:rsidR="000960A3" w:rsidRPr="00EF7450">
        <w:t xml:space="preserve"> </w:t>
      </w:r>
      <w:r w:rsidRPr="00EF7450">
        <w:t xml:space="preserve">student’s details can be viewed for the first time. The assessing school may then enrol the student in units </w:t>
      </w:r>
      <w:r>
        <w:t xml:space="preserve">that </w:t>
      </w:r>
      <w:r w:rsidRPr="00EF7450">
        <w:t>it</w:t>
      </w:r>
      <w:r>
        <w:t xml:space="preserve"> </w:t>
      </w:r>
      <w:r w:rsidRPr="00EF7450">
        <w:t>offer</w:t>
      </w:r>
      <w:r>
        <w:t>s</w:t>
      </w:r>
      <w:r w:rsidRPr="00EF7450">
        <w:t>.</w:t>
      </w:r>
    </w:p>
    <w:p w14:paraId="35A9B075" w14:textId="77777777" w:rsidR="00A66C4D" w:rsidRPr="00EF7450" w:rsidRDefault="00A66C4D" w:rsidP="00BF2527">
      <w:pPr>
        <w:pStyle w:val="Heading3"/>
      </w:pPr>
      <w:bookmarkStart w:id="108" w:name="_Toc237529573"/>
      <w:r w:rsidRPr="00EF7450">
        <w:t>Timelines and summary of data requirements</w:t>
      </w:r>
      <w:bookmarkEnd w:id="108"/>
    </w:p>
    <w:p w14:paraId="49E342E8" w14:textId="01476172" w:rsidR="00A66C4D" w:rsidRPr="00EF7450" w:rsidRDefault="00A66C4D" w:rsidP="00A66C4D">
      <w:pPr>
        <w:pStyle w:val="BodyText"/>
      </w:pPr>
      <w:r w:rsidRPr="50B63995">
        <w:t>Schools must adhere to published dates for entry of enrolments and results on VASS. Some dates are important for both school administration and the VCAA. Others are cut-off dates</w:t>
      </w:r>
      <w:r w:rsidR="00AD5288">
        <w:t>,</w:t>
      </w:r>
      <w:r w:rsidRPr="50B63995">
        <w:t xml:space="preserve"> and the VASS system will not allow data entry after these dates. Due dates and warnings on the VASS home page prompt VASS users to meet scheduled dates. School administrators should also refer to the </w:t>
      </w:r>
      <w:hyperlink r:id="rId62" w:history="1">
        <w:r w:rsidRPr="00097383" w:rsidDel="00C70581">
          <w:rPr>
            <w:rStyle w:val="Hyperlink"/>
          </w:rPr>
          <w:t>Important administrative dates</w:t>
        </w:r>
      </w:hyperlink>
      <w:r w:rsidRPr="008A04CA">
        <w:t>.</w:t>
      </w:r>
    </w:p>
    <w:p w14:paraId="2E8AA648" w14:textId="09A1D19B" w:rsidR="00A66C4D" w:rsidRPr="00EF7450" w:rsidRDefault="00A66C4D" w:rsidP="00A66C4D">
      <w:pPr>
        <w:pStyle w:val="BodyText"/>
      </w:pPr>
      <w:r w:rsidRPr="00EF7450">
        <w:t xml:space="preserve">There are </w:t>
      </w:r>
      <w:r>
        <w:t>4</w:t>
      </w:r>
      <w:r w:rsidRPr="00EF7450">
        <w:t xml:space="preserve"> types of data required from schools:</w:t>
      </w:r>
    </w:p>
    <w:p w14:paraId="1819F67E" w14:textId="5FFBDD64" w:rsidR="00A66C4D" w:rsidRPr="00EF7450" w:rsidRDefault="00A66C4D" w:rsidP="00A66C4D">
      <w:pPr>
        <w:pStyle w:val="ListBullet"/>
      </w:pPr>
      <w:r w:rsidRPr="005F5401">
        <w:rPr>
          <w:rStyle w:val="Emphasis"/>
        </w:rPr>
        <w:t>school programs</w:t>
      </w:r>
      <w:r w:rsidRPr="00EF7450">
        <w:t xml:space="preserve"> – providers must identify the units </w:t>
      </w:r>
      <w:r w:rsidR="004F23C0">
        <w:t>that make up</w:t>
      </w:r>
      <w:r w:rsidR="004F23C0" w:rsidRPr="00EF7450">
        <w:t xml:space="preserve"> </w:t>
      </w:r>
      <w:r w:rsidRPr="00EF7450">
        <w:t>their school’s VPC program before enrolling students in their programs</w:t>
      </w:r>
    </w:p>
    <w:p w14:paraId="37120D8D" w14:textId="5C694049" w:rsidR="00A66C4D" w:rsidRPr="00EF7450" w:rsidRDefault="00A66C4D" w:rsidP="00A66C4D">
      <w:pPr>
        <w:pStyle w:val="ListBullet"/>
      </w:pPr>
      <w:r w:rsidRPr="005F5401">
        <w:rPr>
          <w:rStyle w:val="Emphasis"/>
        </w:rPr>
        <w:lastRenderedPageBreak/>
        <w:t>student registrations</w:t>
      </w:r>
      <w:r w:rsidRPr="00EF7450">
        <w:t xml:space="preserve"> – these can be entered at any time but must be completed before the end-of-academic-year results processing</w:t>
      </w:r>
    </w:p>
    <w:p w14:paraId="4A9EA287" w14:textId="4FBDD13C" w:rsidR="00A66C4D" w:rsidRPr="00EF7450" w:rsidRDefault="00A66C4D" w:rsidP="00A66C4D">
      <w:pPr>
        <w:pStyle w:val="ListBullet"/>
      </w:pPr>
      <w:r w:rsidRPr="005F5401">
        <w:rPr>
          <w:rStyle w:val="Emphasis"/>
        </w:rPr>
        <w:t>student program enrolments</w:t>
      </w:r>
      <w:r w:rsidRPr="50B63995">
        <w:t xml:space="preserve"> – refer to the</w:t>
      </w:r>
      <w:r>
        <w:t xml:space="preserve"> </w:t>
      </w:r>
      <w:hyperlink r:id="rId63" w:history="1">
        <w:r w:rsidR="002409F3" w:rsidRPr="00097383" w:rsidDel="005D13A0">
          <w:rPr>
            <w:rStyle w:val="Hyperlink"/>
            <w:rFonts w:eastAsiaTheme="majorEastAsia"/>
          </w:rPr>
          <w:t>Important administrative dates</w:t>
        </w:r>
      </w:hyperlink>
      <w:r w:rsidRPr="008A04CA">
        <w:t xml:space="preserve"> </w:t>
      </w:r>
      <w:r w:rsidRPr="00AB0C60">
        <w:t>for</w:t>
      </w:r>
      <w:r w:rsidRPr="50B63995">
        <w:t xml:space="preserve"> detail</w:t>
      </w:r>
      <w:r w:rsidRPr="00CE3C40">
        <w:t>s.</w:t>
      </w:r>
      <w:r w:rsidRPr="50B63995">
        <w:t xml:space="preserve"> Changes to student enrolments after the due dates require VCAA approval. Late fees will be charged, except for late withdrawals approved on compassionate grounds</w:t>
      </w:r>
    </w:p>
    <w:p w14:paraId="42CDF9BF" w14:textId="4CD40D21" w:rsidR="00A66C4D" w:rsidRPr="00EF7450" w:rsidRDefault="00A66C4D" w:rsidP="00A66C4D">
      <w:pPr>
        <w:pStyle w:val="ListBullet"/>
      </w:pPr>
      <w:r w:rsidRPr="005F5401">
        <w:rPr>
          <w:rStyle w:val="Emphasis"/>
        </w:rPr>
        <w:t>student result data</w:t>
      </w:r>
      <w:r w:rsidRPr="00EF7450">
        <w:t xml:space="preserve"> – schools must provide data </w:t>
      </w:r>
      <w:r>
        <w:t>by</w:t>
      </w:r>
      <w:r w:rsidRPr="00EF7450">
        <w:t xml:space="preserve"> several dates throughout the year.</w:t>
      </w:r>
    </w:p>
    <w:p w14:paraId="72F2F305" w14:textId="77777777" w:rsidR="00A66C4D" w:rsidRPr="00EF7450" w:rsidRDefault="00A66C4D" w:rsidP="00A66C4D">
      <w:pPr>
        <w:pStyle w:val="BodyText"/>
      </w:pPr>
      <w:r>
        <w:t>Principals are responsible for ensuring that</w:t>
      </w:r>
      <w:r w:rsidRPr="00EF7450">
        <w:t xml:space="preserve"> all data required by the VCAA is entered into VASS by </w:t>
      </w:r>
      <w:r>
        <w:t xml:space="preserve">the relevant </w:t>
      </w:r>
      <w:r w:rsidRPr="00EF7450">
        <w:t>closing dates.</w:t>
      </w:r>
    </w:p>
    <w:p w14:paraId="6D61F076" w14:textId="77777777" w:rsidR="00A66C4D" w:rsidRPr="00EF7450" w:rsidRDefault="00A66C4D" w:rsidP="00A66C4D">
      <w:pPr>
        <w:pStyle w:val="BodyText"/>
      </w:pPr>
      <w:r>
        <w:t xml:space="preserve">Principals are also </w:t>
      </w:r>
      <w:r w:rsidRPr="00EF7450">
        <w:t xml:space="preserve">responsible for </w:t>
      </w:r>
      <w:r>
        <w:t xml:space="preserve">ensuring that </w:t>
      </w:r>
      <w:r w:rsidRPr="00EF7450">
        <w:t>submission dates for any assessment task</w:t>
      </w:r>
      <w:r>
        <w:t>s</w:t>
      </w:r>
      <w:r w:rsidRPr="00EF7450">
        <w:t xml:space="preserve"> used to help determine satisfactory completion </w:t>
      </w:r>
      <w:r>
        <w:t xml:space="preserve">are set </w:t>
      </w:r>
      <w:r w:rsidRPr="00EF7450">
        <w:t xml:space="preserve">within </w:t>
      </w:r>
      <w:r>
        <w:t xml:space="preserve">an </w:t>
      </w:r>
      <w:r w:rsidRPr="00EF7450">
        <w:t>adequate time</w:t>
      </w:r>
      <w:r>
        <w:t>frame</w:t>
      </w:r>
      <w:r w:rsidRPr="00EF7450">
        <w:t xml:space="preserve"> to allow the </w:t>
      </w:r>
      <w:r>
        <w:t xml:space="preserve">assessment </w:t>
      </w:r>
      <w:r w:rsidRPr="00EF7450">
        <w:t>task to be completed and marked, so that entry of results can be maintained within VCAA timelines. Teachers should not be scheduling tasks after a VCAA submission date.</w:t>
      </w:r>
    </w:p>
    <w:p w14:paraId="6152E390" w14:textId="77777777" w:rsidR="00A66C4D" w:rsidRPr="00EF7450" w:rsidRDefault="00A66C4D" w:rsidP="00BF2527">
      <w:pPr>
        <w:pStyle w:val="Heading4"/>
      </w:pPr>
      <w:r w:rsidRPr="00EF7450">
        <w:t>Extensions of time to enter enrolment or results data</w:t>
      </w:r>
    </w:p>
    <w:p w14:paraId="43F0FF87" w14:textId="29E41681" w:rsidR="00A66C4D" w:rsidRPr="00EF7450" w:rsidRDefault="00A66C4D" w:rsidP="00A66C4D">
      <w:pPr>
        <w:pStyle w:val="BodyText"/>
      </w:pPr>
      <w:r w:rsidRPr="00EF7450">
        <w:t xml:space="preserve">If a school </w:t>
      </w:r>
      <w:r>
        <w:t>cannot</w:t>
      </w:r>
      <w:r w:rsidRPr="00EF7450">
        <w:t xml:space="preserve"> meet deadlines for entry of enrolment or results data due to unforeseen circumstances, </w:t>
      </w:r>
      <w:r>
        <w:t xml:space="preserve">the school may seek </w:t>
      </w:r>
      <w:r w:rsidRPr="00EF7450">
        <w:t xml:space="preserve">permission from </w:t>
      </w:r>
      <w:hyperlink r:id="rId64">
        <w:r w:rsidR="00B062F8" w:rsidRPr="7B319790">
          <w:rPr>
            <w:rStyle w:val="Hyperlink"/>
            <w:rFonts w:cstheme="minorBidi"/>
          </w:rPr>
          <w:t>Student Records and Results</w:t>
        </w:r>
      </w:hyperlink>
      <w:r w:rsidRPr="00B05290">
        <w:t xml:space="preserve"> </w:t>
      </w:r>
      <w:r w:rsidRPr="00EF7450">
        <w:t>for an extension of access to VASS for a short period of time beyond the published submission date. This service can be made available to schools only if the VCAA administrative processes are not compromised. An extension of time is not possible for the specific results deadline.</w:t>
      </w:r>
    </w:p>
    <w:p w14:paraId="46F4CD2E" w14:textId="0D662D6B" w:rsidR="001F7C84" w:rsidRPr="00EF7450" w:rsidRDefault="00A66C4D" w:rsidP="00A66C4D">
      <w:pPr>
        <w:pStyle w:val="BodyText"/>
      </w:pPr>
      <w:r w:rsidRPr="00EF7450">
        <w:t>Special circumstances beyond the school</w:t>
      </w:r>
      <w:r>
        <w:t>’s</w:t>
      </w:r>
      <w:r w:rsidRPr="00EF7450">
        <w:t xml:space="preserve"> control will be </w:t>
      </w:r>
      <w:r w:rsidR="004C1180">
        <w:t>considered.</w:t>
      </w:r>
      <w:r w:rsidRPr="00EF7450">
        <w:t xml:space="preserve"> </w:t>
      </w:r>
      <w:r w:rsidR="004C1180">
        <w:t>O</w:t>
      </w:r>
      <w:r w:rsidRPr="00EF7450">
        <w:t>therwise</w:t>
      </w:r>
      <w:r w:rsidR="003D4BCC">
        <w:t>,</w:t>
      </w:r>
      <w:r w:rsidRPr="00EF7450">
        <w:t xml:space="preserve"> the school will be charged a fee for this service (see </w:t>
      </w:r>
      <w:hyperlink r:id="rId65" w:history="1">
        <w:r w:rsidRPr="00EF7450">
          <w:rPr>
            <w:rStyle w:val="Hyperlink"/>
          </w:rPr>
          <w:t xml:space="preserve">Fees and </w:t>
        </w:r>
        <w:r>
          <w:rPr>
            <w:rStyle w:val="Hyperlink"/>
          </w:rPr>
          <w:t>c</w:t>
        </w:r>
        <w:r w:rsidRPr="00EF7450">
          <w:rPr>
            <w:rStyle w:val="Hyperlink"/>
          </w:rPr>
          <w:t>harges</w:t>
        </w:r>
      </w:hyperlink>
      <w:r w:rsidRPr="00EF7450">
        <w:t>).</w:t>
      </w:r>
    </w:p>
    <w:p w14:paraId="6A6592C7" w14:textId="77777777" w:rsidR="00512476" w:rsidRDefault="00512476" w:rsidP="00BF2527">
      <w:pPr>
        <w:pStyle w:val="Heading2"/>
      </w:pPr>
      <w:bookmarkStart w:id="109" w:name="_Toc145920365"/>
      <w:bookmarkStart w:id="110" w:name="_Toc237529574"/>
      <w:r>
        <w:t>Student data on VASS</w:t>
      </w:r>
      <w:bookmarkEnd w:id="110"/>
    </w:p>
    <w:p w14:paraId="2158C179" w14:textId="3ABDAEFB" w:rsidR="00B76627" w:rsidRDefault="00B76627" w:rsidP="00B76627">
      <w:pPr>
        <w:pStyle w:val="BodyText"/>
      </w:pPr>
      <w:r w:rsidRPr="00461FFB">
        <w:t xml:space="preserve">Schools are required to have policies and procedures in place to maintain accurate student records, including records of assessment. </w:t>
      </w:r>
      <w:r w:rsidRPr="00461FFB">
        <w:rPr>
          <w:rFonts w:eastAsiaTheme="minorEastAsia" w:cstheme="minorBidi"/>
        </w:rPr>
        <w:t>Schools must also comply with appropriate requests to provide copies of a student</w:t>
      </w:r>
      <w:r>
        <w:rPr>
          <w:rFonts w:eastAsiaTheme="minorEastAsia" w:cstheme="minorBidi"/>
        </w:rPr>
        <w:t>’</w:t>
      </w:r>
      <w:r w:rsidRPr="00461FFB">
        <w:rPr>
          <w:rFonts w:eastAsiaTheme="minorEastAsia" w:cstheme="minorBidi"/>
        </w:rPr>
        <w:t>s records to the student.</w:t>
      </w:r>
      <w:r w:rsidRPr="00461FFB">
        <w:t xml:space="preserve"> Maintaining the accuracy of results data is a key school responsibility.</w:t>
      </w:r>
    </w:p>
    <w:p w14:paraId="4960FFFC" w14:textId="531D2D1E" w:rsidR="00512476" w:rsidRPr="00EF7450" w:rsidRDefault="00512476" w:rsidP="00BF2527">
      <w:pPr>
        <w:pStyle w:val="Heading3"/>
      </w:pPr>
      <w:bookmarkStart w:id="111" w:name="_Toc237529575"/>
      <w:r w:rsidRPr="00EF7450">
        <w:t>Students’ personal details</w:t>
      </w:r>
      <w:bookmarkEnd w:id="111"/>
    </w:p>
    <w:p w14:paraId="29493DB1" w14:textId="0F56D455" w:rsidR="00512476" w:rsidRPr="00EF7450" w:rsidRDefault="00512476" w:rsidP="00512476">
      <w:pPr>
        <w:pStyle w:val="BodyText"/>
      </w:pPr>
      <w:r w:rsidRPr="00EF7450">
        <w:t xml:space="preserve">Students must submit a </w:t>
      </w:r>
      <w:r w:rsidRPr="005F5401">
        <w:rPr>
          <w:rStyle w:val="Emphasis"/>
        </w:rPr>
        <w:t>Student personal details and declaration</w:t>
      </w:r>
      <w:r w:rsidR="004F5792" w:rsidRPr="005F5401">
        <w:rPr>
          <w:rStyle w:val="Emphasis"/>
        </w:rPr>
        <w:t>s</w:t>
      </w:r>
      <w:r w:rsidRPr="00EF7450">
        <w:t xml:space="preserve"> form that includes their intended program for the year. The information on this form should be entered on VASS.</w:t>
      </w:r>
    </w:p>
    <w:p w14:paraId="79D06C4A" w14:textId="5BD6FE73" w:rsidR="00512476" w:rsidRPr="00EF7450" w:rsidRDefault="00512476" w:rsidP="00512476">
      <w:pPr>
        <w:pStyle w:val="BodyText"/>
      </w:pPr>
      <w:r w:rsidRPr="00EF7450">
        <w:t>Each student’s personal details</w:t>
      </w:r>
      <w:r>
        <w:t xml:space="preserve">, </w:t>
      </w:r>
      <w:r w:rsidRPr="00EF7450">
        <w:t>particularly their date of birth, consent permissions and subject enrolment details</w:t>
      </w:r>
      <w:r w:rsidR="00B93869">
        <w:t>,</w:t>
      </w:r>
      <w:r w:rsidRPr="00EF7450">
        <w:t xml:space="preserve"> must be entered on VASS. Students should be provided with a new </w:t>
      </w:r>
      <w:r w:rsidRPr="005F5401">
        <w:rPr>
          <w:rStyle w:val="Emphasis"/>
        </w:rPr>
        <w:t>Student full details report</w:t>
      </w:r>
      <w:r w:rsidRPr="00EF7450">
        <w:t xml:space="preserve"> to sign at the end of each enrolment cycle to guarantee any requested changes have been made. Students should also be advised that </w:t>
      </w:r>
      <w:r>
        <w:t xml:space="preserve">their Year 12 results will be mailed to </w:t>
      </w:r>
      <w:r w:rsidRPr="00EF7450">
        <w:t xml:space="preserve">the postal address on their </w:t>
      </w:r>
      <w:r w:rsidRPr="005F5401">
        <w:rPr>
          <w:rStyle w:val="Emphasis"/>
        </w:rPr>
        <w:t>Student full details report</w:t>
      </w:r>
      <w:r w:rsidRPr="00EF7450">
        <w:t xml:space="preserve"> at the end of the academic year.</w:t>
      </w:r>
    </w:p>
    <w:p w14:paraId="4BD74D8A" w14:textId="77777777" w:rsidR="00512476" w:rsidRPr="00EF7450" w:rsidRDefault="00512476" w:rsidP="00512476">
      <w:pPr>
        <w:pStyle w:val="BodyText"/>
      </w:pPr>
      <w:r w:rsidRPr="00EF7450">
        <w:t xml:space="preserve">Students must be enrolled on VASS using their legally registered name as per the Registry of Births, Deaths and Marriages Victoria, or the relevant state or national agency. When signing their personal details form under the General </w:t>
      </w:r>
      <w:r>
        <w:t>d</w:t>
      </w:r>
      <w:r w:rsidRPr="00EF7450">
        <w:t>eclaration, students attest that they are enrolling using their legally registered name.</w:t>
      </w:r>
    </w:p>
    <w:p w14:paraId="33AC30C4" w14:textId="7F41A304" w:rsidR="00512476" w:rsidRPr="00EF7450" w:rsidRDefault="00512476" w:rsidP="00BF2527">
      <w:pPr>
        <w:pStyle w:val="Heading4"/>
      </w:pPr>
      <w:r>
        <w:t>Trans and g</w:t>
      </w:r>
      <w:r w:rsidRPr="00EF7450">
        <w:t>ender</w:t>
      </w:r>
      <w:r w:rsidR="004D2595">
        <w:t xml:space="preserve"> </w:t>
      </w:r>
      <w:r w:rsidRPr="00EF7450">
        <w:t>diverse students</w:t>
      </w:r>
    </w:p>
    <w:p w14:paraId="6FD78B4B" w14:textId="4DA7BFFF" w:rsidR="00512476" w:rsidRDefault="00512476" w:rsidP="00512476">
      <w:pPr>
        <w:pStyle w:val="BodyText"/>
      </w:pPr>
      <w:r>
        <w:t>Trans and gender</w:t>
      </w:r>
      <w:r w:rsidR="004D2595">
        <w:t xml:space="preserve"> </w:t>
      </w:r>
      <w:r>
        <w:t>diverse students who do not identify as male or female may elect to have ‘self-described’ as their nominated gender identity for the purposes of VASS.</w:t>
      </w:r>
    </w:p>
    <w:p w14:paraId="3B07B003" w14:textId="69251C72" w:rsidR="00512476" w:rsidRDefault="00512476" w:rsidP="00512476">
      <w:pPr>
        <w:pStyle w:val="BodyText"/>
      </w:pPr>
      <w:r>
        <w:t>To record other student details in VASS, including gender</w:t>
      </w:r>
      <w:r w:rsidR="004D2595">
        <w:t xml:space="preserve"> </w:t>
      </w:r>
      <w:r>
        <w:t xml:space="preserve">diverse students’ names, schools must ensure records match officially issued identification documents. If a student has undertaken formal processes with </w:t>
      </w:r>
      <w:r>
        <w:lastRenderedPageBreak/>
        <w:t>the Births, Deaths and Marriages registry to update their identity documents, they may present their new birth certificate to their school (if under 18 years of age and currently in school) or to the VCAA (if over 18 and no longer in school) so their record can be updated.</w:t>
      </w:r>
    </w:p>
    <w:p w14:paraId="30F82EFE" w14:textId="7E08984E" w:rsidR="00512476" w:rsidRPr="00256E4D" w:rsidRDefault="00512476" w:rsidP="00512476">
      <w:pPr>
        <w:pStyle w:val="BodyText"/>
      </w:pPr>
      <w:r>
        <w:t xml:space="preserve">Matching a student’s details with their officially issued identification documents is necessary for the security, privacy and verification of student details. For further information, contact </w:t>
      </w:r>
      <w:hyperlink r:id="rId66">
        <w:r w:rsidRPr="7B319790">
          <w:rPr>
            <w:rStyle w:val="Hyperlink"/>
          </w:rPr>
          <w:t>Student Records and Results</w:t>
        </w:r>
      </w:hyperlink>
      <w:r>
        <w:t>.</w:t>
      </w:r>
    </w:p>
    <w:p w14:paraId="5CBD88AA" w14:textId="77777777" w:rsidR="00512476" w:rsidRPr="00EF7450" w:rsidRDefault="00512476" w:rsidP="7B319790">
      <w:pPr>
        <w:pStyle w:val="Heading4"/>
      </w:pPr>
      <w:r>
        <w:t>Student postal addresses</w:t>
      </w:r>
    </w:p>
    <w:p w14:paraId="6E30BCDE" w14:textId="77777777" w:rsidR="00512476" w:rsidRPr="00EF7450" w:rsidRDefault="00512476" w:rsidP="00512476">
      <w:pPr>
        <w:pStyle w:val="BodyText"/>
      </w:pPr>
      <w:r w:rsidRPr="50B63995">
        <w:t>VASS</w:t>
      </w:r>
      <w:r w:rsidRPr="50B63995" w:rsidDel="00F567FD">
        <w:t xml:space="preserve"> </w:t>
      </w:r>
      <w:r>
        <w:t>o</w:t>
      </w:r>
      <w:r w:rsidRPr="50B63995">
        <w:t xml:space="preserve">nly </w:t>
      </w:r>
      <w:r>
        <w:t>stores a student’s</w:t>
      </w:r>
      <w:r w:rsidRPr="50B63995">
        <w:t xml:space="preserve"> preferred postal address. It is mandatory to enter an address line, suburb, state and postcode. If a student’s postal address is unknown, schools should enter the school address as the student’s address.</w:t>
      </w:r>
    </w:p>
    <w:p w14:paraId="5ECA8C0E" w14:textId="3451DC8F" w:rsidR="00512476" w:rsidRPr="00EF7450" w:rsidRDefault="00512476" w:rsidP="00512476">
      <w:pPr>
        <w:pStyle w:val="BodyText"/>
      </w:pPr>
      <w:r w:rsidRPr="50B63995">
        <w:t xml:space="preserve">The VCAA </w:t>
      </w:r>
      <w:r>
        <w:t xml:space="preserve">uses the </w:t>
      </w:r>
      <w:r w:rsidRPr="50B63995">
        <w:t>postal address</w:t>
      </w:r>
      <w:r>
        <w:t>es</w:t>
      </w:r>
      <w:r w:rsidRPr="50B63995">
        <w:t xml:space="preserve"> </w:t>
      </w:r>
      <w:r>
        <w:t>stored on VASS to</w:t>
      </w:r>
      <w:r w:rsidRPr="50B63995">
        <w:t xml:space="preserve"> mail </w:t>
      </w:r>
      <w:r>
        <w:t>students the</w:t>
      </w:r>
      <w:r w:rsidR="00A74B87">
        <w:t>ir</w:t>
      </w:r>
      <w:r>
        <w:t xml:space="preserve"> </w:t>
      </w:r>
      <w:r w:rsidRPr="50B63995">
        <w:t xml:space="preserve">final results </w:t>
      </w:r>
      <w:r w:rsidR="00A74B87">
        <w:t xml:space="preserve">where a student is enrolled in </w:t>
      </w:r>
      <w:r w:rsidRPr="50B63995">
        <w:t>VCE, VCE VM</w:t>
      </w:r>
      <w:r>
        <w:t xml:space="preserve">, </w:t>
      </w:r>
      <w:r w:rsidRPr="50B63995">
        <w:t>or VCE VET Unit</w:t>
      </w:r>
      <w:r>
        <w:t>s</w:t>
      </w:r>
      <w:r w:rsidRPr="50B63995">
        <w:t xml:space="preserve"> 3</w:t>
      </w:r>
      <w:r>
        <w:t xml:space="preserve"> and </w:t>
      </w:r>
      <w:r w:rsidRPr="50B63995">
        <w:t>4 stud</w:t>
      </w:r>
      <w:r>
        <w:t>ies.</w:t>
      </w:r>
    </w:p>
    <w:p w14:paraId="1B6BD539" w14:textId="6C368042" w:rsidR="00512476" w:rsidRDefault="00512476" w:rsidP="00512476">
      <w:pPr>
        <w:pStyle w:val="BodyText"/>
      </w:pPr>
      <w:r w:rsidRPr="50B63995">
        <w:t xml:space="preserve">To </w:t>
      </w:r>
      <w:r w:rsidR="00FE4944">
        <w:t>ensure the successful delivery of final results</w:t>
      </w:r>
      <w:r w:rsidRPr="50B63995">
        <w:t xml:space="preserve">, the VCAA </w:t>
      </w:r>
      <w:r w:rsidR="003B1576">
        <w:t>will</w:t>
      </w:r>
      <w:r w:rsidRPr="50B63995">
        <w:t xml:space="preserve"> validate the postal addresses of all students eligible to receive their results in the mail. If an error is detected, schools will receive an email that lists the affected students. Schools are responsible for </w:t>
      </w:r>
      <w:r>
        <w:t>making sure</w:t>
      </w:r>
      <w:r w:rsidRPr="50B63995">
        <w:t xml:space="preserve"> student personal details are accurate and should contact students to amend the information.</w:t>
      </w:r>
    </w:p>
    <w:p w14:paraId="12DFA0E9" w14:textId="77777777" w:rsidR="00512476" w:rsidRPr="00EF7450" w:rsidRDefault="00512476" w:rsidP="00BF2527">
      <w:pPr>
        <w:pStyle w:val="Heading4"/>
      </w:pPr>
      <w:r w:rsidRPr="00EF7450">
        <w:t>Student email addresses</w:t>
      </w:r>
    </w:p>
    <w:p w14:paraId="282CBCC6" w14:textId="0E35D755" w:rsidR="00512476" w:rsidRPr="00EF7450" w:rsidRDefault="00512476" w:rsidP="00512476">
      <w:pPr>
        <w:pStyle w:val="BodyText"/>
      </w:pPr>
      <w:r w:rsidRPr="50B63995">
        <w:t xml:space="preserve">The VCAA requires schools </w:t>
      </w:r>
      <w:r>
        <w:t xml:space="preserve">to </w:t>
      </w:r>
      <w:r w:rsidRPr="50B63995">
        <w:t xml:space="preserve">enter a non-school email address for each student enrolled in a VCE, </w:t>
      </w:r>
      <w:r w:rsidR="00D04B60">
        <w:t>VCE VM</w:t>
      </w:r>
      <w:r w:rsidR="00D04B60" w:rsidRPr="50B63995">
        <w:t xml:space="preserve"> </w:t>
      </w:r>
      <w:r w:rsidRPr="50B63995">
        <w:t>or VCE VET Unit</w:t>
      </w:r>
      <w:r>
        <w:t>s</w:t>
      </w:r>
      <w:r w:rsidRPr="50B63995">
        <w:t xml:space="preserve"> 3</w:t>
      </w:r>
      <w:r>
        <w:t xml:space="preserve"> and </w:t>
      </w:r>
      <w:r w:rsidRPr="50B63995">
        <w:t>4 study</w:t>
      </w:r>
      <w:r>
        <w:t xml:space="preserve"> </w:t>
      </w:r>
      <w:r w:rsidRPr="50B63995">
        <w:t xml:space="preserve">into VASS. This will support results delivery, enable post-results service statements to be provided by email, and support communication with students, including any </w:t>
      </w:r>
      <w:r>
        <w:t>information</w:t>
      </w:r>
      <w:r w:rsidRPr="50B63995">
        <w:t xml:space="preserve"> about recognition and awards.</w:t>
      </w:r>
    </w:p>
    <w:p w14:paraId="5752BF43" w14:textId="77777777" w:rsidR="00512476" w:rsidRPr="00EF7450" w:rsidRDefault="00512476" w:rsidP="00BF2527">
      <w:pPr>
        <w:pStyle w:val="Heading4"/>
      </w:pPr>
      <w:r w:rsidRPr="00EF7450">
        <w:t>Changes to student personal details</w:t>
      </w:r>
    </w:p>
    <w:p w14:paraId="1C80442F" w14:textId="6EB7FE68" w:rsidR="00512476" w:rsidRPr="00EF7450" w:rsidRDefault="00512476" w:rsidP="00512476">
      <w:pPr>
        <w:pStyle w:val="BodyText"/>
      </w:pPr>
      <w:r w:rsidRPr="2DBA7055">
        <w:t>Results will be printed using the student’s name as entered on VASS. The results will be mailed to the student addresses as entered on VASS</w:t>
      </w:r>
      <w:r w:rsidR="00D9753A">
        <w:t>,</w:t>
      </w:r>
      <w:r w:rsidRPr="2DBA7055">
        <w:t xml:space="preserve"> where applicable. </w:t>
      </w:r>
      <w:r>
        <w:t xml:space="preserve">The </w:t>
      </w:r>
      <w:hyperlink r:id="rId67">
        <w:r w:rsidR="001D6AC1" w:rsidRPr="7B319790">
          <w:rPr>
            <w:rStyle w:val="Hyperlink"/>
          </w:rPr>
          <w:t xml:space="preserve">Important </w:t>
        </w:r>
        <w:r w:rsidR="00131AC8">
          <w:rPr>
            <w:rStyle w:val="Hyperlink"/>
          </w:rPr>
          <w:t>a</w:t>
        </w:r>
        <w:r w:rsidR="001D6AC1" w:rsidRPr="7B319790">
          <w:rPr>
            <w:rStyle w:val="Hyperlink"/>
          </w:rPr>
          <w:t xml:space="preserve">dministrative </w:t>
        </w:r>
        <w:r w:rsidR="00131AC8">
          <w:rPr>
            <w:rStyle w:val="Hyperlink"/>
          </w:rPr>
          <w:t>d</w:t>
        </w:r>
        <w:r w:rsidR="001D6AC1" w:rsidRPr="7B319790">
          <w:rPr>
            <w:rStyle w:val="Hyperlink"/>
          </w:rPr>
          <w:t>ates</w:t>
        </w:r>
      </w:hyperlink>
      <w:r>
        <w:t xml:space="preserve"> </w:t>
      </w:r>
      <w:r w:rsidR="00131AC8">
        <w:t>document has</w:t>
      </w:r>
      <w:r>
        <w:t xml:space="preserve"> deadlines for amending this information. </w:t>
      </w:r>
      <w:r w:rsidRPr="2DBA7055">
        <w:t>The VCAA cannot accept changes of address after this date as results processing would have already begun.</w:t>
      </w:r>
    </w:p>
    <w:p w14:paraId="7FC4868D" w14:textId="77777777" w:rsidR="00512476" w:rsidRPr="00EF7450" w:rsidRDefault="00512476" w:rsidP="00BF2527">
      <w:pPr>
        <w:pStyle w:val="Heading4"/>
      </w:pPr>
      <w:r w:rsidRPr="00EF7450">
        <w:t>Matching students with previous results</w:t>
      </w:r>
    </w:p>
    <w:p w14:paraId="316ADA5E" w14:textId="2FDB15CF" w:rsidR="00512476" w:rsidRPr="00EF7450" w:rsidRDefault="00D9753A" w:rsidP="00512476">
      <w:pPr>
        <w:pStyle w:val="BodyText"/>
      </w:pPr>
      <w:r>
        <w:t>Student details are matched</w:t>
      </w:r>
      <w:r w:rsidR="00512476" w:rsidRPr="00EF7450">
        <w:t xml:space="preserve"> </w:t>
      </w:r>
      <w:r w:rsidR="00C90C21">
        <w:t>based</w:t>
      </w:r>
      <w:r w:rsidR="00C90C21" w:rsidRPr="00EF7450">
        <w:t xml:space="preserve"> on</w:t>
      </w:r>
      <w:r w:rsidR="00512476" w:rsidRPr="00EF7450">
        <w:t xml:space="preserve"> name, date of birth and gender</w:t>
      </w:r>
      <w:r w:rsidR="00220C78">
        <w:t xml:space="preserve"> marker</w:t>
      </w:r>
      <w:r w:rsidR="00512476" w:rsidRPr="00EF7450">
        <w:t>. Slight differences in spelling, an inaccurate date of birth or a change of name may mean that a student who has attended more than one school might be assigned multiple student numbers, each having only part of the student’s academic record.</w:t>
      </w:r>
    </w:p>
    <w:p w14:paraId="6B480776" w14:textId="1E957513" w:rsidR="00512476" w:rsidRPr="00EF7450" w:rsidRDefault="00512476" w:rsidP="00512476">
      <w:pPr>
        <w:pStyle w:val="BodyText"/>
      </w:pPr>
      <w:r w:rsidRPr="00EF7450">
        <w:t xml:space="preserve">As the matching process </w:t>
      </w:r>
      <w:r w:rsidR="00AE3935">
        <w:t>occurs</w:t>
      </w:r>
      <w:r w:rsidR="00AE3935" w:rsidRPr="00EF7450">
        <w:t xml:space="preserve"> </w:t>
      </w:r>
      <w:r w:rsidRPr="00EF7450">
        <w:t>as soon as a student is registered, it is essential that the personal details entered for the student are accurate</w:t>
      </w:r>
      <w:r>
        <w:t>. This ensures</w:t>
      </w:r>
      <w:r w:rsidRPr="00EF7450">
        <w:t xml:space="preserve"> the system </w:t>
      </w:r>
      <w:r w:rsidR="007B62BD">
        <w:t>can</w:t>
      </w:r>
      <w:r w:rsidRPr="00EF7450">
        <w:t xml:space="preserve"> match the student’s academic history with their current details. If a match is found on the database for a particular student, the student is allocated their previous student number</w:t>
      </w:r>
      <w:r w:rsidR="006315E0">
        <w:t>,</w:t>
      </w:r>
      <w:r w:rsidRPr="00EF7450">
        <w:t xml:space="preserve"> and their previous results and enrolments for the current year are combined to make up a complete academic history.</w:t>
      </w:r>
    </w:p>
    <w:p w14:paraId="4553265D" w14:textId="56341F4A" w:rsidR="00512476" w:rsidRDefault="00512476" w:rsidP="00512476">
      <w:pPr>
        <w:pStyle w:val="BodyText"/>
      </w:pPr>
      <w:r w:rsidRPr="00EF7450">
        <w:t xml:space="preserve">Schools should not estimate dates of birth to enrol students. If details are not correct, these matches cannot occur and the student will have </w:t>
      </w:r>
      <w:r>
        <w:t>2</w:t>
      </w:r>
      <w:r w:rsidRPr="00EF7450">
        <w:t xml:space="preserve"> student numbers, each having only part of their academic history. This may </w:t>
      </w:r>
      <w:r w:rsidR="0032086E">
        <w:t>result in a</w:t>
      </w:r>
      <w:r w:rsidRPr="00EF7450">
        <w:t xml:space="preserve"> student not being awarded the certificate in which they are enrolled.</w:t>
      </w:r>
    </w:p>
    <w:p w14:paraId="50C11DDB" w14:textId="4CC4AF48" w:rsidR="00512476" w:rsidRDefault="00512476" w:rsidP="2FAC8EB2">
      <w:pPr>
        <w:pStyle w:val="BodyText"/>
      </w:pPr>
      <w:r w:rsidRPr="00DA4EF5">
        <w:t xml:space="preserve">Schools should take particular care when matching an incoming student record to an existing record. Incorrectly matching </w:t>
      </w:r>
      <w:r w:rsidR="00336FDC">
        <w:t>2</w:t>
      </w:r>
      <w:r w:rsidR="00336FDC" w:rsidRPr="00DA4EF5">
        <w:t xml:space="preserve"> </w:t>
      </w:r>
      <w:r w:rsidRPr="00DA4EF5">
        <w:t xml:space="preserve">different students will result in the existing student’s details being overwritten, and their enrolments and results incorrectly attributed to the incoming student. To prevent this, schools must </w:t>
      </w:r>
      <w:r w:rsidRPr="00DA4EF5">
        <w:lastRenderedPageBreak/>
        <w:t>carefully verify all personal details (including spelling of names, date of birth and gender marker) before confirming a match.</w:t>
      </w:r>
    </w:p>
    <w:p w14:paraId="6310DD02" w14:textId="7B5F37F3" w:rsidR="00A66C4D" w:rsidRPr="00EF7450" w:rsidRDefault="00A66C4D" w:rsidP="00BF2527">
      <w:pPr>
        <w:pStyle w:val="Heading3"/>
        <w:keepNext/>
      </w:pPr>
      <w:bookmarkStart w:id="112" w:name="_Toc237529576"/>
      <w:r w:rsidRPr="00EF7450">
        <w:t xml:space="preserve">Accuracy </w:t>
      </w:r>
      <w:r w:rsidR="00102D05">
        <w:t xml:space="preserve">and security </w:t>
      </w:r>
      <w:r w:rsidRPr="00EF7450">
        <w:t>of personal and enrolment data</w:t>
      </w:r>
      <w:bookmarkEnd w:id="109"/>
      <w:bookmarkEnd w:id="112"/>
    </w:p>
    <w:p w14:paraId="23486C3F" w14:textId="51828786" w:rsidR="00BE65AF" w:rsidRPr="00EF7450" w:rsidRDefault="00BE65AF" w:rsidP="00A66C4D">
      <w:pPr>
        <w:pStyle w:val="BodyText"/>
      </w:pPr>
      <w:bookmarkStart w:id="113" w:name="_Hlk184200158"/>
      <w:r w:rsidRPr="00D72F0F">
        <w:t>The Education and Training Reform Regulations 2017 require schools to maintain accurate student</w:t>
      </w:r>
      <w:r>
        <w:t xml:space="preserve"> records, including records of student assessment. Data may be entered into the VASS database manually or by data import.</w:t>
      </w:r>
      <w:bookmarkEnd w:id="113"/>
    </w:p>
    <w:p w14:paraId="08A74184" w14:textId="5EC6B6C4" w:rsidR="00102D05" w:rsidRDefault="00102D05" w:rsidP="00102D05">
      <w:pPr>
        <w:pStyle w:val="BodyText"/>
      </w:pPr>
      <w:r w:rsidRPr="00EF7450">
        <w:t xml:space="preserve">All VPC data on VASS must </w:t>
      </w:r>
      <w:r>
        <w:t xml:space="preserve">be kept </w:t>
      </w:r>
      <w:r w:rsidRPr="00EF7450">
        <w:t xml:space="preserve">secure and the privacy of students’ personal and academic details must be protected </w:t>
      </w:r>
      <w:r w:rsidRPr="00184250">
        <w:t>(see</w:t>
      </w:r>
      <w:r w:rsidR="00DD4914">
        <w:t xml:space="preserve"> the</w:t>
      </w:r>
      <w:r w:rsidRPr="00184250">
        <w:t xml:space="preserve"> </w:t>
      </w:r>
      <w:hyperlink w:anchor="_Privacy" w:history="1">
        <w:r w:rsidRPr="00CD5654">
          <w:rPr>
            <w:rStyle w:val="Hyperlink"/>
          </w:rPr>
          <w:t>Privacy</w:t>
        </w:r>
      </w:hyperlink>
      <w:r w:rsidRPr="00466C21">
        <w:t xml:space="preserve"> section).</w:t>
      </w:r>
    </w:p>
    <w:p w14:paraId="0ADD1197" w14:textId="77777777" w:rsidR="00102D05" w:rsidRPr="00EF7450" w:rsidRDefault="00102D05" w:rsidP="00102D05">
      <w:pPr>
        <w:pStyle w:val="BodyText"/>
      </w:pPr>
      <w:r w:rsidRPr="00EF7450">
        <w:t>The confidentiality of a student record should be restricted to the student and administrative staff at their home school and assessing school. Select VCAA staff have a specific role in the maintenance of that data. Any other access requires the student</w:t>
      </w:r>
      <w:r>
        <w:t xml:space="preserve">’s </w:t>
      </w:r>
      <w:r w:rsidRPr="00EF7450">
        <w:t>written consent.</w:t>
      </w:r>
    </w:p>
    <w:p w14:paraId="5FC6BD2D" w14:textId="2C1400C1" w:rsidR="00A66C4D" w:rsidRPr="00EF7450" w:rsidRDefault="00A66C4D" w:rsidP="00A66C4D">
      <w:pPr>
        <w:pStyle w:val="BodyText"/>
      </w:pPr>
      <w:r>
        <w:t>A</w:t>
      </w:r>
      <w:r w:rsidRPr="00EF7450">
        <w:t xml:space="preserve"> student</w:t>
      </w:r>
      <w:r>
        <w:t>’</w:t>
      </w:r>
      <w:r w:rsidRPr="00EF7450">
        <w:t>s personal details and program data</w:t>
      </w:r>
      <w:r>
        <w:t xml:space="preserve"> can be imported</w:t>
      </w:r>
      <w:r w:rsidRPr="00EF7450">
        <w:t xml:space="preserve"> from other applications, including CASES21 for government schools. For advice on file formats, consult the VASS help screens and the </w:t>
      </w:r>
      <w:r w:rsidRPr="005F5401">
        <w:rPr>
          <w:rStyle w:val="Italics"/>
        </w:rPr>
        <w:t xml:space="preserve">VASS </w:t>
      </w:r>
      <w:r w:rsidR="00E8564E" w:rsidRPr="005F5401">
        <w:rPr>
          <w:rStyle w:val="Italics"/>
        </w:rPr>
        <w:t>import d</w:t>
      </w:r>
      <w:r w:rsidRPr="005F5401">
        <w:rPr>
          <w:rStyle w:val="Italics"/>
        </w:rPr>
        <w:t>ocument</w:t>
      </w:r>
      <w:r w:rsidRPr="00EF7450">
        <w:t>, which is available as a download through VASS.</w:t>
      </w:r>
    </w:p>
    <w:p w14:paraId="3318E9F1" w14:textId="77777777" w:rsidR="00102D05" w:rsidRDefault="00102D05" w:rsidP="00102D05">
      <w:pPr>
        <w:pStyle w:val="Heading4"/>
        <w:keepNext/>
      </w:pPr>
      <w:bookmarkStart w:id="114" w:name="_Toc145920374"/>
      <w:r w:rsidRPr="50B63995">
        <w:t>Security of student numbers</w:t>
      </w:r>
      <w:bookmarkEnd w:id="114"/>
    </w:p>
    <w:p w14:paraId="049FC88E" w14:textId="2AC7E910" w:rsidR="00102D05" w:rsidRDefault="00102D05" w:rsidP="00102D05">
      <w:pPr>
        <w:pStyle w:val="BodyText"/>
      </w:pPr>
      <w:r w:rsidRPr="00EF7450">
        <w:t>The student number is a key identifier that allows the VCAA to securely maintain student result data. Students should have full confidence that the enrolment and result record maintained by the VCAA is accurate, complete and confidential.</w:t>
      </w:r>
    </w:p>
    <w:p w14:paraId="5DD39425" w14:textId="088C83D8" w:rsidR="00102D05" w:rsidRPr="00EF7450" w:rsidRDefault="00102D05" w:rsidP="00102D05">
      <w:pPr>
        <w:pStyle w:val="BodyText"/>
      </w:pPr>
      <w:r w:rsidRPr="00EF7450">
        <w:t xml:space="preserve">Each student should be given a printed copy of their </w:t>
      </w:r>
      <w:r w:rsidRPr="005F5401">
        <w:rPr>
          <w:rStyle w:val="Emphasis"/>
        </w:rPr>
        <w:t>Student full details report</w:t>
      </w:r>
      <w:r w:rsidRPr="00EF7450">
        <w:t xml:space="preserve"> so they are aware of their student number. Lists of student numbers and </w:t>
      </w:r>
      <w:r w:rsidR="001D0284">
        <w:t xml:space="preserve">corresponding </w:t>
      </w:r>
      <w:r w:rsidRPr="00EF7450">
        <w:t>names should not be printed and published or displayed on school noticeboards or otherwise made available to members of the school community.</w:t>
      </w:r>
    </w:p>
    <w:p w14:paraId="66544F6C" w14:textId="77777777" w:rsidR="00A66C4D" w:rsidRPr="00EF7450" w:rsidRDefault="00A66C4D" w:rsidP="00A66C4D">
      <w:pPr>
        <w:pStyle w:val="Heading4"/>
      </w:pPr>
      <w:r w:rsidRPr="00EF7450">
        <w:t>Student number errors</w:t>
      </w:r>
    </w:p>
    <w:p w14:paraId="4B77DE8A" w14:textId="1D9B243B" w:rsidR="00A66C4D" w:rsidRPr="00EF7450" w:rsidRDefault="00A66C4D" w:rsidP="00A66C4D">
      <w:pPr>
        <w:pStyle w:val="BodyText"/>
      </w:pPr>
      <w:r w:rsidRPr="00EF7450">
        <w:t xml:space="preserve">If a student has either </w:t>
      </w:r>
      <w:r>
        <w:t>2</w:t>
      </w:r>
      <w:r w:rsidRPr="00EF7450">
        <w:t xml:space="preserve"> VCAA student numbers in the current year of enrolment or multiple numbers across various years, schools should notify </w:t>
      </w:r>
      <w:hyperlink r:id="rId68">
        <w:r w:rsidR="001940EB" w:rsidRPr="7B319790">
          <w:rPr>
            <w:rStyle w:val="Hyperlink"/>
            <w:rFonts w:cstheme="minorBidi"/>
          </w:rPr>
          <w:t>Student Records and Results</w:t>
        </w:r>
      </w:hyperlink>
      <w:r w:rsidRPr="00B05290">
        <w:t xml:space="preserve"> </w:t>
      </w:r>
      <w:r w:rsidRPr="00EF7450">
        <w:t>immediately so th</w:t>
      </w:r>
      <w:r>
        <w:t>e</w:t>
      </w:r>
      <w:r w:rsidRPr="00EF7450">
        <w:t xml:space="preserve"> issue can be resolved</w:t>
      </w:r>
      <w:r>
        <w:t xml:space="preserve"> as soon as possible</w:t>
      </w:r>
      <w:r w:rsidRPr="00EF7450">
        <w:t>.</w:t>
      </w:r>
    </w:p>
    <w:p w14:paraId="50A13B15" w14:textId="77777777" w:rsidR="00A66C4D" w:rsidRPr="00EF7450" w:rsidRDefault="00A66C4D" w:rsidP="00A66C4D">
      <w:pPr>
        <w:pStyle w:val="Heading4"/>
      </w:pPr>
      <w:r w:rsidRPr="00EF7450">
        <w:t>Reporting the death of a student</w:t>
      </w:r>
    </w:p>
    <w:p w14:paraId="5464847F" w14:textId="331D60CD" w:rsidR="00A66C4D" w:rsidRPr="00EF7450" w:rsidRDefault="00A66C4D" w:rsidP="00A66C4D">
      <w:pPr>
        <w:pStyle w:val="BodyText"/>
      </w:pPr>
      <w:r w:rsidRPr="00EF7450">
        <w:t xml:space="preserve">Schools must communicate the death of a student to the VCAA by sending a letter signed by the principal </w:t>
      </w:r>
      <w:r w:rsidRPr="008A04CA">
        <w:t xml:space="preserve">to </w:t>
      </w:r>
      <w:r w:rsidRPr="008E4E3E">
        <w:t xml:space="preserve">the </w:t>
      </w:r>
      <w:hyperlink r:id="rId69">
        <w:r w:rsidR="00AF412B" w:rsidRPr="7B319790">
          <w:rPr>
            <w:rStyle w:val="Hyperlink"/>
          </w:rPr>
          <w:t>Manager, Student Records and Results</w:t>
        </w:r>
      </w:hyperlink>
      <w:r>
        <w:t>.</w:t>
      </w:r>
      <w:r w:rsidRPr="00EF7450">
        <w:t xml:space="preserve"> The student’s record will be amended on the VCAA database accordingly. If the VCAA is not informed of the death of a student, the student’s data will be included in VCAA senior secondary data collections, which may result in the student’s family experiencing further distress.</w:t>
      </w:r>
    </w:p>
    <w:p w14:paraId="2F3BDD3F" w14:textId="77777777" w:rsidR="00A66C4D" w:rsidRPr="00EF7450" w:rsidRDefault="00A66C4D" w:rsidP="00A66C4D">
      <w:pPr>
        <w:pStyle w:val="Heading4"/>
      </w:pPr>
      <w:r w:rsidRPr="00EF7450">
        <w:t>Student enrolment data</w:t>
      </w:r>
    </w:p>
    <w:p w14:paraId="26A37CF3" w14:textId="1AA56027" w:rsidR="00A66C4D" w:rsidRPr="001C39EC" w:rsidRDefault="00A66C4D" w:rsidP="00A66C4D">
      <w:pPr>
        <w:pStyle w:val="BodyText"/>
      </w:pPr>
      <w:r w:rsidRPr="001C39EC">
        <w:t xml:space="preserve">The </w:t>
      </w:r>
      <w:r w:rsidRPr="005F5401">
        <w:rPr>
          <w:rStyle w:val="Emphasis"/>
        </w:rPr>
        <w:t>Student full details report</w:t>
      </w:r>
      <w:r w:rsidRPr="001C39EC">
        <w:t xml:space="preserve"> on VASS is the key report for checking students’ personal details and enrolments. </w:t>
      </w:r>
      <w:r>
        <w:t>For audit purposes</w:t>
      </w:r>
      <w:r w:rsidRPr="001C39EC">
        <w:t xml:space="preserve">, this report must be </w:t>
      </w:r>
      <w:r>
        <w:t>distributed</w:t>
      </w:r>
      <w:r w:rsidRPr="001C39EC">
        <w:t xml:space="preserve"> to students for </w:t>
      </w:r>
      <w:r>
        <w:t>review</w:t>
      </w:r>
      <w:r w:rsidRPr="001C39EC">
        <w:t xml:space="preserve"> and signing at the beginning of the academic year, </w:t>
      </w:r>
      <w:r>
        <w:t xml:space="preserve">and whenever </w:t>
      </w:r>
      <w:r w:rsidRPr="001C39EC">
        <w:t xml:space="preserve">changes </w:t>
      </w:r>
      <w:r>
        <w:t>are</w:t>
      </w:r>
      <w:r w:rsidRPr="001C39EC">
        <w:t xml:space="preserve"> made to either a student’s personal or enrolment details.</w:t>
      </w:r>
    </w:p>
    <w:p w14:paraId="68FD3F8E" w14:textId="77777777" w:rsidR="00A66C4D" w:rsidRDefault="00A66C4D" w:rsidP="00A66C4D">
      <w:pPr>
        <w:pStyle w:val="BodyText"/>
      </w:pPr>
      <w:r w:rsidRPr="001C39EC">
        <w:t xml:space="preserve">VASS-generated class lists should also be produced and </w:t>
      </w:r>
      <w:r>
        <w:t>distributed</w:t>
      </w:r>
      <w:r w:rsidRPr="001C39EC">
        <w:t xml:space="preserve"> to class teachers at the </w:t>
      </w:r>
      <w:r>
        <w:t>commencement</w:t>
      </w:r>
      <w:r w:rsidRPr="001C39EC">
        <w:t xml:space="preserve"> of each unit. Class teachers should confirm the list against the students they are teaching. When a student’s enrolment changes, relevant class lists should be produced and </w:t>
      </w:r>
      <w:r>
        <w:t>provided</w:t>
      </w:r>
      <w:r w:rsidRPr="001C39EC">
        <w:t xml:space="preserve"> to the class teachers for signing to </w:t>
      </w:r>
      <w:r w:rsidRPr="001C39EC">
        <w:lastRenderedPageBreak/>
        <w:t xml:space="preserve">confirm acknowledgement of the changes. These quality assurance </w:t>
      </w:r>
      <w:r>
        <w:t>processes</w:t>
      </w:r>
      <w:r w:rsidRPr="001C39EC">
        <w:t xml:space="preserve"> are essential for ensuring the accuracy of students’ personal and enrolment data.</w:t>
      </w:r>
    </w:p>
    <w:p w14:paraId="567C1D26" w14:textId="77777777" w:rsidR="00A66C4D" w:rsidRPr="00DA53BA" w:rsidRDefault="00A66C4D" w:rsidP="00102D05">
      <w:pPr>
        <w:pStyle w:val="Heading4"/>
        <w:keepNext/>
      </w:pPr>
      <w:r w:rsidRPr="00DA53BA">
        <w:t>Student eligibility</w:t>
      </w:r>
    </w:p>
    <w:p w14:paraId="72773097" w14:textId="77777777" w:rsidR="00A66C4D" w:rsidRDefault="00A66C4D" w:rsidP="00A66C4D">
      <w:pPr>
        <w:pStyle w:val="BodyText"/>
      </w:pPr>
      <w:r w:rsidRPr="00DA53BA">
        <w:t>Schools should run eligibility reports in VASS to determine if</w:t>
      </w:r>
      <w:r>
        <w:t>,</w:t>
      </w:r>
      <w:r w:rsidRPr="00DA53BA">
        <w:t xml:space="preserve"> or how</w:t>
      </w:r>
      <w:r>
        <w:t>,</w:t>
      </w:r>
      <w:r w:rsidRPr="00DA53BA">
        <w:t xml:space="preserve"> units contribute to the VPC and to </w:t>
      </w:r>
      <w:r>
        <w:t>make sure</w:t>
      </w:r>
      <w:r w:rsidRPr="00DA53BA">
        <w:t xml:space="preserve"> the minimum requirements of the VPC qualification have been met. Eligibility reports should be run as early as possible at the </w:t>
      </w:r>
      <w:r>
        <w:t>beginning</w:t>
      </w:r>
      <w:r w:rsidRPr="00DA53BA">
        <w:t xml:space="preserve"> of the academic year and every time a student’s enrolment is changed. Individual student eligibility can be checked on VASS when students are enrolled in the learning program.</w:t>
      </w:r>
    </w:p>
    <w:p w14:paraId="33506B28" w14:textId="4D361141" w:rsidR="001F7C84" w:rsidRPr="00EF7450" w:rsidRDefault="001F7C84" w:rsidP="001F7C84">
      <w:pPr>
        <w:pStyle w:val="Heading2"/>
      </w:pPr>
      <w:bookmarkStart w:id="115" w:name="_Toc237529577"/>
      <w:r w:rsidRPr="00EF7450">
        <w:t>Reporting unit</w:t>
      </w:r>
      <w:r>
        <w:t xml:space="preserve"> result</w:t>
      </w:r>
      <w:r w:rsidRPr="00EF7450">
        <w:t>s</w:t>
      </w:r>
      <w:r w:rsidR="00BF2527">
        <w:t xml:space="preserve"> on VASS</w:t>
      </w:r>
      <w:bookmarkEnd w:id="115"/>
    </w:p>
    <w:p w14:paraId="79ED5BCB" w14:textId="4B862454" w:rsidR="00BF2527" w:rsidRDefault="00BF2527" w:rsidP="001F7C84">
      <w:pPr>
        <w:pStyle w:val="BodyText"/>
      </w:pPr>
      <w:r w:rsidRPr="00461FFB">
        <w:t>Results data may only be entered into the VASS database manually.</w:t>
      </w:r>
    </w:p>
    <w:p w14:paraId="2F2B99B3" w14:textId="2AFAFDF5" w:rsidR="001F7C84" w:rsidRPr="00EF7450" w:rsidRDefault="001F7C84" w:rsidP="001F7C84">
      <w:pPr>
        <w:pStyle w:val="BodyText"/>
      </w:pPr>
      <w:r w:rsidRPr="00EF7450">
        <w:t>Schools report students’ results as follows:</w:t>
      </w:r>
    </w:p>
    <w:p w14:paraId="36B43C66" w14:textId="77777777" w:rsidR="001F7C84" w:rsidRPr="00EF7450" w:rsidRDefault="001F7C84" w:rsidP="001F7C84">
      <w:pPr>
        <w:pStyle w:val="ListBullet"/>
      </w:pPr>
      <w:r w:rsidRPr="00EF7450">
        <w:t>VPC unit results are reported as S (satisfactory) or N (</w:t>
      </w:r>
      <w:r>
        <w:t>n</w:t>
      </w:r>
      <w:r w:rsidRPr="00EF7450">
        <w:t xml:space="preserve">ot </w:t>
      </w:r>
      <w:r>
        <w:t>y</w:t>
      </w:r>
      <w:r w:rsidRPr="00EF7450">
        <w:t xml:space="preserve">et </w:t>
      </w:r>
      <w:r>
        <w:t>c</w:t>
      </w:r>
      <w:r w:rsidRPr="00EF7450">
        <w:t>omplete)</w:t>
      </w:r>
    </w:p>
    <w:p w14:paraId="3B7DDCC3" w14:textId="4FFDF97D" w:rsidR="001F7C84" w:rsidRPr="00EF7450" w:rsidRDefault="001F7C84" w:rsidP="001F7C84">
      <w:pPr>
        <w:pStyle w:val="ListBullet"/>
      </w:pPr>
      <w:r w:rsidRPr="00EF7450">
        <w:t>VCE unit results are reported as S (satisfactory), N (</w:t>
      </w:r>
      <w:r>
        <w:t>n</w:t>
      </w:r>
      <w:r w:rsidRPr="00EF7450">
        <w:t xml:space="preserve">ot </w:t>
      </w:r>
      <w:r>
        <w:t>satisfactory)</w:t>
      </w:r>
      <w:r w:rsidRPr="00EF7450">
        <w:t xml:space="preserve"> or J (</w:t>
      </w:r>
      <w:r w:rsidR="001B3E93" w:rsidRPr="001B3E93">
        <w:t>discontinued a study or withdrew after a critical date and no form of assessment has been completed</w:t>
      </w:r>
      <w:r w:rsidRPr="00EF7450">
        <w:t>)</w:t>
      </w:r>
    </w:p>
    <w:p w14:paraId="668AF828" w14:textId="77777777" w:rsidR="001F7C84" w:rsidRPr="00EF7450" w:rsidRDefault="001F7C84" w:rsidP="001F7C84">
      <w:pPr>
        <w:pStyle w:val="ListBullet"/>
      </w:pPr>
      <w:r w:rsidRPr="00EF7450">
        <w:t>VET unit of competency results are reported as S (competent) or N (not yet competent) for all certificate types.</w:t>
      </w:r>
    </w:p>
    <w:p w14:paraId="7C5F1621" w14:textId="77777777" w:rsidR="001F7C84" w:rsidRPr="00EF7450" w:rsidRDefault="001F7C84" w:rsidP="001F7C84">
      <w:pPr>
        <w:pStyle w:val="BodyText"/>
      </w:pPr>
      <w:r w:rsidRPr="00EF7450">
        <w:t>VPC results entered as N (</w:t>
      </w:r>
      <w:r>
        <w:t>n</w:t>
      </w:r>
      <w:r w:rsidRPr="00EF7450">
        <w:t xml:space="preserve">ot </w:t>
      </w:r>
      <w:r>
        <w:t>y</w:t>
      </w:r>
      <w:r w:rsidRPr="00EF7450">
        <w:t xml:space="preserve">et </w:t>
      </w:r>
      <w:r>
        <w:t>c</w:t>
      </w:r>
      <w:r w:rsidRPr="00EF7450">
        <w:t xml:space="preserve">omplete) will appear on the </w:t>
      </w:r>
      <w:r w:rsidRPr="005F5401">
        <w:rPr>
          <w:rStyle w:val="Emphasis"/>
        </w:rPr>
        <w:t>Student full details report</w:t>
      </w:r>
      <w:r w:rsidRPr="00EF7450">
        <w:t xml:space="preserve"> from VASS.</w:t>
      </w:r>
    </w:p>
    <w:p w14:paraId="66E0FD00" w14:textId="77777777" w:rsidR="001F7C84" w:rsidRDefault="001F7C84" w:rsidP="001F7C84">
      <w:pPr>
        <w:pStyle w:val="BodyText"/>
      </w:pPr>
      <w:r w:rsidRPr="00EF7450">
        <w:t xml:space="preserve">VET results entered as N (not yet competent) will appear on the </w:t>
      </w:r>
      <w:r w:rsidRPr="005F5401">
        <w:rPr>
          <w:rStyle w:val="Emphasis"/>
        </w:rPr>
        <w:t>Student full details report</w:t>
      </w:r>
      <w:r w:rsidRPr="00EF7450">
        <w:t xml:space="preserve"> from VASS.</w:t>
      </w:r>
    </w:p>
    <w:p w14:paraId="6056E382" w14:textId="77777777" w:rsidR="001F7C84" w:rsidRPr="004974F3" w:rsidRDefault="001F7C84" w:rsidP="001F7C84">
      <w:pPr>
        <w:pStyle w:val="BodyText"/>
      </w:pPr>
      <w:r w:rsidRPr="004974F3">
        <w:t xml:space="preserve">Schools can produce </w:t>
      </w:r>
      <w:r>
        <w:t>several</w:t>
      </w:r>
      <w:r w:rsidRPr="004974F3">
        <w:t xml:space="preserve"> relevant reports:</w:t>
      </w:r>
    </w:p>
    <w:p w14:paraId="2DE883C5" w14:textId="5244E70C" w:rsidR="008D3E69" w:rsidRDefault="001F7C84" w:rsidP="001F7C84">
      <w:pPr>
        <w:pStyle w:val="ListBullet"/>
      </w:pPr>
      <w:r w:rsidRPr="008552DA">
        <w:rPr>
          <w:lang w:val="en-US"/>
        </w:rPr>
        <w:t>RESULTS ADMIN &gt; VPC Reports / VET Reports &gt; Unit Results &gt; By Class</w:t>
      </w:r>
    </w:p>
    <w:p w14:paraId="0062CB65" w14:textId="1EE3134E" w:rsidR="001F7C84" w:rsidRPr="004974F3" w:rsidRDefault="001F7C84" w:rsidP="001F7C84">
      <w:pPr>
        <w:pStyle w:val="ListBullet"/>
      </w:pPr>
      <w:r>
        <w:t>RESULTS ADMIN &gt; VPC Reports / VET Reports &gt; Unit Results &gt; By Student</w:t>
      </w:r>
      <w:r w:rsidR="009B06D8">
        <w:t>.</w:t>
      </w:r>
    </w:p>
    <w:p w14:paraId="69219B02" w14:textId="77777777" w:rsidR="001F7C84" w:rsidRPr="004974F3" w:rsidRDefault="001F7C84" w:rsidP="001F7C84">
      <w:pPr>
        <w:pStyle w:val="BodyText"/>
        <w:rPr>
          <w:lang w:eastAsia="en-AU"/>
        </w:rPr>
      </w:pPr>
      <w:r w:rsidRPr="00EF7450">
        <w:t>While VPC unit results are due to the VCAA by specific dates, the VCAA recommends schools enter unit results as they are received to reduce the amount of data entry required closer to the deadline.</w:t>
      </w:r>
    </w:p>
    <w:p w14:paraId="49449A35" w14:textId="068143C8" w:rsidR="001F7C84" w:rsidRPr="00EF7450" w:rsidRDefault="007349C5" w:rsidP="001F7C84">
      <w:pPr>
        <w:pStyle w:val="Heading3"/>
      </w:pPr>
      <w:bookmarkStart w:id="116" w:name="_Recording_N_results"/>
      <w:bookmarkStart w:id="117" w:name="_Toc237529578"/>
      <w:bookmarkEnd w:id="116"/>
      <w:r>
        <w:t xml:space="preserve">Recording </w:t>
      </w:r>
      <w:r w:rsidR="001F7C84" w:rsidRPr="00EF7450">
        <w:t>N results</w:t>
      </w:r>
      <w:bookmarkEnd w:id="117"/>
    </w:p>
    <w:p w14:paraId="67DCBC7E" w14:textId="77777777" w:rsidR="001F7C84" w:rsidRPr="004974F3" w:rsidRDefault="001F7C84" w:rsidP="001F7C84">
      <w:pPr>
        <w:pStyle w:val="BodyText"/>
      </w:pPr>
      <w:r w:rsidRPr="00EF7450">
        <w:t>Schools that record a</w:t>
      </w:r>
      <w:r>
        <w:t>n</w:t>
      </w:r>
      <w:r w:rsidRPr="00EF7450">
        <w:t xml:space="preserve"> N for a VPC unit can record an S for individual modules achieved within the unit (existing credit).</w:t>
      </w:r>
    </w:p>
    <w:p w14:paraId="1A38146E" w14:textId="77777777" w:rsidR="001F7C84" w:rsidRPr="00EF7450" w:rsidRDefault="001F7C84" w:rsidP="001F7C84">
      <w:pPr>
        <w:pStyle w:val="BodyText"/>
      </w:pPr>
      <w:r w:rsidRPr="00EF7450">
        <w:t xml:space="preserve">Students with existing credit will only </w:t>
      </w:r>
      <w:r>
        <w:t>need</w:t>
      </w:r>
      <w:r w:rsidRPr="00EF7450">
        <w:t xml:space="preserve"> to complete the outstanding modules for the VPC unit </w:t>
      </w:r>
      <w:r>
        <w:t>that they</w:t>
      </w:r>
      <w:r w:rsidRPr="00EF7450">
        <w:t xml:space="preserve"> were yet </w:t>
      </w:r>
      <w:r>
        <w:t xml:space="preserve">to </w:t>
      </w:r>
      <w:r w:rsidRPr="00EF7450">
        <w:t>achieve</w:t>
      </w:r>
      <w:r>
        <w:t xml:space="preserve"> </w:t>
      </w:r>
      <w:r w:rsidRPr="00EF7450">
        <w:t xml:space="preserve">to record an S for the unit. This will assist VPC students who have interruptions to their studies, </w:t>
      </w:r>
      <w:r>
        <w:t>including those who</w:t>
      </w:r>
      <w:r w:rsidRPr="00EF7450">
        <w:t>:</w:t>
      </w:r>
    </w:p>
    <w:p w14:paraId="74746D97" w14:textId="77777777" w:rsidR="001F7C84" w:rsidRPr="00EF7450" w:rsidRDefault="001F7C84" w:rsidP="001F7C84">
      <w:pPr>
        <w:pStyle w:val="ListBullet"/>
      </w:pPr>
      <w:r w:rsidRPr="00EF7450">
        <w:t>have a significant illness</w:t>
      </w:r>
    </w:p>
    <w:p w14:paraId="319D2B73" w14:textId="77777777" w:rsidR="001F7C84" w:rsidRPr="00EF7450" w:rsidRDefault="001F7C84" w:rsidP="001F7C84">
      <w:pPr>
        <w:pStyle w:val="ListBullet"/>
      </w:pPr>
      <w:r w:rsidRPr="00EF7450">
        <w:t>have significant personal hardship</w:t>
      </w:r>
    </w:p>
    <w:p w14:paraId="75989C56" w14:textId="77777777" w:rsidR="001F7C84" w:rsidRPr="00EF7450" w:rsidRDefault="001F7C84" w:rsidP="001F7C84">
      <w:pPr>
        <w:pStyle w:val="ListBullet"/>
      </w:pPr>
      <w:r w:rsidRPr="2DBA7055">
        <w:t>are returning to VPC after changes to their career pathway</w:t>
      </w:r>
      <w:r>
        <w:t>,</w:t>
      </w:r>
      <w:r w:rsidRPr="2DBA7055">
        <w:t xml:space="preserve"> for example, if </w:t>
      </w:r>
      <w:r>
        <w:t>they</w:t>
      </w:r>
      <w:r w:rsidRPr="2DBA7055">
        <w:t xml:space="preserve"> left VPC to take up employment but then lost their job</w:t>
      </w:r>
    </w:p>
    <w:p w14:paraId="7AB28CF8" w14:textId="77777777" w:rsidR="001F7C84" w:rsidRPr="00EF7450" w:rsidRDefault="001F7C84" w:rsidP="001F7C84">
      <w:pPr>
        <w:pStyle w:val="ListBullet"/>
      </w:pPr>
      <w:r w:rsidRPr="00EF7450">
        <w:t>have other interruptions to their study</w:t>
      </w:r>
      <w:r>
        <w:t xml:space="preserve">, </w:t>
      </w:r>
      <w:r w:rsidRPr="00EF7450">
        <w:t>for example</w:t>
      </w:r>
      <w:r>
        <w:t>, if they</w:t>
      </w:r>
      <w:r w:rsidRPr="00EF7450">
        <w:t xml:space="preserve"> bec</w:t>
      </w:r>
      <w:r>
        <w:t>a</w:t>
      </w:r>
      <w:r w:rsidRPr="00EF7450">
        <w:t>me disengaged and left school</w:t>
      </w:r>
    </w:p>
    <w:p w14:paraId="2ED6FE81" w14:textId="77777777" w:rsidR="001F7C84" w:rsidRPr="00EF7450" w:rsidRDefault="001F7C84" w:rsidP="001F7C84">
      <w:pPr>
        <w:pStyle w:val="ListBullet"/>
      </w:pPr>
      <w:r w:rsidRPr="00EF7450">
        <w:t>have taken a long time to achieve their VPC.</w:t>
      </w:r>
    </w:p>
    <w:p w14:paraId="542E40A3" w14:textId="77777777" w:rsidR="003A093D" w:rsidRPr="003A093D" w:rsidRDefault="003A093D" w:rsidP="003A093D">
      <w:pPr>
        <w:pStyle w:val="BodyText"/>
      </w:pPr>
      <w:r w:rsidRPr="003A093D">
        <w:br w:type="page"/>
      </w:r>
    </w:p>
    <w:p w14:paraId="08EE70CF" w14:textId="4B92A770" w:rsidR="001F7C84" w:rsidRPr="00EF7450" w:rsidRDefault="001F7C84" w:rsidP="001F7C84">
      <w:pPr>
        <w:pStyle w:val="Heading3"/>
      </w:pPr>
      <w:bookmarkStart w:id="118" w:name="_Toc237529579"/>
      <w:r>
        <w:lastRenderedPageBreak/>
        <w:t>Missing results</w:t>
      </w:r>
      <w:bookmarkEnd w:id="118"/>
    </w:p>
    <w:p w14:paraId="3E6A75CA" w14:textId="3AC05C2F" w:rsidR="001F7C84" w:rsidRPr="00DA53BA" w:rsidRDefault="001F7C84" w:rsidP="001F7C84">
      <w:pPr>
        <w:pStyle w:val="BodyText"/>
      </w:pPr>
      <w:r w:rsidRPr="00EF7450">
        <w:t xml:space="preserve">VASS can be used to produce </w:t>
      </w:r>
      <w:r w:rsidR="00C17037">
        <w:t xml:space="preserve">reports on </w:t>
      </w:r>
      <w:r w:rsidRPr="00EF7450">
        <w:t>input, summary and missing result</w:t>
      </w:r>
      <w:r w:rsidR="00C17037">
        <w:t xml:space="preserve">s </w:t>
      </w:r>
      <w:r w:rsidRPr="00EF7450">
        <w:t xml:space="preserve">for all types of results. Schools must check these reports to </w:t>
      </w:r>
      <w:r>
        <w:t>make sure</w:t>
      </w:r>
      <w:r w:rsidRPr="00EF7450">
        <w:t xml:space="preserve"> all students’ results are entered. Failure to do so may lead to unit results or certificates not being awarded. </w:t>
      </w:r>
      <w:r>
        <w:t>If results for a whole class are not available for entry by the scheduled submission date, contact</w:t>
      </w:r>
      <w:r w:rsidRPr="2FAC8EB2">
        <w:rPr>
          <w:rFonts w:cstheme="minorBidi"/>
        </w:rPr>
        <w:t xml:space="preserve"> </w:t>
      </w:r>
      <w:hyperlink r:id="rId70" w:history="1">
        <w:r w:rsidR="0075434F" w:rsidRPr="2FAC8EB2">
          <w:rPr>
            <w:rStyle w:val="Hyperlink"/>
          </w:rPr>
          <w:t>Student Records and Results</w:t>
        </w:r>
      </w:hyperlink>
      <w:r w:rsidRPr="2FAC8EB2">
        <w:rPr>
          <w:rFonts w:cstheme="minorBidi"/>
        </w:rPr>
        <w:t xml:space="preserve"> </w:t>
      </w:r>
      <w:r>
        <w:t>for advice.</w:t>
      </w:r>
    </w:p>
    <w:p w14:paraId="28D44654" w14:textId="517EF168" w:rsidR="00A66C4D" w:rsidRPr="00A26BE5" w:rsidRDefault="001F7C84" w:rsidP="2FAC8EB2">
      <w:pPr>
        <w:pStyle w:val="BodyText"/>
      </w:pPr>
      <w:r>
        <w:t>T</w:t>
      </w:r>
      <w:r w:rsidRPr="00DA53BA">
        <w:t xml:space="preserve">he student’s home school </w:t>
      </w:r>
      <w:r>
        <w:t xml:space="preserve">is responsible for </w:t>
      </w:r>
      <w:r w:rsidRPr="00DA53BA">
        <w:t>enter</w:t>
      </w:r>
      <w:r>
        <w:t>ing</w:t>
      </w:r>
      <w:r w:rsidRPr="00DA53BA">
        <w:t xml:space="preserve"> results where the assessing school is a private </w:t>
      </w:r>
      <w:r w:rsidRPr="00A26BE5">
        <w:t>provider.</w:t>
      </w:r>
      <w:bookmarkStart w:id="119" w:name="_Toc145920367"/>
    </w:p>
    <w:p w14:paraId="0EC7E497" w14:textId="288F62D5" w:rsidR="00A66C4D" w:rsidRPr="00EF7450" w:rsidRDefault="00A66C4D" w:rsidP="00BF2527">
      <w:pPr>
        <w:pStyle w:val="Heading2"/>
      </w:pPr>
      <w:bookmarkStart w:id="120" w:name="_Toc145920369"/>
      <w:bookmarkStart w:id="121" w:name="_Toc237529580"/>
      <w:bookmarkEnd w:id="119"/>
      <w:r w:rsidRPr="00EF7450">
        <w:t>Data amendments and late fees</w:t>
      </w:r>
      <w:bookmarkEnd w:id="120"/>
      <w:bookmarkEnd w:id="121"/>
    </w:p>
    <w:p w14:paraId="01848158" w14:textId="5BE46DE5" w:rsidR="00A66C4D" w:rsidRPr="00EF7450" w:rsidRDefault="00A66C4D" w:rsidP="00A66C4D">
      <w:pPr>
        <w:pStyle w:val="BodyText"/>
      </w:pPr>
      <w:r w:rsidRPr="00EF7450">
        <w:t xml:space="preserve">Data </w:t>
      </w:r>
      <w:r>
        <w:t xml:space="preserve">for enrolments in each cycle will be locked </w:t>
      </w:r>
      <w:r w:rsidR="009F5187">
        <w:t xml:space="preserve">on VASS </w:t>
      </w:r>
      <w:r w:rsidRPr="00EF7450">
        <w:t xml:space="preserve">after the due date for enrolments in each cycle. </w:t>
      </w:r>
      <w:hyperlink r:id="rId71">
        <w:r w:rsidR="00A02D50" w:rsidRPr="7B319790">
          <w:rPr>
            <w:rStyle w:val="Hyperlink"/>
          </w:rPr>
          <w:t>Student Records and Results</w:t>
        </w:r>
      </w:hyperlink>
      <w:r w:rsidRPr="7B319790">
        <w:rPr>
          <w:rFonts w:cstheme="minorBidi"/>
        </w:rPr>
        <w:t xml:space="preserve"> </w:t>
      </w:r>
      <w:r>
        <w:t xml:space="preserve">must be notified of any errors that have occurred in entering VPC unit data as soon as they are detected. </w:t>
      </w:r>
      <w:r w:rsidRPr="00EF7450">
        <w:t>Schools are reminded that enrolment changes will not be accepted if students have indicated their intention to withdraw from the unit after a closing date or have left school without formally exiting from the VPC.</w:t>
      </w:r>
    </w:p>
    <w:p w14:paraId="5362CEAE" w14:textId="77777777" w:rsidR="00A66C4D" w:rsidRPr="00EF7450" w:rsidRDefault="00A66C4D" w:rsidP="00A66C4D">
      <w:pPr>
        <w:pStyle w:val="BodyText"/>
      </w:pPr>
      <w:r>
        <w:t>A</w:t>
      </w:r>
      <w:r w:rsidRPr="00EF7450">
        <w:t>cceptance of an application for amendment is at the VCAA</w:t>
      </w:r>
      <w:r>
        <w:t xml:space="preserve">’s </w:t>
      </w:r>
      <w:r w:rsidRPr="00EF7450">
        <w:t xml:space="preserve">discretion. </w:t>
      </w:r>
      <w:r w:rsidRPr="00EF7450" w:rsidDel="00DA53BA">
        <w:t>Applications for amendments must be submitted on the appropriate form</w:t>
      </w:r>
      <w:r>
        <w:t>s</w:t>
      </w:r>
      <w:r w:rsidRPr="00EF7450" w:rsidDel="00DA53BA">
        <w:t>, available as VASS downloads.</w:t>
      </w:r>
    </w:p>
    <w:p w14:paraId="109FCE85" w14:textId="77777777" w:rsidR="00A66C4D" w:rsidRPr="00B438F6" w:rsidRDefault="00A66C4D" w:rsidP="00A26BE5">
      <w:pPr>
        <w:pStyle w:val="BodyText"/>
      </w:pPr>
      <w:r w:rsidRPr="00B438F6">
        <w:t>The relevant enrolment amendment forms for VCE and VPC are available as VASS downloads.</w:t>
      </w:r>
    </w:p>
    <w:p w14:paraId="5DC27312" w14:textId="639DBE9C" w:rsidR="00A66C4D" w:rsidRPr="00EF7450" w:rsidRDefault="00A66C4D" w:rsidP="7B319790">
      <w:pPr>
        <w:pStyle w:val="BodyText"/>
      </w:pPr>
      <w:r w:rsidRPr="00EF7450">
        <w:t>All requests for changes to VCE VET and VET units of competency</w:t>
      </w:r>
      <w:r w:rsidR="00BD2F1E">
        <w:t xml:space="preserve"> (UoCs)</w:t>
      </w:r>
      <w:r w:rsidRPr="00EF7450">
        <w:t xml:space="preserve"> should be made on the </w:t>
      </w:r>
      <w:r w:rsidRPr="00A26BE5">
        <w:rPr>
          <w:rStyle w:val="Emphasis"/>
        </w:rPr>
        <w:t>Application for late VET enrolment amendments</w:t>
      </w:r>
      <w:r w:rsidRPr="00EF7450">
        <w:t xml:space="preserve"> form, available on VASS. If the results submission date has also passed, the result for the new enrolment must be included on the form.</w:t>
      </w:r>
    </w:p>
    <w:p w14:paraId="07C56092" w14:textId="1851AB4C" w:rsidR="00A66C4D" w:rsidRPr="00EF7450" w:rsidRDefault="00A66C4D" w:rsidP="7B319790">
      <w:pPr>
        <w:pStyle w:val="BodyText"/>
      </w:pPr>
      <w:r w:rsidRPr="00EF7450">
        <w:t>Requests</w:t>
      </w:r>
      <w:r>
        <w:t xml:space="preserve"> to add </w:t>
      </w:r>
      <w:r w:rsidR="00CB306B">
        <w:t>UoCs</w:t>
      </w:r>
      <w:r w:rsidRPr="00EF7450">
        <w:t xml:space="preserve"> to certificates or </w:t>
      </w:r>
      <w:r>
        <w:t>addition of</w:t>
      </w:r>
      <w:r w:rsidRPr="00EF7450">
        <w:t xml:space="preserve"> a new certificate should be accompanied</w:t>
      </w:r>
      <w:r w:rsidR="002E2CA1">
        <w:t xml:space="preserve"> </w:t>
      </w:r>
      <w:r w:rsidRPr="00EF7450">
        <w:t xml:space="preserve">by the student’s training plan scanned and emailed to the </w:t>
      </w:r>
      <w:hyperlink r:id="rId72">
        <w:r w:rsidR="008C3CDF" w:rsidRPr="7B319790">
          <w:rPr>
            <w:rStyle w:val="Hyperlink"/>
          </w:rPr>
          <w:t xml:space="preserve">VCAA VET </w:t>
        </w:r>
        <w:r w:rsidR="008C3CDF">
          <w:rPr>
            <w:rStyle w:val="Hyperlink"/>
          </w:rPr>
          <w:t>u</w:t>
        </w:r>
        <w:r w:rsidR="008C3CDF" w:rsidRPr="7B319790">
          <w:rPr>
            <w:rStyle w:val="Hyperlink"/>
          </w:rPr>
          <w:t>nit</w:t>
        </w:r>
      </w:hyperlink>
      <w:r w:rsidR="008C3CDF" w:rsidRPr="00B05290">
        <w:t xml:space="preserve"> </w:t>
      </w:r>
      <w:r w:rsidRPr="00EF7450">
        <w:t>for approval.</w:t>
      </w:r>
    </w:p>
    <w:p w14:paraId="3A166B26" w14:textId="47A3FCAB" w:rsidR="00A66C4D" w:rsidRPr="00EF7450" w:rsidRDefault="00A66C4D" w:rsidP="7B319790">
      <w:pPr>
        <w:pStyle w:val="BodyText"/>
      </w:pPr>
      <w:r w:rsidRPr="00EF7450">
        <w:t>If the request is made after the VCAA cut-off dates, the request must include:</w:t>
      </w:r>
    </w:p>
    <w:p w14:paraId="09196DCB" w14:textId="77777777" w:rsidR="00A66C4D" w:rsidRPr="00EF7450" w:rsidRDefault="00A66C4D" w:rsidP="7B319790">
      <w:pPr>
        <w:pStyle w:val="ListBullet"/>
      </w:pPr>
      <w:r w:rsidRPr="00EF7450">
        <w:t>a letter from the school principal explaining the reason for the error</w:t>
      </w:r>
    </w:p>
    <w:p w14:paraId="2F95C82F" w14:textId="77777777" w:rsidR="00A66C4D" w:rsidRPr="00EF7450" w:rsidRDefault="00A66C4D" w:rsidP="7B319790">
      <w:pPr>
        <w:pStyle w:val="ListBullet"/>
      </w:pPr>
      <w:r w:rsidRPr="00EF7450">
        <w:t>evidence supporting the enrolment change, such as copies of a class attendance sheet, and evidence of the student’s intention to withdraw.</w:t>
      </w:r>
    </w:p>
    <w:p w14:paraId="202D78D6" w14:textId="77777777" w:rsidR="00A66C4D" w:rsidRDefault="00A66C4D" w:rsidP="7B319790">
      <w:pPr>
        <w:pStyle w:val="BodyText"/>
      </w:pPr>
      <w:r w:rsidRPr="00EF7450">
        <w:t xml:space="preserve">The application for amendment must be accompanied by the appropriate fee (see </w:t>
      </w:r>
      <w:hyperlink r:id="rId73">
        <w:r w:rsidRPr="7B319790">
          <w:rPr>
            <w:rStyle w:val="Hyperlink"/>
          </w:rPr>
          <w:t>Fees and Charges</w:t>
        </w:r>
      </w:hyperlink>
      <w:r>
        <w:t>).</w:t>
      </w:r>
      <w:r w:rsidRPr="00EF7450">
        <w:t xml:space="preserve"> No GST is payable on late fees.</w:t>
      </w:r>
      <w:bookmarkStart w:id="122" w:name="_Toc145920370"/>
      <w:bookmarkStart w:id="123" w:name="_Toc152669706"/>
    </w:p>
    <w:bookmarkEnd w:id="122"/>
    <w:bookmarkEnd w:id="123"/>
    <w:p w14:paraId="01494AE3" w14:textId="62D0DF75" w:rsidR="00A66C4D" w:rsidRDefault="00A66C4D" w:rsidP="00BA57CC">
      <w:pPr>
        <w:pStyle w:val="BodyText"/>
      </w:pPr>
      <w:r w:rsidRPr="00EF7450">
        <w:br w:type="page"/>
      </w:r>
    </w:p>
    <w:p w14:paraId="73CA9152" w14:textId="77777777" w:rsidR="00A66C4D" w:rsidRPr="00EF7450" w:rsidRDefault="00A66C4D" w:rsidP="00A66C4D">
      <w:pPr>
        <w:pStyle w:val="Heading1"/>
      </w:pPr>
      <w:bookmarkStart w:id="124" w:name="_Toc145920384"/>
      <w:bookmarkStart w:id="125" w:name="_Toc152669709"/>
      <w:bookmarkStart w:id="126" w:name="_Toc237529581"/>
      <w:r>
        <w:lastRenderedPageBreak/>
        <w:t>Quality assurance processes</w:t>
      </w:r>
      <w:bookmarkEnd w:id="124"/>
      <w:bookmarkEnd w:id="125"/>
      <w:bookmarkEnd w:id="126"/>
    </w:p>
    <w:p w14:paraId="12F53DAC" w14:textId="51EE0849" w:rsidR="002C4958" w:rsidRDefault="002C4958" w:rsidP="002409F3">
      <w:pPr>
        <w:pStyle w:val="BodyText"/>
      </w:pPr>
      <w:bookmarkStart w:id="127" w:name="_Toc128144816"/>
      <w:bookmarkStart w:id="128" w:name="_Toc145920389"/>
      <w:r>
        <w:t>The VCAA conducts several quality assurance processes to ensure the integrity of the delivery of the VPC. Schools agree to participate in relevant audits when approved to deliver the VPC. If selected, sufficient notice is provided to enable participation.</w:t>
      </w:r>
      <w:bookmarkEnd w:id="127"/>
    </w:p>
    <w:p w14:paraId="5F7E90B2" w14:textId="107E302E" w:rsidR="009A5A9D" w:rsidRPr="00EF7450" w:rsidRDefault="009A5A9D" w:rsidP="009A5A9D">
      <w:pPr>
        <w:pStyle w:val="Heading2"/>
      </w:pPr>
      <w:bookmarkStart w:id="129" w:name="_Toc237529582"/>
      <w:r>
        <w:t>VCE and VPC audit</w:t>
      </w:r>
      <w:bookmarkEnd w:id="129"/>
    </w:p>
    <w:bookmarkEnd w:id="128"/>
    <w:p w14:paraId="08099B52" w14:textId="074BC022" w:rsidR="00CE0297" w:rsidRDefault="008E76E0" w:rsidP="00CE0297">
      <w:pPr>
        <w:pStyle w:val="BodyText"/>
      </w:pPr>
      <w:r>
        <w:t>T</w:t>
      </w:r>
      <w:r w:rsidR="00CE0297">
        <w:t xml:space="preserve">he VCAA </w:t>
      </w:r>
      <w:r w:rsidR="0040645B">
        <w:t>conducts</w:t>
      </w:r>
      <w:r w:rsidR="00CE0297">
        <w:t xml:space="preserve"> a </w:t>
      </w:r>
      <w:r w:rsidR="0040645B">
        <w:t>2</w:t>
      </w:r>
      <w:r w:rsidR="00CE0297">
        <w:t>-part audit program for all VCE and VPC providers:</w:t>
      </w:r>
    </w:p>
    <w:p w14:paraId="739847EB" w14:textId="1557DBA8" w:rsidR="00CE0297" w:rsidRDefault="0040645B" w:rsidP="00CE0297">
      <w:pPr>
        <w:pStyle w:val="ListBullet"/>
      </w:pPr>
      <w:r>
        <w:t xml:space="preserve">the </w:t>
      </w:r>
      <w:r w:rsidR="00CE0297">
        <w:t>Administrative Audit, which occurs in Term 2 and covers the administrative delivery of the VCE and/or VPC, and</w:t>
      </w:r>
    </w:p>
    <w:p w14:paraId="340BE5E0" w14:textId="177964D3" w:rsidR="00CE0297" w:rsidRDefault="0040645B" w:rsidP="00CE0297">
      <w:pPr>
        <w:pStyle w:val="ListBullet"/>
      </w:pPr>
      <w:r>
        <w:t xml:space="preserve">the </w:t>
      </w:r>
      <w:r w:rsidR="00CE0297">
        <w:t>Subject Audit, which occurs in Term 4 and covers the delivery of VCE and/or VPC studies.</w:t>
      </w:r>
    </w:p>
    <w:p w14:paraId="4A167FF5" w14:textId="244C118D" w:rsidR="00E82BBC" w:rsidRDefault="00CE0297" w:rsidP="00B30AA6">
      <w:pPr>
        <w:pStyle w:val="BodyText"/>
      </w:pPr>
      <w:r>
        <w:t>All VCE and VPC studies are subject to audit.</w:t>
      </w:r>
    </w:p>
    <w:p w14:paraId="01F5BCB8" w14:textId="79E6E278" w:rsidR="00EE3ED4" w:rsidRPr="0023433E" w:rsidRDefault="00EE3ED4" w:rsidP="00B30AA6">
      <w:pPr>
        <w:pStyle w:val="BodyText"/>
      </w:pPr>
      <w:r>
        <w:t>T</w:t>
      </w:r>
      <w:r w:rsidRPr="001C39EC">
        <w:t xml:space="preserve">he standards and requirements </w:t>
      </w:r>
      <w:r w:rsidR="00861E71">
        <w:t xml:space="preserve">for assessment </w:t>
      </w:r>
      <w:r w:rsidRPr="001C39EC">
        <w:t xml:space="preserve">are stated in the assessment specifications set out in the relevant </w:t>
      </w:r>
      <w:r>
        <w:t>VPC curriculum</w:t>
      </w:r>
      <w:r w:rsidRPr="001C39EC">
        <w:t xml:space="preserve"> design and the </w:t>
      </w:r>
      <w:r>
        <w:t>VPC</w:t>
      </w:r>
      <w:r w:rsidRPr="001C39EC">
        <w:t xml:space="preserve"> assessment principles. </w:t>
      </w:r>
      <w:r w:rsidR="00661421">
        <w:t>A</w:t>
      </w:r>
      <w:r>
        <w:t>ssessment is an essential feature of the VPC, allowing for local flexibility in both teaching and assessment practice.</w:t>
      </w:r>
    </w:p>
    <w:p w14:paraId="54B0DE19" w14:textId="55FE88BF" w:rsidR="00B30AA6" w:rsidRDefault="00C03A86" w:rsidP="00B30AA6">
      <w:pPr>
        <w:pStyle w:val="BodyText"/>
      </w:pPr>
      <w:r>
        <w:t xml:space="preserve">The VCAA can request an audit of assessment tasks </w:t>
      </w:r>
      <w:r w:rsidR="00365A67">
        <w:t>in each VPC study</w:t>
      </w:r>
      <w:r w:rsidR="004B0B37">
        <w:t xml:space="preserve">. </w:t>
      </w:r>
      <w:r w:rsidR="00B30AA6" w:rsidRPr="0023433E">
        <w:t xml:space="preserve">Principals </w:t>
      </w:r>
      <w:r w:rsidR="007D41ED">
        <w:t>must</w:t>
      </w:r>
      <w:r w:rsidR="00B30AA6" w:rsidRPr="0023433E">
        <w:t xml:space="preserve"> support </w:t>
      </w:r>
      <w:r w:rsidR="00B30AA6" w:rsidRPr="00B8100A">
        <w:t>teachers</w:t>
      </w:r>
      <w:r w:rsidR="00B30AA6" w:rsidRPr="0023433E">
        <w:t xml:space="preserve"> whose </w:t>
      </w:r>
      <w:r w:rsidR="00B30AA6">
        <w:t xml:space="preserve">VPC </w:t>
      </w:r>
      <w:r w:rsidR="00B30AA6" w:rsidRPr="0023433E">
        <w:t>studies are being audited throughout this process.</w:t>
      </w:r>
    </w:p>
    <w:p w14:paraId="585BBE0C" w14:textId="298AFCD9" w:rsidR="00F203E2" w:rsidRDefault="00C72644" w:rsidP="00B30AA6">
      <w:pPr>
        <w:pStyle w:val="BodyText"/>
      </w:pPr>
      <w:r>
        <w:t xml:space="preserve">The </w:t>
      </w:r>
      <w:r w:rsidR="001066A4">
        <w:t xml:space="preserve">VCE and VPC audit identifies instances of irregularities </w:t>
      </w:r>
      <w:r w:rsidR="000124F2">
        <w:t>where VCAA requirements</w:t>
      </w:r>
      <w:r w:rsidR="00F203E2">
        <w:t xml:space="preserve"> have not been followed, and audit findings assist in planning VCAA assessment advice and professional development support for teachers.</w:t>
      </w:r>
    </w:p>
    <w:p w14:paraId="25F61518" w14:textId="5412CFFF" w:rsidR="00D8731D" w:rsidRDefault="00F203E2" w:rsidP="00B30AA6">
      <w:pPr>
        <w:pStyle w:val="BodyText"/>
      </w:pPr>
      <w:r>
        <w:t>Schools will receive feedback on audit findings.</w:t>
      </w:r>
    </w:p>
    <w:p w14:paraId="695B475B" w14:textId="70C24832" w:rsidR="00D8731D" w:rsidRDefault="00D8731D" w:rsidP="00B30AA6">
      <w:pPr>
        <w:pStyle w:val="BodyText"/>
      </w:pPr>
      <w:r>
        <w:t>In the event of an instance of serious noncompliance, the VCAA will determine whether disciplinary or other procedures will apply.</w:t>
      </w:r>
    </w:p>
    <w:p w14:paraId="4E12A481" w14:textId="685888D8" w:rsidR="00A24597" w:rsidRDefault="00D8731D" w:rsidP="00B30AA6">
      <w:pPr>
        <w:pStyle w:val="BodyText"/>
      </w:pPr>
      <w:r>
        <w:t xml:space="preserve">For more information, see the </w:t>
      </w:r>
      <w:hyperlink r:id="rId74">
        <w:r w:rsidRPr="2FAC8EB2">
          <w:rPr>
            <w:rStyle w:val="Hyperlink"/>
          </w:rPr>
          <w:t>VCE and VPC audit</w:t>
        </w:r>
      </w:hyperlink>
      <w:r>
        <w:t xml:space="preserve"> webpage.</w:t>
      </w:r>
    </w:p>
    <w:p w14:paraId="45AD5112" w14:textId="4CDB6A0C" w:rsidR="00A66C4D" w:rsidRDefault="00A24597" w:rsidP="007A0E54">
      <w:pPr>
        <w:pStyle w:val="BodyText"/>
      </w:pPr>
      <w:r>
        <w:t xml:space="preserve">For information about the VCE VET coursework audit, see the </w:t>
      </w:r>
      <w:hyperlink r:id="rId75">
        <w:r w:rsidRPr="2FAC8EB2">
          <w:rPr>
            <w:rStyle w:val="Hyperlink"/>
          </w:rPr>
          <w:t>VCE VET programs scored assessment</w:t>
        </w:r>
      </w:hyperlink>
      <w:r>
        <w:t xml:space="preserve"> webpage.</w:t>
      </w:r>
    </w:p>
    <w:p w14:paraId="250BF64F" w14:textId="5D4DB2C0" w:rsidR="00A66C4D" w:rsidRPr="00EF7450" w:rsidRDefault="00A66C4D" w:rsidP="00A66C4D">
      <w:pPr>
        <w:pStyle w:val="Heading2"/>
      </w:pPr>
      <w:bookmarkStart w:id="130" w:name="_Toc145920390"/>
      <w:bookmarkStart w:id="131" w:name="_Toc152669712"/>
      <w:bookmarkStart w:id="132" w:name="_Toc237529583"/>
      <w:r w:rsidRPr="00EF7450">
        <w:t>VCAA</w:t>
      </w:r>
      <w:r>
        <w:t xml:space="preserve"> management of student records</w:t>
      </w:r>
      <w:bookmarkEnd w:id="130"/>
      <w:bookmarkEnd w:id="131"/>
      <w:bookmarkEnd w:id="132"/>
    </w:p>
    <w:p w14:paraId="56F4F536" w14:textId="77777777" w:rsidR="00A66C4D" w:rsidRPr="00EF7450" w:rsidRDefault="00A66C4D" w:rsidP="00A66C4D">
      <w:pPr>
        <w:pStyle w:val="Heading3"/>
      </w:pPr>
      <w:bookmarkStart w:id="133" w:name="_Toc237529584"/>
      <w:r>
        <w:t>Security of personal information</w:t>
      </w:r>
      <w:bookmarkEnd w:id="133"/>
    </w:p>
    <w:p w14:paraId="0E700185" w14:textId="77777777" w:rsidR="00A66C4D" w:rsidRPr="00EF7450" w:rsidRDefault="00A66C4D" w:rsidP="00A66C4D">
      <w:pPr>
        <w:pStyle w:val="BodyText"/>
      </w:pPr>
      <w:r w:rsidRPr="00EF7450">
        <w:t xml:space="preserve">The VCAA collects personal information from students </w:t>
      </w:r>
      <w:r>
        <w:t>to</w:t>
      </w:r>
      <w:r w:rsidRPr="00EF7450">
        <w:t xml:space="preserve"> manag</w:t>
      </w:r>
      <w:r>
        <w:t>e</w:t>
      </w:r>
      <w:r w:rsidRPr="00EF7450">
        <w:t xml:space="preserve"> their enrolment in the VPC. Personal information is collected from the student </w:t>
      </w:r>
      <w:r>
        <w:t>by</w:t>
      </w:r>
      <w:r w:rsidRPr="00EF7450">
        <w:t xml:space="preserve"> the school or provider and entered on VASS, which retains information for all students enrolled in Victoria. A student record includes the student’s address and contact details, assessment details and any other information </w:t>
      </w:r>
      <w:r>
        <w:t>relating to</w:t>
      </w:r>
      <w:r w:rsidRPr="00EF7450">
        <w:t xml:space="preserve"> their VPC status, </w:t>
      </w:r>
      <w:r>
        <w:t>for example, any Special Provision.</w:t>
      </w:r>
    </w:p>
    <w:p w14:paraId="79F70A2E" w14:textId="77777777" w:rsidR="00A66C4D" w:rsidRPr="00EF7450" w:rsidRDefault="00A66C4D" w:rsidP="00A66C4D">
      <w:pPr>
        <w:pStyle w:val="BodyText"/>
      </w:pPr>
      <w:r w:rsidRPr="00EF7450">
        <w:t xml:space="preserve">The VCAA is a Victorian public sector agency </w:t>
      </w:r>
      <w:r>
        <w:t>that must</w:t>
      </w:r>
      <w:r w:rsidRPr="00EF7450">
        <w:t xml:space="preserve"> comply with the </w:t>
      </w:r>
      <w:r w:rsidRPr="001276F1">
        <w:t>Privacy and Data Protection Act</w:t>
      </w:r>
      <w:r w:rsidRPr="00165D29">
        <w:t>.</w:t>
      </w:r>
    </w:p>
    <w:p w14:paraId="154E6FC3" w14:textId="77777777" w:rsidR="00A66C4D" w:rsidRDefault="00A66C4D" w:rsidP="00A66C4D">
      <w:pPr>
        <w:pStyle w:val="BodyText"/>
      </w:pPr>
      <w:r w:rsidRPr="00EF7450">
        <w:t xml:space="preserve">The VCAA keeps all information </w:t>
      </w:r>
      <w:r>
        <w:t xml:space="preserve">collected </w:t>
      </w:r>
      <w:r w:rsidRPr="00EF7450">
        <w:t xml:space="preserve">secure and confidential. </w:t>
      </w:r>
      <w:r>
        <w:t>O</w:t>
      </w:r>
      <w:r w:rsidRPr="00EF7450">
        <w:t>nly relevant VCAA staff members who deal with the specific processes for which the information was collected</w:t>
      </w:r>
      <w:r>
        <w:t xml:space="preserve"> access the information</w:t>
      </w:r>
      <w:r w:rsidRPr="00EF7450">
        <w:t>. Students’ personal information is not disclosed to other persons or organisations without students’ knowledge and, where relevant, consent, unless required or permitted by law.</w:t>
      </w:r>
    </w:p>
    <w:p w14:paraId="3DA2754B" w14:textId="77777777" w:rsidR="003A093D" w:rsidRPr="003A093D" w:rsidRDefault="003A093D" w:rsidP="003A093D">
      <w:pPr>
        <w:pStyle w:val="BodyText"/>
        <w:rPr>
          <w:lang w:eastAsia="en-AU"/>
        </w:rPr>
      </w:pPr>
      <w:r w:rsidRPr="003A093D">
        <w:br w:type="page"/>
      </w:r>
    </w:p>
    <w:p w14:paraId="7D2258CA" w14:textId="437A15C8" w:rsidR="00A66C4D" w:rsidRPr="000E3AA7" w:rsidRDefault="008D0D04" w:rsidP="00A66C4D">
      <w:pPr>
        <w:pStyle w:val="Heading4"/>
      </w:pPr>
      <w:r>
        <w:lastRenderedPageBreak/>
        <w:t>Student a</w:t>
      </w:r>
      <w:r w:rsidRPr="00F70682">
        <w:t xml:space="preserve">ccess </w:t>
      </w:r>
      <w:r w:rsidR="00A66C4D" w:rsidRPr="00F70682">
        <w:t>to personal information</w:t>
      </w:r>
    </w:p>
    <w:p w14:paraId="29B52C21" w14:textId="77777777" w:rsidR="00A66C4D" w:rsidRPr="00EF7450" w:rsidRDefault="00A66C4D" w:rsidP="00A66C4D">
      <w:pPr>
        <w:pStyle w:val="BodyText"/>
      </w:pPr>
      <w:r w:rsidRPr="001C39EC">
        <w:t xml:space="preserve">Under the </w:t>
      </w:r>
      <w:r w:rsidRPr="00E51B54">
        <w:t>Privacy and Data Protection Act,</w:t>
      </w:r>
      <w:r w:rsidRPr="001C39EC">
        <w:t xml:space="preserve"> students have the right to request access to personal information held about them by the VCAA. Individuals seeking access to personal information held about them by the VCAA should email the </w:t>
      </w:r>
      <w:hyperlink r:id="rId76" w:history="1">
        <w:r w:rsidRPr="004E24CC">
          <w:rPr>
            <w:rStyle w:val="Hyperlink"/>
          </w:rPr>
          <w:t>VCAA Privacy Officer</w:t>
        </w:r>
      </w:hyperlink>
      <w:r>
        <w:t>.</w:t>
      </w:r>
      <w:r w:rsidRPr="001C39EC">
        <w:t xml:space="preserve"> In some circumstances, an application under the </w:t>
      </w:r>
      <w:r w:rsidRPr="00BA57CC">
        <w:rPr>
          <w:rStyle w:val="Italics"/>
        </w:rPr>
        <w:t>Freedom of Information Act 1982</w:t>
      </w:r>
      <w:r w:rsidRPr="006A4F82">
        <w:t xml:space="preserve"> (Vic) may be</w:t>
      </w:r>
      <w:r w:rsidRPr="001C39EC">
        <w:t xml:space="preserve"> necessary.</w:t>
      </w:r>
    </w:p>
    <w:p w14:paraId="266AB373" w14:textId="77777777" w:rsidR="00A66C4D" w:rsidRPr="00EF7450" w:rsidRDefault="00A66C4D" w:rsidP="00A66C4D">
      <w:pPr>
        <w:pStyle w:val="Heading3"/>
      </w:pPr>
      <w:bookmarkStart w:id="134" w:name="_Toc145920392"/>
      <w:bookmarkStart w:id="135" w:name="_Toc237529585"/>
      <w:r w:rsidRPr="00EF7450">
        <w:t>Provision of student assessment records</w:t>
      </w:r>
      <w:bookmarkEnd w:id="134"/>
      <w:bookmarkEnd w:id="135"/>
    </w:p>
    <w:p w14:paraId="667304DD" w14:textId="10359AC7" w:rsidR="00A66C4D" w:rsidRPr="00EF7450" w:rsidRDefault="00A66C4D" w:rsidP="00A66C4D">
      <w:pPr>
        <w:pStyle w:val="BodyText"/>
      </w:pPr>
      <w:r w:rsidRPr="00EF7450">
        <w:t xml:space="preserve">The VCAA makes records of student results available to students or their nominated representatives in accordance with section 2.5.3(2)(o) of the </w:t>
      </w:r>
      <w:r w:rsidR="00D06125" w:rsidRPr="00BA57CC">
        <w:rPr>
          <w:rStyle w:val="Italics"/>
        </w:rPr>
        <w:t>Education and Training Reform Act 2006</w:t>
      </w:r>
      <w:r w:rsidR="00D06125" w:rsidRPr="00C87627">
        <w:t xml:space="preserve"> (Vic)</w:t>
      </w:r>
      <w:r w:rsidRPr="00EF7450">
        <w:t xml:space="preserve">. </w:t>
      </w:r>
      <w:r>
        <w:t>T</w:t>
      </w:r>
      <w:r w:rsidRPr="00EF7450">
        <w:t>he VCAA provides a Statement of Results for VPC students</w:t>
      </w:r>
      <w:r>
        <w:t xml:space="preserve"> a</w:t>
      </w:r>
      <w:r w:rsidRPr="00EF7450">
        <w:t>t the end of each year</w:t>
      </w:r>
      <w:r>
        <w:t>.</w:t>
      </w:r>
    </w:p>
    <w:p w14:paraId="25078B97" w14:textId="042EE571" w:rsidR="00A66C4D" w:rsidRPr="00EF7450" w:rsidRDefault="00A66C4D" w:rsidP="00A66C4D">
      <w:pPr>
        <w:pStyle w:val="BodyText"/>
      </w:pPr>
      <w:r w:rsidRPr="00EF7450">
        <w:t xml:space="preserve">Further copies of Statements of Results will be made available if </w:t>
      </w:r>
      <w:r w:rsidR="00D06125">
        <w:t>the student requests them</w:t>
      </w:r>
      <w:r w:rsidRPr="00EF7450">
        <w:t>. Depending on the circumstances, a student may authorise a person to obtain a copy of their results on their behalf. Proof of identity of the student or of the nominated representative will be required at the time of collection. Fees will apply unless there are exceptional circumstances and the VCAA waives the fee. Any other request for student data will be referred to the VCAA for consideration.</w:t>
      </w:r>
    </w:p>
    <w:p w14:paraId="2D82EA69" w14:textId="77777777" w:rsidR="00A66C4D" w:rsidRPr="00BA57CC" w:rsidRDefault="00A66C4D" w:rsidP="00BA57CC">
      <w:pPr>
        <w:pStyle w:val="BodyText"/>
      </w:pPr>
      <w:r w:rsidRPr="00BA57CC">
        <w:br w:type="page"/>
      </w:r>
    </w:p>
    <w:p w14:paraId="12678DB9" w14:textId="77777777" w:rsidR="00A66C4D" w:rsidRPr="00EF7450" w:rsidRDefault="00A66C4D" w:rsidP="00A66C4D">
      <w:pPr>
        <w:pStyle w:val="Heading1"/>
      </w:pPr>
      <w:bookmarkStart w:id="136" w:name="_Student_enrolment"/>
      <w:bookmarkStart w:id="137" w:name="_Toc145920403"/>
      <w:bookmarkStart w:id="138" w:name="_Toc152669714"/>
      <w:bookmarkStart w:id="139" w:name="_Toc237529586"/>
      <w:bookmarkEnd w:id="136"/>
      <w:r w:rsidRPr="00EF7450">
        <w:lastRenderedPageBreak/>
        <w:t>Student enrolment</w:t>
      </w:r>
      <w:bookmarkEnd w:id="137"/>
      <w:bookmarkEnd w:id="138"/>
      <w:bookmarkEnd w:id="139"/>
    </w:p>
    <w:p w14:paraId="29B4A1F0" w14:textId="1624CC56" w:rsidR="00A66C4D" w:rsidRPr="00EF7450" w:rsidRDefault="00A66C4D" w:rsidP="00A66C4D">
      <w:pPr>
        <w:pStyle w:val="Heading2"/>
      </w:pPr>
      <w:bookmarkStart w:id="140" w:name="_Toc145920404"/>
      <w:bookmarkStart w:id="141" w:name="_Toc152669715"/>
      <w:bookmarkStart w:id="142" w:name="_Toc237529587"/>
      <w:r w:rsidRPr="00EF7450">
        <w:t xml:space="preserve">Student </w:t>
      </w:r>
      <w:r>
        <w:t>p</w:t>
      </w:r>
      <w:r w:rsidRPr="00EF7450">
        <w:t xml:space="preserve">ersonal </w:t>
      </w:r>
      <w:r>
        <w:t>d</w:t>
      </w:r>
      <w:r w:rsidRPr="00EF7450">
        <w:t>etails</w:t>
      </w:r>
      <w:bookmarkEnd w:id="140"/>
      <w:bookmarkEnd w:id="141"/>
      <w:bookmarkEnd w:id="142"/>
    </w:p>
    <w:p w14:paraId="11B542B7" w14:textId="1CBFC022" w:rsidR="00A66C4D" w:rsidRPr="00095AC9" w:rsidRDefault="00A66C4D" w:rsidP="00A66C4D">
      <w:pPr>
        <w:pStyle w:val="BodyText"/>
      </w:pPr>
      <w:r w:rsidRPr="00EF7450">
        <w:t xml:space="preserve">Students must complete and submit the relevant </w:t>
      </w:r>
      <w:r w:rsidRPr="00BA57CC">
        <w:rPr>
          <w:rStyle w:val="Emphasis"/>
        </w:rPr>
        <w:t>Student personal details and declaration</w:t>
      </w:r>
      <w:r w:rsidR="00C55B5D" w:rsidRPr="00BA57CC">
        <w:rPr>
          <w:rStyle w:val="Emphasis"/>
        </w:rPr>
        <w:t>s</w:t>
      </w:r>
      <w:r w:rsidRPr="00EF7450">
        <w:t xml:space="preserve"> form to their home school for each academic year in which they enrol. The accuracy of student details should be audited against information provided on a student’s form. Students must use their legally registered names when enrolling in </w:t>
      </w:r>
      <w:r w:rsidRPr="00095AC9">
        <w:t>a foundation secondary qualification. To verify the legal identity of the student, schools should request the student’s birth certificate or change of name document, both of which are issued only by the Registry of Births, Deaths and Marriages Victoria, to ensure the accuracy of student names and birthdates.</w:t>
      </w:r>
    </w:p>
    <w:p w14:paraId="71CD27BE" w14:textId="77777777" w:rsidR="00A66C4D" w:rsidRPr="00EF7450" w:rsidRDefault="00A66C4D" w:rsidP="00A66C4D">
      <w:pPr>
        <w:pStyle w:val="BodyText"/>
      </w:pPr>
      <w:r w:rsidRPr="00095AC9">
        <w:t>If a student’s enrolment changes, the school</w:t>
      </w:r>
      <w:r>
        <w:t xml:space="preserve"> i</w:t>
      </w:r>
      <w:r w:rsidRPr="00095AC9">
        <w:t>s responsib</w:t>
      </w:r>
      <w:r>
        <w:t xml:space="preserve">le for </w:t>
      </w:r>
      <w:r w:rsidRPr="00095AC9">
        <w:t>ensur</w:t>
      </w:r>
      <w:r>
        <w:t>ing</w:t>
      </w:r>
      <w:r w:rsidRPr="00095AC9">
        <w:t xml:space="preserve"> th</w:t>
      </w:r>
      <w:r>
        <w:t>e</w:t>
      </w:r>
      <w:r w:rsidRPr="00095AC9">
        <w:t xml:space="preserve"> VCE and VPC eligibility reports are run on VASS. By running eligibility reports regularly, schools </w:t>
      </w:r>
      <w:r>
        <w:t>can</w:t>
      </w:r>
      <w:r w:rsidRPr="00095AC9">
        <w:t xml:space="preserve"> identify where there are issues with students not being able to meet satisfactory completion of that foundation secondary certificate. If errors are reported, </w:t>
      </w:r>
      <w:r>
        <w:t>they</w:t>
      </w:r>
      <w:r w:rsidRPr="00095AC9">
        <w:t xml:space="preserve"> must be fixed and the eligibility report run again.</w:t>
      </w:r>
    </w:p>
    <w:p w14:paraId="29441975" w14:textId="77777777" w:rsidR="00AF1DDE" w:rsidRPr="00EF7450" w:rsidRDefault="00AF1DDE" w:rsidP="00AF1DDE">
      <w:pPr>
        <w:pStyle w:val="Heading3"/>
      </w:pPr>
      <w:bookmarkStart w:id="143" w:name="_General_declaration"/>
      <w:bookmarkStart w:id="144" w:name="_Toc145920405"/>
      <w:bookmarkStart w:id="145" w:name="_Toc237529588"/>
      <w:bookmarkEnd w:id="143"/>
      <w:r w:rsidRPr="00EF7450">
        <w:t>Fee-paying international students</w:t>
      </w:r>
      <w:bookmarkEnd w:id="145"/>
    </w:p>
    <w:p w14:paraId="34916762" w14:textId="77777777" w:rsidR="00AF1DDE" w:rsidRPr="00EF7450" w:rsidRDefault="00AF1DDE" w:rsidP="00AF1DDE">
      <w:pPr>
        <w:pStyle w:val="BodyText"/>
      </w:pPr>
      <w:r w:rsidRPr="00EF7450">
        <w:t>Fee-paying international students will not be able to undertake the VPC.</w:t>
      </w:r>
    </w:p>
    <w:p w14:paraId="667A85E1" w14:textId="77777777" w:rsidR="00A66C4D" w:rsidRPr="00EF7450" w:rsidRDefault="00A66C4D" w:rsidP="00A66C4D">
      <w:pPr>
        <w:pStyle w:val="Heading3"/>
      </w:pPr>
      <w:bookmarkStart w:id="146" w:name="_General_declaration_1"/>
      <w:bookmarkStart w:id="147" w:name="_Toc237529589"/>
      <w:bookmarkEnd w:id="146"/>
      <w:r w:rsidRPr="00EF7450">
        <w:t>General declaration</w:t>
      </w:r>
      <w:bookmarkEnd w:id="144"/>
      <w:bookmarkEnd w:id="147"/>
    </w:p>
    <w:p w14:paraId="056EEB46" w14:textId="77777777" w:rsidR="00A66C4D" w:rsidRPr="00EF7450" w:rsidRDefault="00A66C4D" w:rsidP="00A66C4D">
      <w:pPr>
        <w:pStyle w:val="BodyText"/>
      </w:pPr>
      <w:r>
        <w:t>A</w:t>
      </w:r>
      <w:r w:rsidRPr="00EF7450">
        <w:t>ll students must sign an agreement to abide by V</w:t>
      </w:r>
      <w:r>
        <w:t>CAA</w:t>
      </w:r>
      <w:r w:rsidRPr="00EF7450">
        <w:t xml:space="preserve"> regulations</w:t>
      </w:r>
      <w:r>
        <w:t xml:space="preserve"> b</w:t>
      </w:r>
      <w:r w:rsidRPr="00EF7450">
        <w:t>efore undertaking any studies</w:t>
      </w:r>
      <w:r>
        <w:t>.</w:t>
      </w:r>
    </w:p>
    <w:p w14:paraId="0B448A70" w14:textId="77777777" w:rsidR="00A66C4D" w:rsidRPr="00EF7450" w:rsidRDefault="00A66C4D" w:rsidP="00A66C4D">
      <w:pPr>
        <w:pStyle w:val="Heading3"/>
      </w:pPr>
      <w:bookmarkStart w:id="148" w:name="_Toc145920406"/>
      <w:bookmarkStart w:id="149" w:name="_Toc237529590"/>
      <w:r w:rsidRPr="00EF7450">
        <w:t>Consent for disclosure of personal information to other organisations</w:t>
      </w:r>
      <w:bookmarkEnd w:id="148"/>
      <w:bookmarkEnd w:id="149"/>
    </w:p>
    <w:p w14:paraId="5F7FB264" w14:textId="61EB9096" w:rsidR="00A66C4D" w:rsidRPr="00EF7450" w:rsidRDefault="00A66C4D" w:rsidP="00A66C4D">
      <w:pPr>
        <w:pStyle w:val="BodyText"/>
      </w:pPr>
      <w:r w:rsidRPr="00EF7450">
        <w:t>Students must</w:t>
      </w:r>
      <w:r w:rsidRPr="00EF7450" w:rsidDel="00775EDC">
        <w:t xml:space="preserve"> </w:t>
      </w:r>
      <w:r w:rsidR="00775EDC">
        <w:t>indicate if they give</w:t>
      </w:r>
      <w:r w:rsidR="00775EDC" w:rsidRPr="00EF7450">
        <w:t xml:space="preserve"> </w:t>
      </w:r>
      <w:r w:rsidRPr="00EF7450">
        <w:t xml:space="preserve">permission for their data to be forwarded to newspapers and other government bodies for the calculation of awards and prizes, and for the </w:t>
      </w:r>
      <w:r w:rsidRPr="005F491B">
        <w:t>D</w:t>
      </w:r>
      <w:r>
        <w:t xml:space="preserve">epartment of Education </w:t>
      </w:r>
      <w:r w:rsidRPr="00EF7450">
        <w:t>On Track survey. This must be done for each academic year of enrolment.</w:t>
      </w:r>
    </w:p>
    <w:p w14:paraId="40EBA003" w14:textId="77777777" w:rsidR="00A66C4D" w:rsidRPr="00EF7450" w:rsidRDefault="00A66C4D" w:rsidP="00A66C4D">
      <w:pPr>
        <w:pStyle w:val="Heading3"/>
      </w:pPr>
      <w:bookmarkStart w:id="150" w:name="_Toc145920407"/>
      <w:bookmarkStart w:id="151" w:name="_Toc237529591"/>
      <w:r w:rsidRPr="00B8100A">
        <w:t>Permission for use of student work</w:t>
      </w:r>
      <w:bookmarkEnd w:id="150"/>
      <w:bookmarkEnd w:id="151"/>
    </w:p>
    <w:p w14:paraId="3656B92B" w14:textId="7E33D3BC" w:rsidR="00A66C4D" w:rsidRDefault="00153876" w:rsidP="00A66C4D">
      <w:pPr>
        <w:pStyle w:val="BodyText"/>
      </w:pPr>
      <w:r w:rsidRPr="000F7825">
        <w:t>Students are asked to grant copyright permission for the use of their work in publications and productions approved by the VCAA.</w:t>
      </w:r>
      <w:bookmarkStart w:id="152" w:name="_Toc145920408"/>
    </w:p>
    <w:p w14:paraId="380A7A9E" w14:textId="77777777" w:rsidR="00A66C4D" w:rsidRPr="00EF7450" w:rsidRDefault="00A66C4D" w:rsidP="00A66C4D">
      <w:pPr>
        <w:pStyle w:val="Heading3"/>
      </w:pPr>
      <w:bookmarkStart w:id="153" w:name="_Toc237529592"/>
      <w:r w:rsidRPr="00EF7450">
        <w:t>Students with past results</w:t>
      </w:r>
      <w:bookmarkEnd w:id="152"/>
      <w:bookmarkEnd w:id="153"/>
    </w:p>
    <w:p w14:paraId="050ECAA1" w14:textId="77777777" w:rsidR="00A66C4D" w:rsidRPr="00EF7450" w:rsidRDefault="00A66C4D" w:rsidP="00A66C4D">
      <w:pPr>
        <w:pStyle w:val="BodyText"/>
      </w:pPr>
      <w:r w:rsidRPr="00EF7450">
        <w:t xml:space="preserve">A ‘past result’ is any result in </w:t>
      </w:r>
      <w:r>
        <w:t>Matriculation, HSC, TOP, T12, STC,</w:t>
      </w:r>
      <w:r w:rsidRPr="00EF7450">
        <w:t xml:space="preserve"> VCE</w:t>
      </w:r>
      <w:r>
        <w:t xml:space="preserve"> or</w:t>
      </w:r>
      <w:r w:rsidRPr="00EF7450">
        <w:t xml:space="preserve"> VCAL</w:t>
      </w:r>
      <w:r>
        <w:t xml:space="preserve"> </w:t>
      </w:r>
      <w:r w:rsidRPr="00EF7450">
        <w:t>in a previous year</w:t>
      </w:r>
      <w:r>
        <w:t xml:space="preserve">. This is </w:t>
      </w:r>
      <w:r w:rsidRPr="00EF7450">
        <w:t>unless the result was achieved in the year immediately before the current academic year and the student is continuing at the same home school.</w:t>
      </w:r>
    </w:p>
    <w:p w14:paraId="2380440D" w14:textId="77777777" w:rsidR="00A66C4D" w:rsidRPr="00EF7450" w:rsidRDefault="00A66C4D" w:rsidP="00A66C4D">
      <w:pPr>
        <w:pStyle w:val="BodyText"/>
      </w:pPr>
      <w:r w:rsidRPr="00EF7450">
        <w:t xml:space="preserve">Students with past results will need to provide sufficient personal details to enable their records to be matched to database records. The VCAA database matches a student’s records based on their student number or </w:t>
      </w:r>
      <w:r>
        <w:t>on their</w:t>
      </w:r>
      <w:r w:rsidRPr="00EF7450">
        <w:t xml:space="preserve"> date of birth, first name, family name and gender.</w:t>
      </w:r>
      <w:r>
        <w:t xml:space="preserve"> </w:t>
      </w:r>
      <w:r w:rsidRPr="00EF7450">
        <w:t>Students who have past results and who know their student number should indicate this on their form.</w:t>
      </w:r>
    </w:p>
    <w:p w14:paraId="0ABF7E18" w14:textId="77777777" w:rsidR="00A66C4D" w:rsidRPr="00EF7450" w:rsidRDefault="00A66C4D" w:rsidP="00A66C4D">
      <w:pPr>
        <w:pStyle w:val="BodyText"/>
      </w:pPr>
      <w:r w:rsidRPr="00EF7450">
        <w:t>If a student’s records are not matched, the student may not be awarded the certificate in which they are currently enrolled. Home schools can view all past results for VCE</w:t>
      </w:r>
      <w:r>
        <w:t xml:space="preserve"> or VCAL </w:t>
      </w:r>
      <w:r w:rsidRPr="00EF7450">
        <w:t xml:space="preserve">achieved by students, including results from </w:t>
      </w:r>
      <w:r>
        <w:t>their</w:t>
      </w:r>
      <w:r w:rsidRPr="00EF7450">
        <w:t xml:space="preserve"> previous school</w:t>
      </w:r>
      <w:r>
        <w:t xml:space="preserve">, </w:t>
      </w:r>
      <w:r w:rsidRPr="00EF7450">
        <w:t>on VASS</w:t>
      </w:r>
      <w:r>
        <w:t>.</w:t>
      </w:r>
    </w:p>
    <w:p w14:paraId="7234E7B8" w14:textId="77777777" w:rsidR="00A66C4D" w:rsidRPr="00EF7450" w:rsidRDefault="00A66C4D" w:rsidP="00A66C4D">
      <w:pPr>
        <w:pStyle w:val="Heading2"/>
      </w:pPr>
      <w:bookmarkStart w:id="154" w:name="_Toc145920410"/>
      <w:bookmarkStart w:id="155" w:name="_Toc152669716"/>
      <w:bookmarkStart w:id="156" w:name="_Toc237529593"/>
      <w:r w:rsidRPr="00EF7450">
        <w:lastRenderedPageBreak/>
        <w:t>VET enrolment</w:t>
      </w:r>
      <w:bookmarkEnd w:id="154"/>
      <w:bookmarkEnd w:id="155"/>
      <w:bookmarkEnd w:id="156"/>
    </w:p>
    <w:p w14:paraId="18F47164" w14:textId="0E52122E" w:rsidR="00D101A7" w:rsidRPr="00DA1EE6" w:rsidRDefault="00D101A7" w:rsidP="00D101A7">
      <w:pPr>
        <w:pStyle w:val="BodyText"/>
      </w:pPr>
      <w:r w:rsidRPr="00DA1EE6">
        <w:t xml:space="preserve">Students should </w:t>
      </w:r>
      <w:r>
        <w:t xml:space="preserve">only </w:t>
      </w:r>
      <w:r w:rsidRPr="00DA1EE6">
        <w:t xml:space="preserve">be enrolled </w:t>
      </w:r>
      <w:r w:rsidRPr="00656080">
        <w:t xml:space="preserve">in the </w:t>
      </w:r>
      <w:r w:rsidR="00694156">
        <w:t>units of competency (</w:t>
      </w:r>
      <w:r w:rsidRPr="00656080">
        <w:t>UoCs</w:t>
      </w:r>
      <w:r w:rsidR="00694156">
        <w:t>)</w:t>
      </w:r>
      <w:r>
        <w:t xml:space="preserve"> </w:t>
      </w:r>
      <w:r w:rsidRPr="00DA1EE6">
        <w:t xml:space="preserve">they </w:t>
      </w:r>
      <w:r>
        <w:t xml:space="preserve">are </w:t>
      </w:r>
      <w:r w:rsidRPr="00DA1EE6">
        <w:t>expect</w:t>
      </w:r>
      <w:r>
        <w:t>ed</w:t>
      </w:r>
      <w:r w:rsidRPr="00DA1EE6">
        <w:t xml:space="preserve"> to complete in the current academic year, rather than </w:t>
      </w:r>
      <w:r>
        <w:t xml:space="preserve">in </w:t>
      </w:r>
      <w:r w:rsidRPr="00DA1EE6">
        <w:t xml:space="preserve">the complete </w:t>
      </w:r>
      <w:r w:rsidR="113DBCC1">
        <w:t>qualification</w:t>
      </w:r>
      <w:r>
        <w:t>.</w:t>
      </w:r>
      <w:r w:rsidRPr="00DA1EE6">
        <w:t xml:space="preserve"> If a student does not complete a </w:t>
      </w:r>
      <w:r>
        <w:t>UoC</w:t>
      </w:r>
      <w:r w:rsidRPr="00DA1EE6">
        <w:t xml:space="preserve"> they must be re-enrolled in the following year</w:t>
      </w:r>
      <w:r>
        <w:t xml:space="preserve"> if it is a requirement of their program</w:t>
      </w:r>
      <w:r w:rsidRPr="00DA1EE6">
        <w:t>.</w:t>
      </w:r>
    </w:p>
    <w:p w14:paraId="74AECBB6" w14:textId="1647B8FB" w:rsidR="00D101A7" w:rsidRDefault="00D101A7" w:rsidP="00D101A7">
      <w:pPr>
        <w:pStyle w:val="BodyText"/>
      </w:pPr>
      <w:r w:rsidRPr="00DA48C5">
        <w:t xml:space="preserve">There may be restrictions on the VET training </w:t>
      </w:r>
      <w:r>
        <w:t xml:space="preserve">that </w:t>
      </w:r>
      <w:r w:rsidRPr="00DA48C5">
        <w:t xml:space="preserve">students can undertake due to industrial arrangements, the nature of the industry from which training is derived, or regulatory requirements. </w:t>
      </w:r>
      <w:r>
        <w:t xml:space="preserve">To enrol in a </w:t>
      </w:r>
      <w:r w:rsidR="674F76AB">
        <w:t>qualification</w:t>
      </w:r>
      <w:r>
        <w:t xml:space="preserve">  designated as a school-based apprenticeship or traineeship (SBAT), students must have a valid and current training plan, which must be submitted to the </w:t>
      </w:r>
      <w:hyperlink r:id="rId77" w:history="1">
        <w:r w:rsidRPr="00C55E60">
          <w:rPr>
            <w:rStyle w:val="Hyperlink"/>
          </w:rPr>
          <w:t>VCAA VET unit</w:t>
        </w:r>
      </w:hyperlink>
      <w:r w:rsidRPr="00DA48C5">
        <w:t>.</w:t>
      </w:r>
    </w:p>
    <w:p w14:paraId="10D930F0" w14:textId="1A75981F" w:rsidR="00D101A7" w:rsidRPr="00DA1EE6" w:rsidRDefault="00D101A7" w:rsidP="00D101A7">
      <w:pPr>
        <w:pStyle w:val="BodyText"/>
      </w:pPr>
      <w:r>
        <w:t xml:space="preserve">After finalising enrolments, a </w:t>
      </w:r>
      <w:r w:rsidRPr="009E1C87">
        <w:rPr>
          <w:rStyle w:val="Emphasis"/>
        </w:rPr>
        <w:t>student eligibility report</w:t>
      </w:r>
      <w:r>
        <w:t xml:space="preserve"> should be run in VASS to confirm eligibility for the certificate.</w:t>
      </w:r>
    </w:p>
    <w:p w14:paraId="773713EB" w14:textId="07B71EE6" w:rsidR="00D101A7" w:rsidRPr="00DA1EE6" w:rsidRDefault="00D101A7" w:rsidP="00D101A7">
      <w:pPr>
        <w:pStyle w:val="BodyText"/>
      </w:pPr>
      <w:r>
        <w:t xml:space="preserve">Schools must comply with the deadlines set out in the </w:t>
      </w:r>
      <w:hyperlink r:id="rId78">
        <w:r w:rsidRPr="002253FD">
          <w:rPr>
            <w:rStyle w:val="Hyperlink"/>
          </w:rPr>
          <w:t>Important administrative dates</w:t>
        </w:r>
      </w:hyperlink>
      <w:r w:rsidRPr="003F45B1">
        <w:t xml:space="preserve"> </w:t>
      </w:r>
      <w:r>
        <w:t>for the following:</w:t>
      </w:r>
    </w:p>
    <w:p w14:paraId="17040912" w14:textId="77777777" w:rsidR="00D101A7" w:rsidRPr="00DA1EE6" w:rsidRDefault="00D101A7" w:rsidP="00D101A7">
      <w:pPr>
        <w:pStyle w:val="ListBullet"/>
      </w:pPr>
      <w:r>
        <w:t>finalising UoC enrolments within VCE VET scored Unit 3–4 sequences</w:t>
      </w:r>
    </w:p>
    <w:p w14:paraId="10DCC432" w14:textId="77777777" w:rsidR="00D101A7" w:rsidRPr="00DA1EE6" w:rsidRDefault="00D101A7" w:rsidP="00D101A7">
      <w:pPr>
        <w:pStyle w:val="ListBullet"/>
      </w:pPr>
      <w:r>
        <w:t>finalising UoC enrolments for any students undertaking any certificate type (VE1, VE2 or VE3)</w:t>
      </w:r>
    </w:p>
    <w:p w14:paraId="005F5EAD" w14:textId="77777777" w:rsidR="00D101A7" w:rsidRPr="00DA1EE6" w:rsidRDefault="00D101A7" w:rsidP="00D101A7">
      <w:pPr>
        <w:pStyle w:val="ListBullet"/>
      </w:pPr>
      <w:r>
        <w:t>withdrawing students from UoCs from a VCE VET scored Unit 3–4 sequence</w:t>
      </w:r>
    </w:p>
    <w:p w14:paraId="65BFC246" w14:textId="3B6A9D04" w:rsidR="00D101A7" w:rsidRPr="00DA1EE6" w:rsidRDefault="00D101A7" w:rsidP="00D101A7">
      <w:pPr>
        <w:pStyle w:val="ListBullet"/>
      </w:pPr>
      <w:r>
        <w:t>finalising assessment plan information for VCE VET scored Unit 3–4 sequences.</w:t>
      </w:r>
    </w:p>
    <w:p w14:paraId="2CE95679" w14:textId="77777777" w:rsidR="009E1C87" w:rsidRPr="009E1C87" w:rsidRDefault="00A66C4D" w:rsidP="009E1C87">
      <w:pPr>
        <w:pStyle w:val="BodyText"/>
      </w:pPr>
      <w:bookmarkStart w:id="157" w:name="_Toc145920411"/>
      <w:bookmarkStart w:id="158" w:name="_Toc152669717"/>
      <w:r w:rsidRPr="009E1C87" w:rsidDel="00310213">
        <w:br w:type="page"/>
      </w:r>
    </w:p>
    <w:p w14:paraId="56C5D09F" w14:textId="5CBBD50E" w:rsidR="00A66C4D" w:rsidRPr="00EF7450" w:rsidRDefault="00A66C4D" w:rsidP="00A66C4D">
      <w:pPr>
        <w:pStyle w:val="Heading2"/>
      </w:pPr>
      <w:bookmarkStart w:id="159" w:name="_Toc237529594"/>
      <w:r w:rsidRPr="00EF7450">
        <w:lastRenderedPageBreak/>
        <w:t>Student transfers between schools</w:t>
      </w:r>
      <w:bookmarkEnd w:id="157"/>
      <w:bookmarkEnd w:id="158"/>
      <w:bookmarkEnd w:id="159"/>
    </w:p>
    <w:p w14:paraId="7DE13AC0" w14:textId="77777777" w:rsidR="00A66C4D" w:rsidRPr="00EF7450" w:rsidRDefault="00A66C4D" w:rsidP="00A66C4D">
      <w:pPr>
        <w:pStyle w:val="BodyText"/>
      </w:pPr>
      <w:r w:rsidRPr="00EF7450">
        <w:t>There are some students who do not start and finish their VPC at the one school. The records of all such students need to be appropriately managed.</w:t>
      </w:r>
    </w:p>
    <w:p w14:paraId="4497D388" w14:textId="720BBA55" w:rsidR="00A66C4D" w:rsidRPr="00EF7450" w:rsidRDefault="00A66C4D" w:rsidP="00A66C4D">
      <w:pPr>
        <w:pStyle w:val="BodyText"/>
      </w:pPr>
      <w:r w:rsidRPr="00EF7450">
        <w:t xml:space="preserve">There are no formal entry requirements for VPC studies. The VPC has been designed to accommodate flexible entry and exit. Students </w:t>
      </w:r>
      <w:r w:rsidR="00554459">
        <w:t>can</w:t>
      </w:r>
      <w:r w:rsidRPr="00EF7450">
        <w:t xml:space="preserve"> enter VPC studies at a time that best suits their learning needs, abilities and interests.</w:t>
      </w:r>
    </w:p>
    <w:p w14:paraId="0F9AE4F2" w14:textId="77777777" w:rsidR="00A66C4D" w:rsidRPr="00EF7450" w:rsidRDefault="00A66C4D" w:rsidP="00A66C4D">
      <w:pPr>
        <w:pStyle w:val="BodyText"/>
      </w:pPr>
      <w:r w:rsidRPr="00EF7450">
        <w:t xml:space="preserve">If VPC students transfer from one Victorian school to another, schools use VASS for the transfer procedure. When a student transfers to another school, the school the student is leaving is required to transfer the student on VASS, so they can be enrolled at the new school. If this is not done, the new school must contact the student’s former school and request the transfer. Students should not be transferred until the new home school is known. A student must not be enrolled at the new school until correct transfer procedures have been completed to </w:t>
      </w:r>
      <w:r>
        <w:t>make sure</w:t>
      </w:r>
      <w:r w:rsidRPr="00EF7450">
        <w:t xml:space="preserve"> a second student number is not created. Multiple records in the same academic year for the one student may lead to the student not being awarded their VPC.</w:t>
      </w:r>
    </w:p>
    <w:p w14:paraId="444DD7E7" w14:textId="77777777" w:rsidR="00A66C4D" w:rsidRPr="00EF7450" w:rsidRDefault="00A66C4D" w:rsidP="00A66C4D">
      <w:pPr>
        <w:pStyle w:val="BodyText"/>
      </w:pPr>
      <w:r w:rsidRPr="00EF7450">
        <w:t xml:space="preserve">If VPC students transfer from an interstate school to a Victorian school, the school </w:t>
      </w:r>
      <w:r>
        <w:t>that</w:t>
      </w:r>
      <w:r w:rsidRPr="00EF7450">
        <w:t xml:space="preserve"> the student transfers to should:</w:t>
      </w:r>
    </w:p>
    <w:p w14:paraId="79609766" w14:textId="77777777" w:rsidR="00A66C4D" w:rsidRPr="00EF7450" w:rsidRDefault="00A66C4D" w:rsidP="00A66C4D">
      <w:pPr>
        <w:pStyle w:val="ListBullet"/>
      </w:pPr>
      <w:r w:rsidRPr="00EF7450">
        <w:t>request documentation of the student’s progress from their previous school</w:t>
      </w:r>
    </w:p>
    <w:p w14:paraId="099D2622" w14:textId="77777777" w:rsidR="00A66C4D" w:rsidRPr="00EF7450" w:rsidRDefault="00A66C4D" w:rsidP="00A66C4D">
      <w:pPr>
        <w:pStyle w:val="ListBullet"/>
      </w:pPr>
      <w:r w:rsidRPr="00EF7450">
        <w:t>apply for credit on the basis of work undertaken at the interstate school, taking into account work completed at the Victorian school, if appropriate</w:t>
      </w:r>
    </w:p>
    <w:p w14:paraId="6CCCA66A" w14:textId="77777777" w:rsidR="00A66C4D" w:rsidRPr="00EF7450" w:rsidRDefault="00A66C4D" w:rsidP="00A66C4D">
      <w:pPr>
        <w:pStyle w:val="ListBullet"/>
      </w:pPr>
      <w:r w:rsidRPr="00EF7450">
        <w:t>enrol the student in VPC units in the usual way</w:t>
      </w:r>
    </w:p>
    <w:p w14:paraId="021915F7" w14:textId="77777777" w:rsidR="00A66C4D" w:rsidRPr="00EF7450" w:rsidRDefault="00A66C4D" w:rsidP="00A66C4D">
      <w:pPr>
        <w:pStyle w:val="ListBullet"/>
      </w:pPr>
      <w:r w:rsidRPr="00EF7450">
        <w:t>determine what would constitute a reasonable work program for the student for the remainder of the teaching period</w:t>
      </w:r>
    </w:p>
    <w:p w14:paraId="176C561C" w14:textId="77777777" w:rsidR="00A66C4D" w:rsidRPr="00EF7450" w:rsidRDefault="00A66C4D" w:rsidP="00A66C4D">
      <w:pPr>
        <w:pStyle w:val="ListBullet"/>
      </w:pPr>
      <w:r w:rsidRPr="00EF7450">
        <w:t>assess the student’s satisfactory completion of units on the basis of the expectations established in the previous steps and the information provided by the student’s former school.</w:t>
      </w:r>
    </w:p>
    <w:p w14:paraId="32303E8D" w14:textId="77777777" w:rsidR="00A66C4D" w:rsidRPr="00EF7450" w:rsidRDefault="00A66C4D" w:rsidP="00A66C4D">
      <w:pPr>
        <w:pStyle w:val="BodyText"/>
      </w:pPr>
      <w:r>
        <w:t>A</w:t>
      </w:r>
      <w:r w:rsidRPr="00EF7450">
        <w:t>t this stage</w:t>
      </w:r>
      <w:r>
        <w:t xml:space="preserve"> of the process,</w:t>
      </w:r>
      <w:r w:rsidRPr="00EF7450">
        <w:t xml:space="preserve"> </w:t>
      </w:r>
      <w:r>
        <w:t>s</w:t>
      </w:r>
      <w:r w:rsidRPr="00EF7450">
        <w:t>tudents cannot be credited with completi</w:t>
      </w:r>
      <w:r>
        <w:t>ng</w:t>
      </w:r>
      <w:r w:rsidRPr="00EF7450">
        <w:t xml:space="preserve"> a unit by virtue of work completed at their previous school.</w:t>
      </w:r>
    </w:p>
    <w:p w14:paraId="7FDC718C" w14:textId="77777777" w:rsidR="00A66C4D" w:rsidRPr="00EF7450" w:rsidRDefault="00A66C4D" w:rsidP="00A66C4D">
      <w:pPr>
        <w:pStyle w:val="Heading2"/>
      </w:pPr>
      <w:bookmarkStart w:id="160" w:name="_Toc145920412"/>
      <w:bookmarkStart w:id="161" w:name="_Toc152669718"/>
      <w:bookmarkStart w:id="162" w:name="_Toc237529595"/>
      <w:r w:rsidRPr="00EF7450">
        <w:t>Students arriving from overseas</w:t>
      </w:r>
      <w:bookmarkEnd w:id="160"/>
      <w:bookmarkEnd w:id="161"/>
      <w:bookmarkEnd w:id="162"/>
    </w:p>
    <w:p w14:paraId="46FD0F41" w14:textId="5F53DB3F" w:rsidR="00A66C4D" w:rsidRPr="007368FE" w:rsidRDefault="00A66C4D" w:rsidP="00A66C4D">
      <w:pPr>
        <w:pStyle w:val="BodyText"/>
      </w:pPr>
      <w:r w:rsidRPr="00EF7450">
        <w:t xml:space="preserve">Students transferring from overseas may have late enrolments approved. Written applications should be made to </w:t>
      </w:r>
      <w:r w:rsidRPr="007368FE">
        <w:rPr>
          <w:rFonts w:cstheme="majorHAnsi"/>
        </w:rPr>
        <w:t xml:space="preserve">the </w:t>
      </w:r>
      <w:hyperlink r:id="rId79" w:history="1">
        <w:r w:rsidR="00AC378F" w:rsidRPr="001906BA">
          <w:rPr>
            <w:rStyle w:val="Hyperlink"/>
            <w:rFonts w:cstheme="majorHAnsi"/>
          </w:rPr>
          <w:t>Student Records and Results</w:t>
        </w:r>
        <w:r w:rsidR="00AC378F" w:rsidRPr="001906BA">
          <w:rPr>
            <w:rStyle w:val="Hyperlink"/>
          </w:rPr>
          <w:t xml:space="preserve"> unit</w:t>
        </w:r>
      </w:hyperlink>
      <w:r w:rsidRPr="007368FE">
        <w:rPr>
          <w:rFonts w:cstheme="majorHAnsi"/>
        </w:rPr>
        <w:t>.</w:t>
      </w:r>
    </w:p>
    <w:p w14:paraId="753F1324" w14:textId="77777777" w:rsidR="00A66C4D" w:rsidRPr="00EF7450" w:rsidRDefault="00A66C4D" w:rsidP="00A66C4D">
      <w:pPr>
        <w:pStyle w:val="Heading2"/>
      </w:pPr>
      <w:bookmarkStart w:id="163" w:name="_Toc145920413"/>
      <w:bookmarkStart w:id="164" w:name="_Toc152669719"/>
      <w:bookmarkStart w:id="165" w:name="_Toc237529596"/>
      <w:r w:rsidRPr="00EF7450">
        <w:t>Withdrawal from a VPC study</w:t>
      </w:r>
      <w:bookmarkEnd w:id="163"/>
      <w:bookmarkEnd w:id="164"/>
      <w:bookmarkEnd w:id="165"/>
    </w:p>
    <w:p w14:paraId="777F616A" w14:textId="3C66EA16" w:rsidR="00A66C4D" w:rsidRDefault="00A66C4D" w:rsidP="00A66C4D">
      <w:pPr>
        <w:pStyle w:val="BodyText"/>
      </w:pPr>
      <w:r w:rsidRPr="00EF7450">
        <w:t>Students may choose to withdraw from their VPC studies at any time. Student enrolments cannot be withdrawn from the database if there are results recorded for the enrolment.</w:t>
      </w:r>
      <w:bookmarkStart w:id="166" w:name="_Toc145920414"/>
      <w:bookmarkStart w:id="167" w:name="_Toc152669720"/>
    </w:p>
    <w:p w14:paraId="6CC92720" w14:textId="77777777" w:rsidR="00A66C4D" w:rsidRPr="00EF7450" w:rsidRDefault="00A66C4D" w:rsidP="00A66C4D">
      <w:pPr>
        <w:pStyle w:val="Heading2"/>
      </w:pPr>
      <w:bookmarkStart w:id="168" w:name="_Toc237529597"/>
      <w:r w:rsidRPr="00EF7450">
        <w:t>Withdrawal from the VPC</w:t>
      </w:r>
      <w:bookmarkEnd w:id="166"/>
      <w:bookmarkEnd w:id="167"/>
      <w:bookmarkEnd w:id="168"/>
    </w:p>
    <w:p w14:paraId="7BEEEE22" w14:textId="73EA3DCC" w:rsidR="00A66C4D" w:rsidRDefault="00A66C4D" w:rsidP="00A66C4D">
      <w:pPr>
        <w:pStyle w:val="BodyText"/>
      </w:pPr>
      <w:r w:rsidRPr="00EF7450">
        <w:t xml:space="preserve">Students wishing to withdraw from the VPC must first complete a </w:t>
      </w:r>
      <w:r w:rsidRPr="007E7DF6">
        <w:rPr>
          <w:rStyle w:val="Emphasis"/>
        </w:rPr>
        <w:t>Student exit form</w:t>
      </w:r>
      <w:r w:rsidRPr="00EF7450">
        <w:t xml:space="preserve"> (</w:t>
      </w:r>
      <w:r w:rsidR="003A2BDF">
        <w:t xml:space="preserve">available </w:t>
      </w:r>
      <w:r w:rsidRPr="00EF7450">
        <w:t xml:space="preserve">on VASS). It is not possible for schools or individuals other than the student to withdraw a student’s enrolment without the student’s written permission. The </w:t>
      </w:r>
      <w:r w:rsidRPr="007E7DF6">
        <w:rPr>
          <w:rStyle w:val="Emphasis"/>
        </w:rPr>
        <w:t>Student exit form</w:t>
      </w:r>
      <w:r w:rsidRPr="00EF7450">
        <w:t xml:space="preserve"> should be incorporated into the school’s exit procedures and documentation and should be stored at the school and the withdrawal entered on VASS. Withdrawal from</w:t>
      </w:r>
      <w:r w:rsidR="00F945A0">
        <w:t xml:space="preserve"> the</w:t>
      </w:r>
      <w:r w:rsidRPr="00EF7450">
        <w:t xml:space="preserve"> VPC can be at any time.</w:t>
      </w:r>
    </w:p>
    <w:p w14:paraId="38D4F7FD" w14:textId="77777777" w:rsidR="00531D50" w:rsidRDefault="00531D50" w:rsidP="00F9597D">
      <w:pPr>
        <w:pStyle w:val="Heading2"/>
        <w:keepNext/>
      </w:pPr>
      <w:bookmarkStart w:id="169" w:name="_The_GAT"/>
      <w:bookmarkStart w:id="170" w:name="_Toc237529598"/>
      <w:bookmarkEnd w:id="169"/>
      <w:r>
        <w:lastRenderedPageBreak/>
        <w:t>The GAT</w:t>
      </w:r>
      <w:bookmarkEnd w:id="170"/>
    </w:p>
    <w:p w14:paraId="7D0FE46B" w14:textId="4AB3D19A" w:rsidR="0075315E" w:rsidRDefault="001E2F55" w:rsidP="0075315E">
      <w:pPr>
        <w:pStyle w:val="BodyText"/>
      </w:pPr>
      <w:r>
        <w:t xml:space="preserve">The General Achievement Test (GAT) is </w:t>
      </w:r>
      <w:r w:rsidRPr="001E2F55">
        <w:t xml:space="preserve">a paper test of general knowledge and skills taken by students </w:t>
      </w:r>
      <w:r w:rsidR="00611A98">
        <w:t>while completing</w:t>
      </w:r>
      <w:r w:rsidRPr="001E2F55">
        <w:t xml:space="preserve"> their senior secondary studies.</w:t>
      </w:r>
    </w:p>
    <w:p w14:paraId="08B57A84" w14:textId="123A2385" w:rsidR="008B6AB2" w:rsidRDefault="0098128E" w:rsidP="00466430">
      <w:pPr>
        <w:pStyle w:val="BodyText"/>
      </w:pPr>
      <w:r>
        <w:t xml:space="preserve">If a student is enrolled in </w:t>
      </w:r>
      <w:r w:rsidR="000D3F1E">
        <w:t xml:space="preserve">VCE </w:t>
      </w:r>
      <w:r w:rsidR="00BD619B">
        <w:t>units</w:t>
      </w:r>
      <w:r w:rsidR="00E55728">
        <w:t xml:space="preserve"> within </w:t>
      </w:r>
      <w:r>
        <w:t>the</w:t>
      </w:r>
      <w:r w:rsidR="00E55728">
        <w:t>ir</w:t>
      </w:r>
      <w:r>
        <w:t xml:space="preserve"> VPC</w:t>
      </w:r>
      <w:r w:rsidR="00E55728">
        <w:t xml:space="preserve"> program</w:t>
      </w:r>
      <w:r>
        <w:t xml:space="preserve">, the following </w:t>
      </w:r>
      <w:r w:rsidR="008B6AB2">
        <w:t>rules for sitting the GAT apply:</w:t>
      </w:r>
    </w:p>
    <w:p w14:paraId="1A0B5247" w14:textId="4D1E6917" w:rsidR="008B6AB2" w:rsidRDefault="009C2D88" w:rsidP="00F9597D">
      <w:pPr>
        <w:pStyle w:val="ListBullet"/>
      </w:pPr>
      <w:r>
        <w:t>S</w:t>
      </w:r>
      <w:r w:rsidR="008B6AB2">
        <w:t>tudent</w:t>
      </w:r>
      <w:r w:rsidR="009E409D">
        <w:t>s</w:t>
      </w:r>
      <w:r w:rsidR="008B6AB2">
        <w:t xml:space="preserve"> enrolled in one or more VCE VM Unit 3</w:t>
      </w:r>
      <w:r w:rsidR="008B6AB2">
        <w:rPr>
          <w:rFonts w:cs="Arial"/>
        </w:rPr>
        <w:t>–</w:t>
      </w:r>
      <w:r w:rsidR="008B6AB2">
        <w:t xml:space="preserve">4 sequences </w:t>
      </w:r>
      <w:r w:rsidR="009E409D">
        <w:t>are</w:t>
      </w:r>
      <w:r w:rsidR="008B6AB2">
        <w:t xml:space="preserve"> required to sit Section A</w:t>
      </w:r>
      <w:r>
        <w:t>.</w:t>
      </w:r>
    </w:p>
    <w:p w14:paraId="2B54DB22" w14:textId="643F54B6" w:rsidR="00424478" w:rsidRDefault="009C2D88" w:rsidP="00F9597D">
      <w:pPr>
        <w:pStyle w:val="ListBullet"/>
      </w:pPr>
      <w:r>
        <w:t>S</w:t>
      </w:r>
      <w:r w:rsidR="009E409D">
        <w:t>tudents</w:t>
      </w:r>
      <w:r w:rsidR="00424478">
        <w:t xml:space="preserve"> enrolled in one or more VCE or VCE VET Unit 3</w:t>
      </w:r>
      <w:r w:rsidR="00424478">
        <w:rPr>
          <w:rFonts w:cs="Arial"/>
        </w:rPr>
        <w:t>–</w:t>
      </w:r>
      <w:r w:rsidR="00424478">
        <w:t xml:space="preserve">4 sequences </w:t>
      </w:r>
      <w:r w:rsidR="009E409D">
        <w:t>are</w:t>
      </w:r>
      <w:r w:rsidR="00424478">
        <w:t xml:space="preserve"> required to sit Sections A and B. </w:t>
      </w:r>
    </w:p>
    <w:p w14:paraId="5D3A89E9" w14:textId="1B98AB71" w:rsidR="00531D50" w:rsidRDefault="00531D50" w:rsidP="00466430">
      <w:pPr>
        <w:pStyle w:val="BodyText"/>
      </w:pPr>
      <w:r>
        <w:t>Any VPC student</w:t>
      </w:r>
      <w:r w:rsidR="00A52992">
        <w:t xml:space="preserve"> not enrolled in a VCE, VCE VM or VCE VET Unit 3–4 sequence</w:t>
      </w:r>
      <w:r>
        <w:t xml:space="preserve"> who</w:t>
      </w:r>
      <w:r w:rsidR="00A52992">
        <w:t xml:space="preserve"> still</w:t>
      </w:r>
      <w:r>
        <w:t xml:space="preserve"> wishes </w:t>
      </w:r>
      <w:r w:rsidRPr="2DBA7055">
        <w:t xml:space="preserve">to complete the GAT to achieve a Literacy and/or Numeracy result may choose to </w:t>
      </w:r>
      <w:r>
        <w:t>do so</w:t>
      </w:r>
      <w:r w:rsidR="00A52992">
        <w:t xml:space="preserve">. In these </w:t>
      </w:r>
      <w:r w:rsidR="00E114F0">
        <w:t>cases</w:t>
      </w:r>
      <w:r w:rsidR="00A52992">
        <w:t>, schools must notify</w:t>
      </w:r>
      <w:r w:rsidR="00304FCE">
        <w:t xml:space="preserve"> the</w:t>
      </w:r>
      <w:r w:rsidR="00A52992">
        <w:t xml:space="preserve"> </w:t>
      </w:r>
      <w:hyperlink r:id="rId80" w:history="1">
        <w:r w:rsidR="00A52992" w:rsidRPr="00251F7D">
          <w:rPr>
            <w:rStyle w:val="Hyperlink"/>
          </w:rPr>
          <w:t>Student Records and Results</w:t>
        </w:r>
        <w:r w:rsidR="00A14DE4" w:rsidRPr="00251F7D">
          <w:rPr>
            <w:rStyle w:val="Hyperlink"/>
          </w:rPr>
          <w:t xml:space="preserve"> </w:t>
        </w:r>
        <w:r w:rsidR="00304FCE" w:rsidRPr="00251F7D">
          <w:rPr>
            <w:rStyle w:val="Hyperlink"/>
          </w:rPr>
          <w:t>unit</w:t>
        </w:r>
      </w:hyperlink>
      <w:r w:rsidR="00304FCE">
        <w:t xml:space="preserve"> </w:t>
      </w:r>
      <w:r w:rsidR="00A14DE4">
        <w:t>prior to the GAT exam date</w:t>
      </w:r>
      <w:r w:rsidR="00A52992">
        <w:t>.</w:t>
      </w:r>
    </w:p>
    <w:p w14:paraId="488F43D0" w14:textId="21B93F98" w:rsidR="00531D50" w:rsidRPr="00EF7450" w:rsidRDefault="00A52992" w:rsidP="00466430">
      <w:r>
        <w:t xml:space="preserve">For </w:t>
      </w:r>
      <w:r w:rsidR="006E473D">
        <w:t>detailed</w:t>
      </w:r>
      <w:r>
        <w:t xml:space="preserve"> information about the GAT, refer to the</w:t>
      </w:r>
      <w:r w:rsidR="00B14798">
        <w:t xml:space="preserve"> relevant section in the</w:t>
      </w:r>
      <w:r>
        <w:t xml:space="preserve"> </w:t>
      </w:r>
      <w:hyperlink r:id="rId81" w:history="1">
        <w:r w:rsidR="00123DBB">
          <w:rPr>
            <w:rStyle w:val="Hyperlink"/>
            <w:i/>
          </w:rPr>
          <w:t>VCE Administrative Handbook 2027</w:t>
        </w:r>
      </w:hyperlink>
      <w:r>
        <w:t>.</w:t>
      </w:r>
    </w:p>
    <w:p w14:paraId="0879A7F4" w14:textId="59E9C447" w:rsidR="00E33783" w:rsidRDefault="00E33783" w:rsidP="00466430">
      <w:pPr>
        <w:pStyle w:val="BodyText"/>
      </w:pPr>
      <w:r>
        <w:br w:type="page"/>
      </w:r>
    </w:p>
    <w:p w14:paraId="18C6215A" w14:textId="77777777" w:rsidR="00A66C4D" w:rsidRPr="008D153D" w:rsidRDefault="00A66C4D" w:rsidP="00A66C4D">
      <w:pPr>
        <w:pStyle w:val="Heading1"/>
      </w:pPr>
      <w:bookmarkStart w:id="171" w:name="_Assessment"/>
      <w:bookmarkStart w:id="172" w:name="_Toc145920417"/>
      <w:bookmarkStart w:id="173" w:name="_Toc152669722"/>
      <w:bookmarkStart w:id="174" w:name="_Toc237529599"/>
      <w:bookmarkEnd w:id="171"/>
      <w:r w:rsidRPr="008D153D">
        <w:lastRenderedPageBreak/>
        <w:t>Assessment</w:t>
      </w:r>
      <w:bookmarkEnd w:id="172"/>
      <w:bookmarkEnd w:id="173"/>
      <w:bookmarkEnd w:id="174"/>
    </w:p>
    <w:p w14:paraId="390D61D1" w14:textId="52117730" w:rsidR="0001556C" w:rsidRPr="00EF7450" w:rsidRDefault="0001556C" w:rsidP="0001556C">
      <w:pPr>
        <w:pStyle w:val="BodyText"/>
      </w:pPr>
      <w:bookmarkStart w:id="175" w:name="_Satisfactory_completion"/>
      <w:bookmarkStart w:id="176" w:name="_Toc145920418"/>
      <w:bookmarkStart w:id="177" w:name="_Toc152669723"/>
      <w:bookmarkEnd w:id="175"/>
      <w:r w:rsidRPr="00EF7450">
        <w:t xml:space="preserve">At the beginning of each academic year, students </w:t>
      </w:r>
      <w:r>
        <w:t xml:space="preserve">must sign a written declaration stating they </w:t>
      </w:r>
      <w:r w:rsidRPr="00EF7450">
        <w:t>agree to abide by the rules and instructions relating to the conduct of the VPC program</w:t>
      </w:r>
      <w:r>
        <w:t>.</w:t>
      </w:r>
      <w:r w:rsidR="00DC79C4">
        <w:t xml:space="preserve"> This includes </w:t>
      </w:r>
      <w:r w:rsidR="000F5D61">
        <w:t>VCAA rules and any school policies and processes related to complying with the VCAA rules in relation to assessment.</w:t>
      </w:r>
    </w:p>
    <w:p w14:paraId="16EF9669" w14:textId="68FAE4D2" w:rsidR="0001556C" w:rsidRDefault="0001556C" w:rsidP="0001556C">
      <w:pPr>
        <w:pStyle w:val="BodyText"/>
      </w:pPr>
      <w:r w:rsidRPr="00EF7450">
        <w:t xml:space="preserve">Students must also sign a declaration that they will abide by their school’s policies and rules relating to the appropriate use of the </w:t>
      </w:r>
      <w:r>
        <w:t>i</w:t>
      </w:r>
      <w:r w:rsidRPr="00EF7450">
        <w:t>nternet.</w:t>
      </w:r>
    </w:p>
    <w:p w14:paraId="48AE3FA5" w14:textId="587D301E" w:rsidR="000F5D61" w:rsidRDefault="000F5D61" w:rsidP="00571637">
      <w:pPr>
        <w:pStyle w:val="BodyText"/>
      </w:pPr>
      <w:r>
        <w:t xml:space="preserve">See also the section on the </w:t>
      </w:r>
      <w:hyperlink w:anchor="_General_declaration_1" w:history="1">
        <w:r w:rsidRPr="000F5D61">
          <w:rPr>
            <w:rStyle w:val="Hyperlink"/>
          </w:rPr>
          <w:t>General declaration</w:t>
        </w:r>
      </w:hyperlink>
      <w:r>
        <w:t>.</w:t>
      </w:r>
    </w:p>
    <w:p w14:paraId="21EFCA5F" w14:textId="75B409F9" w:rsidR="003750E6" w:rsidRPr="00EF7450" w:rsidRDefault="003750E6" w:rsidP="00571637">
      <w:pPr>
        <w:pStyle w:val="Heading2"/>
      </w:pPr>
      <w:bookmarkStart w:id="178" w:name="_Toc237529600"/>
      <w:r w:rsidRPr="00EF7450">
        <w:t>Lost, stolen or damaged work</w:t>
      </w:r>
      <w:bookmarkEnd w:id="178"/>
    </w:p>
    <w:p w14:paraId="07335177" w14:textId="3740C8C1" w:rsidR="003750E6" w:rsidRPr="00EF7450" w:rsidRDefault="003750E6" w:rsidP="003750E6">
      <w:pPr>
        <w:pStyle w:val="BodyText"/>
      </w:pPr>
      <w:r w:rsidRPr="00EF7450">
        <w:t xml:space="preserve">If a teacher or student has lost work or had work stolen or damaged, they must </w:t>
      </w:r>
      <w:r>
        <w:t>provide</w:t>
      </w:r>
      <w:r w:rsidRPr="00EF7450">
        <w:t xml:space="preserve"> a written statement explaining the circumstances. The statement must be signed, dated and filed at the school. Schools must keep a record</w:t>
      </w:r>
      <w:r>
        <w:t>;</w:t>
      </w:r>
      <w:r w:rsidRPr="00EF7450">
        <w:t xml:space="preserve"> </w:t>
      </w:r>
      <w:r w:rsidR="002B58CF">
        <w:t>however,</w:t>
      </w:r>
      <w:r w:rsidRPr="00EF7450">
        <w:t xml:space="preserve"> they are not required to report the loss, theft or damage to the VCAA. The principal</w:t>
      </w:r>
      <w:r>
        <w:t xml:space="preserve"> shall base their decision on</w:t>
      </w:r>
      <w:r w:rsidRPr="00EF7450">
        <w:t xml:space="preserve"> the student</w:t>
      </w:r>
      <w:r>
        <w:t>’s</w:t>
      </w:r>
      <w:r w:rsidRPr="00EF7450">
        <w:t xml:space="preserve"> unit result</w:t>
      </w:r>
      <w:r>
        <w:t xml:space="preserve"> </w:t>
      </w:r>
      <w:r w:rsidRPr="00EF7450">
        <w:t xml:space="preserve">on </w:t>
      </w:r>
      <w:r>
        <w:t xml:space="preserve">records kept and </w:t>
      </w:r>
      <w:r w:rsidRPr="00EF7450">
        <w:t>the teacher</w:t>
      </w:r>
      <w:r>
        <w:t>’s advice</w:t>
      </w:r>
      <w:r w:rsidRPr="00EF7450">
        <w:t>.</w:t>
      </w:r>
    </w:p>
    <w:p w14:paraId="56C9097C" w14:textId="77777777" w:rsidR="003750E6" w:rsidRPr="00EF7450" w:rsidRDefault="003750E6" w:rsidP="007C203A">
      <w:pPr>
        <w:pStyle w:val="Heading2"/>
      </w:pPr>
      <w:bookmarkStart w:id="179" w:name="_Toc237529601"/>
      <w:r w:rsidRPr="00EF7450">
        <w:t>Care in the use of technology</w:t>
      </w:r>
      <w:bookmarkEnd w:id="179"/>
    </w:p>
    <w:p w14:paraId="797DD048" w14:textId="77777777" w:rsidR="003750E6" w:rsidRPr="00EF7450" w:rsidRDefault="003750E6" w:rsidP="003750E6">
      <w:pPr>
        <w:pStyle w:val="BodyText"/>
      </w:pPr>
      <w:r w:rsidRPr="00EF7450">
        <w:t xml:space="preserve">A student who uses technology to produce work for assessment is responsible for ensuring that: </w:t>
      </w:r>
    </w:p>
    <w:p w14:paraId="6AAC4C1F" w14:textId="5AC9724C" w:rsidR="003750E6" w:rsidRPr="00EF7450" w:rsidRDefault="003750E6" w:rsidP="003750E6">
      <w:pPr>
        <w:pStyle w:val="ListBullet"/>
      </w:pPr>
      <w:r w:rsidRPr="00EF7450">
        <w:t>there is an alternative system available for producing assessable work in case of malfunction or unavailability</w:t>
      </w:r>
    </w:p>
    <w:p w14:paraId="6EF125BD" w14:textId="77777777" w:rsidR="003750E6" w:rsidRPr="00EF7450" w:rsidRDefault="003750E6" w:rsidP="003750E6">
      <w:pPr>
        <w:pStyle w:val="ListBullet"/>
      </w:pPr>
      <w:r w:rsidRPr="00EF7450">
        <w:t>hard copies of the work in progress and backup versions are produced regularly.</w:t>
      </w:r>
    </w:p>
    <w:p w14:paraId="03FA48AC" w14:textId="77777777" w:rsidR="00A66C4D" w:rsidRPr="008552DA" w:rsidRDefault="00A66C4D" w:rsidP="00A66C4D">
      <w:pPr>
        <w:pStyle w:val="Heading2"/>
      </w:pPr>
      <w:bookmarkStart w:id="180" w:name="_Satisfactory_completion_1"/>
      <w:bookmarkStart w:id="181" w:name="_Toc237529602"/>
      <w:bookmarkEnd w:id="180"/>
      <w:r w:rsidRPr="008552DA">
        <w:t>Satisfactory completion</w:t>
      </w:r>
      <w:bookmarkEnd w:id="176"/>
      <w:bookmarkEnd w:id="177"/>
      <w:bookmarkEnd w:id="181"/>
    </w:p>
    <w:p w14:paraId="49BE0E08" w14:textId="545EC644" w:rsidR="00A63A92" w:rsidRPr="007C203A" w:rsidRDefault="0048693C" w:rsidP="0048693C">
      <w:pPr>
        <w:pStyle w:val="BodyText"/>
      </w:pPr>
      <w:r w:rsidRPr="007C203A">
        <w:t>A student is awarded the VPC when they have satisfactorily completed 12 units</w:t>
      </w:r>
      <w:r w:rsidR="00297874">
        <w:t xml:space="preserve"> in a combination </w:t>
      </w:r>
      <w:r w:rsidRPr="007C203A">
        <w:t xml:space="preserve">that meets the </w:t>
      </w:r>
      <w:r w:rsidR="007C203A" w:rsidRPr="007C203A">
        <w:t>minimum requirements for the award of the VPC</w:t>
      </w:r>
      <w:r w:rsidRPr="007C203A">
        <w:t>.</w:t>
      </w:r>
    </w:p>
    <w:p w14:paraId="32FB297C" w14:textId="66B463AF" w:rsidR="003533CD" w:rsidRPr="006612B6" w:rsidRDefault="00902B7D" w:rsidP="00902B7D">
      <w:pPr>
        <w:pStyle w:val="BodyText"/>
        <w:rPr>
          <w:rFonts w:eastAsia="Arial"/>
        </w:rPr>
      </w:pPr>
      <w:r w:rsidRPr="006612B6">
        <w:rPr>
          <w:rFonts w:eastAsia="Arial"/>
        </w:rPr>
        <w:t>A VPC unit can only be satisfactorily completed once all modules within that unit have been satisfactorily completed.</w:t>
      </w:r>
    </w:p>
    <w:p w14:paraId="495EAA1D" w14:textId="346A30EA" w:rsidR="00902B7D" w:rsidRPr="006612B6" w:rsidRDefault="00E40945" w:rsidP="00902B7D">
      <w:pPr>
        <w:pStyle w:val="BodyText"/>
        <w:rPr>
          <w:rFonts w:eastAsia="Arial"/>
        </w:rPr>
      </w:pPr>
      <w:r w:rsidRPr="2DBA7055">
        <w:t xml:space="preserve">Each </w:t>
      </w:r>
      <w:r w:rsidR="51D915F7">
        <w:t xml:space="preserve">core </w:t>
      </w:r>
      <w:r w:rsidRPr="2DBA7055">
        <w:t>VPC study has 4 units</w:t>
      </w:r>
      <w:r w:rsidR="079416E5">
        <w:t>, and each elective VPC study has 2 units</w:t>
      </w:r>
      <w:r>
        <w:t>.</w:t>
      </w:r>
      <w:r w:rsidRPr="2DBA7055">
        <w:t xml:space="preserve"> The module specifies the learning goal(s) and describes their application. </w:t>
      </w:r>
      <w:r w:rsidR="00902B7D" w:rsidRPr="006612B6">
        <w:t xml:space="preserve">To satisfactorily complete a VPC module, students must </w:t>
      </w:r>
      <w:r w:rsidR="00902B7D" w:rsidRPr="006612B6">
        <w:rPr>
          <w:rFonts w:eastAsia="Arial"/>
        </w:rPr>
        <w:t>demonstrate their achievement of the learning goal</w:t>
      </w:r>
      <w:r w:rsidR="00902B7D">
        <w:rPr>
          <w:rFonts w:eastAsia="Arial"/>
        </w:rPr>
        <w:t>s</w:t>
      </w:r>
      <w:r w:rsidR="00902B7D" w:rsidRPr="006612B6">
        <w:rPr>
          <w:rFonts w:eastAsia="Arial"/>
        </w:rPr>
        <w:t xml:space="preserve"> specified in that module, as specified in the curriculum design.</w:t>
      </w:r>
    </w:p>
    <w:p w14:paraId="56874572" w14:textId="77777777" w:rsidR="00625D3F" w:rsidRPr="00297874" w:rsidRDefault="00625D3F" w:rsidP="00625D3F">
      <w:pPr>
        <w:pStyle w:val="BodyText"/>
      </w:pPr>
      <w:r w:rsidRPr="00297874">
        <w:t>The decision about the satisfactory completion of learning goals is based on the teacher’s holistic judgement of the student’s overall performance in a combination of learning activities and assessment tasks related to those learning goals.</w:t>
      </w:r>
    </w:p>
    <w:p w14:paraId="1E800487" w14:textId="77777777" w:rsidR="00625D3F" w:rsidRPr="00297874" w:rsidRDefault="00625D3F" w:rsidP="00466430">
      <w:pPr>
        <w:pStyle w:val="BodyText"/>
      </w:pPr>
      <w:r w:rsidRPr="00297874">
        <w:t>Students must be provided with multiple opportunities across the learning program to develop and demonstrate the learning goals required to achieve the module. Judgements regarding satisfactory completion must not be made based on a single school-based assessment. The VCAA encourages teachers to use a range of measures when determining the result of a module.</w:t>
      </w:r>
    </w:p>
    <w:p w14:paraId="04D2F86A" w14:textId="52535E9F" w:rsidR="00625D3F" w:rsidRDefault="00625D3F" w:rsidP="00D91DB1">
      <w:pPr>
        <w:pStyle w:val="BodyText"/>
      </w:pPr>
      <w:r w:rsidRPr="00297874">
        <w:rPr>
          <w:rFonts w:eastAsia="Arial"/>
        </w:rPr>
        <w:t>Teachers must develop courses that provide appropriate opportunities for students to demonstrate satisfactory achievement of modules</w:t>
      </w:r>
      <w:r w:rsidR="0048172A">
        <w:t>.</w:t>
      </w:r>
      <w:r w:rsidR="0048172A" w:rsidRPr="00EF7450">
        <w:t xml:space="preserve"> Students should be observed on more than one occasion and, wherever possible, in a range of contexts to make sure the assessment is </w:t>
      </w:r>
      <w:r w:rsidR="0048172A">
        <w:t xml:space="preserve">carried out in line with the VPC assessment principles of </w:t>
      </w:r>
      <w:r w:rsidR="0048172A" w:rsidRPr="00EF7450">
        <w:t>valid and reliable, fair, flexible and efficient</w:t>
      </w:r>
      <w:r w:rsidR="0048172A">
        <w:t xml:space="preserve"> assessment</w:t>
      </w:r>
      <w:r w:rsidR="0048172A" w:rsidRPr="00EF7450">
        <w:t>.</w:t>
      </w:r>
    </w:p>
    <w:p w14:paraId="616E48FC" w14:textId="78ACE3D7" w:rsidR="00B85985" w:rsidRPr="00466430" w:rsidRDefault="00D91DB1" w:rsidP="00466430">
      <w:pPr>
        <w:pStyle w:val="BodyText"/>
      </w:pPr>
      <w:r w:rsidRPr="00466430">
        <w:lastRenderedPageBreak/>
        <w:t>Decisions about satisfactory completion are informed by VCAA guidelines, including the requirements of the curriculum designs</w:t>
      </w:r>
      <w:r w:rsidR="00595BE7" w:rsidRPr="00466430">
        <w:t xml:space="preserve"> and</w:t>
      </w:r>
      <w:r w:rsidR="007C203A" w:rsidRPr="00466430">
        <w:t xml:space="preserve"> </w:t>
      </w:r>
      <w:r w:rsidRPr="00466430">
        <w:t>the assessment principles</w:t>
      </w:r>
      <w:r w:rsidR="00595BE7" w:rsidRPr="00466430">
        <w:t>.</w:t>
      </w:r>
      <w:r w:rsidR="007567BC" w:rsidRPr="00466430">
        <w:t xml:space="preserve"> </w:t>
      </w:r>
      <w:r w:rsidR="00595BE7" w:rsidRPr="00466430">
        <w:t>H</w:t>
      </w:r>
      <w:r w:rsidR="007567BC" w:rsidRPr="00466430">
        <w:t>owever, the school is solely responsible for deci</w:t>
      </w:r>
      <w:r w:rsidR="008E68D1" w:rsidRPr="00466430">
        <w:t>sions relating to the satisfactory completion of a unit.</w:t>
      </w:r>
    </w:p>
    <w:p w14:paraId="5BA05EF6" w14:textId="1BADAC77" w:rsidR="00D91DB1" w:rsidRPr="00466430" w:rsidRDefault="00B85985" w:rsidP="00466430">
      <w:pPr>
        <w:pStyle w:val="BodyText"/>
      </w:pPr>
      <w:r w:rsidRPr="00466430">
        <w:t xml:space="preserve">The tasks and activities provided to VPC students to demonstrate their achievement of the set of modules as specified in the curriculum design must also comply with the Approaches </w:t>
      </w:r>
      <w:r w:rsidR="00245540" w:rsidRPr="00466430">
        <w:t xml:space="preserve">to </w:t>
      </w:r>
      <w:r w:rsidRPr="00466430">
        <w:t xml:space="preserve">Applied Learning, particularly </w:t>
      </w:r>
      <w:r w:rsidR="003F19C9" w:rsidRPr="00466430">
        <w:t>a</w:t>
      </w:r>
      <w:r w:rsidRPr="00466430">
        <w:t>ssessment practice which promotes success.</w:t>
      </w:r>
    </w:p>
    <w:p w14:paraId="24727210" w14:textId="30395EA8" w:rsidR="00902B7D" w:rsidRDefault="00902B7D" w:rsidP="00902B7D">
      <w:pPr>
        <w:pStyle w:val="BodyText"/>
        <w:rPr>
          <w:rFonts w:eastAsia="Arial"/>
        </w:rPr>
      </w:pPr>
      <w:r w:rsidRPr="006612B6">
        <w:rPr>
          <w:rFonts w:eastAsia="Arial"/>
        </w:rPr>
        <w:t>Schools will report a student’s result for each module to the VCAA as S (</w:t>
      </w:r>
      <w:r w:rsidR="00E700D5">
        <w:rPr>
          <w:rFonts w:eastAsia="Arial"/>
        </w:rPr>
        <w:t>s</w:t>
      </w:r>
      <w:r w:rsidRPr="006612B6">
        <w:rPr>
          <w:rFonts w:eastAsia="Arial"/>
        </w:rPr>
        <w:t>atisfactory) or N (</w:t>
      </w:r>
      <w:r w:rsidR="00E700D5">
        <w:rPr>
          <w:rFonts w:eastAsia="Arial"/>
        </w:rPr>
        <w:t>n</w:t>
      </w:r>
      <w:r w:rsidRPr="006612B6">
        <w:rPr>
          <w:rFonts w:eastAsia="Arial"/>
        </w:rPr>
        <w:t xml:space="preserve">ot </w:t>
      </w:r>
      <w:r w:rsidR="00E700D5">
        <w:rPr>
          <w:rFonts w:eastAsia="Arial"/>
        </w:rPr>
        <w:t>y</w:t>
      </w:r>
      <w:r w:rsidRPr="006612B6">
        <w:rPr>
          <w:rFonts w:eastAsia="Arial"/>
        </w:rPr>
        <w:t xml:space="preserve">et </w:t>
      </w:r>
      <w:r w:rsidR="00E700D5">
        <w:rPr>
          <w:rFonts w:eastAsia="Arial"/>
        </w:rPr>
        <w:t>c</w:t>
      </w:r>
      <w:r w:rsidRPr="006612B6">
        <w:rPr>
          <w:rFonts w:eastAsia="Arial"/>
        </w:rPr>
        <w:t>omplete).</w:t>
      </w:r>
      <w:r w:rsidR="00B85985" w:rsidRPr="00B85985">
        <w:t xml:space="preserve"> </w:t>
      </w:r>
      <w:r w:rsidR="00B85985" w:rsidRPr="00EF7450">
        <w:t>By reporting satisfactory completion, the teacher is certifying that the student has achieved the learning goal</w:t>
      </w:r>
      <w:r w:rsidR="00B85985">
        <w:t>(</w:t>
      </w:r>
      <w:r w:rsidR="00B85985" w:rsidRPr="00EF7450">
        <w:t>s</w:t>
      </w:r>
      <w:r w:rsidR="00B85985">
        <w:t>)</w:t>
      </w:r>
      <w:r w:rsidR="00B85985" w:rsidRPr="00EF7450">
        <w:t xml:space="preserve"> for the module according to the rules set out by the VCAA and the school.</w:t>
      </w:r>
    </w:p>
    <w:p w14:paraId="558E8E4D" w14:textId="2353AE39" w:rsidR="00902B7D" w:rsidRPr="00EF7450" w:rsidRDefault="00902B7D" w:rsidP="00902B7D">
      <w:pPr>
        <w:pStyle w:val="BodyText"/>
      </w:pPr>
      <w:r>
        <w:t>To support students with opportunities to achieve a satisfactory result, schools must:</w:t>
      </w:r>
    </w:p>
    <w:p w14:paraId="58F60C8B" w14:textId="77777777" w:rsidR="00902B7D" w:rsidRPr="00B85985" w:rsidRDefault="00902B7D" w:rsidP="00046C8F">
      <w:pPr>
        <w:pStyle w:val="ListBullet"/>
      </w:pPr>
      <w:r w:rsidRPr="00B85985">
        <w:t>have an established process to support the delay of satisfactory completion decisions that is applied consistently across studies, units and modules</w:t>
      </w:r>
    </w:p>
    <w:p w14:paraId="724C11E6" w14:textId="77777777" w:rsidR="00902B7D" w:rsidRPr="00B85985" w:rsidRDefault="00902B7D" w:rsidP="00046C8F">
      <w:pPr>
        <w:pStyle w:val="ListBullet"/>
      </w:pPr>
      <w:r w:rsidRPr="00B85985">
        <w:t>assess students on an ongoing basis, integrating knowledge and skills with practical application over a period of time</w:t>
      </w:r>
    </w:p>
    <w:p w14:paraId="4F2696F8" w14:textId="682C71D0" w:rsidR="00902B7D" w:rsidRPr="00B85985" w:rsidRDefault="00902B7D" w:rsidP="00571637">
      <w:pPr>
        <w:pStyle w:val="ListBullet"/>
      </w:pPr>
      <w:r w:rsidRPr="00B85985">
        <w:t>use flexibility to meet the specific needs of students, ensuring that every student has the opportunity to demonstrate achievement at their own pace, as appropriate to the purpose of the qualification.</w:t>
      </w:r>
    </w:p>
    <w:p w14:paraId="7FB76603" w14:textId="77777777" w:rsidR="00430415" w:rsidRDefault="00430415" w:rsidP="00571637">
      <w:pPr>
        <w:pStyle w:val="BodyText"/>
      </w:pPr>
      <w:r>
        <w:t>A t</w:t>
      </w:r>
      <w:r w:rsidRPr="00AD68A6">
        <w:t>eacher</w:t>
      </w:r>
      <w:r>
        <w:t>’s</w:t>
      </w:r>
      <w:r w:rsidRPr="00AD68A6">
        <w:t xml:space="preserve"> judge</w:t>
      </w:r>
      <w:r>
        <w:t>ment on whether</w:t>
      </w:r>
      <w:r w:rsidRPr="00AD68A6">
        <w:t xml:space="preserve"> the student has </w:t>
      </w:r>
      <w:r>
        <w:t xml:space="preserve">satisfactorily </w:t>
      </w:r>
      <w:r w:rsidRPr="00AD68A6">
        <w:t xml:space="preserve">achieved the </w:t>
      </w:r>
      <w:r>
        <w:t>learning goals for a study must be consistent for all students.</w:t>
      </w:r>
    </w:p>
    <w:p w14:paraId="1EDF5CCC" w14:textId="38485343" w:rsidR="00A66C4D" w:rsidRPr="00EF7450" w:rsidRDefault="00A66C4D" w:rsidP="00A66C4D">
      <w:pPr>
        <w:pStyle w:val="BodyText"/>
      </w:pPr>
      <w:r w:rsidRPr="00EF7450">
        <w:t xml:space="preserve">Teachers assessing students who have particular needs must maintain the validity and reliability of assessment. Flexible assessment methods should be used to allow students to demonstrate the successful completion of </w:t>
      </w:r>
      <w:r w:rsidR="6929B92B">
        <w:t>l</w:t>
      </w:r>
      <w:r>
        <w:t xml:space="preserve">earning </w:t>
      </w:r>
      <w:r w:rsidR="208927B2">
        <w:t>g</w:t>
      </w:r>
      <w:r>
        <w:t>oals</w:t>
      </w:r>
      <w:r w:rsidRPr="00EF7450">
        <w:t xml:space="preserve"> without disadvantage.</w:t>
      </w:r>
    </w:p>
    <w:p w14:paraId="61AE4F63" w14:textId="32B2DE4C" w:rsidR="00A66C4D" w:rsidRPr="00EF7450" w:rsidRDefault="00A66C4D" w:rsidP="00A66C4D">
      <w:pPr>
        <w:pStyle w:val="BodyText"/>
      </w:pPr>
      <w:r w:rsidRPr="00EF7450">
        <w:t>For</w:t>
      </w:r>
      <w:r w:rsidR="005B1F4E">
        <w:t xml:space="preserve"> any</w:t>
      </w:r>
      <w:r w:rsidRPr="00EF7450">
        <w:t xml:space="preserve"> VCE</w:t>
      </w:r>
      <w:r w:rsidR="000F5D61">
        <w:t>, VCE VM</w:t>
      </w:r>
      <w:r w:rsidRPr="00EF7450">
        <w:t xml:space="preserve"> </w:t>
      </w:r>
      <w:r w:rsidR="005B1F4E">
        <w:t xml:space="preserve">and VET qualification components </w:t>
      </w:r>
      <w:r w:rsidRPr="00EF7450">
        <w:t>included in the VPC learning program,</w:t>
      </w:r>
      <w:r w:rsidR="000F5D61">
        <w:t xml:space="preserve"> </w:t>
      </w:r>
      <w:r w:rsidRPr="00EF7450">
        <w:t xml:space="preserve">assessment must be </w:t>
      </w:r>
      <w:r>
        <w:t xml:space="preserve">delivered </w:t>
      </w:r>
      <w:r w:rsidRPr="00EF7450">
        <w:t xml:space="preserve">in accordance with the relevant </w:t>
      </w:r>
      <w:r w:rsidR="009E0CED">
        <w:t xml:space="preserve">advice in the </w:t>
      </w:r>
      <w:r w:rsidR="009E0CED" w:rsidRPr="00466430">
        <w:rPr>
          <w:rStyle w:val="Italics"/>
        </w:rPr>
        <w:t>VCE Administrative Handbook</w:t>
      </w:r>
      <w:r w:rsidR="00D70466" w:rsidRPr="00466430">
        <w:rPr>
          <w:rStyle w:val="Italics"/>
        </w:rPr>
        <w:t xml:space="preserve"> 2027</w:t>
      </w:r>
      <w:r w:rsidRPr="00EF7450">
        <w:t>.</w:t>
      </w:r>
    </w:p>
    <w:p w14:paraId="72779012" w14:textId="45F1F7AE" w:rsidR="00142BE9" w:rsidRPr="008D153D" w:rsidRDefault="00142BE9" w:rsidP="00142BE9">
      <w:pPr>
        <w:pStyle w:val="Heading3"/>
      </w:pPr>
      <w:bookmarkStart w:id="182" w:name="_Toc145920419"/>
      <w:bookmarkStart w:id="183" w:name="_Toc152669724"/>
      <w:bookmarkStart w:id="184" w:name="_Toc237529603"/>
      <w:r w:rsidRPr="008D153D">
        <w:t xml:space="preserve">Satisfactory </w:t>
      </w:r>
      <w:r>
        <w:t xml:space="preserve">completion and </w:t>
      </w:r>
      <w:r w:rsidRPr="008D153D">
        <w:t>VPC unit result</w:t>
      </w:r>
      <w:r w:rsidR="00AB2EDB">
        <w:t>s</w:t>
      </w:r>
      <w:bookmarkEnd w:id="184"/>
    </w:p>
    <w:p w14:paraId="6FDEFD0B" w14:textId="77777777" w:rsidR="00142BE9" w:rsidRPr="00EF7450" w:rsidRDefault="00142BE9" w:rsidP="00142BE9">
      <w:pPr>
        <w:pStyle w:val="BodyText"/>
      </w:pPr>
      <w:r w:rsidRPr="00EF7450">
        <w:t>Students receive an S (satisfactory) for a module when the teacher determines that the student has:</w:t>
      </w:r>
    </w:p>
    <w:p w14:paraId="589E8E99" w14:textId="77777777" w:rsidR="00142BE9" w:rsidRPr="00EF7450" w:rsidRDefault="00142BE9" w:rsidP="00142BE9">
      <w:pPr>
        <w:pStyle w:val="ListBullet"/>
      </w:pPr>
      <w:r w:rsidRPr="00EF7450">
        <w:t>produced work that demonstrates achievement of the learning goal</w:t>
      </w:r>
      <w:r>
        <w:t>(</w:t>
      </w:r>
      <w:r w:rsidRPr="00EF7450">
        <w:t>s</w:t>
      </w:r>
      <w:r>
        <w:t>)</w:t>
      </w:r>
    </w:p>
    <w:p w14:paraId="55D16A4F" w14:textId="77777777" w:rsidR="00142BE9" w:rsidRPr="00EF7450" w:rsidRDefault="00142BE9" w:rsidP="00142BE9">
      <w:pPr>
        <w:pStyle w:val="ListBullet"/>
      </w:pPr>
      <w:r w:rsidRPr="00EF7450">
        <w:t>submitted work that is clearly their own.</w:t>
      </w:r>
    </w:p>
    <w:p w14:paraId="5DE833A9" w14:textId="77777777" w:rsidR="00142BE9" w:rsidRPr="00EF7450" w:rsidRDefault="00142BE9" w:rsidP="00142BE9">
      <w:pPr>
        <w:pStyle w:val="BodyText"/>
      </w:pPr>
      <w:r>
        <w:t>S</w:t>
      </w:r>
      <w:r w:rsidRPr="00EF7450">
        <w:t>chool</w:t>
      </w:r>
      <w:r>
        <w:t>s are solely responsible for</w:t>
      </w:r>
      <w:r w:rsidRPr="00EF7450">
        <w:t xml:space="preserve"> </w:t>
      </w:r>
      <w:r>
        <w:t>d</w:t>
      </w:r>
      <w:r w:rsidRPr="00EF7450">
        <w:t>ecisions about satisfactory completion. Results for each module must be based on a judg</w:t>
      </w:r>
      <w:r>
        <w:t>e</w:t>
      </w:r>
      <w:r w:rsidRPr="00EF7450">
        <w:t xml:space="preserve">ment of satisfactory </w:t>
      </w:r>
      <w:r>
        <w:t xml:space="preserve">(S) </w:t>
      </w:r>
      <w:r w:rsidRPr="00EF7450">
        <w:t xml:space="preserve">or not </w:t>
      </w:r>
      <w:r>
        <w:t xml:space="preserve">yet complete (N) for </w:t>
      </w:r>
      <w:r w:rsidRPr="00EF7450">
        <w:t>each learning goal</w:t>
      </w:r>
      <w:r>
        <w:t>(</w:t>
      </w:r>
      <w:r w:rsidRPr="00EF7450">
        <w:t>s</w:t>
      </w:r>
      <w:r>
        <w:t>)</w:t>
      </w:r>
      <w:r w:rsidRPr="00EF7450">
        <w:t>.</w:t>
      </w:r>
    </w:p>
    <w:p w14:paraId="3012C7DE" w14:textId="77777777" w:rsidR="00142BE9" w:rsidRPr="00EF7450" w:rsidRDefault="00142BE9" w:rsidP="00142BE9">
      <w:pPr>
        <w:pStyle w:val="BodyText"/>
      </w:pPr>
      <w:r w:rsidRPr="00EF7450">
        <w:t>At the beginning of their</w:t>
      </w:r>
      <w:r>
        <w:t xml:space="preserve"> students’</w:t>
      </w:r>
      <w:r w:rsidRPr="00EF7450">
        <w:t xml:space="preserve"> VPC enrolment, schools must provide students with clear written details of both the VCAA rules and the school’s rules and procedures. For all units in the VPC, schools must specify the learning program that a student must </w:t>
      </w:r>
      <w:r>
        <w:t>complete</w:t>
      </w:r>
      <w:r w:rsidRPr="00EF7450">
        <w:t xml:space="preserve"> to achieve an S for a module and the conditions under which the work is to be done.</w:t>
      </w:r>
    </w:p>
    <w:p w14:paraId="5B8A5195" w14:textId="77777777" w:rsidR="00142BE9" w:rsidRDefault="00142BE9" w:rsidP="00142BE9">
      <w:pPr>
        <w:pStyle w:val="BodyText"/>
      </w:pPr>
      <w:r w:rsidRPr="00EF7450">
        <w:t>The student’s home school coordinates the assessment and collection of results for all units. Students receive a</w:t>
      </w:r>
      <w:r>
        <w:t xml:space="preserve">n </w:t>
      </w:r>
      <w:r w:rsidRPr="00EF7450">
        <w:t>S (satisfactory) or N (</w:t>
      </w:r>
      <w:r>
        <w:t>not yet complete</w:t>
      </w:r>
      <w:r w:rsidRPr="00EF7450">
        <w:t>) result for each VPC unit. Students receive a</w:t>
      </w:r>
      <w:r>
        <w:t xml:space="preserve">n </w:t>
      </w:r>
      <w:r w:rsidRPr="00EF7450">
        <w:t>S (satisfactory) for the unit upon satisfactory completion of all modules within that unit.</w:t>
      </w:r>
    </w:p>
    <w:p w14:paraId="481C2BC2" w14:textId="77777777" w:rsidR="003A093D" w:rsidRPr="003A093D" w:rsidRDefault="003A093D" w:rsidP="003A093D">
      <w:pPr>
        <w:pStyle w:val="BodyText"/>
      </w:pPr>
      <w:bookmarkStart w:id="185" w:name="_Satisfactory_completion_and"/>
      <w:bookmarkEnd w:id="185"/>
      <w:r w:rsidRPr="003A093D">
        <w:br w:type="page"/>
      </w:r>
    </w:p>
    <w:p w14:paraId="7F25A7C5" w14:textId="7E8825B9" w:rsidR="005D52B9" w:rsidRDefault="00C92AAC" w:rsidP="005D52B9">
      <w:pPr>
        <w:pStyle w:val="Heading3"/>
      </w:pPr>
      <w:bookmarkStart w:id="186" w:name="_Toc237529604"/>
      <w:r>
        <w:lastRenderedPageBreak/>
        <w:t>R</w:t>
      </w:r>
      <w:r w:rsidR="005D52B9">
        <w:t xml:space="preserve">edeeming N </w:t>
      </w:r>
      <w:r w:rsidR="00F24AE5">
        <w:t>results</w:t>
      </w:r>
      <w:bookmarkEnd w:id="186"/>
    </w:p>
    <w:p w14:paraId="07CF90F2" w14:textId="4420ACED" w:rsidR="00840230" w:rsidRPr="00571637" w:rsidRDefault="00840230" w:rsidP="00571637">
      <w:pPr>
        <w:pStyle w:val="BodyText"/>
      </w:pPr>
      <w:r w:rsidRPr="00571637">
        <w:t xml:space="preserve">The redemption process commences when a student receives an N for a </w:t>
      </w:r>
      <w:r w:rsidR="0B284AEF" w:rsidRPr="00571637">
        <w:t>module.</w:t>
      </w:r>
    </w:p>
    <w:p w14:paraId="40F84E36" w14:textId="0142708E" w:rsidR="00840230" w:rsidRPr="00571637" w:rsidRDefault="00840230" w:rsidP="00571637">
      <w:pPr>
        <w:pStyle w:val="BodyText"/>
      </w:pPr>
      <w:r w:rsidRPr="00571637">
        <w:t xml:space="preserve">All students who receive an N for a </w:t>
      </w:r>
      <w:r w:rsidR="099434EA" w:rsidRPr="00571637">
        <w:t>module</w:t>
      </w:r>
      <w:r w:rsidRPr="00571637">
        <w:t xml:space="preserve"> must be provided with further and alternative opportunities to redeem that result and demonstrate satisfactory completion.</w:t>
      </w:r>
    </w:p>
    <w:p w14:paraId="10DD443A" w14:textId="77777777" w:rsidR="00840230" w:rsidRPr="00571637" w:rsidRDefault="00840230" w:rsidP="00571637">
      <w:pPr>
        <w:pStyle w:val="BodyText"/>
      </w:pPr>
      <w:r w:rsidRPr="00571637">
        <w:t>The redemption process must ensure that:</w:t>
      </w:r>
    </w:p>
    <w:p w14:paraId="138F2EBA" w14:textId="1F91F4CD" w:rsidR="00840230" w:rsidRPr="00571637" w:rsidRDefault="00840230" w:rsidP="00571637">
      <w:pPr>
        <w:pStyle w:val="ListBullet"/>
      </w:pPr>
      <w:r w:rsidRPr="00571637">
        <w:t xml:space="preserve">students are offered at least </w:t>
      </w:r>
      <w:r w:rsidRPr="00466430">
        <w:rPr>
          <w:rStyle w:val="Emphasis"/>
        </w:rPr>
        <w:t>2</w:t>
      </w:r>
      <w:r w:rsidRPr="00571637">
        <w:t xml:space="preserve"> opportunities to redeem an N result after receiving the </w:t>
      </w:r>
      <w:r w:rsidR="0089711C" w:rsidRPr="00571637">
        <w:t>N result</w:t>
      </w:r>
    </w:p>
    <w:p w14:paraId="202406B8" w14:textId="77777777" w:rsidR="006464A1" w:rsidRPr="006464A1" w:rsidRDefault="006464A1" w:rsidP="006464A1">
      <w:pPr>
        <w:pStyle w:val="ListBullet"/>
      </w:pPr>
      <w:r w:rsidRPr="006464A1">
        <w:t>redemption opportunities include ways for students to demonstrate their knowledge, skill and understanding of the outcome that are different to the original requirements, as appropriate to the outcome</w:t>
      </w:r>
    </w:p>
    <w:p w14:paraId="642C9E6E" w14:textId="77777777" w:rsidR="00840230" w:rsidRPr="00571637" w:rsidRDefault="00840230" w:rsidP="00571637">
      <w:pPr>
        <w:pStyle w:val="ListBullet"/>
      </w:pPr>
      <w:r w:rsidRPr="00571637">
        <w:t>the school delays a decision about satisfactory completion to enable the student to complete or submit further work</w:t>
      </w:r>
    </w:p>
    <w:p w14:paraId="1EC6D26E" w14:textId="77777777" w:rsidR="00840230" w:rsidRPr="00571637" w:rsidRDefault="00840230" w:rsidP="00571637">
      <w:pPr>
        <w:pStyle w:val="ListBullet"/>
      </w:pPr>
      <w:r w:rsidRPr="00571637">
        <w:t>students are aware where work being asked of them is being used by the school as a redemption opportunity. This includes informing students of the nature of task, the conditions under which it will be completed, and any other relevant submission requirements or deadlines.</w:t>
      </w:r>
    </w:p>
    <w:p w14:paraId="51DCD01C" w14:textId="2A17CA03" w:rsidR="00D61103" w:rsidRDefault="00D61103" w:rsidP="009B1D7E">
      <w:pPr>
        <w:pStyle w:val="Heading3"/>
      </w:pPr>
      <w:bookmarkStart w:id="187" w:name="_Toc237529605"/>
      <w:bookmarkEnd w:id="182"/>
      <w:bookmarkEnd w:id="183"/>
      <w:r w:rsidRPr="00EF7450">
        <w:t xml:space="preserve">Satisfactory completion </w:t>
      </w:r>
      <w:r w:rsidR="00644615">
        <w:t>and VET assessment</w:t>
      </w:r>
      <w:bookmarkEnd w:id="187"/>
    </w:p>
    <w:p w14:paraId="3E20F8B3" w14:textId="6EE0FC28" w:rsidR="00644615" w:rsidRPr="00644615" w:rsidRDefault="00171D95" w:rsidP="00571637">
      <w:pPr>
        <w:pStyle w:val="Heading4"/>
      </w:pPr>
      <w:bookmarkStart w:id="188" w:name="_Toc128144880"/>
      <w:r w:rsidRPr="00434E8C">
        <w:t>Satisfactory VET unit of competency result</w:t>
      </w:r>
      <w:bookmarkEnd w:id="188"/>
    </w:p>
    <w:p w14:paraId="72860150" w14:textId="3D49B862" w:rsidR="00D61103" w:rsidRDefault="00D61103" w:rsidP="00D61103">
      <w:pPr>
        <w:pStyle w:val="BodyText"/>
      </w:pPr>
      <w:r w:rsidRPr="00EF7450">
        <w:t>Students will receive an S for a unit of competency</w:t>
      </w:r>
      <w:r w:rsidR="007D4EEA">
        <w:t xml:space="preserve"> (UoC)</w:t>
      </w:r>
      <w:r w:rsidRPr="00EF7450">
        <w:t xml:space="preserve"> if they have been assessed as competent in th</w:t>
      </w:r>
      <w:r>
        <w:t>at</w:t>
      </w:r>
      <w:r w:rsidRPr="00EF7450">
        <w:t xml:space="preserve"> unit. The</w:t>
      </w:r>
      <w:r>
        <w:t xml:space="preserve"> student’s</w:t>
      </w:r>
      <w:r w:rsidRPr="00EF7450">
        <w:t xml:space="preserve"> RTO </w:t>
      </w:r>
      <w:r>
        <w:t>makes t</w:t>
      </w:r>
      <w:r w:rsidRPr="00EF7450">
        <w:t xml:space="preserve">he final assessment decision. Satisfactory completion of VET units is calculated automatically as students satisfactorily complete </w:t>
      </w:r>
      <w:r w:rsidR="00B33B40">
        <w:t>UoCs</w:t>
      </w:r>
      <w:r w:rsidRPr="00EF7450">
        <w:t>.</w:t>
      </w:r>
    </w:p>
    <w:p w14:paraId="6FC5CAE5" w14:textId="14F39884" w:rsidR="00171D95" w:rsidRPr="00466430" w:rsidRDefault="00171D95" w:rsidP="00B17827">
      <w:pPr>
        <w:pStyle w:val="Heading4"/>
      </w:pPr>
      <w:r w:rsidRPr="00466430">
        <w:t xml:space="preserve">Not yet competent </w:t>
      </w:r>
      <w:r w:rsidR="00B17827" w:rsidRPr="00466430">
        <w:t>V</w:t>
      </w:r>
      <w:r w:rsidRPr="00466430">
        <w:t>ET result</w:t>
      </w:r>
    </w:p>
    <w:p w14:paraId="5284ED40" w14:textId="3488B209" w:rsidR="00D61103" w:rsidRPr="00EF7450" w:rsidRDefault="00D61103" w:rsidP="00A66C4D">
      <w:pPr>
        <w:pStyle w:val="BodyText"/>
      </w:pPr>
      <w:r w:rsidRPr="00EF7450">
        <w:t xml:space="preserve">Students will receive an N (not yet competent) result for a </w:t>
      </w:r>
      <w:r w:rsidR="003C0602">
        <w:t>UoC</w:t>
      </w:r>
      <w:r w:rsidRPr="00EF7450">
        <w:t xml:space="preserve"> if they have not yet demonstrated competence. This may be as a consequence of not completing the unit or not being able to demonstrate competence as required by the </w:t>
      </w:r>
      <w:r w:rsidR="003C0602">
        <w:t>UoC</w:t>
      </w:r>
      <w:r w:rsidRPr="00EF7450">
        <w:t xml:space="preserve">. If a student has not satisfied sufficient </w:t>
      </w:r>
      <w:r w:rsidR="000E79AD">
        <w:t>UoCs</w:t>
      </w:r>
      <w:r w:rsidRPr="00EF7450">
        <w:t xml:space="preserve"> to the nominated hour value to be awarded satisfactory completion of a VET unit, the result will be left blank.</w:t>
      </w:r>
    </w:p>
    <w:p w14:paraId="0A2BD5C1" w14:textId="294C0CB8" w:rsidR="00B17827" w:rsidRDefault="00B17827" w:rsidP="00B17827">
      <w:pPr>
        <w:pStyle w:val="Heading3"/>
      </w:pPr>
      <w:bookmarkStart w:id="189" w:name="_Unit_results_of"/>
      <w:bookmarkStart w:id="190" w:name="_Toc145920420"/>
      <w:bookmarkStart w:id="191" w:name="_Toc237529606"/>
      <w:bookmarkEnd w:id="189"/>
      <w:r>
        <w:t>Unit result</w:t>
      </w:r>
      <w:r w:rsidR="007349C5">
        <w:t>s</w:t>
      </w:r>
      <w:r w:rsidR="00405E5C">
        <w:t xml:space="preserve"> of</w:t>
      </w:r>
      <w:r>
        <w:t xml:space="preserve"> </w:t>
      </w:r>
      <w:r w:rsidR="007349C5">
        <w:t xml:space="preserve">N and </w:t>
      </w:r>
      <w:r>
        <w:t>J</w:t>
      </w:r>
      <w:bookmarkEnd w:id="191"/>
    </w:p>
    <w:p w14:paraId="0EBAAA2F" w14:textId="61E5F263" w:rsidR="0016172A" w:rsidRPr="00466430" w:rsidRDefault="0016172A" w:rsidP="00466430">
      <w:pPr>
        <w:pStyle w:val="BodyText"/>
      </w:pPr>
      <w:r w:rsidRPr="00466430">
        <w:t>Students receive an S (satisfactory) or N (not yet complete) result for each VPC unit.</w:t>
      </w:r>
      <w:r w:rsidR="007349C5" w:rsidRPr="00466430">
        <w:t xml:space="preserve"> VPC units with an N result are not reported on a student’s Statement of Results.</w:t>
      </w:r>
    </w:p>
    <w:p w14:paraId="21E700E3" w14:textId="69A115E1" w:rsidR="00283E9B" w:rsidRDefault="00283E9B" w:rsidP="00283E9B">
      <w:pPr>
        <w:pStyle w:val="BodyText"/>
      </w:pPr>
      <w:r w:rsidRPr="0023433E">
        <w:t xml:space="preserve">If a student is no longer attending a unit but </w:t>
      </w:r>
      <w:r>
        <w:t>cannot</w:t>
      </w:r>
      <w:r w:rsidRPr="0023433E">
        <w:t xml:space="preserve"> </w:t>
      </w:r>
      <w:r>
        <w:t xml:space="preserve">be </w:t>
      </w:r>
      <w:r w:rsidRPr="0023433E">
        <w:t xml:space="preserve">officially withdrawn, the symbol J </w:t>
      </w:r>
      <w:r w:rsidR="00EC4A14">
        <w:t>(withdrawn)</w:t>
      </w:r>
      <w:r w:rsidRPr="0023433E">
        <w:t xml:space="preserve"> </w:t>
      </w:r>
      <w:r>
        <w:t>should be used on VASS to record the unit result.</w:t>
      </w:r>
    </w:p>
    <w:p w14:paraId="3619D277" w14:textId="77777777" w:rsidR="00283E9B" w:rsidRPr="0023433E" w:rsidRDefault="00283E9B" w:rsidP="00283E9B">
      <w:pPr>
        <w:pStyle w:val="BodyText"/>
      </w:pPr>
      <w:r w:rsidRPr="0023433E">
        <w:t>The J result can only be used if the student:</w:t>
      </w:r>
    </w:p>
    <w:p w14:paraId="17ABFC72" w14:textId="77777777" w:rsidR="00283E9B" w:rsidRPr="0023433E" w:rsidRDefault="00283E9B" w:rsidP="00283E9B">
      <w:pPr>
        <w:pStyle w:val="ListBullet"/>
      </w:pPr>
      <w:r>
        <w:t>is no longer attending class</w:t>
      </w:r>
    </w:p>
    <w:p w14:paraId="3C005364" w14:textId="77777777" w:rsidR="00283E9B" w:rsidRDefault="00283E9B" w:rsidP="00283E9B">
      <w:pPr>
        <w:pStyle w:val="ListBullet"/>
      </w:pPr>
      <w:r>
        <w:t>has not submitted work for assessment.</w:t>
      </w:r>
    </w:p>
    <w:p w14:paraId="46DB8636" w14:textId="63D14814" w:rsidR="00B17827" w:rsidRDefault="00763E72" w:rsidP="00571637">
      <w:pPr>
        <w:pStyle w:val="BodyText"/>
      </w:pPr>
      <w:r>
        <w:t xml:space="preserve">Units with a J result are treated as equivalent to those with an N result. </w:t>
      </w:r>
      <w:r w:rsidR="00283E9B">
        <w:t>The J result is recorded on the VCAA database but is not reported on the student’s Statement of Results.</w:t>
      </w:r>
    </w:p>
    <w:p w14:paraId="37ED8CA0" w14:textId="4AEB7AE7" w:rsidR="007349C5" w:rsidRPr="00B17827" w:rsidRDefault="007349C5" w:rsidP="00466430">
      <w:pPr>
        <w:pStyle w:val="BodyText"/>
      </w:pPr>
      <w:r>
        <w:t xml:space="preserve">See also </w:t>
      </w:r>
      <w:hyperlink w:anchor="_Satisfactory_completion_and" w:history="1">
        <w:r w:rsidR="00CE2C68">
          <w:rPr>
            <w:rStyle w:val="Hyperlink"/>
          </w:rPr>
          <w:t>R</w:t>
        </w:r>
        <w:r w:rsidR="00CE2C68" w:rsidRPr="007349C5">
          <w:rPr>
            <w:rStyle w:val="Hyperlink"/>
          </w:rPr>
          <w:t>edeeming N results</w:t>
        </w:r>
      </w:hyperlink>
      <w:r>
        <w:t xml:space="preserve"> and </w:t>
      </w:r>
      <w:hyperlink w:anchor="_Recording_N_results" w:history="1">
        <w:r w:rsidRPr="007349C5">
          <w:rPr>
            <w:rStyle w:val="Hyperlink"/>
          </w:rPr>
          <w:t>Recording N results</w:t>
        </w:r>
      </w:hyperlink>
    </w:p>
    <w:p w14:paraId="35924189" w14:textId="77777777" w:rsidR="00A66C4D" w:rsidRPr="00EF7450" w:rsidRDefault="00A66C4D" w:rsidP="00283E9B">
      <w:pPr>
        <w:pStyle w:val="Heading2"/>
        <w:keepNext/>
      </w:pPr>
      <w:bookmarkStart w:id="192" w:name="_Toc145920424"/>
      <w:bookmarkStart w:id="193" w:name="_Toc237529607"/>
      <w:bookmarkEnd w:id="190"/>
      <w:r w:rsidRPr="00EF7450">
        <w:lastRenderedPageBreak/>
        <w:t>Authentication</w:t>
      </w:r>
      <w:bookmarkEnd w:id="192"/>
      <w:bookmarkEnd w:id="193"/>
    </w:p>
    <w:p w14:paraId="46E8FBD6" w14:textId="26E44E4E" w:rsidR="00A66C4D" w:rsidRDefault="00A66C4D" w:rsidP="00A66C4D">
      <w:pPr>
        <w:pStyle w:val="BodyText"/>
      </w:pPr>
      <w:r w:rsidRPr="00EF7450">
        <w:t xml:space="preserve">Principals are responsible for </w:t>
      </w:r>
      <w:r>
        <w:t xml:space="preserve">administering </w:t>
      </w:r>
      <w:r w:rsidRPr="00EF7450">
        <w:t xml:space="preserve">VCAA rules and instructions in their school. One of these rules is that students must </w:t>
      </w:r>
      <w:r>
        <w:t>make sure</w:t>
      </w:r>
      <w:r w:rsidRPr="00EF7450">
        <w:t xml:space="preserve"> all unacknowledged work submitted for assessment is genuinely their own.</w:t>
      </w:r>
    </w:p>
    <w:p w14:paraId="73121D20" w14:textId="77777777" w:rsidR="00A66C4D" w:rsidRPr="00EF7450" w:rsidRDefault="00A66C4D" w:rsidP="00A66C4D">
      <w:pPr>
        <w:pStyle w:val="BodyText"/>
      </w:pPr>
      <w:r w:rsidRPr="00EF7450">
        <w:t>Teachers may consider it appropriate to ask students to demonstrate their understanding of the task at, or about the time of, submission of the work. If any part or all of the work cannot be authenticated, the matter must be dealt with as a breach of rules.</w:t>
      </w:r>
    </w:p>
    <w:p w14:paraId="18F45368" w14:textId="77777777" w:rsidR="00A66C4D" w:rsidRPr="00EF7450" w:rsidRDefault="00A66C4D" w:rsidP="00283E9B">
      <w:pPr>
        <w:pStyle w:val="Heading3"/>
        <w:keepNext/>
      </w:pPr>
      <w:bookmarkStart w:id="194" w:name="_Rules_for_authentication"/>
      <w:bookmarkStart w:id="195" w:name="_Toc237529608"/>
      <w:bookmarkEnd w:id="194"/>
      <w:r w:rsidRPr="2DBA7055">
        <w:rPr>
          <w:lang w:val="en-US"/>
        </w:rPr>
        <w:t>Rules for authentication of school</w:t>
      </w:r>
      <w:r>
        <w:rPr>
          <w:lang w:val="en-US"/>
        </w:rPr>
        <w:t>-</w:t>
      </w:r>
      <w:r w:rsidRPr="2DBA7055">
        <w:rPr>
          <w:lang w:val="en-US"/>
        </w:rPr>
        <w:t>based assessment</w:t>
      </w:r>
      <w:bookmarkEnd w:id="195"/>
    </w:p>
    <w:p w14:paraId="70307D24" w14:textId="1F9CC8CD" w:rsidR="00A66C4D" w:rsidRPr="00EF7450" w:rsidRDefault="00A66C4D" w:rsidP="00A66C4D">
      <w:pPr>
        <w:pStyle w:val="BodyText"/>
      </w:pPr>
      <w:r w:rsidRPr="00EF7450">
        <w:t>Students must observe and apply VCAA authentication rules. Students must sign a</w:t>
      </w:r>
      <w:r>
        <w:t xml:space="preserve"> school-based</w:t>
      </w:r>
      <w:r w:rsidRPr="00EF7450">
        <w:t xml:space="preserve"> authentication record for work done outside class when they submit completed work. The VCAA authentication rules state that:</w:t>
      </w:r>
    </w:p>
    <w:p w14:paraId="0F3DCF68" w14:textId="5CD0185E" w:rsidR="00A66C4D" w:rsidRPr="00EF7450" w:rsidRDefault="00A66C4D" w:rsidP="00A66C4D">
      <w:pPr>
        <w:pStyle w:val="ListBullet"/>
      </w:pPr>
      <w:r w:rsidRPr="00EF7450">
        <w:t xml:space="preserve">a student must </w:t>
      </w:r>
      <w:r>
        <w:t>make sure</w:t>
      </w:r>
      <w:r w:rsidRPr="00EF7450">
        <w:t xml:space="preserve"> that all unacknowledged work submitted is their own</w:t>
      </w:r>
    </w:p>
    <w:p w14:paraId="514A900A" w14:textId="3643BB52" w:rsidR="00A66C4D" w:rsidRPr="00EF7450" w:rsidRDefault="00A66C4D" w:rsidP="00A66C4D">
      <w:pPr>
        <w:pStyle w:val="ListBullet"/>
      </w:pPr>
      <w:r w:rsidRPr="00EF7450">
        <w:t>a student must acknowledge all resources used, including:</w:t>
      </w:r>
    </w:p>
    <w:p w14:paraId="34849F82" w14:textId="5F760537" w:rsidR="00A66C4D" w:rsidRPr="00EF7450" w:rsidRDefault="00A66C4D" w:rsidP="00A66C4D">
      <w:pPr>
        <w:pStyle w:val="ListBullet2"/>
      </w:pPr>
      <w:r w:rsidRPr="00EF7450">
        <w:t>texts, websites and other source material</w:t>
      </w:r>
    </w:p>
    <w:p w14:paraId="5EE809D4" w14:textId="4DB2F34F" w:rsidR="00A66C4D" w:rsidRPr="00EF7450" w:rsidRDefault="00A66C4D" w:rsidP="00A66C4D">
      <w:pPr>
        <w:pStyle w:val="ListBullet2"/>
      </w:pPr>
      <w:r w:rsidRPr="00EF7450">
        <w:t>the name and status of any person who provided assistance and the type of assistance provided</w:t>
      </w:r>
    </w:p>
    <w:p w14:paraId="06CDEE6C" w14:textId="77777777" w:rsidR="00A66C4D" w:rsidRPr="00EF7450" w:rsidRDefault="00A66C4D" w:rsidP="00A66C4D">
      <w:pPr>
        <w:pStyle w:val="ListBullet"/>
      </w:pPr>
      <w:r w:rsidRPr="00EF7450">
        <w:t>a student must not receive undue assistance from another person, including their teacher, in the preparation and submission of work</w:t>
      </w:r>
    </w:p>
    <w:p w14:paraId="254067FF" w14:textId="5A6EE36B" w:rsidR="00A66C4D" w:rsidRPr="00EF7450" w:rsidRDefault="00A66C4D" w:rsidP="00A66C4D">
      <w:pPr>
        <w:pStyle w:val="ListBullet"/>
      </w:pPr>
      <w:r w:rsidRPr="00EF7450">
        <w:t>acceptable levels of assistance include:</w:t>
      </w:r>
    </w:p>
    <w:p w14:paraId="32E27568" w14:textId="6B176579" w:rsidR="00A66C4D" w:rsidRPr="00EF7450" w:rsidRDefault="00A66C4D" w:rsidP="00A66C4D">
      <w:pPr>
        <w:pStyle w:val="ListBullet2"/>
      </w:pPr>
      <w:r w:rsidRPr="00EF7450">
        <w:t>the incorporation of ideas or material derived from other sources (for example, by reading, viewing or note</w:t>
      </w:r>
      <w:r w:rsidR="00D13E63">
        <w:t>-</w:t>
      </w:r>
      <w:r w:rsidRPr="00EF7450">
        <w:t>taking), but which have been transformed by the student and used in a new context</w:t>
      </w:r>
    </w:p>
    <w:p w14:paraId="34BEF378" w14:textId="7B9CB87B" w:rsidR="00A66C4D" w:rsidRPr="00EF7450" w:rsidRDefault="00A66C4D" w:rsidP="00A66C4D">
      <w:pPr>
        <w:pStyle w:val="ListBullet2"/>
      </w:pPr>
      <w:r w:rsidRPr="00EF7450">
        <w:t>prompting and general advice from another person or source</w:t>
      </w:r>
      <w:r>
        <w:t xml:space="preserve"> that</w:t>
      </w:r>
      <w:r w:rsidRPr="00EF7450">
        <w:t xml:space="preserve"> leads to refinements and/or self-correction</w:t>
      </w:r>
    </w:p>
    <w:p w14:paraId="1C8F1086" w14:textId="465E4BAE" w:rsidR="00A66C4D" w:rsidRPr="00EF7450" w:rsidRDefault="00A66C4D" w:rsidP="00A66C4D">
      <w:pPr>
        <w:pStyle w:val="ListBullet"/>
      </w:pPr>
      <w:r w:rsidRPr="00EF7450">
        <w:t>unacceptable forms of assistance include:</w:t>
      </w:r>
    </w:p>
    <w:p w14:paraId="3779948F" w14:textId="77777777" w:rsidR="00A66C4D" w:rsidRPr="00EF7450" w:rsidRDefault="00A66C4D" w:rsidP="00A66C4D">
      <w:pPr>
        <w:pStyle w:val="ListBullet2"/>
      </w:pPr>
      <w:r w:rsidRPr="00EF7450">
        <w:t>use of or copying another person’s work, including their teacher’s work or other resources without acknowledgement</w:t>
      </w:r>
    </w:p>
    <w:p w14:paraId="4E450E69" w14:textId="77777777" w:rsidR="00A66C4D" w:rsidRPr="00EF7450" w:rsidRDefault="00A66C4D" w:rsidP="00A66C4D">
      <w:pPr>
        <w:pStyle w:val="ListBullet2"/>
      </w:pPr>
      <w:r w:rsidRPr="00EF7450">
        <w:t>use of or copying sample answers provided by their teacher or another person</w:t>
      </w:r>
    </w:p>
    <w:p w14:paraId="4A46B187" w14:textId="77777777" w:rsidR="00A66C4D" w:rsidRPr="00EF7450" w:rsidRDefault="00A66C4D" w:rsidP="00A66C4D">
      <w:pPr>
        <w:pStyle w:val="ListBullet2"/>
      </w:pPr>
      <w:r w:rsidRPr="00EF7450">
        <w:t>corrections or improvements made or dictated by another person, including their teacher</w:t>
      </w:r>
    </w:p>
    <w:p w14:paraId="15156AA7" w14:textId="77777777" w:rsidR="00A66C4D" w:rsidRPr="00EF7450" w:rsidRDefault="00A66C4D" w:rsidP="00A66C4D">
      <w:pPr>
        <w:pStyle w:val="ListBullet"/>
      </w:pPr>
      <w:r w:rsidRPr="00EF7450">
        <w:t>a student must not submit the same piece of work for assessment in more than one study or more than once within a study</w:t>
      </w:r>
    </w:p>
    <w:p w14:paraId="71A93DA4" w14:textId="77777777" w:rsidR="00A66C4D" w:rsidRPr="00EF7450" w:rsidRDefault="00A66C4D" w:rsidP="00A66C4D">
      <w:pPr>
        <w:pStyle w:val="ListBullet"/>
      </w:pPr>
      <w:r w:rsidRPr="00EF7450">
        <w:t>a student must not circulate or publish written work that is being submitted for assessment in a study in the academic year of enrolment</w:t>
      </w:r>
    </w:p>
    <w:p w14:paraId="04AEA688" w14:textId="2A8A3BF0" w:rsidR="00A66C4D" w:rsidRPr="00EF7450" w:rsidRDefault="00A66C4D" w:rsidP="00A66C4D">
      <w:pPr>
        <w:pStyle w:val="ListBullet"/>
      </w:pPr>
      <w:r w:rsidRPr="00EF7450">
        <w:t>a student must not knowingly assist another student in a breach of rules</w:t>
      </w:r>
    </w:p>
    <w:p w14:paraId="3B375CE3" w14:textId="77777777" w:rsidR="00A66C4D" w:rsidRPr="00EF7450" w:rsidRDefault="00A66C4D" w:rsidP="00A66C4D">
      <w:pPr>
        <w:pStyle w:val="ListBullet"/>
      </w:pPr>
      <w:r w:rsidRPr="00EF7450">
        <w:t>in considering if a student’s work is their own, teachers should consider if the work:</w:t>
      </w:r>
    </w:p>
    <w:p w14:paraId="55F3541E" w14:textId="77777777" w:rsidR="00A66C4D" w:rsidRPr="00EF7450" w:rsidRDefault="00A66C4D" w:rsidP="00A66C4D">
      <w:pPr>
        <w:pStyle w:val="ListBullet2"/>
      </w:pPr>
      <w:r w:rsidRPr="00EF7450">
        <w:t>is atypical of other work produced by the student</w:t>
      </w:r>
    </w:p>
    <w:p w14:paraId="72EEF310" w14:textId="77777777" w:rsidR="00A66C4D" w:rsidRPr="00EF7450" w:rsidRDefault="00A66C4D" w:rsidP="00A66C4D">
      <w:pPr>
        <w:pStyle w:val="ListBullet2"/>
      </w:pPr>
      <w:r w:rsidRPr="00EF7450">
        <w:t>is inconsistent with the teacher’s knowledge of the student’s ability</w:t>
      </w:r>
    </w:p>
    <w:p w14:paraId="53EFA9CB" w14:textId="77777777" w:rsidR="00A66C4D" w:rsidRPr="00EF7450" w:rsidRDefault="00A66C4D" w:rsidP="00A66C4D">
      <w:pPr>
        <w:pStyle w:val="ListBullet2"/>
      </w:pPr>
      <w:r w:rsidRPr="00EF7450">
        <w:t>contains unacknowledged material</w:t>
      </w:r>
    </w:p>
    <w:p w14:paraId="2C51A9B0" w14:textId="77777777" w:rsidR="00A66C4D" w:rsidRPr="00EF7450" w:rsidRDefault="00A66C4D" w:rsidP="00A66C4D">
      <w:pPr>
        <w:pStyle w:val="ListBullet2"/>
      </w:pPr>
      <w:r w:rsidRPr="00EF7450">
        <w:t>has not been sighted and monitored by the teacher during its development.</w:t>
      </w:r>
    </w:p>
    <w:p w14:paraId="53E78FB7" w14:textId="77777777" w:rsidR="00A66C4D" w:rsidRPr="00EF7450" w:rsidRDefault="00A66C4D" w:rsidP="00283E9B">
      <w:pPr>
        <w:pStyle w:val="Heading3"/>
        <w:keepNext/>
      </w:pPr>
      <w:bookmarkStart w:id="196" w:name="_Toc145920425"/>
      <w:bookmarkStart w:id="197" w:name="_Toc237529609"/>
      <w:r w:rsidRPr="00EF7450">
        <w:lastRenderedPageBreak/>
        <w:t>Determining unit results</w:t>
      </w:r>
      <w:bookmarkEnd w:id="196"/>
      <w:bookmarkEnd w:id="197"/>
    </w:p>
    <w:p w14:paraId="758143F5" w14:textId="77777777" w:rsidR="00A66C4D" w:rsidRPr="00EF7450" w:rsidRDefault="00A66C4D" w:rsidP="00A66C4D">
      <w:pPr>
        <w:pStyle w:val="BodyText"/>
      </w:pPr>
      <w:r w:rsidRPr="00EF7450">
        <w:t xml:space="preserve">Schools should have established procedures for determining the activities and tasks set for students to demonstrate the achievement of each module. </w:t>
      </w:r>
      <w:bookmarkStart w:id="198" w:name="_Hlk143851850"/>
      <w:r>
        <w:t>D</w:t>
      </w:r>
      <w:r w:rsidRPr="00EF7450">
        <w:t>ecisions made by teachers of individual studies and by multiple teachers of one study</w:t>
      </w:r>
      <w:r>
        <w:t xml:space="preserve"> should be consistent.</w:t>
      </w:r>
    </w:p>
    <w:bookmarkEnd w:id="198"/>
    <w:p w14:paraId="7B18FE18" w14:textId="77777777" w:rsidR="00A66C4D" w:rsidRPr="00EF7450" w:rsidRDefault="00A66C4D" w:rsidP="00A66C4D">
      <w:pPr>
        <w:pStyle w:val="BodyText"/>
      </w:pPr>
      <w:r w:rsidRPr="00EF7450">
        <w:t>If there is more than one class in a study, teachers should consult</w:t>
      </w:r>
      <w:r>
        <w:t xml:space="preserve"> with one another</w:t>
      </w:r>
      <w:r w:rsidRPr="00EF7450">
        <w:t xml:space="preserve"> to arrive at the activities and tasks set for students to demonstrate the achievement of each module.</w:t>
      </w:r>
    </w:p>
    <w:p w14:paraId="7E0E62D8" w14:textId="77777777" w:rsidR="00F905D3" w:rsidRDefault="00A66C4D" w:rsidP="00F905D3">
      <w:pPr>
        <w:pStyle w:val="BodyText"/>
      </w:pPr>
      <w:r w:rsidRPr="00EF7450">
        <w:t xml:space="preserve">It is useful to swap some drafts of typical work early in the process of completing the modules. </w:t>
      </w:r>
      <w:r>
        <w:t xml:space="preserve">When </w:t>
      </w:r>
      <w:r w:rsidRPr="00EF7450">
        <w:t>teachers establish</w:t>
      </w:r>
      <w:r>
        <w:t xml:space="preserve"> </w:t>
      </w:r>
      <w:r w:rsidRPr="00EF7450">
        <w:t>a common understanding</w:t>
      </w:r>
      <w:r>
        <w:t xml:space="preserve"> earlier, t</w:t>
      </w:r>
      <w:r w:rsidRPr="00EF7450">
        <w:t>he process will be completed</w:t>
      </w:r>
      <w:r>
        <w:t xml:space="preserve"> more smoothly.</w:t>
      </w:r>
    </w:p>
    <w:p w14:paraId="28E5D134" w14:textId="56D9D6B3" w:rsidR="00F905D3" w:rsidRPr="008A04CA" w:rsidRDefault="00F905D3" w:rsidP="00F905D3">
      <w:pPr>
        <w:pStyle w:val="Heading1"/>
      </w:pPr>
      <w:bookmarkStart w:id="199" w:name="_Toc237529610"/>
      <w:r w:rsidRPr="008A04CA">
        <w:t>Breaches of rules and investigations</w:t>
      </w:r>
      <w:bookmarkEnd w:id="199"/>
    </w:p>
    <w:p w14:paraId="139791BC" w14:textId="77777777" w:rsidR="00F905D3" w:rsidRPr="002D3BBF" w:rsidRDefault="00F905D3" w:rsidP="002D3BBF">
      <w:pPr>
        <w:pStyle w:val="BodyText"/>
      </w:pPr>
      <w:r w:rsidRPr="002D3BBF">
        <w:t>Schools are responsible for making sure students comply with VCAA rules for school-based assessment and authentication.</w:t>
      </w:r>
    </w:p>
    <w:p w14:paraId="38BE849B" w14:textId="420CA66C" w:rsidR="00F905D3" w:rsidRPr="002D3BBF" w:rsidRDefault="00F905D3" w:rsidP="002D3BBF">
      <w:pPr>
        <w:pStyle w:val="BodyText"/>
      </w:pPr>
      <w:r w:rsidRPr="002D3BBF">
        <w:t xml:space="preserve">Schools should have their own policy and procedures for </w:t>
      </w:r>
      <w:r w:rsidR="00843715" w:rsidRPr="002D3BBF">
        <w:t>responding to</w:t>
      </w:r>
      <w:r w:rsidRPr="002D3BBF">
        <w:t xml:space="preserve"> allegations that students have breached school-based assessment authentication rules. The policy and procedures should be clear about roles and responsibilities and who the decision-maker is in relation to any alleged breaches. The school policy and procedures should set out the process to be followed when an allegation is received, what communication can be expected from the school during the investigation and decision-making process, the opportunities that will be available for the student to respond to allegations</w:t>
      </w:r>
      <w:r w:rsidR="000E7111" w:rsidRPr="002D3BBF">
        <w:t>,</w:t>
      </w:r>
      <w:r w:rsidRPr="002D3BBF">
        <w:t xml:space="preserve"> and the possible penalties and avenues of appeal.</w:t>
      </w:r>
    </w:p>
    <w:p w14:paraId="7FF207B2" w14:textId="77777777" w:rsidR="00F905D3" w:rsidRPr="002D3BBF" w:rsidRDefault="00F905D3" w:rsidP="002D3BBF">
      <w:pPr>
        <w:pStyle w:val="BodyText"/>
      </w:pPr>
      <w:r w:rsidRPr="002D3BBF">
        <w:t>The school policy and procedures should be made available and explained to students and others in the school community at the start of the academic year.</w:t>
      </w:r>
    </w:p>
    <w:p w14:paraId="3B910853" w14:textId="4A72768E" w:rsidR="00F905D3" w:rsidRDefault="00F905D3" w:rsidP="00F905D3">
      <w:pPr>
        <w:pStyle w:val="BodyText"/>
      </w:pPr>
      <w:r w:rsidRPr="008A04CA">
        <w:t>Some guidance on process</w:t>
      </w:r>
      <w:r>
        <w:t>es</w:t>
      </w:r>
      <w:r w:rsidRPr="008A04CA">
        <w:t xml:space="preserve"> and procedures for dealing with breaches of VCAA rules for authentication of school-based assessment is available in the </w:t>
      </w:r>
      <w:r w:rsidRPr="002D3BBF">
        <w:rPr>
          <w:rStyle w:val="Italics"/>
        </w:rPr>
        <w:t>VCE Administrative Handbook 2027</w:t>
      </w:r>
      <w:r w:rsidRPr="008A04CA">
        <w:t>. However, this is not a substitute for schools developing and familiarising students with their own policy and procedures.</w:t>
      </w:r>
    </w:p>
    <w:p w14:paraId="243AF563" w14:textId="77777777" w:rsidR="00F905D3" w:rsidRPr="002D3BBF" w:rsidRDefault="00F905D3" w:rsidP="002D3BBF">
      <w:pPr>
        <w:pStyle w:val="BodyText"/>
      </w:pPr>
      <w:r w:rsidRPr="002D3BBF">
        <w:br w:type="page"/>
      </w:r>
    </w:p>
    <w:p w14:paraId="282B3963" w14:textId="7DA7542D" w:rsidR="001421DD" w:rsidRPr="00B05290" w:rsidRDefault="001421DD" w:rsidP="00F905D3">
      <w:pPr>
        <w:pStyle w:val="Heading1"/>
      </w:pPr>
      <w:bookmarkStart w:id="200" w:name="_Results_and_reporting"/>
      <w:bookmarkStart w:id="201" w:name="_Toc145920430"/>
      <w:bookmarkStart w:id="202" w:name="_Toc152669727"/>
      <w:bookmarkStart w:id="203" w:name="_Toc237529611"/>
      <w:bookmarkEnd w:id="200"/>
      <w:r>
        <w:lastRenderedPageBreak/>
        <w:t>Results and reporting to schools</w:t>
      </w:r>
      <w:bookmarkEnd w:id="203"/>
    </w:p>
    <w:p w14:paraId="6CFBCE8A" w14:textId="77777777" w:rsidR="00D07CD2" w:rsidRPr="00DA53BA" w:rsidRDefault="00D07CD2" w:rsidP="00F905D3">
      <w:pPr>
        <w:pStyle w:val="Heading2"/>
      </w:pPr>
      <w:bookmarkStart w:id="204" w:name="_Toc237529612"/>
      <w:r>
        <w:t>Award of c</w:t>
      </w:r>
      <w:r w:rsidRPr="00DA53BA">
        <w:t>ertificate</w:t>
      </w:r>
      <w:bookmarkEnd w:id="204"/>
    </w:p>
    <w:p w14:paraId="132F6851" w14:textId="142A24FB" w:rsidR="00D07CD2" w:rsidRPr="00DA53BA" w:rsidRDefault="00D07CD2" w:rsidP="00D07CD2">
      <w:pPr>
        <w:pStyle w:val="BodyText"/>
      </w:pPr>
      <w:r w:rsidRPr="00DA53BA">
        <w:t>Each student’s V</w:t>
      </w:r>
      <w:r w:rsidRPr="00E02336">
        <w:t>ictorian Pathways Certificate</w:t>
      </w:r>
      <w:r w:rsidRPr="00DA53BA">
        <w:t xml:space="preserve"> is sent to their home school on the scheduled date at the end of the academic year.</w:t>
      </w:r>
    </w:p>
    <w:p w14:paraId="1CC1995C" w14:textId="77777777" w:rsidR="00D07CD2" w:rsidRPr="00DA53BA" w:rsidRDefault="00D07CD2" w:rsidP="00D07CD2">
      <w:pPr>
        <w:pStyle w:val="BodyText"/>
      </w:pPr>
      <w:r w:rsidRPr="00DA53BA">
        <w:t xml:space="preserve">Each certificate contains the student’s full name but </w:t>
      </w:r>
      <w:r>
        <w:t>not their</w:t>
      </w:r>
      <w:r w:rsidRPr="00DA53BA">
        <w:t xml:space="preserve"> individual studies or results. A certificate is issued in the academic year in which the student first satisfies all </w:t>
      </w:r>
      <w:r>
        <w:t xml:space="preserve">VPC </w:t>
      </w:r>
      <w:r w:rsidRPr="00DA53BA">
        <w:t>requirements.</w:t>
      </w:r>
    </w:p>
    <w:p w14:paraId="4A251F29" w14:textId="665D861F" w:rsidR="00D07CD2" w:rsidRDefault="00D07CD2" w:rsidP="00D07CD2">
      <w:pPr>
        <w:pStyle w:val="BodyText"/>
      </w:pPr>
      <w:r w:rsidRPr="00DA53BA">
        <w:t xml:space="preserve">Students who have previously satisfied </w:t>
      </w:r>
      <w:r>
        <w:t>all VPC</w:t>
      </w:r>
      <w:r w:rsidRPr="00DA53BA">
        <w:t xml:space="preserve"> requirements </w:t>
      </w:r>
      <w:r w:rsidRPr="00E02336">
        <w:t>and</w:t>
      </w:r>
      <w:r w:rsidRPr="00DA53BA">
        <w:t xml:space="preserve"> have chosen to </w:t>
      </w:r>
      <w:r>
        <w:t>undertake</w:t>
      </w:r>
      <w:r w:rsidRPr="00DA53BA">
        <w:t xml:space="preserve"> additional studies with the same certificate enrolment are not </w:t>
      </w:r>
      <w:r>
        <w:t>re</w:t>
      </w:r>
      <w:r w:rsidRPr="00DA53BA">
        <w:t>issued the certificate.</w:t>
      </w:r>
    </w:p>
    <w:p w14:paraId="1DFF2431" w14:textId="52444D63" w:rsidR="00444DE7" w:rsidRDefault="00444DE7" w:rsidP="00444DE7">
      <w:pPr>
        <w:pStyle w:val="Heading3"/>
      </w:pPr>
      <w:bookmarkStart w:id="205" w:name="_Toc237529613"/>
      <w:r>
        <w:t>Certification points</w:t>
      </w:r>
      <w:bookmarkEnd w:id="205"/>
    </w:p>
    <w:p w14:paraId="5098A72C" w14:textId="77777777" w:rsidR="00444DE7" w:rsidRPr="00DA53BA" w:rsidRDefault="00444DE7" w:rsidP="00444DE7">
      <w:pPr>
        <w:pStyle w:val="BodyText"/>
      </w:pPr>
      <w:r w:rsidRPr="50B63995">
        <w:t>In 202</w:t>
      </w:r>
      <w:r>
        <w:t>7</w:t>
      </w:r>
      <w:r w:rsidRPr="50B63995">
        <w:t xml:space="preserve">, </w:t>
      </w:r>
      <w:r>
        <w:t>2</w:t>
      </w:r>
      <w:r w:rsidRPr="50B63995">
        <w:t xml:space="preserve"> certification points </w:t>
      </w:r>
      <w:r>
        <w:t>will be</w:t>
      </w:r>
      <w:r w:rsidRPr="50B63995">
        <w:t xml:space="preserve"> available to students who complete the VPC in July and December.</w:t>
      </w:r>
    </w:p>
    <w:p w14:paraId="140325FD" w14:textId="63A9DC4F" w:rsidR="00444DE7" w:rsidRPr="00DA53BA" w:rsidRDefault="00444DE7" w:rsidP="00D07CD2">
      <w:pPr>
        <w:pStyle w:val="BodyText"/>
      </w:pPr>
      <w:r w:rsidRPr="00DA53BA">
        <w:t>Students who have lost their original certificate or Statement of Results may apply to the VCAA for a replacement. Requests for replacement certificates or Statements of Results should be made on the</w:t>
      </w:r>
      <w:r>
        <w:t xml:space="preserve"> </w:t>
      </w:r>
      <w:hyperlink r:id="rId82" w:history="1">
        <w:r w:rsidRPr="000B52BF">
          <w:rPr>
            <w:rStyle w:val="Hyperlink"/>
          </w:rPr>
          <w:t>appropriate forms</w:t>
        </w:r>
      </w:hyperlink>
      <w:r>
        <w:t>.</w:t>
      </w:r>
    </w:p>
    <w:p w14:paraId="0D293F57" w14:textId="77777777" w:rsidR="00D07CD2" w:rsidRPr="00DA53BA" w:rsidRDefault="00D07CD2" w:rsidP="00FD661A">
      <w:pPr>
        <w:pStyle w:val="Heading2"/>
      </w:pPr>
      <w:bookmarkStart w:id="206" w:name="_Toc237529614"/>
      <w:r w:rsidRPr="00DA53BA">
        <w:t>Statement of Results</w:t>
      </w:r>
      <w:bookmarkEnd w:id="206"/>
    </w:p>
    <w:p w14:paraId="026F9F1C" w14:textId="77777777" w:rsidR="00D07CD2" w:rsidRPr="00DA53BA" w:rsidRDefault="00D07CD2" w:rsidP="00D07CD2">
      <w:pPr>
        <w:pStyle w:val="BodyText"/>
      </w:pPr>
      <w:r w:rsidRPr="00DA53BA">
        <w:t xml:space="preserve">The VPC Statement of Results is issued to students enrolled in the VPC as their primary program, and </w:t>
      </w:r>
      <w:r>
        <w:t>those</w:t>
      </w:r>
      <w:r w:rsidRPr="00DA53BA">
        <w:t xml:space="preserve"> completing some VCE studies as part of their VPC</w:t>
      </w:r>
      <w:r>
        <w:t xml:space="preserve">. The </w:t>
      </w:r>
      <w:r w:rsidRPr="00DA53BA">
        <w:t>VPC Statement of Results</w:t>
      </w:r>
      <w:r>
        <w:t xml:space="preserve"> </w:t>
      </w:r>
      <w:r w:rsidRPr="00DA53BA">
        <w:t>contains:</w:t>
      </w:r>
    </w:p>
    <w:p w14:paraId="0F37B8FC" w14:textId="42C254D5" w:rsidR="00D07CD2" w:rsidRPr="00DA53BA" w:rsidRDefault="00D07CD2" w:rsidP="00D07CD2">
      <w:pPr>
        <w:pStyle w:val="ListBullet"/>
      </w:pPr>
      <w:r w:rsidRPr="00DA53BA">
        <w:t>a cumulative record of achievement for all VPC, VCE</w:t>
      </w:r>
      <w:r>
        <w:t>, VCE VM, VCAL</w:t>
      </w:r>
      <w:r w:rsidRPr="00DA53BA">
        <w:t xml:space="preserve"> and VCE VET units undertaken</w:t>
      </w:r>
      <w:r w:rsidR="0017216D">
        <w:t>,</w:t>
      </w:r>
      <w:r w:rsidRPr="00DA53BA">
        <w:t xml:space="preserve"> and the academic year in which the result was obtained</w:t>
      </w:r>
    </w:p>
    <w:p w14:paraId="67C05DC9" w14:textId="3B29B185" w:rsidR="00D07CD2" w:rsidRPr="00DA53BA" w:rsidRDefault="00D07CD2" w:rsidP="00D07CD2">
      <w:pPr>
        <w:pStyle w:val="ListBullet"/>
      </w:pPr>
      <w:r w:rsidRPr="50B63995">
        <w:t>graded assessment and study scores for each sequence of VCE and VCE VET Unit</w:t>
      </w:r>
      <w:r>
        <w:t>s</w:t>
      </w:r>
      <w:r w:rsidRPr="50B63995">
        <w:t xml:space="preserve"> 3 and 4 studies undertaken either in the current year or </w:t>
      </w:r>
      <w:r w:rsidRPr="005649DD">
        <w:t>earlier</w:t>
      </w:r>
      <w:r>
        <w:t>. I</w:t>
      </w:r>
      <w:r w:rsidRPr="005649DD">
        <w:t>f</w:t>
      </w:r>
      <w:r w:rsidRPr="50B63995">
        <w:t xml:space="preserve"> both Units 3 and 4 are awarded a J result, the entire record for the sequence is not printed</w:t>
      </w:r>
      <w:r w:rsidR="00B6033C">
        <w:t>.</w:t>
      </w:r>
    </w:p>
    <w:p w14:paraId="59DAC860" w14:textId="77777777" w:rsidR="00D07CD2" w:rsidRPr="00DA53BA" w:rsidRDefault="00D07CD2" w:rsidP="00D07CD2">
      <w:pPr>
        <w:pStyle w:val="ListBullet"/>
      </w:pPr>
      <w:r w:rsidRPr="00DA53BA">
        <w:t>credit obtained for study undertaken overseas, interstate, as part of the International Baccalaureate (IB) or for a vocational certificate</w:t>
      </w:r>
    </w:p>
    <w:p w14:paraId="3945FB58" w14:textId="126A1D17" w:rsidR="00D07CD2" w:rsidRPr="00DA53BA" w:rsidRDefault="00D07CD2" w:rsidP="00D07CD2">
      <w:pPr>
        <w:pStyle w:val="ListBullet"/>
      </w:pPr>
      <w:r w:rsidRPr="50B63995">
        <w:t xml:space="preserve">higher education studies </w:t>
      </w:r>
      <w:r w:rsidR="00FA225F">
        <w:t xml:space="preserve">if </w:t>
      </w:r>
      <w:r w:rsidRPr="50B63995">
        <w:t>successfully completed</w:t>
      </w:r>
    </w:p>
    <w:p w14:paraId="4CC82B18" w14:textId="4DC3096B" w:rsidR="00D07CD2" w:rsidRPr="00DA53BA" w:rsidRDefault="00D07CD2" w:rsidP="00D07CD2">
      <w:pPr>
        <w:pStyle w:val="ListBullet"/>
      </w:pPr>
      <w:r w:rsidRPr="00DA53BA">
        <w:t xml:space="preserve">a </w:t>
      </w:r>
      <w:r>
        <w:t xml:space="preserve">GAT </w:t>
      </w:r>
      <w:r w:rsidRPr="00DA53BA">
        <w:t xml:space="preserve">statement </w:t>
      </w:r>
      <w:r>
        <w:t>if completed</w:t>
      </w:r>
    </w:p>
    <w:p w14:paraId="5E4D46E2" w14:textId="7CB22137" w:rsidR="00A618D6" w:rsidRDefault="00D07CD2">
      <w:pPr>
        <w:pStyle w:val="ListBullet"/>
      </w:pPr>
      <w:r w:rsidRPr="00DA53BA">
        <w:t>a declaration stating whether the student has or has not been awarded the VPC.</w:t>
      </w:r>
    </w:p>
    <w:p w14:paraId="6C294162" w14:textId="5AE207CF" w:rsidR="00B6033C" w:rsidRDefault="00B6033C" w:rsidP="00FD661A">
      <w:pPr>
        <w:pStyle w:val="BodyText"/>
      </w:pPr>
      <w:r>
        <w:t>VPC units do not have graded assessments nor study scores.</w:t>
      </w:r>
    </w:p>
    <w:p w14:paraId="0A15486A" w14:textId="77777777" w:rsidR="00D07CD2" w:rsidRPr="005F3D33" w:rsidRDefault="00D07CD2" w:rsidP="00652B22">
      <w:pPr>
        <w:pStyle w:val="Heading2"/>
      </w:pPr>
      <w:bookmarkStart w:id="207" w:name="_Toc237529615"/>
      <w:r>
        <w:t>Student Achievement Profile summary</w:t>
      </w:r>
      <w:bookmarkEnd w:id="207"/>
    </w:p>
    <w:p w14:paraId="6D87BA89" w14:textId="343D4420" w:rsidR="00D07CD2" w:rsidRDefault="00D07CD2" w:rsidP="00D07CD2">
      <w:pPr>
        <w:pStyle w:val="BodyText"/>
      </w:pPr>
      <w:r>
        <w:t xml:space="preserve">Schools may apply to the VCAA to obtain a </w:t>
      </w:r>
      <w:hyperlink r:id="rId83" w:history="1">
        <w:r w:rsidRPr="006F520E">
          <w:rPr>
            <w:rStyle w:val="Hyperlink"/>
          </w:rPr>
          <w:t>Student Achievement Profile (SAP) summary</w:t>
        </w:r>
      </w:hyperlink>
      <w:r>
        <w:t xml:space="preserve"> for eligible students exiting school without a qualification. The SAP summary presents a holistic summary of a student’s achievements during their senior secondary education and complements the existing Statement of Results.</w:t>
      </w:r>
    </w:p>
    <w:p w14:paraId="4E675A96" w14:textId="77777777" w:rsidR="00F53601" w:rsidRDefault="00D07CD2" w:rsidP="00D07CD2">
      <w:pPr>
        <w:pStyle w:val="BodyText"/>
      </w:pPr>
      <w:r>
        <w:t>The SAP summary is available for eligible</w:t>
      </w:r>
      <w:r w:rsidR="001A7024">
        <w:t xml:space="preserve"> VCE and</w:t>
      </w:r>
      <w:r>
        <w:t xml:space="preserve"> VPC students exiting senior secondary schooling without a qualification. To be eligible</w:t>
      </w:r>
      <w:r w:rsidR="00F53601">
        <w:t>:</w:t>
      </w:r>
    </w:p>
    <w:p w14:paraId="63DDF1EC" w14:textId="2CEF3006" w:rsidR="00CA64ED" w:rsidRPr="00CA64ED" w:rsidRDefault="00CA64ED" w:rsidP="00046C8F">
      <w:pPr>
        <w:pStyle w:val="ListBullet"/>
      </w:pPr>
      <w:r w:rsidRPr="00CA64ED">
        <w:t xml:space="preserve">VCE students must have satisfactorily completed at least </w:t>
      </w:r>
      <w:r w:rsidR="0062689E">
        <w:t>8</w:t>
      </w:r>
      <w:r w:rsidR="0062689E" w:rsidRPr="00CA64ED">
        <w:t xml:space="preserve"> </w:t>
      </w:r>
      <w:r w:rsidRPr="00CA64ED">
        <w:t>units, but not have completed the VCE</w:t>
      </w:r>
      <w:r w:rsidR="003D7D35">
        <w:t>.</w:t>
      </w:r>
    </w:p>
    <w:p w14:paraId="0B0C042C" w14:textId="180EAC30" w:rsidR="00D07CD2" w:rsidRDefault="00D07CD2" w:rsidP="00232A23">
      <w:pPr>
        <w:pStyle w:val="ListBullet"/>
      </w:pPr>
      <w:r>
        <w:t>VPC students must have satisfactorily completed at least one unit without satisfactorily completing the VPC.</w:t>
      </w:r>
    </w:p>
    <w:p w14:paraId="6708BCC3" w14:textId="2D6B43D0" w:rsidR="00D07CD2" w:rsidRDefault="00D07CD2" w:rsidP="00D07CD2">
      <w:pPr>
        <w:pStyle w:val="BodyText"/>
      </w:pPr>
      <w:r>
        <w:lastRenderedPageBreak/>
        <w:t xml:space="preserve">Schools may apply for the SAP summary on behalf of eligible students via VASS and may refer to the </w:t>
      </w:r>
      <w:hyperlink r:id="rId84" w:history="1">
        <w:r w:rsidRPr="00FF041C">
          <w:rPr>
            <w:rStyle w:val="Hyperlink"/>
          </w:rPr>
          <w:t>Instructions to request a Student Achievement Profile</w:t>
        </w:r>
      </w:hyperlink>
      <w:r>
        <w:t xml:space="preserve"> for guidance. Students who meet the eligibility requirements will have their summary issued to their home address. In the event that a student’s home address has changed, schools should email the </w:t>
      </w:r>
      <w:hyperlink r:id="rId85" w:history="1">
        <w:r w:rsidRPr="001754D8">
          <w:rPr>
            <w:rStyle w:val="Hyperlink"/>
          </w:rPr>
          <w:t>Student Records and Results unit</w:t>
        </w:r>
      </w:hyperlink>
      <w:r>
        <w:t>.</w:t>
      </w:r>
    </w:p>
    <w:p w14:paraId="553E6832" w14:textId="55761BE8" w:rsidR="00D07CD2" w:rsidRDefault="00D07CD2" w:rsidP="00D07CD2">
      <w:pPr>
        <w:pStyle w:val="BodyText"/>
      </w:pPr>
      <w:r>
        <w:t xml:space="preserve">Refer to the </w:t>
      </w:r>
      <w:hyperlink r:id="rId86" w:history="1">
        <w:r>
          <w:rPr>
            <w:rStyle w:val="Hyperlink"/>
          </w:rPr>
          <w:t>Important administration dates</w:t>
        </w:r>
      </w:hyperlink>
      <w:r>
        <w:t xml:space="preserve"> for the cut-off and issuance dates.</w:t>
      </w:r>
    </w:p>
    <w:p w14:paraId="0A131CB4" w14:textId="0AA28951" w:rsidR="009E6692" w:rsidRDefault="009C6DEB" w:rsidP="00046C8F">
      <w:pPr>
        <w:pStyle w:val="Heading2"/>
      </w:pPr>
      <w:bookmarkStart w:id="208" w:name="_Toc237529616"/>
      <w:r>
        <w:t>The Recognition of Learning Statement</w:t>
      </w:r>
      <w:bookmarkEnd w:id="208"/>
    </w:p>
    <w:p w14:paraId="2CF493AA" w14:textId="3DE3C19F" w:rsidR="009E6692" w:rsidRPr="002D3BBF" w:rsidRDefault="009E6692" w:rsidP="002D3BBF">
      <w:pPr>
        <w:pStyle w:val="BodyText"/>
      </w:pPr>
      <w:r w:rsidRPr="002D3BBF">
        <w:t>The Recognition of Learning Statement formally acknowledges students who have meaningfully engaged in learning throughout their education, including during their senior secondary years, but for whom completion of the</w:t>
      </w:r>
      <w:r w:rsidR="003F3ED8" w:rsidRPr="002D3BBF">
        <w:t xml:space="preserve"> VCE or</w:t>
      </w:r>
      <w:r w:rsidRPr="002D3BBF">
        <w:t xml:space="preserve"> </w:t>
      </w:r>
      <w:r w:rsidR="009C6DEB" w:rsidRPr="002D3BBF">
        <w:t xml:space="preserve">VPC </w:t>
      </w:r>
      <w:r w:rsidRPr="002D3BBF">
        <w:t>is not achievable due to individual circumstances.</w:t>
      </w:r>
    </w:p>
    <w:p w14:paraId="3DD1A099" w14:textId="4ABDF2FF" w:rsidR="009E6692" w:rsidRDefault="009E6692" w:rsidP="002D3BBF">
      <w:pPr>
        <w:pStyle w:val="BodyText"/>
      </w:pPr>
      <w:r>
        <w:t>The Recognition of Learning Statement is available to eligible students from all Victorian schools. Eligibility is determined at a school level using the professional judgement of the principal and in accordance with the following criteria:</w:t>
      </w:r>
    </w:p>
    <w:p w14:paraId="2E0ADE22" w14:textId="2F196854" w:rsidR="009E6692" w:rsidRPr="00183785" w:rsidRDefault="009E6692" w:rsidP="009E6692">
      <w:pPr>
        <w:pStyle w:val="ListNumber"/>
      </w:pPr>
      <w:r>
        <w:t>T</w:t>
      </w:r>
      <w:r w:rsidRPr="00183785">
        <w:t>he student must have:</w:t>
      </w:r>
    </w:p>
    <w:p w14:paraId="71F87BF1" w14:textId="3065884E" w:rsidR="009E6692" w:rsidRPr="002D3BBF" w:rsidRDefault="009E6692" w:rsidP="009E6692">
      <w:pPr>
        <w:pStyle w:val="ListBullet"/>
      </w:pPr>
      <w:r w:rsidRPr="00183785">
        <w:t>meaningfully engaged in learning throughout their educational journey, including their senior</w:t>
      </w:r>
      <w:r w:rsidR="002D3BBF">
        <w:t xml:space="preserve"> </w:t>
      </w:r>
      <w:r w:rsidRPr="00183785">
        <w:t xml:space="preserve">secondary years, to the best of their ability; </w:t>
      </w:r>
      <w:r w:rsidRPr="002D3BBF">
        <w:rPr>
          <w:rStyle w:val="Emphasis"/>
        </w:rPr>
        <w:t>and</w:t>
      </w:r>
    </w:p>
    <w:p w14:paraId="64B7B23A" w14:textId="62FDB561" w:rsidR="009E6692" w:rsidRPr="00183785" w:rsidRDefault="009E6692" w:rsidP="009E6692">
      <w:pPr>
        <w:pStyle w:val="ListBullet"/>
      </w:pPr>
      <w:r w:rsidRPr="00183785">
        <w:t>been unable to</w:t>
      </w:r>
      <w:r w:rsidR="002D3BBF">
        <w:t xml:space="preserve"> </w:t>
      </w:r>
      <w:r w:rsidRPr="00183785">
        <w:t>participate</w:t>
      </w:r>
      <w:r w:rsidR="002D3BBF">
        <w:t xml:space="preserve"> </w:t>
      </w:r>
      <w:r w:rsidRPr="00183785">
        <w:t>in</w:t>
      </w:r>
      <w:r w:rsidR="002D3BBF">
        <w:t xml:space="preserve"> </w:t>
      </w:r>
      <w:r w:rsidRPr="002D3BBF">
        <w:rPr>
          <w:rStyle w:val="Emphasis"/>
        </w:rPr>
        <w:t>or</w:t>
      </w:r>
      <w:r w:rsidR="002D3BBF" w:rsidRPr="002D3BBF">
        <w:t xml:space="preserve"> </w:t>
      </w:r>
      <w:r w:rsidRPr="00183785">
        <w:t>complete the</w:t>
      </w:r>
      <w:r w:rsidR="000E7273">
        <w:t xml:space="preserve"> </w:t>
      </w:r>
      <w:r w:rsidR="1002288E">
        <w:t>VCE or</w:t>
      </w:r>
      <w:r w:rsidR="000E7273">
        <w:t xml:space="preserve"> VPC</w:t>
      </w:r>
      <w:r w:rsidRPr="00183785">
        <w:t xml:space="preserve"> due</w:t>
      </w:r>
      <w:r w:rsidR="002D3BBF">
        <w:t xml:space="preserve"> </w:t>
      </w:r>
      <w:r w:rsidRPr="00183785">
        <w:t>to individual circumstances.</w:t>
      </w:r>
    </w:p>
    <w:p w14:paraId="763D47A3" w14:textId="3A2440B3" w:rsidR="009E6692" w:rsidRPr="00183785" w:rsidRDefault="009E6692" w:rsidP="009E6692">
      <w:pPr>
        <w:pStyle w:val="ListNumber"/>
      </w:pPr>
      <w:r w:rsidRPr="00183785">
        <w:t>The student would be:</w:t>
      </w:r>
    </w:p>
    <w:p w14:paraId="27F23FFD" w14:textId="06D5A6D0" w:rsidR="009E6692" w:rsidRPr="00183785" w:rsidRDefault="009E6692" w:rsidP="009E6692">
      <w:pPr>
        <w:pStyle w:val="ListBullet"/>
      </w:pPr>
      <w:r w:rsidRPr="00183785">
        <w:t xml:space="preserve">exiting schooling at the conclusion of the school year; </w:t>
      </w:r>
      <w:r w:rsidRPr="002D3BBF">
        <w:rPr>
          <w:rStyle w:val="Emphasis"/>
        </w:rPr>
        <w:t>and</w:t>
      </w:r>
    </w:p>
    <w:p w14:paraId="138D857C" w14:textId="0E058934" w:rsidR="009E6692" w:rsidRPr="002A64A7" w:rsidRDefault="009E6692" w:rsidP="009E6692">
      <w:pPr>
        <w:pStyle w:val="ListBullet"/>
      </w:pPr>
      <w:r w:rsidRPr="00183785">
        <w:t>at least 18 years</w:t>
      </w:r>
      <w:r w:rsidR="002D3BBF">
        <w:t xml:space="preserve"> </w:t>
      </w:r>
      <w:r w:rsidRPr="00183785">
        <w:t>old, or</w:t>
      </w:r>
      <w:r w:rsidR="002D3BBF">
        <w:t xml:space="preserve"> </w:t>
      </w:r>
      <w:r w:rsidRPr="00183785">
        <w:t>turn</w:t>
      </w:r>
      <w:r w:rsidR="00F91B45">
        <w:t>ing</w:t>
      </w:r>
      <w:r w:rsidRPr="00183785">
        <w:t xml:space="preserve"> 18 before 30 April the following year.</w:t>
      </w:r>
    </w:p>
    <w:p w14:paraId="37469ED8" w14:textId="77777777" w:rsidR="009E6692" w:rsidRDefault="009E6692" w:rsidP="002D3BBF">
      <w:pPr>
        <w:pStyle w:val="BodyText"/>
      </w:pPr>
      <w:r>
        <w:t xml:space="preserve">Schools may register to receive a Recognition of Learning Statement template via the </w:t>
      </w:r>
      <w:hyperlink r:id="rId87" w:history="1">
        <w:r w:rsidRPr="00647418">
          <w:rPr>
            <w:rStyle w:val="Hyperlink"/>
          </w:rPr>
          <w:t>Recognition of Learning Statement</w:t>
        </w:r>
      </w:hyperlink>
      <w:r>
        <w:t xml:space="preserve"> webpage. Please refer to </w:t>
      </w:r>
      <w:r w:rsidRPr="0011583D">
        <w:t>the Statement of Intent and Guidance for Principals</w:t>
      </w:r>
      <w:r>
        <w:t xml:space="preserve"> for support in determining eligibility and appropriate use.</w:t>
      </w:r>
    </w:p>
    <w:p w14:paraId="2B48922C" w14:textId="77C642F3" w:rsidR="009E6692" w:rsidRDefault="009E6692" w:rsidP="002D3BBF">
      <w:pPr>
        <w:pStyle w:val="BodyText"/>
      </w:pPr>
      <w:r w:rsidRPr="002A64A7">
        <w:t>The Recognition of Learning Statement is not a qualification</w:t>
      </w:r>
      <w:r>
        <w:t xml:space="preserve"> and </w:t>
      </w:r>
      <w:r w:rsidRPr="002A64A7">
        <w:t>should not be used as an alternative pathway where certificate-based options are achievable with appropriate supports and reasonable adjustments.</w:t>
      </w:r>
    </w:p>
    <w:p w14:paraId="7FF31B32" w14:textId="77777777" w:rsidR="003B72D4" w:rsidRDefault="009E6692" w:rsidP="002D3BBF">
      <w:pPr>
        <w:pStyle w:val="BodyText"/>
      </w:pPr>
      <w:r w:rsidRPr="0011583D">
        <w:t xml:space="preserve">Refer to the </w:t>
      </w:r>
      <w:hyperlink r:id="rId88" w:history="1">
        <w:r w:rsidRPr="00FD5260">
          <w:rPr>
            <w:rStyle w:val="Hyperlink"/>
          </w:rPr>
          <w:t>Important administrative dates</w:t>
        </w:r>
      </w:hyperlink>
      <w:r w:rsidRPr="0011583D">
        <w:t xml:space="preserve"> for registration and issuance dates.</w:t>
      </w:r>
    </w:p>
    <w:p w14:paraId="128E5B35" w14:textId="77777777" w:rsidR="003B72D4" w:rsidRDefault="003B72D4" w:rsidP="002D3BBF">
      <w:pPr>
        <w:pStyle w:val="BodyText"/>
      </w:pPr>
      <w:r>
        <w:br w:type="page"/>
      </w:r>
    </w:p>
    <w:p w14:paraId="67E73585" w14:textId="23C331BB" w:rsidR="00603734" w:rsidRDefault="001D577B" w:rsidP="003B72D4">
      <w:pPr>
        <w:pStyle w:val="Heading1"/>
      </w:pPr>
      <w:bookmarkStart w:id="209" w:name="_Breaches_of_rules"/>
      <w:bookmarkStart w:id="210" w:name="_Toc237529617"/>
      <w:bookmarkEnd w:id="201"/>
      <w:bookmarkEnd w:id="202"/>
      <w:bookmarkEnd w:id="209"/>
      <w:r>
        <w:lastRenderedPageBreak/>
        <w:t>Appendi</w:t>
      </w:r>
      <w:r w:rsidR="00CE5681">
        <w:t>x</w:t>
      </w:r>
      <w:r>
        <w:t>es</w:t>
      </w:r>
      <w:bookmarkEnd w:id="210"/>
    </w:p>
    <w:p w14:paraId="3AEC7812" w14:textId="0D0A527E" w:rsidR="00A66C4D" w:rsidRDefault="001D577B" w:rsidP="00A66C4D">
      <w:pPr>
        <w:pStyle w:val="Heading2"/>
      </w:pPr>
      <w:bookmarkStart w:id="211" w:name="_Toc237529618"/>
      <w:r>
        <w:t xml:space="preserve">Appendix 1: </w:t>
      </w:r>
      <w:r w:rsidR="004374FD">
        <w:t>Glossary</w:t>
      </w:r>
      <w:bookmarkEnd w:id="211"/>
    </w:p>
    <w:p w14:paraId="1CC71638" w14:textId="77777777" w:rsidR="00A66C4D" w:rsidRPr="00EF7450" w:rsidRDefault="00A66C4D" w:rsidP="00A66C4D">
      <w:pPr>
        <w:pStyle w:val="BodyText"/>
      </w:pPr>
      <w:r w:rsidRPr="00EF7450">
        <w:t>The following definitions are for the purposes of this handbook and may differ from the definition used in industry or the broader community.</w:t>
      </w:r>
    </w:p>
    <w:tbl>
      <w:tblPr>
        <w:tblStyle w:val="TableClosedStyle"/>
        <w:tblW w:w="0" w:type="auto"/>
        <w:tblLook w:val="04A0" w:firstRow="1" w:lastRow="0" w:firstColumn="1" w:lastColumn="0" w:noHBand="0" w:noVBand="1"/>
        <w:tblCaption w:val="Terms and definitions"/>
        <w:tblDescription w:val="&#10;&#10;"/>
      </w:tblPr>
      <w:tblGrid>
        <w:gridCol w:w="2122"/>
        <w:gridCol w:w="6656"/>
      </w:tblGrid>
      <w:tr w:rsidR="00A66C4D" w:rsidRPr="00EF7450" w14:paraId="1318832D" w14:textId="77777777" w:rsidTr="00D40248">
        <w:trPr>
          <w:cnfStyle w:val="100000000000" w:firstRow="1" w:lastRow="0" w:firstColumn="0" w:lastColumn="0" w:oddVBand="0" w:evenVBand="0" w:oddHBand="0" w:evenHBand="0" w:firstRowFirstColumn="0" w:firstRowLastColumn="0" w:lastRowFirstColumn="0" w:lastRowLastColumn="0"/>
        </w:trPr>
        <w:tc>
          <w:tcPr>
            <w:tcW w:w="2122" w:type="dxa"/>
          </w:tcPr>
          <w:p w14:paraId="1CAC275B" w14:textId="77777777" w:rsidR="00A66C4D" w:rsidRPr="00097383" w:rsidRDefault="00A66C4D">
            <w:pPr>
              <w:pStyle w:val="Tableheadingnarrow"/>
              <w:rPr>
                <w:b w:val="0"/>
                <w:bCs/>
              </w:rPr>
            </w:pPr>
            <w:r w:rsidRPr="00097383">
              <w:rPr>
                <w:bCs/>
              </w:rPr>
              <w:t>Term</w:t>
            </w:r>
          </w:p>
        </w:tc>
        <w:tc>
          <w:tcPr>
            <w:tcW w:w="6656" w:type="dxa"/>
          </w:tcPr>
          <w:p w14:paraId="136E8CB4" w14:textId="77777777" w:rsidR="00A66C4D" w:rsidRPr="00097383" w:rsidRDefault="00A66C4D">
            <w:pPr>
              <w:pStyle w:val="Tableheadingnarrow"/>
              <w:rPr>
                <w:b w:val="0"/>
                <w:bCs/>
              </w:rPr>
            </w:pPr>
            <w:r w:rsidRPr="00097383">
              <w:rPr>
                <w:bCs/>
              </w:rPr>
              <w:t>Definition</w:t>
            </w:r>
          </w:p>
        </w:tc>
      </w:tr>
      <w:tr w:rsidR="00A66C4D" w:rsidRPr="009D4463" w14:paraId="1CE78887" w14:textId="77777777" w:rsidTr="00D40248">
        <w:tc>
          <w:tcPr>
            <w:tcW w:w="2122" w:type="dxa"/>
          </w:tcPr>
          <w:p w14:paraId="2E6D0827" w14:textId="77777777" w:rsidR="00A66C4D" w:rsidRPr="009D4463" w:rsidRDefault="00A66C4D">
            <w:pPr>
              <w:pStyle w:val="Tabletextnarrow"/>
            </w:pPr>
            <w:r w:rsidRPr="009D4463">
              <w:t>accreditation period</w:t>
            </w:r>
          </w:p>
        </w:tc>
        <w:tc>
          <w:tcPr>
            <w:tcW w:w="6656" w:type="dxa"/>
          </w:tcPr>
          <w:p w14:paraId="27DE797D" w14:textId="77777777" w:rsidR="00A66C4D" w:rsidRPr="009D4463" w:rsidRDefault="00A66C4D">
            <w:pPr>
              <w:pStyle w:val="Tabletextnarrow"/>
            </w:pPr>
            <w:r w:rsidRPr="009D4463">
              <w:t>The period during which a course or certificate is accredited</w:t>
            </w:r>
          </w:p>
        </w:tc>
      </w:tr>
      <w:tr w:rsidR="00A66C4D" w:rsidRPr="009D4463" w14:paraId="318E5347" w14:textId="77777777" w:rsidTr="00D40248">
        <w:tc>
          <w:tcPr>
            <w:tcW w:w="2122" w:type="dxa"/>
          </w:tcPr>
          <w:p w14:paraId="796D6DE5" w14:textId="77777777" w:rsidR="00A66C4D" w:rsidRPr="009D4463" w:rsidRDefault="00A66C4D">
            <w:pPr>
              <w:pStyle w:val="Tabletextnarrow"/>
            </w:pPr>
            <w:r w:rsidRPr="009D4463">
              <w:t>accredited course</w:t>
            </w:r>
          </w:p>
        </w:tc>
        <w:tc>
          <w:tcPr>
            <w:tcW w:w="6656" w:type="dxa"/>
          </w:tcPr>
          <w:p w14:paraId="761DD5A3" w14:textId="0E8D70E0" w:rsidR="00A66C4D" w:rsidRPr="009D4463" w:rsidRDefault="00A66C4D">
            <w:pPr>
              <w:pStyle w:val="Tabletextnarrow"/>
            </w:pPr>
            <w:r w:rsidRPr="009D4463">
              <w:t xml:space="preserve">A course that leads to an Australian Qualifications Framework (AQF) qualification or </w:t>
            </w:r>
            <w:r w:rsidR="00A10D53">
              <w:t xml:space="preserve">a </w:t>
            </w:r>
            <w:r w:rsidR="00462A3E">
              <w:t>s</w:t>
            </w:r>
            <w:r w:rsidRPr="009D4463">
              <w:t xml:space="preserve">tatement of </w:t>
            </w:r>
            <w:r w:rsidR="00462A3E">
              <w:t>a</w:t>
            </w:r>
            <w:r w:rsidRPr="009D4463">
              <w:t>ttainment that is nationally recognised. The accredited course has been endorsed by either a state or national authority responsible for accrediting courses against agreed principles of accreditation. In Victoria, the statutory authority is the Victorian Registration and Qualifications Authority (VRQA).</w:t>
            </w:r>
          </w:p>
          <w:p w14:paraId="7199BA55" w14:textId="7C00BB80" w:rsidR="00A66C4D" w:rsidRPr="009D4463" w:rsidRDefault="00A66C4D">
            <w:pPr>
              <w:pStyle w:val="Tabletextnarrow"/>
            </w:pPr>
            <w:r w:rsidRPr="009D4463">
              <w:t xml:space="preserve">The VPC is an accredited foundation secondary qualification under the </w:t>
            </w:r>
            <w:r w:rsidRPr="002D3BBF">
              <w:rPr>
                <w:rStyle w:val="Italics"/>
              </w:rPr>
              <w:t xml:space="preserve">Education and Training Act </w:t>
            </w:r>
            <w:r w:rsidR="00262467" w:rsidRPr="002D3BBF">
              <w:rPr>
                <w:rStyle w:val="Italics"/>
              </w:rPr>
              <w:t xml:space="preserve">Reform </w:t>
            </w:r>
            <w:r w:rsidRPr="002D3BBF">
              <w:rPr>
                <w:rStyle w:val="Italics"/>
              </w:rPr>
              <w:t>2006</w:t>
            </w:r>
            <w:r>
              <w:t xml:space="preserve"> (Vic)</w:t>
            </w:r>
            <w:r w:rsidRPr="009D4463">
              <w:t xml:space="preserve"> and aligned to Level 1 in the AQF.</w:t>
            </w:r>
          </w:p>
        </w:tc>
      </w:tr>
      <w:tr w:rsidR="00A66C4D" w:rsidRPr="009D4463" w14:paraId="4D042441" w14:textId="77777777" w:rsidTr="00D40248">
        <w:tc>
          <w:tcPr>
            <w:tcW w:w="2122" w:type="dxa"/>
          </w:tcPr>
          <w:p w14:paraId="3C1DA322" w14:textId="77777777" w:rsidR="00A66C4D" w:rsidRPr="009D4463" w:rsidRDefault="00A66C4D">
            <w:pPr>
              <w:pStyle w:val="Tabletextnarrow"/>
            </w:pPr>
            <w:r w:rsidRPr="009D4463">
              <w:t>applications</w:t>
            </w:r>
          </w:p>
        </w:tc>
        <w:tc>
          <w:tcPr>
            <w:tcW w:w="6656" w:type="dxa"/>
          </w:tcPr>
          <w:p w14:paraId="58082F1C" w14:textId="16DF4912" w:rsidR="00A66C4D" w:rsidRPr="009D4463" w:rsidRDefault="00674230">
            <w:pPr>
              <w:pStyle w:val="Tabletextnarrow"/>
            </w:pPr>
            <w:r>
              <w:rPr>
                <w:lang w:val="en-AU"/>
              </w:rPr>
              <w:t>D</w:t>
            </w:r>
            <w:r w:rsidR="00555320" w:rsidRPr="00555320">
              <w:rPr>
                <w:lang w:val="en-AU"/>
              </w:rPr>
              <w:t xml:space="preserve">escribes examples of evidence that will show a student has achieved the learning goal. The approach to achieving the learning goal is centred on applied learning principles and is detailed through the application of key knowledge and </w:t>
            </w:r>
            <w:r w:rsidR="5B811204" w:rsidRPr="2FAC8EB2">
              <w:rPr>
                <w:lang w:val="en-AU"/>
              </w:rPr>
              <w:t>skills</w:t>
            </w:r>
          </w:p>
        </w:tc>
      </w:tr>
      <w:tr w:rsidR="00A66C4D" w:rsidRPr="00EF7450" w14:paraId="29D31CDB" w14:textId="77777777" w:rsidTr="00D40248">
        <w:tc>
          <w:tcPr>
            <w:tcW w:w="2122" w:type="dxa"/>
          </w:tcPr>
          <w:p w14:paraId="32EFBEB6" w14:textId="77777777" w:rsidR="00A66C4D" w:rsidRPr="00A85044" w:rsidRDefault="00A66C4D" w:rsidP="00A85044">
            <w:pPr>
              <w:pStyle w:val="Tabletextnarrow"/>
            </w:pPr>
            <w:r w:rsidRPr="00A85044">
              <w:t>assessing school</w:t>
            </w:r>
          </w:p>
        </w:tc>
        <w:tc>
          <w:tcPr>
            <w:tcW w:w="6656" w:type="dxa"/>
          </w:tcPr>
          <w:p w14:paraId="32741194" w14:textId="2C5F023D" w:rsidR="00A66C4D" w:rsidRPr="00EF7450" w:rsidRDefault="00F757F8">
            <w:pPr>
              <w:pStyle w:val="Tabletextnarrow"/>
              <w:rPr>
                <w:lang w:val="en-AU"/>
              </w:rPr>
            </w:pPr>
            <w:r>
              <w:rPr>
                <w:lang w:val="en-AU"/>
              </w:rPr>
              <w:t>An assessing school is the school in which a student is enrolled for at least one study</w:t>
            </w:r>
            <w:r w:rsidR="001309F2">
              <w:rPr>
                <w:lang w:val="en-AU"/>
              </w:rPr>
              <w:t>.</w:t>
            </w:r>
            <w:r w:rsidRPr="00EF7450">
              <w:rPr>
                <w:lang w:val="en-AU"/>
              </w:rPr>
              <w:t xml:space="preserve"> </w:t>
            </w:r>
            <w:r w:rsidR="001309F2">
              <w:rPr>
                <w:lang w:val="en-AU"/>
              </w:rPr>
              <w:t>A student may have more than one assessing school. The assessing school is responsible for providing assessment</w:t>
            </w:r>
            <w:r w:rsidR="00E81C37">
              <w:rPr>
                <w:lang w:val="en-AU"/>
              </w:rPr>
              <w:t xml:space="preserve"> results</w:t>
            </w:r>
            <w:r w:rsidR="001309F2">
              <w:rPr>
                <w:lang w:val="en-AU"/>
              </w:rPr>
              <w:t xml:space="preserve"> (through VASS) for</w:t>
            </w:r>
            <w:r w:rsidR="00E81C37">
              <w:rPr>
                <w:lang w:val="en-AU"/>
              </w:rPr>
              <w:t xml:space="preserve"> one or more units for a student.</w:t>
            </w:r>
          </w:p>
        </w:tc>
      </w:tr>
      <w:tr w:rsidR="00A66C4D" w:rsidRPr="00EF7450" w14:paraId="32A80A5A" w14:textId="77777777" w:rsidTr="00D40248">
        <w:tc>
          <w:tcPr>
            <w:tcW w:w="2122" w:type="dxa"/>
          </w:tcPr>
          <w:p w14:paraId="2306B8FB" w14:textId="77777777" w:rsidR="00A66C4D" w:rsidRPr="00EF7450" w:rsidRDefault="00A66C4D">
            <w:pPr>
              <w:pStyle w:val="Tabletextnarrow"/>
              <w:rPr>
                <w:lang w:val="en-AU"/>
              </w:rPr>
            </w:pPr>
            <w:r w:rsidRPr="00EF7450">
              <w:rPr>
                <w:lang w:val="en-AU"/>
              </w:rPr>
              <w:t>Australian Qualifications Framework (AQF)</w:t>
            </w:r>
          </w:p>
        </w:tc>
        <w:tc>
          <w:tcPr>
            <w:tcW w:w="6656" w:type="dxa"/>
          </w:tcPr>
          <w:p w14:paraId="53F32A3B" w14:textId="51BADC6B" w:rsidR="00A66C4D" w:rsidRPr="00EF7450" w:rsidRDefault="00A66C4D">
            <w:pPr>
              <w:pStyle w:val="Tabletextnarrow"/>
              <w:rPr>
                <w:lang w:val="en-AU"/>
              </w:rPr>
            </w:pPr>
            <w:r w:rsidRPr="00EF7450">
              <w:rPr>
                <w:lang w:val="en-AU"/>
              </w:rPr>
              <w:t xml:space="preserve">The national framework </w:t>
            </w:r>
            <w:r w:rsidR="0088744E">
              <w:rPr>
                <w:lang w:val="en-AU"/>
              </w:rPr>
              <w:t xml:space="preserve">that regulates and standardises qualifications in Australian </w:t>
            </w:r>
            <w:r w:rsidRPr="00EF7450">
              <w:rPr>
                <w:lang w:val="en-AU"/>
              </w:rPr>
              <w:t>education and training</w:t>
            </w:r>
          </w:p>
        </w:tc>
      </w:tr>
      <w:tr w:rsidR="00A66C4D" w:rsidRPr="00EF7450" w14:paraId="4C062A7E" w14:textId="77777777" w:rsidTr="00D40248">
        <w:tc>
          <w:tcPr>
            <w:tcW w:w="2122" w:type="dxa"/>
          </w:tcPr>
          <w:p w14:paraId="73A1EE44" w14:textId="64B1ECB4" w:rsidR="00A66C4D" w:rsidRPr="00EF7450" w:rsidRDefault="00A66C4D">
            <w:pPr>
              <w:pStyle w:val="Tabletextnarrow"/>
              <w:rPr>
                <w:lang w:val="en-AU"/>
              </w:rPr>
            </w:pPr>
            <w:r w:rsidRPr="00EF7450">
              <w:rPr>
                <w:lang w:val="en-AU"/>
              </w:rPr>
              <w:t>Department of Education</w:t>
            </w:r>
          </w:p>
        </w:tc>
        <w:tc>
          <w:tcPr>
            <w:tcW w:w="6656" w:type="dxa"/>
          </w:tcPr>
          <w:p w14:paraId="263EA329" w14:textId="77777777" w:rsidR="00A66C4D" w:rsidRPr="00EF7450" w:rsidRDefault="00A66C4D">
            <w:pPr>
              <w:pStyle w:val="Tabletextnarrow"/>
              <w:rPr>
                <w:lang w:val="en-AU"/>
              </w:rPr>
            </w:pPr>
            <w:r w:rsidRPr="00EF7450">
              <w:rPr>
                <w:lang w:val="en-AU"/>
              </w:rPr>
              <w:t>The Victorian Government department that administers school education, apprenticeships and traineeships</w:t>
            </w:r>
          </w:p>
        </w:tc>
      </w:tr>
      <w:tr w:rsidR="00A66C4D" w:rsidRPr="00EF7450" w14:paraId="578429DB" w14:textId="77777777" w:rsidTr="00D40248">
        <w:tc>
          <w:tcPr>
            <w:tcW w:w="2122" w:type="dxa"/>
          </w:tcPr>
          <w:p w14:paraId="2399125F" w14:textId="77777777" w:rsidR="00A66C4D" w:rsidRPr="00EF7450" w:rsidRDefault="00A66C4D">
            <w:pPr>
              <w:pStyle w:val="Tabletextnarrow"/>
              <w:rPr>
                <w:lang w:val="en-AU"/>
              </w:rPr>
            </w:pPr>
            <w:r w:rsidRPr="00EF7450">
              <w:rPr>
                <w:lang w:val="en-AU"/>
              </w:rPr>
              <w:t>foundation secondary provider</w:t>
            </w:r>
          </w:p>
        </w:tc>
        <w:tc>
          <w:tcPr>
            <w:tcW w:w="6656" w:type="dxa"/>
          </w:tcPr>
          <w:p w14:paraId="42627DE2" w14:textId="283AE7F1" w:rsidR="00A66C4D" w:rsidRPr="00EF7450" w:rsidRDefault="00A66C4D">
            <w:pPr>
              <w:pStyle w:val="Tabletextnarrow"/>
              <w:rPr>
                <w:lang w:val="en-AU"/>
              </w:rPr>
            </w:pPr>
            <w:r w:rsidRPr="00EF7450">
              <w:rPr>
                <w:lang w:val="en-AU"/>
              </w:rPr>
              <w:t xml:space="preserve">A provider registered by the </w:t>
            </w:r>
            <w:r w:rsidR="00006218" w:rsidRPr="00006218">
              <w:rPr>
                <w:lang w:val="en-AU"/>
              </w:rPr>
              <w:t xml:space="preserve">Victorian Registration and Qualifications Authority </w:t>
            </w:r>
            <w:r w:rsidR="00006218">
              <w:rPr>
                <w:lang w:val="en-AU"/>
              </w:rPr>
              <w:t>(</w:t>
            </w:r>
            <w:r w:rsidRPr="00EF7450">
              <w:rPr>
                <w:lang w:val="en-AU"/>
              </w:rPr>
              <w:t>VRQA</w:t>
            </w:r>
            <w:r w:rsidR="00006218">
              <w:rPr>
                <w:lang w:val="en-AU"/>
              </w:rPr>
              <w:t>)</w:t>
            </w:r>
            <w:r w:rsidRPr="00EF7450">
              <w:rPr>
                <w:lang w:val="en-AU"/>
              </w:rPr>
              <w:t xml:space="preserve"> to deliver </w:t>
            </w:r>
            <w:r>
              <w:rPr>
                <w:lang w:val="en-AU"/>
              </w:rPr>
              <w:t xml:space="preserve">a </w:t>
            </w:r>
            <w:r w:rsidRPr="00EF7450">
              <w:rPr>
                <w:lang w:val="en-AU"/>
              </w:rPr>
              <w:t>foundation secondary</w:t>
            </w:r>
            <w:r>
              <w:rPr>
                <w:lang w:val="en-AU"/>
              </w:rPr>
              <w:t xml:space="preserve"> qualification</w:t>
            </w:r>
          </w:p>
        </w:tc>
      </w:tr>
      <w:tr w:rsidR="00A66C4D" w:rsidRPr="00EF7450" w14:paraId="409A7070" w14:textId="77777777" w:rsidTr="00D40248">
        <w:tc>
          <w:tcPr>
            <w:tcW w:w="2122" w:type="dxa"/>
          </w:tcPr>
          <w:p w14:paraId="04469FD6" w14:textId="77777777" w:rsidR="00A66C4D" w:rsidRPr="00EF7450" w:rsidRDefault="00A66C4D">
            <w:pPr>
              <w:pStyle w:val="Tabletextnarrow"/>
              <w:rPr>
                <w:lang w:val="en-AU"/>
              </w:rPr>
            </w:pPr>
            <w:r w:rsidRPr="00EF7450">
              <w:rPr>
                <w:lang w:val="en-AU"/>
              </w:rPr>
              <w:t>foundation secondary qualification</w:t>
            </w:r>
          </w:p>
        </w:tc>
        <w:tc>
          <w:tcPr>
            <w:tcW w:w="6656" w:type="dxa"/>
          </w:tcPr>
          <w:p w14:paraId="246E9016" w14:textId="00D447CB" w:rsidR="00A66C4D" w:rsidRPr="00EF7450" w:rsidRDefault="00A66C4D">
            <w:pPr>
              <w:pStyle w:val="Tabletextnarrow"/>
              <w:rPr>
                <w:lang w:val="en-AU"/>
              </w:rPr>
            </w:pPr>
            <w:r w:rsidRPr="00EF7450">
              <w:rPr>
                <w:lang w:val="en-AU"/>
              </w:rPr>
              <w:t>An accredited foundation secondary qualification aligned to Level 1 in the</w:t>
            </w:r>
            <w:r>
              <w:rPr>
                <w:lang w:val="en-AU"/>
              </w:rPr>
              <w:t xml:space="preserve"> </w:t>
            </w:r>
            <w:r w:rsidR="00BA474D" w:rsidRPr="009D4463">
              <w:t>Australian Qualifications Framework</w:t>
            </w:r>
            <w:r w:rsidR="00BA474D">
              <w:rPr>
                <w:lang w:val="en-AU"/>
              </w:rPr>
              <w:t xml:space="preserve"> (</w:t>
            </w:r>
            <w:r>
              <w:rPr>
                <w:lang w:val="en-AU"/>
              </w:rPr>
              <w:t>AQF</w:t>
            </w:r>
            <w:r w:rsidR="00BA474D">
              <w:rPr>
                <w:lang w:val="en-AU"/>
              </w:rPr>
              <w:t>)</w:t>
            </w:r>
          </w:p>
        </w:tc>
      </w:tr>
      <w:tr w:rsidR="00A66C4D" w:rsidRPr="00EF7450" w14:paraId="12ED38D9" w14:textId="77777777" w:rsidTr="00D40248">
        <w:tc>
          <w:tcPr>
            <w:tcW w:w="2122" w:type="dxa"/>
          </w:tcPr>
          <w:p w14:paraId="7FD8475C" w14:textId="77777777" w:rsidR="00A66C4D" w:rsidRPr="00EF7450" w:rsidRDefault="00A66C4D">
            <w:pPr>
              <w:pStyle w:val="Tabletextnarrow"/>
              <w:rPr>
                <w:lang w:val="en-AU"/>
              </w:rPr>
            </w:pPr>
            <w:r w:rsidRPr="00EF7450">
              <w:rPr>
                <w:lang w:val="en-AU"/>
              </w:rPr>
              <w:t>General Achievement Test (GAT)</w:t>
            </w:r>
          </w:p>
        </w:tc>
        <w:tc>
          <w:tcPr>
            <w:tcW w:w="6656" w:type="dxa"/>
          </w:tcPr>
          <w:p w14:paraId="273689FC" w14:textId="77777777" w:rsidR="00A66C4D" w:rsidRDefault="00A66C4D">
            <w:pPr>
              <w:pStyle w:val="Tabletextnarrow"/>
              <w:rPr>
                <w:lang w:val="en-AU"/>
              </w:rPr>
            </w:pPr>
            <w:r w:rsidRPr="00EF7450">
              <w:rPr>
                <w:lang w:val="en-AU"/>
              </w:rPr>
              <w:t xml:space="preserve">A test of </w:t>
            </w:r>
            <w:r>
              <w:rPr>
                <w:lang w:val="en-AU"/>
              </w:rPr>
              <w:t>literacy and numeracy</w:t>
            </w:r>
            <w:r w:rsidRPr="00EF7450">
              <w:rPr>
                <w:lang w:val="en-AU"/>
              </w:rPr>
              <w:t xml:space="preserve"> skills</w:t>
            </w:r>
            <w:r>
              <w:rPr>
                <w:lang w:val="en-AU"/>
              </w:rPr>
              <w:t xml:space="preserve">, as well as knowledge and skills in mathematics, </w:t>
            </w:r>
            <w:r w:rsidRPr="00EF7450">
              <w:rPr>
                <w:lang w:val="en-AU"/>
              </w:rPr>
              <w:t xml:space="preserve">science and technology, </w:t>
            </w:r>
            <w:r>
              <w:rPr>
                <w:lang w:val="en-AU"/>
              </w:rPr>
              <w:t xml:space="preserve">and the arts and </w:t>
            </w:r>
            <w:r w:rsidRPr="00EF7450">
              <w:rPr>
                <w:lang w:val="en-AU"/>
              </w:rPr>
              <w:t>humanities.</w:t>
            </w:r>
          </w:p>
          <w:p w14:paraId="7258623C" w14:textId="77777777" w:rsidR="00A66C4D" w:rsidRDefault="00A66C4D">
            <w:pPr>
              <w:pStyle w:val="Tabletextnarrow"/>
              <w:rPr>
                <w:lang w:val="en-AU"/>
              </w:rPr>
            </w:pPr>
            <w:r>
              <w:rPr>
                <w:lang w:val="en-AU"/>
              </w:rPr>
              <w:t>The GAT has 2 sections. Section A assesses literacy and numeracy skills. Section B assesses skills in mathematics, science, technology, the arts and humanities.</w:t>
            </w:r>
          </w:p>
          <w:p w14:paraId="43BD81E5" w14:textId="2385E50F" w:rsidR="00A66C4D" w:rsidRDefault="00A66C4D">
            <w:pPr>
              <w:pStyle w:val="Tabletextnarrow"/>
              <w:rPr>
                <w:lang w:val="en-AU"/>
              </w:rPr>
            </w:pPr>
            <w:r>
              <w:rPr>
                <w:lang w:val="en-AU"/>
              </w:rPr>
              <w:t xml:space="preserve">If a student is enrolled in </w:t>
            </w:r>
            <w:r w:rsidR="009E265D">
              <w:rPr>
                <w:lang w:val="en-AU"/>
              </w:rPr>
              <w:t xml:space="preserve">VCE units within their </w:t>
            </w:r>
            <w:r>
              <w:rPr>
                <w:lang w:val="en-AU"/>
              </w:rPr>
              <w:t>VPC</w:t>
            </w:r>
            <w:r w:rsidR="009E265D">
              <w:rPr>
                <w:lang w:val="en-AU"/>
              </w:rPr>
              <w:t xml:space="preserve"> program</w:t>
            </w:r>
            <w:r>
              <w:rPr>
                <w:lang w:val="en-AU"/>
              </w:rPr>
              <w:t>, the following rules for sitting the GAT apply:</w:t>
            </w:r>
          </w:p>
          <w:p w14:paraId="582D0FD2" w14:textId="63BB7ADD" w:rsidR="00A66C4D" w:rsidRDefault="003C6297" w:rsidP="00A66C4D">
            <w:pPr>
              <w:pStyle w:val="Tablebulletnarrow"/>
              <w:numPr>
                <w:ilvl w:val="0"/>
                <w:numId w:val="4"/>
              </w:numPr>
              <w:ind w:left="170" w:hanging="170"/>
            </w:pPr>
            <w:r>
              <w:t>S</w:t>
            </w:r>
            <w:r w:rsidR="00A66C4D">
              <w:t xml:space="preserve">tudents who are </w:t>
            </w:r>
            <w:r w:rsidR="00A66C4D" w:rsidRPr="00EF7450">
              <w:t>enrolled in</w:t>
            </w:r>
            <w:r w:rsidR="00A66C4D">
              <w:t xml:space="preserve"> one or more VCE VM Unit 3–4 sequences are required to sit Section A</w:t>
            </w:r>
            <w:r>
              <w:t>.</w:t>
            </w:r>
          </w:p>
          <w:p w14:paraId="53C4DF21" w14:textId="1510319A" w:rsidR="00A66C4D" w:rsidRDefault="003C6297" w:rsidP="2FAC8EB2">
            <w:pPr>
              <w:pStyle w:val="Tablebulletnarrow"/>
              <w:ind w:left="170" w:hanging="170"/>
            </w:pPr>
            <w:r>
              <w:t>S</w:t>
            </w:r>
            <w:r w:rsidR="00A66C4D">
              <w:t>tudents who are enrolled in one or more scored</w:t>
            </w:r>
            <w:r w:rsidR="00960688">
              <w:t xml:space="preserve"> VCE or</w:t>
            </w:r>
            <w:r w:rsidR="00A66C4D">
              <w:t xml:space="preserve"> VCE VET </w:t>
            </w:r>
            <w:r w:rsidR="00A66C4D" w:rsidRPr="00EF7450">
              <w:t>Unit 3</w:t>
            </w:r>
            <w:r w:rsidR="00A66C4D">
              <w:t>–</w:t>
            </w:r>
            <w:r w:rsidR="00A66C4D" w:rsidRPr="00EF7450">
              <w:t>4 sequence</w:t>
            </w:r>
            <w:r w:rsidR="00A66C4D">
              <w:t>s</w:t>
            </w:r>
            <w:r w:rsidR="00A66C4D" w:rsidRPr="00EF7450">
              <w:t xml:space="preserve"> must sit </w:t>
            </w:r>
            <w:r w:rsidR="00A66C4D">
              <w:t>Sections A and B</w:t>
            </w:r>
            <w:r w:rsidR="00A66C4D" w:rsidRPr="00EF7450">
              <w:t>.</w:t>
            </w:r>
          </w:p>
          <w:p w14:paraId="42B0C7C9" w14:textId="77777777" w:rsidR="00A66C4D" w:rsidRPr="00EF7450" w:rsidRDefault="00A66C4D">
            <w:pPr>
              <w:pStyle w:val="Tabletextnarrow"/>
              <w:rPr>
                <w:lang w:val="en-AU"/>
              </w:rPr>
            </w:pPr>
            <w:r>
              <w:rPr>
                <w:lang w:val="en-AU"/>
              </w:rPr>
              <w:t xml:space="preserve">The VCAA uses GAT results to </w:t>
            </w:r>
            <w:r w:rsidRPr="00EF7450">
              <w:rPr>
                <w:lang w:val="en-AU"/>
              </w:rPr>
              <w:t xml:space="preserve">check </w:t>
            </w:r>
            <w:r>
              <w:rPr>
                <w:lang w:val="en-AU"/>
              </w:rPr>
              <w:t>VCE external assessments and school-based assessments have been accurately and fairly assessed.</w:t>
            </w:r>
          </w:p>
        </w:tc>
      </w:tr>
      <w:tr w:rsidR="00A66C4D" w:rsidRPr="00EF7450" w14:paraId="6B556117" w14:textId="77777777" w:rsidTr="00D40248">
        <w:tc>
          <w:tcPr>
            <w:tcW w:w="2122" w:type="dxa"/>
          </w:tcPr>
          <w:p w14:paraId="31AA939B" w14:textId="77777777" w:rsidR="00A66C4D" w:rsidRPr="00EF7450" w:rsidRDefault="00A66C4D">
            <w:pPr>
              <w:pStyle w:val="Tabletextnarrow"/>
              <w:rPr>
                <w:lang w:val="en-AU"/>
              </w:rPr>
            </w:pPr>
            <w:r w:rsidRPr="00EF7450">
              <w:rPr>
                <w:lang w:val="en-AU"/>
              </w:rPr>
              <w:lastRenderedPageBreak/>
              <w:t>home school</w:t>
            </w:r>
          </w:p>
        </w:tc>
        <w:tc>
          <w:tcPr>
            <w:tcW w:w="6656" w:type="dxa"/>
          </w:tcPr>
          <w:p w14:paraId="77ED72AD" w14:textId="4BCDB53C" w:rsidR="00A66C4D" w:rsidRPr="00EF7450" w:rsidRDefault="00AE4A30">
            <w:pPr>
              <w:pStyle w:val="Tabletextnarrow"/>
              <w:rPr>
                <w:lang w:val="en-AU"/>
              </w:rPr>
            </w:pPr>
            <w:r>
              <w:rPr>
                <w:lang w:val="en-AU"/>
              </w:rPr>
              <w:t xml:space="preserve">The home school is the school at which a student undertakes the majority of their studies. </w:t>
            </w:r>
            <w:r w:rsidR="00A66C4D" w:rsidRPr="00EF7450">
              <w:rPr>
                <w:lang w:val="en-AU"/>
              </w:rPr>
              <w:t xml:space="preserve">Only the home school may enter and change a student’s personal details through VASS. A student can have </w:t>
            </w:r>
            <w:r w:rsidR="00A66C4D">
              <w:rPr>
                <w:lang w:val="en-AU"/>
              </w:rPr>
              <w:t xml:space="preserve">only </w:t>
            </w:r>
            <w:r w:rsidR="00A66C4D" w:rsidRPr="00EF7450">
              <w:rPr>
                <w:lang w:val="en-AU"/>
              </w:rPr>
              <w:t>one home school at a time. The home school is usually, but not always, the assessing school.</w:t>
            </w:r>
          </w:p>
        </w:tc>
      </w:tr>
      <w:tr w:rsidR="00A66C4D" w:rsidRPr="00EF7450" w14:paraId="1ECC5BCA" w14:textId="77777777" w:rsidTr="00D40248">
        <w:tc>
          <w:tcPr>
            <w:tcW w:w="2122" w:type="dxa"/>
          </w:tcPr>
          <w:p w14:paraId="457A8E24" w14:textId="77777777" w:rsidR="00A66C4D" w:rsidRPr="00EF7450" w:rsidRDefault="00A66C4D">
            <w:pPr>
              <w:pStyle w:val="Tabletextnarrow"/>
              <w:rPr>
                <w:lang w:val="en-AU"/>
              </w:rPr>
            </w:pPr>
            <w:r w:rsidRPr="00EF7450">
              <w:rPr>
                <w:lang w:val="en-AU"/>
              </w:rPr>
              <w:t>learning goal</w:t>
            </w:r>
          </w:p>
        </w:tc>
        <w:tc>
          <w:tcPr>
            <w:tcW w:w="6656" w:type="dxa"/>
          </w:tcPr>
          <w:p w14:paraId="09ABCC61" w14:textId="0207FCA9" w:rsidR="00A66C4D" w:rsidRPr="00EF7450" w:rsidRDefault="00A66C4D">
            <w:pPr>
              <w:pStyle w:val="Tabletextnarrow"/>
              <w:rPr>
                <w:lang w:val="en-AU"/>
              </w:rPr>
            </w:pPr>
            <w:r w:rsidRPr="00EF7450">
              <w:rPr>
                <w:lang w:val="en-AU"/>
              </w:rPr>
              <w:t>What students are expected to know and be able to do by the time they have completed a module</w:t>
            </w:r>
          </w:p>
        </w:tc>
      </w:tr>
      <w:tr w:rsidR="00A66C4D" w:rsidRPr="00EF7450" w14:paraId="4F87C77D" w14:textId="77777777" w:rsidTr="00D40248">
        <w:tc>
          <w:tcPr>
            <w:tcW w:w="2122" w:type="dxa"/>
          </w:tcPr>
          <w:p w14:paraId="20EA10DA" w14:textId="77777777" w:rsidR="00A66C4D" w:rsidRPr="00EF7450" w:rsidRDefault="00A66C4D">
            <w:pPr>
              <w:pStyle w:val="Tabletextnarrow"/>
              <w:rPr>
                <w:lang w:val="en-AU"/>
              </w:rPr>
            </w:pPr>
            <w:r w:rsidRPr="00EF7450">
              <w:rPr>
                <w:lang w:val="en-AU"/>
              </w:rPr>
              <w:t>learning program</w:t>
            </w:r>
          </w:p>
        </w:tc>
        <w:tc>
          <w:tcPr>
            <w:tcW w:w="6656" w:type="dxa"/>
          </w:tcPr>
          <w:p w14:paraId="4E954513" w14:textId="77777777" w:rsidR="00A66C4D" w:rsidRPr="00EF7450" w:rsidRDefault="00A66C4D">
            <w:pPr>
              <w:pStyle w:val="Tabletextnarrow"/>
              <w:rPr>
                <w:lang w:val="en-AU"/>
              </w:rPr>
            </w:pPr>
            <w:r w:rsidRPr="00EF7450">
              <w:rPr>
                <w:lang w:val="en-AU"/>
              </w:rPr>
              <w:t>Curriculum selected for delivery by the school to meet each student’s interest</w:t>
            </w:r>
            <w:r>
              <w:rPr>
                <w:lang w:val="en-AU"/>
              </w:rPr>
              <w:t>s</w:t>
            </w:r>
            <w:r w:rsidRPr="00EF7450">
              <w:rPr>
                <w:lang w:val="en-AU"/>
              </w:rPr>
              <w:t xml:space="preserve"> and abilities and to meet minimum course requirements</w:t>
            </w:r>
          </w:p>
        </w:tc>
      </w:tr>
      <w:tr w:rsidR="00A66C4D" w:rsidRPr="00EF7450" w14:paraId="57422873" w14:textId="77777777" w:rsidTr="00D40248">
        <w:tc>
          <w:tcPr>
            <w:tcW w:w="2122" w:type="dxa"/>
          </w:tcPr>
          <w:p w14:paraId="26FCDB3B" w14:textId="77777777" w:rsidR="00A66C4D" w:rsidRPr="00EF7450" w:rsidRDefault="00A66C4D">
            <w:pPr>
              <w:pStyle w:val="Tabletextnarrow"/>
              <w:rPr>
                <w:lang w:val="en-AU"/>
              </w:rPr>
            </w:pPr>
            <w:r w:rsidRPr="00EF7450">
              <w:rPr>
                <w:lang w:val="en-AU"/>
              </w:rPr>
              <w:t>module</w:t>
            </w:r>
          </w:p>
        </w:tc>
        <w:tc>
          <w:tcPr>
            <w:tcW w:w="6656" w:type="dxa"/>
          </w:tcPr>
          <w:p w14:paraId="4D733196" w14:textId="77777777" w:rsidR="00A66C4D" w:rsidRPr="00EF7450" w:rsidRDefault="00A66C4D">
            <w:pPr>
              <w:pStyle w:val="Tabletextnarrow"/>
              <w:rPr>
                <w:lang w:val="en-AU"/>
              </w:rPr>
            </w:pPr>
            <w:r w:rsidRPr="00EF7450">
              <w:rPr>
                <w:lang w:val="en-AU"/>
              </w:rPr>
              <w:t>A distinct component of the VPC curriculum, comprising specified learning goal</w:t>
            </w:r>
            <w:r>
              <w:rPr>
                <w:lang w:val="en-AU"/>
              </w:rPr>
              <w:t>(</w:t>
            </w:r>
            <w:r w:rsidRPr="00EF7450">
              <w:rPr>
                <w:lang w:val="en-AU"/>
              </w:rPr>
              <w:t>s</w:t>
            </w:r>
            <w:r>
              <w:rPr>
                <w:lang w:val="en-AU"/>
              </w:rPr>
              <w:t>)</w:t>
            </w:r>
            <w:r w:rsidRPr="00EF7450">
              <w:rPr>
                <w:lang w:val="en-AU"/>
              </w:rPr>
              <w:t xml:space="preserve"> and applications that students must demonstrate to complete the module</w:t>
            </w:r>
          </w:p>
        </w:tc>
      </w:tr>
      <w:tr w:rsidR="00A66C4D" w:rsidRPr="00EF7450" w14:paraId="62E30D85" w14:textId="77777777" w:rsidTr="00D40248">
        <w:tc>
          <w:tcPr>
            <w:tcW w:w="2122" w:type="dxa"/>
          </w:tcPr>
          <w:p w14:paraId="20169F44" w14:textId="77777777" w:rsidR="00A66C4D" w:rsidRPr="00EF7450" w:rsidDel="004217FC" w:rsidRDefault="00A66C4D">
            <w:pPr>
              <w:pStyle w:val="Tabletextnarrow"/>
              <w:rPr>
                <w:lang w:val="en-AU"/>
              </w:rPr>
            </w:pPr>
            <w:r>
              <w:rPr>
                <w:lang w:val="en-AU"/>
              </w:rPr>
              <w:t>n</w:t>
            </w:r>
            <w:r w:rsidRPr="00EF7450">
              <w:rPr>
                <w:lang w:val="en-AU"/>
              </w:rPr>
              <w:t>ominal hours</w:t>
            </w:r>
          </w:p>
        </w:tc>
        <w:tc>
          <w:tcPr>
            <w:tcW w:w="6656" w:type="dxa"/>
          </w:tcPr>
          <w:p w14:paraId="1EE8C53A" w14:textId="462D9F9C" w:rsidR="00A66C4D" w:rsidRPr="00EF7450" w:rsidRDefault="00A66C4D">
            <w:pPr>
              <w:pStyle w:val="Tabletextnarrow"/>
              <w:rPr>
                <w:lang w:val="en-AU"/>
              </w:rPr>
            </w:pPr>
            <w:r w:rsidRPr="00EF7450">
              <w:rPr>
                <w:lang w:val="en-AU"/>
              </w:rPr>
              <w:t>The scheduled hours required for deliver</w:t>
            </w:r>
            <w:r>
              <w:rPr>
                <w:lang w:val="en-AU"/>
              </w:rPr>
              <w:t>ing</w:t>
            </w:r>
            <w:r w:rsidRPr="00EF7450">
              <w:rPr>
                <w:lang w:val="en-AU"/>
              </w:rPr>
              <w:t xml:space="preserve"> and assess</w:t>
            </w:r>
            <w:r>
              <w:rPr>
                <w:lang w:val="en-AU"/>
              </w:rPr>
              <w:t>ing</w:t>
            </w:r>
            <w:r w:rsidRPr="00EF7450">
              <w:rPr>
                <w:lang w:val="en-AU"/>
              </w:rPr>
              <w:t xml:space="preserve"> </w:t>
            </w:r>
            <w:r>
              <w:rPr>
                <w:lang w:val="en-AU"/>
              </w:rPr>
              <w:t>units</w:t>
            </w:r>
            <w:r w:rsidR="007349C5">
              <w:rPr>
                <w:lang w:val="en-AU"/>
              </w:rPr>
              <w:t xml:space="preserve">. </w:t>
            </w:r>
            <w:r w:rsidR="007349C5" w:rsidRPr="003C40BD">
              <w:rPr>
                <w:lang w:val="en-AU"/>
              </w:rPr>
              <w:t>To calculate VCE and VPC credit for completed VET, the VCAA uses the nominal hour value assigned to individual</w:t>
            </w:r>
            <w:r w:rsidR="00E4248A">
              <w:rPr>
                <w:lang w:val="en-AU"/>
              </w:rPr>
              <w:t xml:space="preserve"> units of competency</w:t>
            </w:r>
            <w:r w:rsidR="007349C5" w:rsidRPr="003C40BD">
              <w:rPr>
                <w:lang w:val="en-AU"/>
              </w:rPr>
              <w:t xml:space="preserve"> </w:t>
            </w:r>
            <w:r w:rsidR="00E4248A">
              <w:rPr>
                <w:lang w:val="en-AU"/>
              </w:rPr>
              <w:t>(</w:t>
            </w:r>
            <w:r w:rsidR="007349C5" w:rsidRPr="003C40BD">
              <w:rPr>
                <w:lang w:val="en-AU"/>
              </w:rPr>
              <w:t>UoCs</w:t>
            </w:r>
            <w:r w:rsidR="00E4248A">
              <w:rPr>
                <w:lang w:val="en-AU"/>
              </w:rPr>
              <w:t>)</w:t>
            </w:r>
            <w:r w:rsidR="007349C5" w:rsidRPr="003C40BD">
              <w:rPr>
                <w:lang w:val="en-AU"/>
              </w:rPr>
              <w:t xml:space="preserve"> by the Victorian Skills Authority. The nominal hours for training package UoCs are defined in the </w:t>
            </w:r>
            <w:hyperlink r:id="rId89" w:history="1">
              <w:r w:rsidR="007349C5" w:rsidRPr="003C40BD">
                <w:rPr>
                  <w:rStyle w:val="Hyperlink"/>
                  <w:lang w:val="en-AU"/>
                </w:rPr>
                <w:t>Victorian training package purchasing guides</w:t>
              </w:r>
            </w:hyperlink>
            <w:r w:rsidR="007349C5" w:rsidRPr="003C40BD">
              <w:rPr>
                <w:lang w:val="en-AU"/>
              </w:rPr>
              <w:t xml:space="preserve">. The nominal hours for state-accredited course modules are defined in </w:t>
            </w:r>
            <w:hyperlink r:id="rId90" w:history="1">
              <w:r w:rsidR="007349C5" w:rsidRPr="003C40BD">
                <w:rPr>
                  <w:rStyle w:val="Hyperlink"/>
                  <w:lang w:val="en-AU"/>
                </w:rPr>
                <w:t>the curriculum</w:t>
              </w:r>
            </w:hyperlink>
            <w:r w:rsidR="007349C5" w:rsidRPr="003C40BD">
              <w:rPr>
                <w:lang w:val="en-AU"/>
              </w:rPr>
              <w:t xml:space="preserve"> for those courses</w:t>
            </w:r>
            <w:r w:rsidR="00D40248">
              <w:rPr>
                <w:lang w:val="en-AU"/>
              </w:rPr>
              <w:t>.</w:t>
            </w:r>
          </w:p>
        </w:tc>
      </w:tr>
      <w:tr w:rsidR="00A66C4D" w:rsidRPr="00EF7450" w14:paraId="2639A839" w14:textId="77777777" w:rsidTr="00D40248">
        <w:tc>
          <w:tcPr>
            <w:tcW w:w="2122" w:type="dxa"/>
          </w:tcPr>
          <w:p w14:paraId="3B8AA426" w14:textId="77777777" w:rsidR="00A66C4D" w:rsidRPr="00EF7450" w:rsidRDefault="00A66C4D">
            <w:pPr>
              <w:pStyle w:val="Tabletextnarrow"/>
              <w:rPr>
                <w:lang w:val="en-AU"/>
              </w:rPr>
            </w:pPr>
            <w:r>
              <w:rPr>
                <w:lang w:val="en-AU"/>
              </w:rPr>
              <w:t>n</w:t>
            </w:r>
            <w:r w:rsidRPr="00EF7450">
              <w:rPr>
                <w:lang w:val="en-AU"/>
              </w:rPr>
              <w:t xml:space="preserve">ot </w:t>
            </w:r>
            <w:r>
              <w:rPr>
                <w:lang w:val="en-AU"/>
              </w:rPr>
              <w:t>y</w:t>
            </w:r>
            <w:r w:rsidRPr="00EF7450">
              <w:rPr>
                <w:lang w:val="en-AU"/>
              </w:rPr>
              <w:t xml:space="preserve">et </w:t>
            </w:r>
            <w:r>
              <w:rPr>
                <w:lang w:val="en-AU"/>
              </w:rPr>
              <w:t>c</w:t>
            </w:r>
            <w:r w:rsidRPr="00EF7450">
              <w:rPr>
                <w:lang w:val="en-AU"/>
              </w:rPr>
              <w:t>omplete (N)</w:t>
            </w:r>
          </w:p>
        </w:tc>
        <w:tc>
          <w:tcPr>
            <w:tcW w:w="6656" w:type="dxa"/>
          </w:tcPr>
          <w:p w14:paraId="50C810CF" w14:textId="77777777" w:rsidR="00A66C4D" w:rsidRPr="002D3BBF" w:rsidRDefault="00A66C4D" w:rsidP="002D3BBF">
            <w:pPr>
              <w:pStyle w:val="Tabletextnarrow"/>
            </w:pPr>
            <w:r w:rsidRPr="002D3BBF">
              <w:t>In the VPC, N means not yet complete and is used when a student has not met all modules in the unit. VPC units with an N result are not reported on a student’s Statement of Results.</w:t>
            </w:r>
          </w:p>
        </w:tc>
      </w:tr>
      <w:tr w:rsidR="00DE2F1C" w:rsidRPr="00EF7450" w14:paraId="22AF02BF" w14:textId="77777777" w:rsidTr="00D40248">
        <w:tc>
          <w:tcPr>
            <w:tcW w:w="2122" w:type="dxa"/>
          </w:tcPr>
          <w:p w14:paraId="3958C522" w14:textId="272D3258" w:rsidR="00DE2F1C" w:rsidRDefault="00DE2F1C" w:rsidP="00DE2F1C">
            <w:pPr>
              <w:pStyle w:val="Tabletextnarrow"/>
              <w:rPr>
                <w:lang w:val="en-AU"/>
              </w:rPr>
            </w:pPr>
            <w:r>
              <w:t>Recognition of Learning Statement</w:t>
            </w:r>
          </w:p>
        </w:tc>
        <w:tc>
          <w:tcPr>
            <w:tcW w:w="6656" w:type="dxa"/>
          </w:tcPr>
          <w:p w14:paraId="1D8F6F56" w14:textId="0BF129B2" w:rsidR="00DE2F1C" w:rsidRPr="002D3BBF" w:rsidRDefault="00DE2F1C" w:rsidP="002D3BBF">
            <w:pPr>
              <w:pStyle w:val="Tabletextnarrow"/>
            </w:pPr>
            <w:r w:rsidRPr="002D3BBF">
              <w:t>A formal statement that acknowledges students who have meaningfully engaged in learning throughout their education, including during their senior secondary years, but for whom completion of the VCE (including VCE VM) or VPC is not achievable due to individual circumstances</w:t>
            </w:r>
          </w:p>
        </w:tc>
      </w:tr>
      <w:tr w:rsidR="00A66C4D" w:rsidRPr="00EF7450" w14:paraId="372AF458" w14:textId="77777777" w:rsidTr="00D40248">
        <w:tc>
          <w:tcPr>
            <w:tcW w:w="2122" w:type="dxa"/>
          </w:tcPr>
          <w:p w14:paraId="0CF75014" w14:textId="77777777" w:rsidR="00A66C4D" w:rsidRPr="00EF7450" w:rsidRDefault="00A66C4D">
            <w:pPr>
              <w:pStyle w:val="Tabletextnarrow"/>
              <w:rPr>
                <w:lang w:val="en-AU"/>
              </w:rPr>
            </w:pPr>
            <w:r>
              <w:rPr>
                <w:lang w:val="en-AU"/>
              </w:rPr>
              <w:t>r</w:t>
            </w:r>
            <w:r w:rsidRPr="00EF7450">
              <w:rPr>
                <w:lang w:val="en-AU"/>
              </w:rPr>
              <w:t>egistered training organisation (RTO)</w:t>
            </w:r>
          </w:p>
        </w:tc>
        <w:tc>
          <w:tcPr>
            <w:tcW w:w="6656" w:type="dxa"/>
          </w:tcPr>
          <w:p w14:paraId="06C7B9AE" w14:textId="46A5284E" w:rsidR="00A66C4D" w:rsidRPr="002D3BBF" w:rsidRDefault="00A66C4D" w:rsidP="002D3BBF">
            <w:pPr>
              <w:pStyle w:val="Tabletextnarrow"/>
            </w:pPr>
            <w:r w:rsidRPr="002D3BBF">
              <w:t xml:space="preserve">Approved by the </w:t>
            </w:r>
            <w:r w:rsidR="00AF3BBF" w:rsidRPr="002D3BBF">
              <w:t>Victorian Registration and Qualifications Authority (</w:t>
            </w:r>
            <w:r w:rsidRPr="002D3BBF">
              <w:t>VRQA</w:t>
            </w:r>
            <w:r w:rsidR="00AF3BBF" w:rsidRPr="002D3BBF">
              <w:t>)</w:t>
            </w:r>
            <w:r w:rsidRPr="002D3BBF">
              <w:t xml:space="preserve"> or Australian Skills Quality Authority (ASQA) to deliver and issue VET qualifications</w:t>
            </w:r>
          </w:p>
        </w:tc>
      </w:tr>
      <w:tr w:rsidR="00A66C4D" w:rsidRPr="00EF7450" w14:paraId="6D7EF22A" w14:textId="77777777" w:rsidTr="00D40248">
        <w:tc>
          <w:tcPr>
            <w:tcW w:w="2122" w:type="dxa"/>
          </w:tcPr>
          <w:p w14:paraId="05ECAD4A" w14:textId="77777777" w:rsidR="00A66C4D" w:rsidRPr="00EF7450" w:rsidRDefault="00A66C4D">
            <w:pPr>
              <w:pStyle w:val="Tabletextnarrow"/>
              <w:rPr>
                <w:lang w:val="en-AU"/>
              </w:rPr>
            </w:pPr>
            <w:r>
              <w:rPr>
                <w:lang w:val="en-AU"/>
              </w:rPr>
              <w:t>s</w:t>
            </w:r>
            <w:r w:rsidRPr="00EF7450">
              <w:rPr>
                <w:lang w:val="en-AU"/>
              </w:rPr>
              <w:t>atisfactory (S)</w:t>
            </w:r>
          </w:p>
        </w:tc>
        <w:tc>
          <w:tcPr>
            <w:tcW w:w="6656" w:type="dxa"/>
          </w:tcPr>
          <w:p w14:paraId="63C090C6" w14:textId="77777777" w:rsidR="00A66C4D" w:rsidRPr="002D3BBF" w:rsidRDefault="00A66C4D" w:rsidP="002D3BBF">
            <w:pPr>
              <w:pStyle w:val="Tabletextnarrow"/>
            </w:pPr>
            <w:r w:rsidRPr="002D3BBF">
              <w:t>Certifies that a student has achieved the modules for the unit. A VPC unit can only be satisfactorily completed once all modules within that unit have been completed. If a student does not complete a module, they will receive an N for the unit (not yet complete).</w:t>
            </w:r>
          </w:p>
        </w:tc>
      </w:tr>
      <w:tr w:rsidR="00A66C4D" w:rsidRPr="00EF7450" w14:paraId="6005ED2A" w14:textId="77777777" w:rsidTr="00D40248">
        <w:tc>
          <w:tcPr>
            <w:tcW w:w="2122" w:type="dxa"/>
          </w:tcPr>
          <w:p w14:paraId="3A1D2739" w14:textId="77777777" w:rsidR="00A66C4D" w:rsidRPr="00EF7450" w:rsidRDefault="00A66C4D">
            <w:pPr>
              <w:pStyle w:val="Tabletextnarrow"/>
              <w:rPr>
                <w:lang w:val="en-AU"/>
              </w:rPr>
            </w:pPr>
            <w:r>
              <w:rPr>
                <w:lang w:val="en-AU"/>
              </w:rPr>
              <w:t>s</w:t>
            </w:r>
            <w:r w:rsidRPr="00EF7450">
              <w:rPr>
                <w:lang w:val="en-AU"/>
              </w:rPr>
              <w:t xml:space="preserve">chool-based </w:t>
            </w:r>
            <w:r>
              <w:rPr>
                <w:lang w:val="en-AU"/>
              </w:rPr>
              <w:t>a</w:t>
            </w:r>
            <w:r w:rsidRPr="00EF7450">
              <w:rPr>
                <w:lang w:val="en-AU"/>
              </w:rPr>
              <w:t xml:space="preserve">pprenticeship or </w:t>
            </w:r>
            <w:r>
              <w:rPr>
                <w:lang w:val="en-AU"/>
              </w:rPr>
              <w:t>t</w:t>
            </w:r>
            <w:r w:rsidRPr="00EF7450">
              <w:rPr>
                <w:lang w:val="en-AU"/>
              </w:rPr>
              <w:t>raineeship</w:t>
            </w:r>
            <w:r>
              <w:rPr>
                <w:lang w:val="en-AU"/>
              </w:rPr>
              <w:t xml:space="preserve"> (SBAT)</w:t>
            </w:r>
          </w:p>
        </w:tc>
        <w:tc>
          <w:tcPr>
            <w:tcW w:w="6656" w:type="dxa"/>
          </w:tcPr>
          <w:p w14:paraId="0B769A30" w14:textId="3E088B83" w:rsidR="00A66C4D" w:rsidRPr="002D3BBF" w:rsidRDefault="00A66C4D" w:rsidP="002D3BBF">
            <w:pPr>
              <w:pStyle w:val="Tabletextnarrow"/>
            </w:pPr>
            <w:r w:rsidRPr="002D3BBF">
              <w:t>An apprenticeship or traineeship undertaken in the VCE, VCE VM or VPC, with at least one day a week spent on the job or in training during the normal school week</w:t>
            </w:r>
          </w:p>
        </w:tc>
      </w:tr>
      <w:tr w:rsidR="00A66C4D" w:rsidRPr="00EF7450" w14:paraId="34984A65" w14:textId="77777777" w:rsidTr="00D40248">
        <w:tc>
          <w:tcPr>
            <w:tcW w:w="2122" w:type="dxa"/>
          </w:tcPr>
          <w:p w14:paraId="5E685A45" w14:textId="77777777" w:rsidR="00A66C4D" w:rsidRPr="00EF7450" w:rsidRDefault="00A66C4D">
            <w:pPr>
              <w:pStyle w:val="Tabletextnarrow"/>
              <w:rPr>
                <w:lang w:val="en-AU"/>
              </w:rPr>
            </w:pPr>
            <w:r w:rsidRPr="00EF7450">
              <w:rPr>
                <w:lang w:val="en-AU"/>
              </w:rPr>
              <w:t xml:space="preserve">Statement of </w:t>
            </w:r>
            <w:r>
              <w:rPr>
                <w:lang w:val="en-AU"/>
              </w:rPr>
              <w:t>R</w:t>
            </w:r>
            <w:r w:rsidRPr="00EF7450">
              <w:rPr>
                <w:lang w:val="en-AU"/>
              </w:rPr>
              <w:t>esults</w:t>
            </w:r>
          </w:p>
        </w:tc>
        <w:tc>
          <w:tcPr>
            <w:tcW w:w="6656" w:type="dxa"/>
          </w:tcPr>
          <w:p w14:paraId="645BE620" w14:textId="4E6B151A" w:rsidR="00A66C4D" w:rsidRPr="002D3BBF" w:rsidRDefault="00A66C4D" w:rsidP="002D3BBF">
            <w:pPr>
              <w:pStyle w:val="Tabletextnarrow"/>
            </w:pPr>
            <w:r w:rsidRPr="002D3BBF">
              <w:t>A set of documents that states a student’s VPC results, and</w:t>
            </w:r>
            <w:r w:rsidR="00CC4B5F" w:rsidRPr="002D3BBF">
              <w:t xml:space="preserve"> if relevant,</w:t>
            </w:r>
            <w:r w:rsidRPr="002D3BBF">
              <w:t xml:space="preserve"> whether the</w:t>
            </w:r>
            <w:r w:rsidR="00DE00C1" w:rsidRPr="002D3BBF">
              <w:t xml:space="preserve"> student has been awarded the VPC</w:t>
            </w:r>
          </w:p>
        </w:tc>
      </w:tr>
      <w:tr w:rsidR="00391152" w:rsidRPr="00EF7450" w14:paraId="1D65AE41" w14:textId="77777777" w:rsidTr="00D40248">
        <w:tc>
          <w:tcPr>
            <w:tcW w:w="2122" w:type="dxa"/>
          </w:tcPr>
          <w:p w14:paraId="04D5B71E" w14:textId="27347FCE" w:rsidR="00391152" w:rsidRDefault="00DE00C1">
            <w:pPr>
              <w:pStyle w:val="Tabletextnarrow"/>
              <w:rPr>
                <w:lang w:val="en-AU"/>
              </w:rPr>
            </w:pPr>
            <w:r>
              <w:rPr>
                <w:lang w:val="en-AU"/>
              </w:rPr>
              <w:t>structured workplace learning</w:t>
            </w:r>
            <w:r w:rsidR="00E76CF8">
              <w:rPr>
                <w:lang w:val="en-AU"/>
              </w:rPr>
              <w:t xml:space="preserve"> (SWL</w:t>
            </w:r>
            <w:r w:rsidR="00CA1994">
              <w:rPr>
                <w:lang w:val="en-AU"/>
              </w:rPr>
              <w:t>)</w:t>
            </w:r>
          </w:p>
        </w:tc>
        <w:tc>
          <w:tcPr>
            <w:tcW w:w="6656" w:type="dxa"/>
          </w:tcPr>
          <w:p w14:paraId="15DEBF82" w14:textId="0C49F7D0" w:rsidR="00391152" w:rsidRPr="00EF7450" w:rsidRDefault="00CA1994">
            <w:pPr>
              <w:pStyle w:val="Tabletextnarrow"/>
              <w:rPr>
                <w:lang w:val="en-AU"/>
              </w:rPr>
            </w:pPr>
            <w:r>
              <w:rPr>
                <w:lang w:val="en-AU"/>
              </w:rPr>
              <w:t xml:space="preserve">On-the-job training that enables students to develop their work skills and understand employer expectations while completing their </w:t>
            </w:r>
            <w:r w:rsidR="00D86306">
              <w:rPr>
                <w:lang w:val="en-AU"/>
              </w:rPr>
              <w:t>studies</w:t>
            </w:r>
          </w:p>
        </w:tc>
      </w:tr>
      <w:tr w:rsidR="00A66C4D" w:rsidRPr="00EF7450" w14:paraId="35A812F9" w14:textId="77777777" w:rsidTr="00D40248">
        <w:tc>
          <w:tcPr>
            <w:tcW w:w="2122" w:type="dxa"/>
          </w:tcPr>
          <w:p w14:paraId="516AC654" w14:textId="7D86B763" w:rsidR="00A66C4D" w:rsidRPr="00EF7450" w:rsidRDefault="00CA1994">
            <w:pPr>
              <w:pStyle w:val="Tabletextnarrow"/>
              <w:rPr>
                <w:lang w:val="en-AU"/>
              </w:rPr>
            </w:pPr>
            <w:r>
              <w:rPr>
                <w:lang w:val="en-AU"/>
              </w:rPr>
              <w:t>S</w:t>
            </w:r>
            <w:r w:rsidR="00A66C4D" w:rsidRPr="00EF7450">
              <w:rPr>
                <w:lang w:val="en-AU"/>
              </w:rPr>
              <w:t xml:space="preserve">tructured </w:t>
            </w:r>
            <w:r>
              <w:rPr>
                <w:lang w:val="en-AU"/>
              </w:rPr>
              <w:t>W</w:t>
            </w:r>
            <w:r w:rsidR="00A66C4D" w:rsidRPr="00EF7450">
              <w:rPr>
                <w:lang w:val="en-AU"/>
              </w:rPr>
              <w:t xml:space="preserve">orkplace </w:t>
            </w:r>
            <w:r w:rsidR="004B78E3">
              <w:rPr>
                <w:lang w:val="en-AU"/>
              </w:rPr>
              <w:t>L</w:t>
            </w:r>
            <w:r w:rsidR="00A66C4D" w:rsidRPr="00EF7450">
              <w:rPr>
                <w:lang w:val="en-AU"/>
              </w:rPr>
              <w:t>earning (SWL)</w:t>
            </w:r>
            <w:r w:rsidR="00A66C4D">
              <w:rPr>
                <w:lang w:val="en-AU"/>
              </w:rPr>
              <w:t xml:space="preserve"> </w:t>
            </w:r>
            <w:r w:rsidR="007B0BC4">
              <w:rPr>
                <w:lang w:val="en-AU"/>
              </w:rPr>
              <w:t xml:space="preserve">Recognition </w:t>
            </w:r>
            <w:r w:rsidR="00A66C4D">
              <w:rPr>
                <w:lang w:val="en-AU"/>
              </w:rPr>
              <w:t>for VET</w:t>
            </w:r>
          </w:p>
        </w:tc>
        <w:tc>
          <w:tcPr>
            <w:tcW w:w="6656" w:type="dxa"/>
          </w:tcPr>
          <w:p w14:paraId="084762DB" w14:textId="615DBCB9" w:rsidR="00A66C4D" w:rsidRPr="00EF7450" w:rsidRDefault="004B78E3">
            <w:pPr>
              <w:pStyle w:val="Tabletextnarrow"/>
              <w:rPr>
                <w:lang w:val="en-AU"/>
              </w:rPr>
            </w:pPr>
            <w:r>
              <w:rPr>
                <w:lang w:val="en-AU"/>
              </w:rPr>
              <w:t>A VCE study providing recognition and credit that students may choose to undertake</w:t>
            </w:r>
            <w:r w:rsidR="0010535D">
              <w:rPr>
                <w:lang w:val="en-AU"/>
              </w:rPr>
              <w:t>,</w:t>
            </w:r>
            <w:r w:rsidR="00106191">
              <w:rPr>
                <w:lang w:val="en-AU"/>
              </w:rPr>
              <w:t xml:space="preserve"> including 20 hours of classroom study and Workplace Learning Record completion, in addition to the 80 hours </w:t>
            </w:r>
            <w:r w:rsidR="005539E5">
              <w:rPr>
                <w:lang w:val="en-AU"/>
              </w:rPr>
              <w:t xml:space="preserve">of </w:t>
            </w:r>
            <w:r w:rsidR="00106191">
              <w:rPr>
                <w:lang w:val="en-AU"/>
              </w:rPr>
              <w:t>placement</w:t>
            </w:r>
          </w:p>
        </w:tc>
      </w:tr>
      <w:tr w:rsidR="001D06B1" w:rsidRPr="00EF7450" w14:paraId="38B537B1" w14:textId="77777777" w:rsidTr="00D40248">
        <w:tc>
          <w:tcPr>
            <w:tcW w:w="2122" w:type="dxa"/>
          </w:tcPr>
          <w:p w14:paraId="750E91DF" w14:textId="3257A00D" w:rsidR="001D06B1" w:rsidRDefault="001D06B1" w:rsidP="001D06B1">
            <w:pPr>
              <w:pStyle w:val="Tabletextnarrow"/>
              <w:rPr>
                <w:lang w:val="en-AU"/>
              </w:rPr>
            </w:pPr>
            <w:r>
              <w:t>Student Achievement Profile (SAP)</w:t>
            </w:r>
            <w:r w:rsidR="004D6B49">
              <w:t xml:space="preserve"> summary</w:t>
            </w:r>
          </w:p>
        </w:tc>
        <w:tc>
          <w:tcPr>
            <w:tcW w:w="6656" w:type="dxa"/>
          </w:tcPr>
          <w:p w14:paraId="4AFF2181" w14:textId="0CA44888" w:rsidR="001D06B1" w:rsidRPr="00EF7450" w:rsidRDefault="001D06B1" w:rsidP="001D06B1">
            <w:pPr>
              <w:pStyle w:val="Tabletextnarrow"/>
              <w:rPr>
                <w:lang w:val="en-AU"/>
              </w:rPr>
            </w:pPr>
            <w:r>
              <w:t>Presents a holistic summary of a student’s achievements during their senior secondary education and complements the existing Statement of Results</w:t>
            </w:r>
          </w:p>
        </w:tc>
      </w:tr>
      <w:tr w:rsidR="00A66C4D" w:rsidRPr="00EF7450" w14:paraId="28216E22" w14:textId="77777777" w:rsidTr="00D40248">
        <w:tc>
          <w:tcPr>
            <w:tcW w:w="2122" w:type="dxa"/>
          </w:tcPr>
          <w:p w14:paraId="0BECA2C4" w14:textId="77777777" w:rsidR="00A66C4D" w:rsidRPr="00EF7450" w:rsidRDefault="00A66C4D">
            <w:pPr>
              <w:pStyle w:val="Tabletextnarrow"/>
              <w:rPr>
                <w:lang w:val="en-AU"/>
              </w:rPr>
            </w:pPr>
            <w:r>
              <w:rPr>
                <w:lang w:val="en-AU"/>
              </w:rPr>
              <w:lastRenderedPageBreak/>
              <w:t>s</w:t>
            </w:r>
            <w:r w:rsidRPr="00EF7450">
              <w:rPr>
                <w:lang w:val="en-AU"/>
              </w:rPr>
              <w:t>tudies</w:t>
            </w:r>
          </w:p>
        </w:tc>
        <w:tc>
          <w:tcPr>
            <w:tcW w:w="6656" w:type="dxa"/>
          </w:tcPr>
          <w:p w14:paraId="102CF78C" w14:textId="473256CC" w:rsidR="00A66C4D" w:rsidRPr="00EF7450" w:rsidRDefault="00A66C4D">
            <w:pPr>
              <w:pStyle w:val="Tabletextnarrow"/>
              <w:rPr>
                <w:lang w:val="en-AU"/>
              </w:rPr>
            </w:pPr>
            <w:r w:rsidRPr="00EF7450">
              <w:rPr>
                <w:lang w:val="en-AU"/>
              </w:rPr>
              <w:t>The subjects available in the VCE and VPC</w:t>
            </w:r>
          </w:p>
        </w:tc>
      </w:tr>
      <w:tr w:rsidR="00A66C4D" w:rsidRPr="00EF7450" w14:paraId="66158741" w14:textId="77777777" w:rsidTr="00D40248">
        <w:tc>
          <w:tcPr>
            <w:tcW w:w="2122" w:type="dxa"/>
          </w:tcPr>
          <w:p w14:paraId="258AD1A4" w14:textId="77777777" w:rsidR="00A66C4D" w:rsidRPr="00EF7450" w:rsidRDefault="00A66C4D">
            <w:pPr>
              <w:pStyle w:val="Tabletextnarrow"/>
              <w:rPr>
                <w:lang w:val="en-AU"/>
              </w:rPr>
            </w:pPr>
            <w:r>
              <w:rPr>
                <w:lang w:val="en-AU"/>
              </w:rPr>
              <w:t>u</w:t>
            </w:r>
            <w:r w:rsidRPr="00EF7450">
              <w:rPr>
                <w:lang w:val="en-AU"/>
              </w:rPr>
              <w:t>nits</w:t>
            </w:r>
          </w:p>
        </w:tc>
        <w:tc>
          <w:tcPr>
            <w:tcW w:w="6656" w:type="dxa"/>
          </w:tcPr>
          <w:p w14:paraId="59993866" w14:textId="0AD0B365" w:rsidR="00A66C4D" w:rsidRPr="00EF7450" w:rsidRDefault="00A66C4D">
            <w:pPr>
              <w:pStyle w:val="Tabletextnarrow"/>
              <w:rPr>
                <w:lang w:val="en-AU"/>
              </w:rPr>
            </w:pPr>
            <w:r w:rsidRPr="00EF7450">
              <w:rPr>
                <w:lang w:val="en-AU"/>
              </w:rPr>
              <w:t xml:space="preserve">Each VPC unit requires 100 nominal hours, of which 50 hours </w:t>
            </w:r>
            <w:r>
              <w:rPr>
                <w:lang w:val="en-AU"/>
              </w:rPr>
              <w:t>need to be</w:t>
            </w:r>
            <w:r w:rsidRPr="00EF7450">
              <w:rPr>
                <w:lang w:val="en-AU"/>
              </w:rPr>
              <w:t xml:space="preserve"> scheduled classroom instruction</w:t>
            </w:r>
            <w:r w:rsidR="2744F0BE" w:rsidRPr="7B319790">
              <w:rPr>
                <w:lang w:val="en-AU"/>
              </w:rPr>
              <w:t xml:space="preserve"> across at least one semester</w:t>
            </w:r>
            <w:r w:rsidRPr="7B319790">
              <w:rPr>
                <w:lang w:val="en-AU"/>
              </w:rPr>
              <w:t>.</w:t>
            </w:r>
            <w:r w:rsidRPr="00EF7450">
              <w:rPr>
                <w:lang w:val="en-AU"/>
              </w:rPr>
              <w:t xml:space="preserve"> A unit includes modules, learning goal</w:t>
            </w:r>
            <w:r>
              <w:rPr>
                <w:lang w:val="en-AU"/>
              </w:rPr>
              <w:t>(</w:t>
            </w:r>
            <w:r w:rsidRPr="00EF7450">
              <w:rPr>
                <w:lang w:val="en-AU"/>
              </w:rPr>
              <w:t>s</w:t>
            </w:r>
            <w:r>
              <w:rPr>
                <w:lang w:val="en-AU"/>
              </w:rPr>
              <w:t>)</w:t>
            </w:r>
            <w:r w:rsidRPr="00EF7450">
              <w:rPr>
                <w:lang w:val="en-AU"/>
              </w:rPr>
              <w:t xml:space="preserve"> and applications. Students must satisfactorily complete all modules to achieve a</w:t>
            </w:r>
            <w:r>
              <w:rPr>
                <w:lang w:val="en-AU"/>
              </w:rPr>
              <w:t xml:space="preserve">n </w:t>
            </w:r>
            <w:r w:rsidRPr="00EF7450">
              <w:rPr>
                <w:lang w:val="en-AU"/>
              </w:rPr>
              <w:t>S for the unit.</w:t>
            </w:r>
          </w:p>
        </w:tc>
      </w:tr>
      <w:tr w:rsidR="00A66C4D" w:rsidRPr="00EF7450" w14:paraId="438A3B88" w14:textId="77777777" w:rsidTr="00D40248">
        <w:tc>
          <w:tcPr>
            <w:tcW w:w="2122" w:type="dxa"/>
          </w:tcPr>
          <w:p w14:paraId="62F2BF86" w14:textId="380B5595" w:rsidR="00A66C4D" w:rsidRPr="00EF7450" w:rsidRDefault="00A66C4D">
            <w:pPr>
              <w:pStyle w:val="Tabletextnarrow"/>
              <w:rPr>
                <w:lang w:val="en-AU"/>
              </w:rPr>
            </w:pPr>
            <w:r w:rsidRPr="2FAC8EB2">
              <w:rPr>
                <w:lang w:val="en-AU"/>
              </w:rPr>
              <w:t xml:space="preserve">VCE </w:t>
            </w:r>
            <w:r w:rsidR="5B041A37" w:rsidRPr="2FAC8EB2">
              <w:rPr>
                <w:lang w:val="en-AU"/>
              </w:rPr>
              <w:t>VET</w:t>
            </w:r>
          </w:p>
        </w:tc>
        <w:tc>
          <w:tcPr>
            <w:tcW w:w="6656" w:type="dxa"/>
          </w:tcPr>
          <w:p w14:paraId="15AA5BA3" w14:textId="037ED933" w:rsidR="00A66C4D" w:rsidRPr="00EF7450" w:rsidRDefault="00A66C4D">
            <w:pPr>
              <w:pStyle w:val="Tabletextnarrow"/>
              <w:rPr>
                <w:lang w:val="en-AU"/>
              </w:rPr>
            </w:pPr>
            <w:r>
              <w:rPr>
                <w:lang w:val="en-AU"/>
              </w:rPr>
              <w:t>Vocational Education and Training</w:t>
            </w:r>
            <w:r w:rsidR="00A40B72">
              <w:rPr>
                <w:lang w:val="en-AU"/>
              </w:rPr>
              <w:t xml:space="preserve"> (VET)</w:t>
            </w:r>
            <w:r>
              <w:rPr>
                <w:lang w:val="en-AU"/>
              </w:rPr>
              <w:t xml:space="preserve"> </w:t>
            </w:r>
            <w:r w:rsidR="002D0B70">
              <w:rPr>
                <w:lang w:val="en-AU"/>
              </w:rPr>
              <w:t>courses undertaken as programs of study within</w:t>
            </w:r>
            <w:r w:rsidR="002D0B70" w:rsidRPr="00EF7450">
              <w:rPr>
                <w:lang w:val="en-AU"/>
              </w:rPr>
              <w:t xml:space="preserve"> </w:t>
            </w:r>
            <w:r w:rsidR="00A40B72">
              <w:rPr>
                <w:lang w:val="en-AU"/>
              </w:rPr>
              <w:t xml:space="preserve">the </w:t>
            </w:r>
            <w:r w:rsidR="00B6411C">
              <w:rPr>
                <w:lang w:val="en-AU"/>
              </w:rPr>
              <w:t>VCE</w:t>
            </w:r>
            <w:r w:rsidR="006C63BB">
              <w:rPr>
                <w:lang w:val="en-AU"/>
              </w:rPr>
              <w:t xml:space="preserve"> which contribute to satisfactory completion of the </w:t>
            </w:r>
            <w:r w:rsidR="00212133">
              <w:rPr>
                <w:lang w:val="en-AU"/>
              </w:rPr>
              <w:t>VCE</w:t>
            </w:r>
          </w:p>
        </w:tc>
      </w:tr>
      <w:tr w:rsidR="00A66C4D" w:rsidRPr="00EF7450" w14:paraId="411EF218" w14:textId="77777777" w:rsidTr="00D40248">
        <w:tc>
          <w:tcPr>
            <w:tcW w:w="2122" w:type="dxa"/>
          </w:tcPr>
          <w:p w14:paraId="291A968A" w14:textId="77777777" w:rsidR="00A66C4D" w:rsidRPr="00EF7450" w:rsidRDefault="00A66C4D">
            <w:pPr>
              <w:pStyle w:val="Tabletextnarrow"/>
              <w:rPr>
                <w:lang w:val="en-AU"/>
              </w:rPr>
            </w:pPr>
            <w:r w:rsidRPr="00EF7450">
              <w:rPr>
                <w:lang w:val="en-AU"/>
              </w:rPr>
              <w:t>VCE Vocational Major</w:t>
            </w:r>
            <w:r>
              <w:rPr>
                <w:lang w:val="en-AU"/>
              </w:rPr>
              <w:t xml:space="preserve"> (VCE VM)</w:t>
            </w:r>
          </w:p>
        </w:tc>
        <w:tc>
          <w:tcPr>
            <w:tcW w:w="6656" w:type="dxa"/>
          </w:tcPr>
          <w:p w14:paraId="7C0E0691" w14:textId="77777777" w:rsidR="00A66C4D" w:rsidRPr="00EF7450" w:rsidRDefault="00A66C4D">
            <w:pPr>
              <w:pStyle w:val="Tabletextnarrow"/>
              <w:rPr>
                <w:lang w:val="en-AU"/>
              </w:rPr>
            </w:pPr>
            <w:r w:rsidRPr="00EF7450">
              <w:rPr>
                <w:lang w:val="en-AU"/>
              </w:rPr>
              <w:t xml:space="preserve">A program of study within the VCE </w:t>
            </w:r>
            <w:r>
              <w:rPr>
                <w:lang w:val="en-AU"/>
              </w:rPr>
              <w:t xml:space="preserve">that is </w:t>
            </w:r>
            <w:r w:rsidRPr="00EF7450">
              <w:rPr>
                <w:lang w:val="en-AU"/>
              </w:rPr>
              <w:t>specified on the certificate issued to recognise the completion of the VCE – an accredited senior secondary school qualification</w:t>
            </w:r>
          </w:p>
        </w:tc>
      </w:tr>
      <w:tr w:rsidR="00A66C4D" w:rsidRPr="00EF7450" w14:paraId="3161ECB8" w14:textId="77777777" w:rsidTr="00D40248">
        <w:tc>
          <w:tcPr>
            <w:tcW w:w="2122" w:type="dxa"/>
          </w:tcPr>
          <w:p w14:paraId="5B3A61A7" w14:textId="77777777" w:rsidR="00A66C4D" w:rsidRPr="00EF7450" w:rsidRDefault="00A66C4D">
            <w:pPr>
              <w:pStyle w:val="Tabletextnarrow"/>
              <w:rPr>
                <w:lang w:val="en-AU"/>
              </w:rPr>
            </w:pPr>
            <w:r w:rsidRPr="00EF7450">
              <w:rPr>
                <w:lang w:val="en-AU"/>
              </w:rPr>
              <w:t>Victorian Assessment Software System (VASS)</w:t>
            </w:r>
          </w:p>
        </w:tc>
        <w:tc>
          <w:tcPr>
            <w:tcW w:w="6656" w:type="dxa"/>
          </w:tcPr>
          <w:p w14:paraId="69C122D3" w14:textId="294B95C5" w:rsidR="00A66C4D" w:rsidRPr="00EF7450" w:rsidRDefault="00A66C4D">
            <w:pPr>
              <w:pStyle w:val="Tabletextnarrow"/>
              <w:rPr>
                <w:lang w:val="en-AU"/>
              </w:rPr>
            </w:pPr>
            <w:r w:rsidRPr="00EF7450">
              <w:rPr>
                <w:lang w:val="en-AU"/>
              </w:rPr>
              <w:t xml:space="preserve">The </w:t>
            </w:r>
            <w:r>
              <w:rPr>
                <w:lang w:val="en-AU"/>
              </w:rPr>
              <w:t>i</w:t>
            </w:r>
            <w:r w:rsidRPr="00EF7450">
              <w:rPr>
                <w:lang w:val="en-AU"/>
              </w:rPr>
              <w:t xml:space="preserve">nternet-based system used by schools to register students and enter VCE, VCE </w:t>
            </w:r>
            <w:r>
              <w:rPr>
                <w:lang w:val="en-AU"/>
              </w:rPr>
              <w:t>VM</w:t>
            </w:r>
            <w:r w:rsidRPr="00EF7450">
              <w:rPr>
                <w:lang w:val="en-AU"/>
              </w:rPr>
              <w:t xml:space="preserve"> and VPC enrolments and results directly onto</w:t>
            </w:r>
            <w:r>
              <w:rPr>
                <w:lang w:val="en-AU"/>
              </w:rPr>
              <w:t xml:space="preserve"> the</w:t>
            </w:r>
            <w:r w:rsidRPr="00EF7450">
              <w:rPr>
                <w:lang w:val="en-AU"/>
              </w:rPr>
              <w:t xml:space="preserve"> VCAA</w:t>
            </w:r>
            <w:r>
              <w:rPr>
                <w:lang w:val="en-AU"/>
              </w:rPr>
              <w:t>’s</w:t>
            </w:r>
            <w:r w:rsidRPr="00EF7450">
              <w:rPr>
                <w:lang w:val="en-AU"/>
              </w:rPr>
              <w:t xml:space="preserve"> central database</w:t>
            </w:r>
          </w:p>
        </w:tc>
      </w:tr>
      <w:tr w:rsidR="00A66C4D" w:rsidRPr="00EF7450" w14:paraId="21B86F08" w14:textId="77777777" w:rsidTr="00D40248">
        <w:tc>
          <w:tcPr>
            <w:tcW w:w="2122" w:type="dxa"/>
          </w:tcPr>
          <w:p w14:paraId="14C3102F" w14:textId="77777777" w:rsidR="00A66C4D" w:rsidRPr="00EF7450" w:rsidRDefault="00A66C4D">
            <w:pPr>
              <w:pStyle w:val="Tabletextnarrow"/>
              <w:rPr>
                <w:lang w:val="en-AU"/>
              </w:rPr>
            </w:pPr>
            <w:r w:rsidRPr="00EF7450">
              <w:rPr>
                <w:lang w:val="en-AU"/>
              </w:rPr>
              <w:t>Victorian Certificate of Applied Learning (VCAL)</w:t>
            </w:r>
          </w:p>
        </w:tc>
        <w:tc>
          <w:tcPr>
            <w:tcW w:w="6656" w:type="dxa"/>
          </w:tcPr>
          <w:p w14:paraId="1A509D8A" w14:textId="0FE544A8" w:rsidR="00A66C4D" w:rsidRPr="00EF7450" w:rsidRDefault="00A66C4D">
            <w:pPr>
              <w:pStyle w:val="Tabletextnarrow"/>
              <w:rPr>
                <w:lang w:val="en-AU"/>
              </w:rPr>
            </w:pPr>
            <w:r w:rsidRPr="00EF7450">
              <w:rPr>
                <w:lang w:val="en-AU"/>
              </w:rPr>
              <w:t xml:space="preserve">A previously accredited senior secondary school qualification undertaken by students in Years 11 and 12. VCAL has been replaced by the </w:t>
            </w:r>
            <w:r w:rsidR="006D5FF6" w:rsidRPr="006D5FF6">
              <w:rPr>
                <w:lang w:val="en-AU"/>
              </w:rPr>
              <w:t>Victorian Pathways Certificate (VPC) and the VCE Vocational Major (VCE VM)</w:t>
            </w:r>
            <w:r>
              <w:rPr>
                <w:lang w:val="en-AU"/>
              </w:rPr>
              <w:t>.</w:t>
            </w:r>
          </w:p>
        </w:tc>
      </w:tr>
      <w:tr w:rsidR="00A66C4D" w:rsidRPr="00EF7450" w14:paraId="033BAC9D" w14:textId="77777777" w:rsidTr="00D40248">
        <w:tc>
          <w:tcPr>
            <w:tcW w:w="2122" w:type="dxa"/>
          </w:tcPr>
          <w:p w14:paraId="3B884CB7" w14:textId="4DDC8383" w:rsidR="00A66C4D" w:rsidRPr="00EF7450" w:rsidRDefault="00A66C4D">
            <w:pPr>
              <w:pStyle w:val="Tabletextnarrow"/>
              <w:rPr>
                <w:lang w:val="en-AU"/>
              </w:rPr>
            </w:pPr>
            <w:r w:rsidRPr="00EF7450">
              <w:rPr>
                <w:lang w:val="en-AU"/>
              </w:rPr>
              <w:t>Victorian Certificate of Education (VCE)</w:t>
            </w:r>
          </w:p>
        </w:tc>
        <w:tc>
          <w:tcPr>
            <w:tcW w:w="6656" w:type="dxa"/>
          </w:tcPr>
          <w:p w14:paraId="76F3D4E8" w14:textId="31760D90" w:rsidR="00A66C4D" w:rsidRPr="00C231EC" w:rsidRDefault="00A66C4D">
            <w:pPr>
              <w:pStyle w:val="Tabletextnarrow"/>
              <w:rPr>
                <w:i/>
                <w:iCs/>
                <w:lang w:val="en-AU"/>
              </w:rPr>
            </w:pPr>
            <w:r w:rsidRPr="00EF7450">
              <w:rPr>
                <w:lang w:val="en-AU"/>
              </w:rPr>
              <w:t xml:space="preserve">An accredited senior secondary </w:t>
            </w:r>
            <w:r w:rsidR="20E5A685" w:rsidRPr="2FAC8EB2">
              <w:rPr>
                <w:lang w:val="en-AU"/>
              </w:rPr>
              <w:t>course</w:t>
            </w:r>
            <w:r w:rsidR="00E56989">
              <w:rPr>
                <w:lang w:val="en-AU"/>
              </w:rPr>
              <w:t xml:space="preserve"> leading to the award of a senior </w:t>
            </w:r>
            <w:r w:rsidR="006F0611">
              <w:rPr>
                <w:lang w:val="en-AU"/>
              </w:rPr>
              <w:t>secondary qualification</w:t>
            </w:r>
          </w:p>
        </w:tc>
      </w:tr>
      <w:tr w:rsidR="00A66C4D" w:rsidRPr="00EF7450" w14:paraId="4C8EFB7C" w14:textId="77777777" w:rsidTr="00D40248">
        <w:tc>
          <w:tcPr>
            <w:tcW w:w="2122" w:type="dxa"/>
          </w:tcPr>
          <w:p w14:paraId="2359BEE8" w14:textId="77777777" w:rsidR="00A66C4D" w:rsidRPr="00EF7450" w:rsidRDefault="00A66C4D">
            <w:pPr>
              <w:pStyle w:val="Tabletextnarrow"/>
              <w:rPr>
                <w:lang w:val="en-AU"/>
              </w:rPr>
            </w:pPr>
            <w:r w:rsidRPr="00EF7450">
              <w:rPr>
                <w:lang w:val="en-AU"/>
              </w:rPr>
              <w:t>Victorian Pathways Certificate (VPC)</w:t>
            </w:r>
          </w:p>
        </w:tc>
        <w:tc>
          <w:tcPr>
            <w:tcW w:w="6656" w:type="dxa"/>
          </w:tcPr>
          <w:p w14:paraId="44FD82C8" w14:textId="345F3326" w:rsidR="00A66C4D" w:rsidRPr="00CD278C" w:rsidRDefault="00A66C4D">
            <w:pPr>
              <w:pStyle w:val="Tabletextnarrow"/>
              <w:rPr>
                <w:lang w:val="en-AU"/>
              </w:rPr>
            </w:pPr>
            <w:r w:rsidRPr="00EF7450">
              <w:rPr>
                <w:lang w:val="en-AU"/>
              </w:rPr>
              <w:t xml:space="preserve">An accredited </w:t>
            </w:r>
            <w:r w:rsidR="006F0611">
              <w:rPr>
                <w:lang w:val="en-AU"/>
              </w:rPr>
              <w:t xml:space="preserve">foundation secondary </w:t>
            </w:r>
            <w:r w:rsidRPr="00EF7450">
              <w:rPr>
                <w:lang w:val="en-AU"/>
              </w:rPr>
              <w:t>course</w:t>
            </w:r>
            <w:r w:rsidR="006F0611">
              <w:rPr>
                <w:lang w:val="en-AU"/>
              </w:rPr>
              <w:t xml:space="preserve"> leading to the award of a foundation secondary qualification, designed to be undertaken during the senior secondary years of schooling</w:t>
            </w:r>
          </w:p>
        </w:tc>
      </w:tr>
      <w:tr w:rsidR="00A66C4D" w:rsidRPr="00EF7450" w14:paraId="6ABD940D" w14:textId="77777777" w:rsidTr="00D40248">
        <w:tc>
          <w:tcPr>
            <w:tcW w:w="2122" w:type="dxa"/>
          </w:tcPr>
          <w:p w14:paraId="2452B32B" w14:textId="77777777" w:rsidR="00A66C4D" w:rsidRPr="00EF7450" w:rsidRDefault="00A66C4D">
            <w:pPr>
              <w:pStyle w:val="Tabletextnarrow"/>
              <w:rPr>
                <w:lang w:val="en-AU"/>
              </w:rPr>
            </w:pPr>
            <w:r w:rsidRPr="00EF7450">
              <w:rPr>
                <w:lang w:val="en-AU"/>
              </w:rPr>
              <w:t>Victorian Registration and Qualifications Authority (VRQA)</w:t>
            </w:r>
          </w:p>
        </w:tc>
        <w:tc>
          <w:tcPr>
            <w:tcW w:w="6656" w:type="dxa"/>
          </w:tcPr>
          <w:p w14:paraId="13B03A69" w14:textId="60ADE445" w:rsidR="00A66C4D" w:rsidRPr="00EF7450" w:rsidRDefault="00A66C4D">
            <w:pPr>
              <w:pStyle w:val="Tabletextnarrow"/>
              <w:rPr>
                <w:lang w:val="en-AU"/>
              </w:rPr>
            </w:pPr>
            <w:r w:rsidRPr="00A85044">
              <w:rPr>
                <w:lang w:val="en-AU"/>
              </w:rPr>
              <w:t>Victoria’s education and training regulator. Government and non-government</w:t>
            </w:r>
            <w:r w:rsidRPr="00A85044" w:rsidDel="00F71C01">
              <w:rPr>
                <w:lang w:val="en-AU"/>
              </w:rPr>
              <w:t xml:space="preserve"> </w:t>
            </w:r>
            <w:r w:rsidRPr="00A85044">
              <w:rPr>
                <w:lang w:val="en-AU"/>
              </w:rPr>
              <w:t xml:space="preserve">schools and other organisations that wish to offer the VPC must be registered with the VRQA </w:t>
            </w:r>
            <w:r w:rsidR="00C917A3" w:rsidRPr="2FAC8EB2">
              <w:rPr>
                <w:lang w:val="en-AU"/>
              </w:rPr>
              <w:t xml:space="preserve">as a foundation secondary provider </w:t>
            </w:r>
            <w:r w:rsidRPr="2FAC8EB2">
              <w:rPr>
                <w:lang w:val="en-AU"/>
              </w:rPr>
              <w:t xml:space="preserve">and </w:t>
            </w:r>
            <w:r w:rsidR="00D2580C" w:rsidRPr="2FAC8EB2">
              <w:rPr>
                <w:lang w:val="en-AU"/>
              </w:rPr>
              <w:t xml:space="preserve">receive permission to deliver the VPC </w:t>
            </w:r>
            <w:r w:rsidRPr="2FAC8EB2" w:rsidDel="00D2580C">
              <w:rPr>
                <w:lang w:val="en-AU"/>
              </w:rPr>
              <w:t>b</w:t>
            </w:r>
            <w:r w:rsidRPr="2FAC8EB2">
              <w:rPr>
                <w:lang w:val="en-AU"/>
              </w:rPr>
              <w:t>y the VCAA</w:t>
            </w:r>
            <w:r w:rsidR="1A9CB053" w:rsidRPr="2FAC8EB2">
              <w:rPr>
                <w:lang w:val="en-AU"/>
              </w:rPr>
              <w:t>.</w:t>
            </w:r>
          </w:p>
        </w:tc>
      </w:tr>
    </w:tbl>
    <w:p w14:paraId="16F2D3DF" w14:textId="3C1BED9B" w:rsidR="2FAC8EB2" w:rsidRDefault="2FAC8EB2" w:rsidP="002D3BBF">
      <w:pPr>
        <w:pStyle w:val="BodyText"/>
      </w:pPr>
    </w:p>
    <w:p w14:paraId="4E210F47" w14:textId="77777777" w:rsidR="00A66C4D" w:rsidRPr="002D3BBF" w:rsidRDefault="00A66C4D" w:rsidP="002D3BBF">
      <w:pPr>
        <w:pStyle w:val="BodyText"/>
      </w:pPr>
      <w:r w:rsidRPr="002D3BBF">
        <w:br w:type="page"/>
      </w:r>
    </w:p>
    <w:p w14:paraId="540C4663" w14:textId="2C59E5BF" w:rsidR="009B099D" w:rsidRDefault="001D577B" w:rsidP="00ED2AEB">
      <w:pPr>
        <w:pStyle w:val="Heading2"/>
      </w:pPr>
      <w:bookmarkStart w:id="212" w:name="_Toc237529619"/>
      <w:r>
        <w:lastRenderedPageBreak/>
        <w:t xml:space="preserve">Appendix </w:t>
      </w:r>
      <w:r w:rsidR="009B099D">
        <w:t>2</w:t>
      </w:r>
      <w:r>
        <w:t>:</w:t>
      </w:r>
      <w:r w:rsidR="009B099D">
        <w:t xml:space="preserve"> </w:t>
      </w:r>
      <w:r w:rsidR="00414C22">
        <w:t xml:space="preserve">VPC coordinator’s </w:t>
      </w:r>
      <w:r w:rsidR="009B099D">
        <w:t>checklist</w:t>
      </w:r>
      <w:bookmarkEnd w:id="212"/>
    </w:p>
    <w:p w14:paraId="65540443" w14:textId="0FCF98FF" w:rsidR="00A66C4D" w:rsidRDefault="00414C22" w:rsidP="00BC549D">
      <w:pPr>
        <w:pStyle w:val="BodyText"/>
      </w:pPr>
      <w:r>
        <w:t xml:space="preserve">The following checklist </w:t>
      </w:r>
      <w:r>
        <w:rPr>
          <w:lang w:val="en-US"/>
        </w:rPr>
        <w:t>can</w:t>
      </w:r>
      <w:r w:rsidRPr="1FFB62B3">
        <w:rPr>
          <w:lang w:val="en-US"/>
        </w:rPr>
        <w:t xml:space="preserve"> help </w:t>
      </w:r>
      <w:r>
        <w:rPr>
          <w:lang w:val="en-US"/>
        </w:rPr>
        <w:t xml:space="preserve">VPC coordinators </w:t>
      </w:r>
      <w:r w:rsidRPr="1FFB62B3">
        <w:rPr>
          <w:lang w:val="en-US"/>
        </w:rPr>
        <w:t>identify the key processes and practices they need to monitor to meet their obligations to deliver the</w:t>
      </w:r>
      <w:r>
        <w:rPr>
          <w:lang w:val="en-US"/>
        </w:rPr>
        <w:t xml:space="preserve"> VPC. The items reflect the most frequent types of queries to which the VCAA responds.</w:t>
      </w:r>
    </w:p>
    <w:tbl>
      <w:tblPr>
        <w:tblStyle w:val="TableClosedStyle"/>
        <w:tblW w:w="0" w:type="auto"/>
        <w:tblLayout w:type="fixed"/>
        <w:tblLook w:val="04A0" w:firstRow="1" w:lastRow="0" w:firstColumn="1" w:lastColumn="0" w:noHBand="0" w:noVBand="1"/>
      </w:tblPr>
      <w:tblGrid>
        <w:gridCol w:w="370"/>
        <w:gridCol w:w="7989"/>
        <w:gridCol w:w="416"/>
      </w:tblGrid>
      <w:tr w:rsidR="00666BD7" w:rsidRPr="005C58D0" w14:paraId="08CD35AF" w14:textId="77777777" w:rsidTr="00DC3CB4">
        <w:trPr>
          <w:cnfStyle w:val="100000000000" w:firstRow="1" w:lastRow="0" w:firstColumn="0" w:lastColumn="0" w:oddVBand="0" w:evenVBand="0" w:oddHBand="0" w:evenHBand="0" w:firstRowFirstColumn="0" w:firstRowLastColumn="0" w:lastRowFirstColumn="0" w:lastRowLastColumn="0"/>
          <w:trHeight w:val="300"/>
        </w:trPr>
        <w:tc>
          <w:tcPr>
            <w:tcW w:w="8775" w:type="dxa"/>
            <w:gridSpan w:val="3"/>
          </w:tcPr>
          <w:p w14:paraId="325BDA29" w14:textId="5F6F74CC" w:rsidR="00666BD7" w:rsidRPr="005C58D0" w:rsidRDefault="00666BD7">
            <w:pPr>
              <w:pStyle w:val="Tableheadingnarrow"/>
            </w:pPr>
            <w:r>
              <w:t>VPC coordinator’s checklist</w:t>
            </w:r>
          </w:p>
        </w:tc>
      </w:tr>
      <w:tr w:rsidR="00A66C4D" w:rsidRPr="005C58D0" w14:paraId="347CA477" w14:textId="77777777" w:rsidTr="00DC3CB4">
        <w:trPr>
          <w:trHeight w:val="300"/>
        </w:trPr>
        <w:tc>
          <w:tcPr>
            <w:tcW w:w="8775" w:type="dxa"/>
            <w:gridSpan w:val="3"/>
          </w:tcPr>
          <w:p w14:paraId="6800D450" w14:textId="4EC4C0C0" w:rsidR="00524ED2" w:rsidRPr="00702218" w:rsidRDefault="00524ED2">
            <w:pPr>
              <w:pStyle w:val="Tabletextnarrow"/>
            </w:pPr>
            <w:r w:rsidRPr="00702218">
              <w:rPr>
                <w:rStyle w:val="Emphasis"/>
              </w:rPr>
              <w:t>VPC set-up</w:t>
            </w:r>
          </w:p>
          <w:p w14:paraId="7D895BC7" w14:textId="77777777" w:rsidR="00A66C4D" w:rsidRPr="005C58D0" w:rsidRDefault="00A66C4D">
            <w:pPr>
              <w:pStyle w:val="Tabletextnarrow"/>
            </w:pPr>
            <w:r w:rsidRPr="005C58D0">
              <w:t>The principal ensures that students are provided with access to adequate facilities and resources to complete their course of study.</w:t>
            </w:r>
          </w:p>
          <w:p w14:paraId="1992EC36" w14:textId="77777777" w:rsidR="00A66C4D" w:rsidRPr="00702218" w:rsidRDefault="00A66C4D">
            <w:pPr>
              <w:pStyle w:val="Tabletextnarrow"/>
              <w:rPr>
                <w:rStyle w:val="Emphasis"/>
              </w:rPr>
            </w:pPr>
            <w:r w:rsidRPr="00702218">
              <w:rPr>
                <w:rStyle w:val="Emphasis"/>
              </w:rPr>
              <w:t>The VPC coordinator will:</w:t>
            </w:r>
          </w:p>
        </w:tc>
      </w:tr>
      <w:tr w:rsidR="00A66C4D" w:rsidRPr="00624CCF" w14:paraId="69A309F0" w14:textId="77777777" w:rsidTr="00DC3CB4">
        <w:trPr>
          <w:trHeight w:val="300"/>
        </w:trPr>
        <w:tc>
          <w:tcPr>
            <w:tcW w:w="370" w:type="dxa"/>
          </w:tcPr>
          <w:p w14:paraId="2CBE42B2" w14:textId="77777777" w:rsidR="00A66C4D" w:rsidRPr="00624CCF" w:rsidRDefault="00A66C4D">
            <w:pPr>
              <w:pStyle w:val="Tabletextnarrow"/>
            </w:pPr>
            <w:r w:rsidRPr="00624CCF">
              <w:t>1</w:t>
            </w:r>
          </w:p>
        </w:tc>
        <w:tc>
          <w:tcPr>
            <w:tcW w:w="7989" w:type="dxa"/>
          </w:tcPr>
          <w:p w14:paraId="1A117BDC" w14:textId="77777777" w:rsidR="00A66C4D" w:rsidRPr="00624CCF" w:rsidRDefault="00A66C4D">
            <w:pPr>
              <w:pStyle w:val="Tabletextnarrow"/>
            </w:pPr>
            <w:r>
              <w:t>h</w:t>
            </w:r>
            <w:r w:rsidRPr="00624CCF">
              <w:t>ave in place an audit process to ensure teachers are using currently accredited VPC curriculum designs</w:t>
            </w:r>
          </w:p>
        </w:tc>
        <w:tc>
          <w:tcPr>
            <w:tcW w:w="416" w:type="dxa"/>
          </w:tcPr>
          <w:p w14:paraId="2BC96E8E" w14:textId="77777777" w:rsidR="00A66C4D" w:rsidRPr="00624CCF" w:rsidRDefault="00A66C4D">
            <w:pPr>
              <w:pStyle w:val="Tabletextnarrow"/>
            </w:pPr>
          </w:p>
        </w:tc>
      </w:tr>
      <w:tr w:rsidR="00A66C4D" w:rsidRPr="00624CCF" w14:paraId="2FEFDB45" w14:textId="77777777" w:rsidTr="00DC3CB4">
        <w:trPr>
          <w:trHeight w:val="300"/>
        </w:trPr>
        <w:tc>
          <w:tcPr>
            <w:tcW w:w="370" w:type="dxa"/>
          </w:tcPr>
          <w:p w14:paraId="2EC1198D" w14:textId="77777777" w:rsidR="00A66C4D" w:rsidRPr="00624CCF" w:rsidRDefault="00A66C4D">
            <w:pPr>
              <w:pStyle w:val="Tabletextnarrow"/>
            </w:pPr>
            <w:r>
              <w:t>2</w:t>
            </w:r>
          </w:p>
        </w:tc>
        <w:tc>
          <w:tcPr>
            <w:tcW w:w="7989" w:type="dxa"/>
          </w:tcPr>
          <w:p w14:paraId="40FDF623" w14:textId="6474CA58" w:rsidR="00A66C4D" w:rsidRPr="00624CCF" w:rsidRDefault="00A66C4D">
            <w:pPr>
              <w:pStyle w:val="Tabletextnarrow"/>
            </w:pPr>
            <w:r>
              <w:t>c</w:t>
            </w:r>
            <w:r w:rsidRPr="00624CCF">
              <w:t xml:space="preserve">onstruct and distribute an internal school calendar for staff that ensures the </w:t>
            </w:r>
            <w:hyperlink r:id="rId91" w:history="1">
              <w:r w:rsidR="00B05290" w:rsidRPr="00A85044">
                <w:rPr>
                  <w:rStyle w:val="Hyperlink"/>
                </w:rPr>
                <w:t>I</w:t>
              </w:r>
              <w:r w:rsidRPr="00A85044">
                <w:rPr>
                  <w:rStyle w:val="Hyperlink"/>
                </w:rPr>
                <w:t>mportant administrative dates</w:t>
              </w:r>
            </w:hyperlink>
            <w:r w:rsidRPr="00624CCF">
              <w:t xml:space="preserve"> are met</w:t>
            </w:r>
            <w:r>
              <w:t>,</w:t>
            </w:r>
            <w:r w:rsidRPr="00624CCF">
              <w:t xml:space="preserve"> including key enrolment change dates for VPC students</w:t>
            </w:r>
            <w:r>
              <w:t>,</w:t>
            </w:r>
            <w:r w:rsidRPr="00624CCF">
              <w:t xml:space="preserve"> but does not place an undue burden on students</w:t>
            </w:r>
          </w:p>
        </w:tc>
        <w:tc>
          <w:tcPr>
            <w:tcW w:w="416" w:type="dxa"/>
          </w:tcPr>
          <w:p w14:paraId="69D8743B" w14:textId="77777777" w:rsidR="00A66C4D" w:rsidRPr="00624CCF" w:rsidRDefault="00A66C4D">
            <w:pPr>
              <w:pStyle w:val="Tabletextnarrow"/>
            </w:pPr>
          </w:p>
        </w:tc>
      </w:tr>
      <w:tr w:rsidR="00A66C4D" w:rsidRPr="00624CCF" w14:paraId="2FF3E45E" w14:textId="77777777" w:rsidTr="00DC3CB4">
        <w:trPr>
          <w:trHeight w:val="300"/>
        </w:trPr>
        <w:tc>
          <w:tcPr>
            <w:tcW w:w="370" w:type="dxa"/>
          </w:tcPr>
          <w:p w14:paraId="1FBBA5C2" w14:textId="77777777" w:rsidR="00A66C4D" w:rsidRPr="00624CCF" w:rsidRDefault="00A66C4D">
            <w:pPr>
              <w:pStyle w:val="Tabletextnarrow"/>
            </w:pPr>
            <w:r>
              <w:t>3</w:t>
            </w:r>
          </w:p>
        </w:tc>
        <w:tc>
          <w:tcPr>
            <w:tcW w:w="7989" w:type="dxa"/>
          </w:tcPr>
          <w:p w14:paraId="7CD2C616" w14:textId="77777777" w:rsidR="00A66C4D" w:rsidRPr="00624CCF" w:rsidRDefault="00A66C4D">
            <w:pPr>
              <w:pStyle w:val="Tabletextnarrow"/>
            </w:pPr>
            <w:r>
              <w:t>e</w:t>
            </w:r>
            <w:r w:rsidRPr="00624CCF">
              <w:t xml:space="preserve">nsure that processes to extend due dates for </w:t>
            </w:r>
            <w:r>
              <w:t>m</w:t>
            </w:r>
            <w:r w:rsidRPr="00624CCF">
              <w:t>odule completion are understood by all staff administ</w:t>
            </w:r>
            <w:r>
              <w:t>er</w:t>
            </w:r>
            <w:r w:rsidRPr="00624CCF">
              <w:t>ing the VPC.</w:t>
            </w:r>
          </w:p>
        </w:tc>
        <w:tc>
          <w:tcPr>
            <w:tcW w:w="416" w:type="dxa"/>
          </w:tcPr>
          <w:p w14:paraId="3D062630" w14:textId="77777777" w:rsidR="00A66C4D" w:rsidRPr="00624CCF" w:rsidRDefault="00A66C4D">
            <w:pPr>
              <w:pStyle w:val="Tabletextnarrow"/>
            </w:pPr>
          </w:p>
        </w:tc>
      </w:tr>
      <w:tr w:rsidR="00A66C4D" w14:paraId="2C30C547" w14:textId="77777777" w:rsidTr="00DC3CB4">
        <w:trPr>
          <w:trHeight w:val="300"/>
        </w:trPr>
        <w:tc>
          <w:tcPr>
            <w:tcW w:w="8775" w:type="dxa"/>
            <w:gridSpan w:val="3"/>
          </w:tcPr>
          <w:p w14:paraId="3A8CB753" w14:textId="77777777" w:rsidR="00A66C4D" w:rsidRPr="00702218" w:rsidRDefault="00A66C4D">
            <w:pPr>
              <w:pStyle w:val="Tabletextnarrow"/>
            </w:pPr>
            <w:r w:rsidRPr="00702218">
              <w:rPr>
                <w:rStyle w:val="Emphasis"/>
              </w:rPr>
              <w:t>Student data</w:t>
            </w:r>
          </w:p>
          <w:p w14:paraId="4361C870" w14:textId="0F705465" w:rsidR="00A66C4D" w:rsidRDefault="00A66C4D">
            <w:pPr>
              <w:pStyle w:val="Tabletextnarrow"/>
            </w:pPr>
            <w:r w:rsidRPr="2DBA7055">
              <w:t>Schools must enter and store student result data securely and protect against misuse, loss, unauthorised access, modification and disclosure. Information stored electronically</w:t>
            </w:r>
            <w:r w:rsidR="00E7093D">
              <w:t>,</w:t>
            </w:r>
            <w:r w:rsidRPr="2DBA7055">
              <w:t xml:space="preserve"> on databases or portable storage devices, must be managed and securely located so that records are not accessible to unauthorised users either at the time of entry or once stored.</w:t>
            </w:r>
          </w:p>
          <w:p w14:paraId="19535000" w14:textId="77777777" w:rsidR="00A66C4D" w:rsidRPr="00702218" w:rsidRDefault="00A66C4D">
            <w:pPr>
              <w:pStyle w:val="Tabletextnarrow"/>
              <w:rPr>
                <w:rStyle w:val="Emphasis"/>
              </w:rPr>
            </w:pPr>
            <w:r w:rsidRPr="00702218">
              <w:rPr>
                <w:rStyle w:val="Emphasis"/>
              </w:rPr>
              <w:t>The VPC coordinator will:</w:t>
            </w:r>
          </w:p>
        </w:tc>
      </w:tr>
      <w:tr w:rsidR="00A66C4D" w14:paraId="0E1E2C29" w14:textId="77777777" w:rsidTr="00DC3CB4">
        <w:trPr>
          <w:trHeight w:val="300"/>
        </w:trPr>
        <w:tc>
          <w:tcPr>
            <w:tcW w:w="370" w:type="dxa"/>
          </w:tcPr>
          <w:p w14:paraId="660CEDE3" w14:textId="77777777" w:rsidR="00A66C4D" w:rsidRDefault="00A66C4D">
            <w:pPr>
              <w:pStyle w:val="Tabletextnarrow"/>
            </w:pPr>
            <w:r w:rsidRPr="2DBA7055">
              <w:t>1</w:t>
            </w:r>
          </w:p>
        </w:tc>
        <w:tc>
          <w:tcPr>
            <w:tcW w:w="7989" w:type="dxa"/>
          </w:tcPr>
          <w:p w14:paraId="190F070B" w14:textId="77777777" w:rsidR="00A66C4D" w:rsidRDefault="00A66C4D">
            <w:pPr>
              <w:pStyle w:val="Tabletextnarrow"/>
            </w:pPr>
            <w:r>
              <w:t>d</w:t>
            </w:r>
            <w:r w:rsidRPr="2DBA7055">
              <w:t>evelop an internal audit process to ensure data held on VASS is true and accurate</w:t>
            </w:r>
          </w:p>
        </w:tc>
        <w:tc>
          <w:tcPr>
            <w:tcW w:w="416" w:type="dxa"/>
          </w:tcPr>
          <w:p w14:paraId="708DE1D9" w14:textId="77777777" w:rsidR="00A66C4D" w:rsidRDefault="00A66C4D">
            <w:pPr>
              <w:pStyle w:val="Tabletextnarrow"/>
            </w:pPr>
          </w:p>
        </w:tc>
      </w:tr>
      <w:tr w:rsidR="00A66C4D" w14:paraId="65107F93" w14:textId="77777777" w:rsidTr="00DC3CB4">
        <w:trPr>
          <w:trHeight w:val="300"/>
        </w:trPr>
        <w:tc>
          <w:tcPr>
            <w:tcW w:w="370" w:type="dxa"/>
          </w:tcPr>
          <w:p w14:paraId="3690CAC8" w14:textId="77777777" w:rsidR="00A66C4D" w:rsidRDefault="00A66C4D">
            <w:pPr>
              <w:pStyle w:val="Tabletextnarrow"/>
            </w:pPr>
            <w:r w:rsidRPr="2DBA7055">
              <w:t>2</w:t>
            </w:r>
          </w:p>
        </w:tc>
        <w:tc>
          <w:tcPr>
            <w:tcW w:w="7989" w:type="dxa"/>
          </w:tcPr>
          <w:p w14:paraId="6BC022BC" w14:textId="4C0B9E70" w:rsidR="00A66C4D" w:rsidRDefault="00E81263">
            <w:pPr>
              <w:pStyle w:val="Tabletextnarrow"/>
            </w:pPr>
            <w:r>
              <w:t>r</w:t>
            </w:r>
            <w:r w:rsidRPr="00CD54DB">
              <w:t>un eligibility report</w:t>
            </w:r>
            <w:r>
              <w:t>s</w:t>
            </w:r>
            <w:r w:rsidRPr="00CD54DB">
              <w:t xml:space="preserve"> on VASS regularly (e.g. each term)</w:t>
            </w:r>
            <w:r>
              <w:t>,</w:t>
            </w:r>
            <w:r w:rsidRPr="00CD54DB">
              <w:t xml:space="preserve"> and when a student’s program of study is changed</w:t>
            </w:r>
            <w:r>
              <w:t xml:space="preserve"> or N or J results are entered,</w:t>
            </w:r>
            <w:r w:rsidRPr="00CD54DB">
              <w:t xml:space="preserve"> and review the content</w:t>
            </w:r>
            <w:r>
              <w:t>.</w:t>
            </w:r>
          </w:p>
        </w:tc>
        <w:tc>
          <w:tcPr>
            <w:tcW w:w="416" w:type="dxa"/>
          </w:tcPr>
          <w:p w14:paraId="45017C75" w14:textId="77777777" w:rsidR="00A66C4D" w:rsidRDefault="00A66C4D">
            <w:pPr>
              <w:pStyle w:val="Tabletextnarrow"/>
            </w:pPr>
          </w:p>
        </w:tc>
      </w:tr>
      <w:tr w:rsidR="00A66C4D" w14:paraId="625098B2" w14:textId="77777777" w:rsidTr="00DC3CB4">
        <w:trPr>
          <w:trHeight w:val="300"/>
        </w:trPr>
        <w:tc>
          <w:tcPr>
            <w:tcW w:w="8775" w:type="dxa"/>
            <w:gridSpan w:val="3"/>
          </w:tcPr>
          <w:p w14:paraId="44FB19E5" w14:textId="77777777" w:rsidR="00A66C4D" w:rsidRPr="00702218" w:rsidRDefault="00A66C4D">
            <w:pPr>
              <w:pStyle w:val="Tabletextnarrow"/>
            </w:pPr>
            <w:r w:rsidRPr="00702218">
              <w:rPr>
                <w:rStyle w:val="Emphasis"/>
              </w:rPr>
              <w:t>School-based assessment</w:t>
            </w:r>
          </w:p>
          <w:p w14:paraId="701D4AD1" w14:textId="77777777" w:rsidR="00A66C4D" w:rsidRDefault="00A66C4D">
            <w:pPr>
              <w:pStyle w:val="Tabletextnarrow"/>
            </w:pPr>
            <w:r w:rsidRPr="2DBA7055">
              <w:t xml:space="preserve">School-based assessment refers to any work students in the VPC complete </w:t>
            </w:r>
            <w:r>
              <w:t>that</w:t>
            </w:r>
            <w:r w:rsidRPr="2DBA7055">
              <w:t xml:space="preserve"> contributes to teacher judgement about their satisfactory completion of a learning goal in the VPC.</w:t>
            </w:r>
          </w:p>
          <w:p w14:paraId="2ECC31F5" w14:textId="1276B506" w:rsidR="00A66C4D" w:rsidRDefault="00A66C4D">
            <w:pPr>
              <w:pStyle w:val="Tabletextnarrow"/>
            </w:pPr>
            <w:r w:rsidRPr="2DBA7055">
              <w:t xml:space="preserve">The teacher judges that the student has achieved a VPC </w:t>
            </w:r>
            <w:r>
              <w:t>m</w:t>
            </w:r>
            <w:r w:rsidRPr="2DBA7055">
              <w:t xml:space="preserve">odule based on the range of set work completed by the student for the </w:t>
            </w:r>
            <w:r w:rsidR="09C0FDE0">
              <w:t>l</w:t>
            </w:r>
            <w:r>
              <w:t xml:space="preserve">earning </w:t>
            </w:r>
            <w:r w:rsidR="1835ECEF">
              <w:t>g</w:t>
            </w:r>
            <w:r w:rsidRPr="2DBA7055">
              <w:t>oals.</w:t>
            </w:r>
          </w:p>
          <w:p w14:paraId="6AA54B8F" w14:textId="592506DF" w:rsidR="00A66C4D" w:rsidRPr="00702218" w:rsidRDefault="00A66C4D">
            <w:pPr>
              <w:pStyle w:val="Tabletextnarrow"/>
              <w:rPr>
                <w:rStyle w:val="Emphasis"/>
              </w:rPr>
            </w:pPr>
            <w:r w:rsidRPr="00702218">
              <w:rPr>
                <w:rStyle w:val="Emphasis"/>
              </w:rPr>
              <w:t>The VPC coordinator will:</w:t>
            </w:r>
          </w:p>
        </w:tc>
      </w:tr>
      <w:tr w:rsidR="00A66C4D" w14:paraId="28B6B0E1" w14:textId="77777777" w:rsidTr="00DC3CB4">
        <w:trPr>
          <w:trHeight w:val="300"/>
        </w:trPr>
        <w:tc>
          <w:tcPr>
            <w:tcW w:w="370" w:type="dxa"/>
          </w:tcPr>
          <w:p w14:paraId="48FEC625" w14:textId="77777777" w:rsidR="00A66C4D" w:rsidRDefault="00A66C4D">
            <w:pPr>
              <w:pStyle w:val="Tabletextnarrow"/>
            </w:pPr>
            <w:r>
              <w:t>1</w:t>
            </w:r>
          </w:p>
        </w:tc>
        <w:tc>
          <w:tcPr>
            <w:tcW w:w="7989" w:type="dxa"/>
          </w:tcPr>
          <w:p w14:paraId="71045F57" w14:textId="360BCC06" w:rsidR="00A66C4D" w:rsidRDefault="00A66C4D">
            <w:pPr>
              <w:pStyle w:val="Tabletextnarrow"/>
            </w:pPr>
            <w:r>
              <w:t>e</w:t>
            </w:r>
            <w:r w:rsidRPr="2DBA7055">
              <w:t xml:space="preserve">nsure teachers understand that VPC students must undertake school-based assessments to demonstrate their achievement of </w:t>
            </w:r>
            <w:r w:rsidR="729BB11A">
              <w:t>l</w:t>
            </w:r>
            <w:r>
              <w:t xml:space="preserve">earning </w:t>
            </w:r>
            <w:r w:rsidR="7529A590">
              <w:t>g</w:t>
            </w:r>
            <w:r w:rsidRPr="2DBA7055">
              <w:t>oals in each module</w:t>
            </w:r>
          </w:p>
        </w:tc>
        <w:tc>
          <w:tcPr>
            <w:tcW w:w="416" w:type="dxa"/>
          </w:tcPr>
          <w:p w14:paraId="4FCA8E02" w14:textId="77777777" w:rsidR="00A66C4D" w:rsidRDefault="00A66C4D">
            <w:pPr>
              <w:pStyle w:val="Tabletextnarrow"/>
            </w:pPr>
          </w:p>
        </w:tc>
      </w:tr>
      <w:tr w:rsidR="00A66C4D" w14:paraId="4BFF5A83" w14:textId="77777777" w:rsidTr="00DC3CB4">
        <w:trPr>
          <w:trHeight w:val="300"/>
        </w:trPr>
        <w:tc>
          <w:tcPr>
            <w:tcW w:w="370" w:type="dxa"/>
          </w:tcPr>
          <w:p w14:paraId="03AC6C87" w14:textId="77777777" w:rsidR="00A66C4D" w:rsidRDefault="00A66C4D">
            <w:pPr>
              <w:pStyle w:val="Tabletextnarrow"/>
            </w:pPr>
            <w:r>
              <w:t>2</w:t>
            </w:r>
          </w:p>
        </w:tc>
        <w:tc>
          <w:tcPr>
            <w:tcW w:w="7989" w:type="dxa"/>
          </w:tcPr>
          <w:p w14:paraId="08CC20C8" w14:textId="77777777" w:rsidR="00A66C4D" w:rsidRDefault="00A66C4D">
            <w:pPr>
              <w:pStyle w:val="Tabletextnarrow"/>
            </w:pPr>
            <w:r>
              <w:t>e</w:t>
            </w:r>
            <w:r w:rsidRPr="2DBA7055">
              <w:t xml:space="preserve">nsure teachers understand that the decision to award an S for a </w:t>
            </w:r>
            <w:r>
              <w:t>m</w:t>
            </w:r>
            <w:r w:rsidRPr="2DBA7055">
              <w:t>odule is based on evidence collected by the classroom teacher</w:t>
            </w:r>
          </w:p>
        </w:tc>
        <w:tc>
          <w:tcPr>
            <w:tcW w:w="416" w:type="dxa"/>
          </w:tcPr>
          <w:p w14:paraId="1A1252CE" w14:textId="77777777" w:rsidR="00A66C4D" w:rsidRDefault="00A66C4D">
            <w:pPr>
              <w:pStyle w:val="Tabletextnarrow"/>
            </w:pPr>
          </w:p>
        </w:tc>
      </w:tr>
      <w:tr w:rsidR="00A66C4D" w14:paraId="7CDEAB27" w14:textId="77777777" w:rsidTr="00DC3CB4">
        <w:trPr>
          <w:trHeight w:val="300"/>
        </w:trPr>
        <w:tc>
          <w:tcPr>
            <w:tcW w:w="370" w:type="dxa"/>
          </w:tcPr>
          <w:p w14:paraId="1E403DD7" w14:textId="77777777" w:rsidR="00A66C4D" w:rsidRDefault="00A66C4D">
            <w:pPr>
              <w:pStyle w:val="Tabletextnarrow"/>
            </w:pPr>
            <w:r>
              <w:t>3</w:t>
            </w:r>
          </w:p>
        </w:tc>
        <w:tc>
          <w:tcPr>
            <w:tcW w:w="7989" w:type="dxa"/>
          </w:tcPr>
          <w:p w14:paraId="21912A50" w14:textId="378809BA" w:rsidR="00A66C4D" w:rsidRDefault="00A058CE">
            <w:pPr>
              <w:pStyle w:val="Tabletextnarrow"/>
            </w:pPr>
            <w:r>
              <w:t xml:space="preserve">ensure that </w:t>
            </w:r>
            <w:r w:rsidR="00A66C4D">
              <w:t>e</w:t>
            </w:r>
            <w:r w:rsidR="00A66C4D" w:rsidRPr="2DBA7055">
              <w:t xml:space="preserve">vidence </w:t>
            </w:r>
            <w:r>
              <w:t>is</w:t>
            </w:r>
            <w:r w:rsidR="00A66C4D" w:rsidRPr="2DBA7055">
              <w:t xml:space="preserve"> retained and held securely for audit processes.</w:t>
            </w:r>
          </w:p>
        </w:tc>
        <w:tc>
          <w:tcPr>
            <w:tcW w:w="416" w:type="dxa"/>
          </w:tcPr>
          <w:p w14:paraId="5911044C" w14:textId="77777777" w:rsidR="00A66C4D" w:rsidRDefault="00A66C4D">
            <w:pPr>
              <w:pStyle w:val="Tabletextnarrow"/>
            </w:pPr>
          </w:p>
        </w:tc>
      </w:tr>
      <w:tr w:rsidR="00A66C4D" w14:paraId="0B2E9B60" w14:textId="77777777" w:rsidTr="00DC3CB4">
        <w:trPr>
          <w:trHeight w:val="300"/>
        </w:trPr>
        <w:tc>
          <w:tcPr>
            <w:tcW w:w="8775" w:type="dxa"/>
            <w:gridSpan w:val="3"/>
          </w:tcPr>
          <w:p w14:paraId="0558E551" w14:textId="77777777" w:rsidR="00A66C4D" w:rsidRPr="00702218" w:rsidRDefault="00A66C4D">
            <w:pPr>
              <w:pStyle w:val="Tabletextnarrow"/>
            </w:pPr>
            <w:r w:rsidRPr="00702218">
              <w:rPr>
                <w:rStyle w:val="Emphasis"/>
              </w:rPr>
              <w:t>Satisfactory completion</w:t>
            </w:r>
          </w:p>
          <w:p w14:paraId="3E620880" w14:textId="77777777" w:rsidR="00A66C4D" w:rsidRDefault="00A66C4D">
            <w:pPr>
              <w:pStyle w:val="Tabletextnarrow"/>
            </w:pPr>
            <w:r w:rsidRPr="2DBA7055">
              <w:t>Decisions about satisfactory completion are solely the responsibility of the school.</w:t>
            </w:r>
          </w:p>
          <w:p w14:paraId="51ECF98E" w14:textId="77777777" w:rsidR="00A66C4D" w:rsidRPr="00702218" w:rsidRDefault="00A66C4D">
            <w:pPr>
              <w:pStyle w:val="Tabletextnarrow"/>
              <w:rPr>
                <w:rStyle w:val="Emphasis"/>
              </w:rPr>
            </w:pPr>
            <w:r w:rsidRPr="00702218">
              <w:rPr>
                <w:rStyle w:val="Emphasis"/>
              </w:rPr>
              <w:t>The VPC coordinator will:</w:t>
            </w:r>
          </w:p>
        </w:tc>
      </w:tr>
      <w:tr w:rsidR="00A66C4D" w14:paraId="717A7F0A" w14:textId="77777777" w:rsidTr="00DC3CB4">
        <w:trPr>
          <w:trHeight w:val="300"/>
        </w:trPr>
        <w:tc>
          <w:tcPr>
            <w:tcW w:w="370" w:type="dxa"/>
          </w:tcPr>
          <w:p w14:paraId="160B5CBD" w14:textId="77777777" w:rsidR="00A66C4D" w:rsidRDefault="00A66C4D">
            <w:pPr>
              <w:pStyle w:val="Tabletextnarrow"/>
            </w:pPr>
            <w:r w:rsidRPr="2DBA7055">
              <w:lastRenderedPageBreak/>
              <w:t>1</w:t>
            </w:r>
          </w:p>
        </w:tc>
        <w:tc>
          <w:tcPr>
            <w:tcW w:w="7989" w:type="dxa"/>
          </w:tcPr>
          <w:p w14:paraId="4CF16E3D" w14:textId="20ADE666" w:rsidR="00A66C4D" w:rsidRDefault="00A66C4D">
            <w:pPr>
              <w:pStyle w:val="Tabletextnarrow"/>
            </w:pPr>
            <w:r>
              <w:t>f</w:t>
            </w:r>
            <w:r w:rsidRPr="2DBA7055">
              <w:t xml:space="preserve">or all units, ensure teachers specify and communicate how a student will demonstrate their achievement of all </w:t>
            </w:r>
            <w:r w:rsidR="683458CC">
              <w:t>l</w:t>
            </w:r>
            <w:r>
              <w:t xml:space="preserve">earning </w:t>
            </w:r>
            <w:r w:rsidR="5C8CC94F">
              <w:t>g</w:t>
            </w:r>
            <w:r w:rsidRPr="2DBA7055">
              <w:t xml:space="preserve">oals, which will culminate in the satisfactory completion of a </w:t>
            </w:r>
            <w:r>
              <w:t>m</w:t>
            </w:r>
            <w:r w:rsidRPr="2DBA7055">
              <w:t>odule and the conditions under which the course work is to be completed.</w:t>
            </w:r>
          </w:p>
        </w:tc>
        <w:tc>
          <w:tcPr>
            <w:tcW w:w="416" w:type="dxa"/>
          </w:tcPr>
          <w:p w14:paraId="651F011C" w14:textId="77777777" w:rsidR="00A66C4D" w:rsidRDefault="00A66C4D">
            <w:pPr>
              <w:pStyle w:val="Tabletextnarrow"/>
            </w:pPr>
          </w:p>
        </w:tc>
      </w:tr>
      <w:tr w:rsidR="00A66C4D" w14:paraId="0C1B95A3" w14:textId="77777777" w:rsidTr="00DC3CB4">
        <w:trPr>
          <w:trHeight w:val="300"/>
        </w:trPr>
        <w:tc>
          <w:tcPr>
            <w:tcW w:w="8775" w:type="dxa"/>
            <w:gridSpan w:val="3"/>
          </w:tcPr>
          <w:p w14:paraId="036883BE" w14:textId="77777777" w:rsidR="00A66C4D" w:rsidRPr="00702218" w:rsidRDefault="00A66C4D">
            <w:pPr>
              <w:pStyle w:val="Tabletextnarrow"/>
            </w:pPr>
            <w:r w:rsidRPr="00702218">
              <w:rPr>
                <w:rStyle w:val="Emphasis"/>
              </w:rPr>
              <w:t>Special provision</w:t>
            </w:r>
          </w:p>
          <w:p w14:paraId="5B92D315" w14:textId="77777777" w:rsidR="00A66C4D" w:rsidRDefault="00A66C4D">
            <w:pPr>
              <w:pStyle w:val="Tabletextnarrow"/>
            </w:pPr>
            <w:r w:rsidRPr="2DBA7055">
              <w:t>The VCAA Special Provision Policy aims to provide students in defined circumstances with the opportunity to participate in and complete their secondary level studies.</w:t>
            </w:r>
          </w:p>
          <w:p w14:paraId="2AB8BC46" w14:textId="77777777" w:rsidR="00A66C4D" w:rsidRPr="00702218" w:rsidRDefault="00A66C4D">
            <w:pPr>
              <w:pStyle w:val="Tabletextnarrow"/>
              <w:rPr>
                <w:rStyle w:val="Emphasis"/>
              </w:rPr>
            </w:pPr>
            <w:r w:rsidRPr="00702218">
              <w:rPr>
                <w:rStyle w:val="Emphasis"/>
              </w:rPr>
              <w:t>The VPC coordinator will:</w:t>
            </w:r>
          </w:p>
        </w:tc>
      </w:tr>
      <w:tr w:rsidR="00A66C4D" w14:paraId="6E5C3FDF" w14:textId="77777777" w:rsidTr="00DC3CB4">
        <w:trPr>
          <w:trHeight w:val="300"/>
        </w:trPr>
        <w:tc>
          <w:tcPr>
            <w:tcW w:w="370" w:type="dxa"/>
          </w:tcPr>
          <w:p w14:paraId="19483747" w14:textId="77777777" w:rsidR="00A66C4D" w:rsidRDefault="00A66C4D">
            <w:pPr>
              <w:pStyle w:val="Tabletextnarrow"/>
            </w:pPr>
            <w:r w:rsidRPr="2DBA7055">
              <w:t>1</w:t>
            </w:r>
          </w:p>
        </w:tc>
        <w:tc>
          <w:tcPr>
            <w:tcW w:w="7989" w:type="dxa"/>
          </w:tcPr>
          <w:p w14:paraId="027D66F4" w14:textId="77777777" w:rsidR="00A66C4D" w:rsidRDefault="00A66C4D">
            <w:pPr>
              <w:pStyle w:val="Tabletextnarrow"/>
            </w:pPr>
            <w:r>
              <w:t>c</w:t>
            </w:r>
            <w:r w:rsidRPr="2DBA7055">
              <w:t>heck that arrangements to assist students in their learning and assessments are consistently applied across the school. This includes arrangements for classroom learning and school-based assessments, which are approved at a school level</w:t>
            </w:r>
          </w:p>
        </w:tc>
        <w:tc>
          <w:tcPr>
            <w:tcW w:w="416" w:type="dxa"/>
          </w:tcPr>
          <w:p w14:paraId="1FE34F0C" w14:textId="77777777" w:rsidR="00A66C4D" w:rsidRDefault="00A66C4D">
            <w:pPr>
              <w:pStyle w:val="Tabletextnarrow"/>
            </w:pPr>
          </w:p>
        </w:tc>
      </w:tr>
      <w:tr w:rsidR="00A66C4D" w14:paraId="0BEAE3C2" w14:textId="77777777" w:rsidTr="00DC3CB4">
        <w:trPr>
          <w:trHeight w:val="300"/>
        </w:trPr>
        <w:tc>
          <w:tcPr>
            <w:tcW w:w="370" w:type="dxa"/>
          </w:tcPr>
          <w:p w14:paraId="640B4DEA" w14:textId="77777777" w:rsidR="00A66C4D" w:rsidRDefault="00A66C4D">
            <w:pPr>
              <w:pStyle w:val="Tabletextnarrow"/>
            </w:pPr>
            <w:r w:rsidRPr="2DBA7055">
              <w:t>2</w:t>
            </w:r>
          </w:p>
        </w:tc>
        <w:tc>
          <w:tcPr>
            <w:tcW w:w="7989" w:type="dxa"/>
          </w:tcPr>
          <w:p w14:paraId="20B8E63F" w14:textId="60D92723" w:rsidR="00A66C4D" w:rsidRDefault="00674E15">
            <w:pPr>
              <w:pStyle w:val="Tabletextnarrow"/>
              <w:rPr>
                <w:rFonts w:eastAsia="Calibri" w:cs="Calibri"/>
              </w:rPr>
            </w:pPr>
            <w:r>
              <w:t xml:space="preserve">oversee arrangements </w:t>
            </w:r>
            <w:r w:rsidR="6129A8F1">
              <w:t>for</w:t>
            </w:r>
            <w:r w:rsidR="00A66C4D">
              <w:t xml:space="preserve"> students </w:t>
            </w:r>
            <w:r w:rsidR="002966D0">
              <w:t xml:space="preserve">who are required </w:t>
            </w:r>
            <w:r>
              <w:t>to</w:t>
            </w:r>
            <w:r w:rsidR="001425E3">
              <w:t>,</w:t>
            </w:r>
            <w:r>
              <w:t xml:space="preserve"> </w:t>
            </w:r>
            <w:r w:rsidR="002966D0">
              <w:t xml:space="preserve">or </w:t>
            </w:r>
            <w:r w:rsidR="001425E3">
              <w:t>choose</w:t>
            </w:r>
            <w:r w:rsidR="002966D0">
              <w:t xml:space="preserve"> t</w:t>
            </w:r>
            <w:r>
              <w:t>o</w:t>
            </w:r>
            <w:r w:rsidR="001425E3">
              <w:t>,</w:t>
            </w:r>
            <w:r w:rsidR="002966D0">
              <w:t xml:space="preserve"> </w:t>
            </w:r>
            <w:r w:rsidR="00A66C4D">
              <w:t xml:space="preserve">sit </w:t>
            </w:r>
            <w:hyperlink w:anchor="_The_GAT" w:history="1">
              <w:r w:rsidR="00A66C4D" w:rsidRPr="004F0F87">
                <w:rPr>
                  <w:rStyle w:val="Hyperlink"/>
                </w:rPr>
                <w:t xml:space="preserve">the </w:t>
              </w:r>
              <w:r w:rsidR="004F0F87" w:rsidRPr="004F0F87">
                <w:rPr>
                  <w:rStyle w:val="Hyperlink"/>
                </w:rPr>
                <w:t>GAT</w:t>
              </w:r>
            </w:hyperlink>
            <w:r w:rsidR="00AA7108">
              <w:t>.</w:t>
            </w:r>
          </w:p>
        </w:tc>
        <w:tc>
          <w:tcPr>
            <w:tcW w:w="416" w:type="dxa"/>
          </w:tcPr>
          <w:p w14:paraId="7065C95D" w14:textId="77777777" w:rsidR="00A66C4D" w:rsidRDefault="00A66C4D">
            <w:pPr>
              <w:pStyle w:val="Tabletextnarrow"/>
            </w:pPr>
            <w:r w:rsidRPr="2DBA7055">
              <w:t xml:space="preserve"> </w:t>
            </w:r>
          </w:p>
        </w:tc>
      </w:tr>
      <w:tr w:rsidR="00A66C4D" w14:paraId="48A2ED95" w14:textId="77777777" w:rsidTr="00DC3CB4">
        <w:trPr>
          <w:trHeight w:val="300"/>
        </w:trPr>
        <w:tc>
          <w:tcPr>
            <w:tcW w:w="8775" w:type="dxa"/>
            <w:gridSpan w:val="3"/>
          </w:tcPr>
          <w:p w14:paraId="4D303D67" w14:textId="77777777" w:rsidR="00A66C4D" w:rsidRPr="00702218" w:rsidRDefault="00A66C4D">
            <w:pPr>
              <w:pStyle w:val="Tabletextnarrow"/>
            </w:pPr>
            <w:r w:rsidRPr="00702218">
              <w:rPr>
                <w:rStyle w:val="Emphasis"/>
              </w:rPr>
              <w:t>Breach of rules</w:t>
            </w:r>
          </w:p>
          <w:p w14:paraId="4EB06D89" w14:textId="77777777" w:rsidR="00A66C4D" w:rsidRDefault="00A66C4D">
            <w:pPr>
              <w:pStyle w:val="Tabletextnarrow"/>
            </w:pPr>
            <w:r w:rsidRPr="2DBA7055">
              <w:t>The school’s policy and procedures should make it clear who is responsible for receiving reports of allegations of a breach of rules in school-based assessment.</w:t>
            </w:r>
          </w:p>
          <w:p w14:paraId="616707CB" w14:textId="77777777" w:rsidR="00A66C4D" w:rsidRPr="00702218" w:rsidRDefault="00A66C4D">
            <w:pPr>
              <w:pStyle w:val="Tabletextnarrow"/>
              <w:rPr>
                <w:rStyle w:val="Emphasis"/>
              </w:rPr>
            </w:pPr>
            <w:r w:rsidRPr="00702218">
              <w:rPr>
                <w:rStyle w:val="Emphasis"/>
              </w:rPr>
              <w:t>The VPC coordinator will:</w:t>
            </w:r>
          </w:p>
        </w:tc>
      </w:tr>
      <w:tr w:rsidR="00A66C4D" w14:paraId="621286F5" w14:textId="77777777" w:rsidTr="00DC3CB4">
        <w:trPr>
          <w:trHeight w:val="300"/>
        </w:trPr>
        <w:tc>
          <w:tcPr>
            <w:tcW w:w="370" w:type="dxa"/>
          </w:tcPr>
          <w:p w14:paraId="2D814A1E" w14:textId="77777777" w:rsidR="00A66C4D" w:rsidRDefault="00A66C4D">
            <w:pPr>
              <w:pStyle w:val="Tabletextnarrow"/>
            </w:pPr>
            <w:r w:rsidRPr="2DBA7055">
              <w:t>1</w:t>
            </w:r>
          </w:p>
        </w:tc>
        <w:tc>
          <w:tcPr>
            <w:tcW w:w="7989" w:type="dxa"/>
          </w:tcPr>
          <w:p w14:paraId="54052455" w14:textId="77777777" w:rsidR="00A66C4D" w:rsidRDefault="00A66C4D">
            <w:pPr>
              <w:pStyle w:val="Tabletextnarrow"/>
            </w:pPr>
            <w:r>
              <w:t>t</w:t>
            </w:r>
            <w:r w:rsidRPr="2DBA7055">
              <w:t>reat each allegation sensitively and maintain the confidentiality of the process</w:t>
            </w:r>
          </w:p>
        </w:tc>
        <w:tc>
          <w:tcPr>
            <w:tcW w:w="416" w:type="dxa"/>
          </w:tcPr>
          <w:p w14:paraId="644FBD00" w14:textId="77777777" w:rsidR="00A66C4D" w:rsidRDefault="00A66C4D">
            <w:pPr>
              <w:pStyle w:val="Tabletextnarrow"/>
            </w:pPr>
          </w:p>
        </w:tc>
      </w:tr>
      <w:tr w:rsidR="00A66C4D" w14:paraId="7F03E684" w14:textId="77777777" w:rsidTr="00DC3CB4">
        <w:trPr>
          <w:trHeight w:val="300"/>
        </w:trPr>
        <w:tc>
          <w:tcPr>
            <w:tcW w:w="370" w:type="dxa"/>
          </w:tcPr>
          <w:p w14:paraId="7BD05CA9" w14:textId="77777777" w:rsidR="00A66C4D" w:rsidRDefault="00A66C4D">
            <w:pPr>
              <w:pStyle w:val="Tabletextnarrow"/>
            </w:pPr>
            <w:r w:rsidRPr="2DBA7055">
              <w:t>2</w:t>
            </w:r>
          </w:p>
        </w:tc>
        <w:tc>
          <w:tcPr>
            <w:tcW w:w="7989" w:type="dxa"/>
          </w:tcPr>
          <w:p w14:paraId="037FC2AC" w14:textId="77777777" w:rsidR="00A66C4D" w:rsidRDefault="00A66C4D">
            <w:pPr>
              <w:pStyle w:val="Tabletextnarrow"/>
            </w:pPr>
            <w:r>
              <w:t>i</w:t>
            </w:r>
            <w:r w:rsidRPr="2DBA7055">
              <w:t>n developing and reviewing policy, ensure that the decision-maker is not the investigator of the allegation.</w:t>
            </w:r>
          </w:p>
        </w:tc>
        <w:tc>
          <w:tcPr>
            <w:tcW w:w="416" w:type="dxa"/>
          </w:tcPr>
          <w:p w14:paraId="575BFCF3" w14:textId="77777777" w:rsidR="00A66C4D" w:rsidRDefault="00A66C4D">
            <w:pPr>
              <w:pStyle w:val="Tabletextnarrow"/>
            </w:pPr>
          </w:p>
        </w:tc>
      </w:tr>
      <w:tr w:rsidR="00A66C4D" w14:paraId="6A0F3E68" w14:textId="77777777" w:rsidTr="00DC3CB4">
        <w:trPr>
          <w:trHeight w:val="300"/>
        </w:trPr>
        <w:tc>
          <w:tcPr>
            <w:tcW w:w="8775" w:type="dxa"/>
            <w:gridSpan w:val="3"/>
          </w:tcPr>
          <w:p w14:paraId="53AF59E7" w14:textId="45347A11" w:rsidR="00A66C4D" w:rsidRPr="00702218" w:rsidRDefault="008918DB">
            <w:pPr>
              <w:pStyle w:val="Tabletextnarrow"/>
            </w:pPr>
            <w:r w:rsidRPr="00702218">
              <w:rPr>
                <w:rStyle w:val="Emphasis"/>
              </w:rPr>
              <w:t xml:space="preserve">Approaches </w:t>
            </w:r>
            <w:r w:rsidR="00245540" w:rsidRPr="00702218">
              <w:rPr>
                <w:rStyle w:val="Emphasis"/>
              </w:rPr>
              <w:t xml:space="preserve">to </w:t>
            </w:r>
            <w:r w:rsidR="00A66C4D" w:rsidRPr="00702218">
              <w:rPr>
                <w:rStyle w:val="Emphasis"/>
              </w:rPr>
              <w:t>Applied Learning</w:t>
            </w:r>
          </w:p>
          <w:p w14:paraId="0918C7D1" w14:textId="77777777" w:rsidR="00A66C4D" w:rsidRDefault="00A66C4D">
            <w:pPr>
              <w:pStyle w:val="Tabletextnarrow"/>
            </w:pPr>
            <w:r w:rsidRPr="2DBA7055">
              <w:t>Applied learning involves students engaging in authentic and motivating learning experiences. It is a method of learning where theoretical information comes to life for students, in a real-world context that relates directly to their own future, is within their own control and is within an environment where they feel safe and respected. Students' knowledge grows and expands as they take action to learn, reflect on that action and plan how to do it better next time.</w:t>
            </w:r>
          </w:p>
          <w:p w14:paraId="16B648B0" w14:textId="77777777" w:rsidR="00A66C4D" w:rsidRPr="00702218" w:rsidRDefault="00A66C4D">
            <w:pPr>
              <w:pStyle w:val="Tabletextnarrow"/>
              <w:rPr>
                <w:rStyle w:val="Emphasis"/>
              </w:rPr>
            </w:pPr>
            <w:r w:rsidRPr="00702218">
              <w:rPr>
                <w:rStyle w:val="Emphasis"/>
              </w:rPr>
              <w:t>The VPC coordinator will:</w:t>
            </w:r>
          </w:p>
        </w:tc>
      </w:tr>
      <w:tr w:rsidR="00A66C4D" w14:paraId="730D1CFE" w14:textId="77777777" w:rsidTr="00DC3CB4">
        <w:trPr>
          <w:trHeight w:val="300"/>
        </w:trPr>
        <w:tc>
          <w:tcPr>
            <w:tcW w:w="370" w:type="dxa"/>
          </w:tcPr>
          <w:p w14:paraId="65DA1E01" w14:textId="77777777" w:rsidR="00A66C4D" w:rsidRDefault="00A66C4D">
            <w:pPr>
              <w:pStyle w:val="Tabletextnarrow"/>
            </w:pPr>
            <w:r w:rsidRPr="2DBA7055">
              <w:t>1</w:t>
            </w:r>
          </w:p>
        </w:tc>
        <w:tc>
          <w:tcPr>
            <w:tcW w:w="7989" w:type="dxa"/>
          </w:tcPr>
          <w:p w14:paraId="7BBE00B9" w14:textId="243FCFBE" w:rsidR="00A66C4D" w:rsidRDefault="00A66C4D">
            <w:pPr>
              <w:pStyle w:val="Tabletextnarrow"/>
            </w:pPr>
            <w:r>
              <w:t>e</w:t>
            </w:r>
            <w:r w:rsidRPr="2DBA7055">
              <w:t xml:space="preserve">nsure all staff are aware of the </w:t>
            </w:r>
            <w:hyperlink r:id="rId92">
              <w:r w:rsidR="5F6AEF74" w:rsidRPr="7B319790">
                <w:rPr>
                  <w:rStyle w:val="Hyperlink"/>
                  <w:rFonts w:eastAsia="Calibri" w:cs="Calibri"/>
                </w:rPr>
                <w:t xml:space="preserve">Approaches </w:t>
              </w:r>
              <w:r w:rsidR="00245540" w:rsidRPr="7B319790">
                <w:rPr>
                  <w:rStyle w:val="Hyperlink"/>
                  <w:rFonts w:eastAsia="Calibri" w:cs="Calibri"/>
                </w:rPr>
                <w:t xml:space="preserve">to </w:t>
              </w:r>
              <w:r w:rsidR="5F6AEF74" w:rsidRPr="7B319790">
                <w:rPr>
                  <w:rStyle w:val="Hyperlink"/>
                  <w:rFonts w:eastAsia="Calibri" w:cs="Calibri"/>
                </w:rPr>
                <w:t>Applied Learning</w:t>
              </w:r>
            </w:hyperlink>
            <w:r w:rsidR="00B867DA">
              <w:t>,</w:t>
            </w:r>
            <w:r w:rsidRPr="00FD48CB">
              <w:t xml:space="preserve"> including</w:t>
            </w:r>
            <w:r w:rsidRPr="2DBA7055">
              <w:t>: motivation to engage in learning, applied learning practices, student agency, student</w:t>
            </w:r>
            <w:r w:rsidR="00ED10C7">
              <w:t>-</w:t>
            </w:r>
            <w:r w:rsidRPr="2DBA7055">
              <w:t>centred flexible approach, and assessment practice which promotes success</w:t>
            </w:r>
          </w:p>
        </w:tc>
        <w:tc>
          <w:tcPr>
            <w:tcW w:w="416" w:type="dxa"/>
          </w:tcPr>
          <w:p w14:paraId="432EBCC8" w14:textId="77777777" w:rsidR="00A66C4D" w:rsidRDefault="00A66C4D">
            <w:pPr>
              <w:pStyle w:val="Tabletextnarrow"/>
            </w:pPr>
          </w:p>
        </w:tc>
      </w:tr>
      <w:tr w:rsidR="00A66C4D" w14:paraId="24AB4DEF" w14:textId="77777777" w:rsidTr="00DC3CB4">
        <w:trPr>
          <w:trHeight w:val="300"/>
        </w:trPr>
        <w:tc>
          <w:tcPr>
            <w:tcW w:w="370" w:type="dxa"/>
          </w:tcPr>
          <w:p w14:paraId="591E4265" w14:textId="77777777" w:rsidR="00A66C4D" w:rsidRDefault="00A66C4D">
            <w:pPr>
              <w:pStyle w:val="Tabletextnarrow"/>
            </w:pPr>
            <w:r w:rsidRPr="2DBA7055">
              <w:t>2</w:t>
            </w:r>
          </w:p>
        </w:tc>
        <w:tc>
          <w:tcPr>
            <w:tcW w:w="7989" w:type="dxa"/>
          </w:tcPr>
          <w:p w14:paraId="78E5FBEC" w14:textId="0EC06FA9" w:rsidR="00A66C4D" w:rsidRDefault="00A66C4D">
            <w:pPr>
              <w:pStyle w:val="Tabletextnarrow"/>
            </w:pPr>
            <w:r>
              <w:t>s</w:t>
            </w:r>
            <w:r w:rsidRPr="2DBA7055">
              <w:t xml:space="preserve">upport teachers to </w:t>
            </w:r>
            <w:hyperlink r:id="rId93" w:history="1">
              <w:r w:rsidRPr="00FD48CB">
                <w:rPr>
                  <w:rStyle w:val="Hyperlink"/>
                  <w:rFonts w:eastAsia="Calibri" w:cs="Calibri"/>
                </w:rPr>
                <w:t>integrate</w:t>
              </w:r>
            </w:hyperlink>
            <w:r w:rsidRPr="00FD48CB">
              <w:t xml:space="preserve"> </w:t>
            </w:r>
            <w:r w:rsidR="00EF62AE">
              <w:t>2</w:t>
            </w:r>
            <w:r w:rsidRPr="2DBA7055">
              <w:t xml:space="preserve"> or more studies together where it would enhance student learning</w:t>
            </w:r>
          </w:p>
        </w:tc>
        <w:tc>
          <w:tcPr>
            <w:tcW w:w="416" w:type="dxa"/>
          </w:tcPr>
          <w:p w14:paraId="29FE87C5" w14:textId="77777777" w:rsidR="00A66C4D" w:rsidRDefault="00A66C4D">
            <w:pPr>
              <w:pStyle w:val="Tabletextnarrow"/>
            </w:pPr>
          </w:p>
        </w:tc>
      </w:tr>
      <w:tr w:rsidR="00A66C4D" w14:paraId="72565562" w14:textId="77777777" w:rsidTr="00DC3CB4">
        <w:trPr>
          <w:trHeight w:val="300"/>
        </w:trPr>
        <w:tc>
          <w:tcPr>
            <w:tcW w:w="370" w:type="dxa"/>
          </w:tcPr>
          <w:p w14:paraId="5AD99A98" w14:textId="77777777" w:rsidR="00A66C4D" w:rsidRDefault="00A66C4D">
            <w:pPr>
              <w:pStyle w:val="Tabletextnarrow"/>
            </w:pPr>
            <w:r w:rsidRPr="2DBA7055">
              <w:t>3</w:t>
            </w:r>
          </w:p>
        </w:tc>
        <w:tc>
          <w:tcPr>
            <w:tcW w:w="7989" w:type="dxa"/>
          </w:tcPr>
          <w:p w14:paraId="690CB213" w14:textId="51F0ADD6" w:rsidR="00A66C4D" w:rsidRDefault="00A66C4D">
            <w:pPr>
              <w:pStyle w:val="Tabletextnarrow"/>
            </w:pPr>
            <w:r>
              <w:t>e</w:t>
            </w:r>
            <w:r w:rsidRPr="2DBA7055">
              <w:t xml:space="preserve">nsure that the </w:t>
            </w:r>
            <w:r w:rsidR="67001C0F">
              <w:t>l</w:t>
            </w:r>
            <w:r>
              <w:t xml:space="preserve">earning </w:t>
            </w:r>
            <w:r w:rsidR="3C4629F6">
              <w:t>g</w:t>
            </w:r>
            <w:r>
              <w:t>oals</w:t>
            </w:r>
            <w:r w:rsidRPr="2DBA7055">
              <w:t xml:space="preserve"> in integrated studies are assessed specifically per study.</w:t>
            </w:r>
          </w:p>
        </w:tc>
        <w:tc>
          <w:tcPr>
            <w:tcW w:w="416" w:type="dxa"/>
          </w:tcPr>
          <w:p w14:paraId="27188295" w14:textId="77777777" w:rsidR="00A66C4D" w:rsidRDefault="00A66C4D">
            <w:pPr>
              <w:pStyle w:val="Tabletextnarrow"/>
            </w:pPr>
          </w:p>
        </w:tc>
      </w:tr>
      <w:tr w:rsidR="00A66C4D" w14:paraId="68730861" w14:textId="77777777" w:rsidTr="00DC3CB4">
        <w:trPr>
          <w:trHeight w:val="300"/>
        </w:trPr>
        <w:tc>
          <w:tcPr>
            <w:tcW w:w="8775" w:type="dxa"/>
            <w:gridSpan w:val="3"/>
          </w:tcPr>
          <w:p w14:paraId="751686D6" w14:textId="77777777" w:rsidR="00A66C4D" w:rsidRPr="00702218" w:rsidRDefault="00A66C4D">
            <w:pPr>
              <w:pStyle w:val="Tabletextnarrow"/>
            </w:pPr>
            <w:r w:rsidRPr="00702218">
              <w:rPr>
                <w:rStyle w:val="Emphasis"/>
              </w:rPr>
              <w:t>VET requirements</w:t>
            </w:r>
          </w:p>
          <w:p w14:paraId="7C3FB1DB" w14:textId="4190A056" w:rsidR="00A66C4D" w:rsidRDefault="00A66C4D">
            <w:pPr>
              <w:pStyle w:val="Tabletextnarrow"/>
            </w:pPr>
            <w:r w:rsidRPr="2DBA7055">
              <w:t>Students completing the VPC may access VET at a Certificate I level or above</w:t>
            </w:r>
            <w:r>
              <w:t>;</w:t>
            </w:r>
            <w:r w:rsidRPr="2DBA7055">
              <w:t xml:space="preserve"> however, it is not a compulsory requirement.</w:t>
            </w:r>
          </w:p>
          <w:p w14:paraId="329710FA" w14:textId="77777777" w:rsidR="00A66C4D" w:rsidRPr="00702218" w:rsidRDefault="00A66C4D">
            <w:pPr>
              <w:pStyle w:val="Tabletextnarrow"/>
              <w:rPr>
                <w:rStyle w:val="Emphasis"/>
              </w:rPr>
            </w:pPr>
            <w:r w:rsidRPr="00702218">
              <w:rPr>
                <w:rStyle w:val="Emphasis"/>
              </w:rPr>
              <w:t>For students undertaking a VET course as part of their program, the VPC coordinator will:</w:t>
            </w:r>
          </w:p>
        </w:tc>
      </w:tr>
      <w:tr w:rsidR="00A66C4D" w14:paraId="1685641E" w14:textId="77777777" w:rsidTr="00DC3CB4">
        <w:trPr>
          <w:trHeight w:val="300"/>
        </w:trPr>
        <w:tc>
          <w:tcPr>
            <w:tcW w:w="370" w:type="dxa"/>
          </w:tcPr>
          <w:p w14:paraId="20156EF8" w14:textId="77777777" w:rsidR="00A66C4D" w:rsidRDefault="00A66C4D">
            <w:pPr>
              <w:pStyle w:val="Tabletextnarrow"/>
            </w:pPr>
            <w:r w:rsidRPr="2DBA7055">
              <w:t>1</w:t>
            </w:r>
          </w:p>
        </w:tc>
        <w:tc>
          <w:tcPr>
            <w:tcW w:w="7989" w:type="dxa"/>
          </w:tcPr>
          <w:p w14:paraId="714EF1FD" w14:textId="77777777" w:rsidR="00A66C4D" w:rsidRDefault="00A66C4D">
            <w:pPr>
              <w:pStyle w:val="Tabletextnarrow"/>
            </w:pPr>
            <w:r>
              <w:t>m</w:t>
            </w:r>
            <w:r w:rsidRPr="2DBA7055">
              <w:t>ake sure students are enrolled in VET programs from registered providers</w:t>
            </w:r>
          </w:p>
        </w:tc>
        <w:tc>
          <w:tcPr>
            <w:tcW w:w="416" w:type="dxa"/>
          </w:tcPr>
          <w:p w14:paraId="7CA66534" w14:textId="77777777" w:rsidR="00A66C4D" w:rsidRDefault="00A66C4D">
            <w:pPr>
              <w:pStyle w:val="Tabletextnarrow"/>
            </w:pPr>
          </w:p>
        </w:tc>
      </w:tr>
      <w:tr w:rsidR="00A66C4D" w14:paraId="417B606A" w14:textId="77777777" w:rsidTr="00DC3CB4">
        <w:trPr>
          <w:trHeight w:val="300"/>
        </w:trPr>
        <w:tc>
          <w:tcPr>
            <w:tcW w:w="370" w:type="dxa"/>
          </w:tcPr>
          <w:p w14:paraId="165E9FDA" w14:textId="77777777" w:rsidR="00A66C4D" w:rsidRDefault="00A66C4D">
            <w:pPr>
              <w:pStyle w:val="Tabletextnarrow"/>
            </w:pPr>
            <w:r w:rsidRPr="2DBA7055">
              <w:t>2</w:t>
            </w:r>
          </w:p>
        </w:tc>
        <w:tc>
          <w:tcPr>
            <w:tcW w:w="7989" w:type="dxa"/>
          </w:tcPr>
          <w:p w14:paraId="47273693" w14:textId="0004412B" w:rsidR="00A66C4D" w:rsidRDefault="00A66C4D">
            <w:pPr>
              <w:pStyle w:val="Tabletextnarrow"/>
            </w:pPr>
            <w:r>
              <w:t>m</w:t>
            </w:r>
            <w:r w:rsidRPr="2DBA7055">
              <w:t>aintain regular contact with the VET provider</w:t>
            </w:r>
            <w:r w:rsidR="00236AD7">
              <w:t>(</w:t>
            </w:r>
            <w:r w:rsidRPr="2DBA7055">
              <w:t>s</w:t>
            </w:r>
            <w:r w:rsidR="00236AD7">
              <w:t>)</w:t>
            </w:r>
            <w:r w:rsidRPr="2DBA7055">
              <w:t xml:space="preserve"> and ensure that students are meeting attendance and coursework goals</w:t>
            </w:r>
          </w:p>
        </w:tc>
        <w:tc>
          <w:tcPr>
            <w:tcW w:w="416" w:type="dxa"/>
          </w:tcPr>
          <w:p w14:paraId="46659113" w14:textId="77777777" w:rsidR="00A66C4D" w:rsidRDefault="00A66C4D">
            <w:pPr>
              <w:pStyle w:val="Tabletextnarrow"/>
            </w:pPr>
          </w:p>
        </w:tc>
      </w:tr>
      <w:tr w:rsidR="00A66C4D" w14:paraId="1BFA7D23" w14:textId="77777777" w:rsidTr="00DC3CB4">
        <w:trPr>
          <w:trHeight w:val="300"/>
        </w:trPr>
        <w:tc>
          <w:tcPr>
            <w:tcW w:w="370" w:type="dxa"/>
          </w:tcPr>
          <w:p w14:paraId="352EAC88" w14:textId="77777777" w:rsidR="00A66C4D" w:rsidRDefault="00A66C4D">
            <w:pPr>
              <w:pStyle w:val="Tabletextnarrow"/>
            </w:pPr>
            <w:r w:rsidRPr="2DBA7055">
              <w:t>3</w:t>
            </w:r>
          </w:p>
        </w:tc>
        <w:tc>
          <w:tcPr>
            <w:tcW w:w="7989" w:type="dxa"/>
          </w:tcPr>
          <w:p w14:paraId="5A9DB811" w14:textId="7B7651FC" w:rsidR="00A66C4D" w:rsidRDefault="00A66C4D">
            <w:pPr>
              <w:pStyle w:val="Tabletextnarrow"/>
            </w:pPr>
            <w:r>
              <w:t>m</w:t>
            </w:r>
            <w:r w:rsidRPr="2DBA7055">
              <w:t>onitor and report on students</w:t>
            </w:r>
            <w:r w:rsidR="0073095F">
              <w:t>’</w:t>
            </w:r>
            <w:r w:rsidRPr="2DBA7055">
              <w:t xml:space="preserve"> progress in their VET program.</w:t>
            </w:r>
          </w:p>
        </w:tc>
        <w:tc>
          <w:tcPr>
            <w:tcW w:w="416" w:type="dxa"/>
          </w:tcPr>
          <w:p w14:paraId="6FAB5C22" w14:textId="77777777" w:rsidR="00A66C4D" w:rsidRDefault="00A66C4D">
            <w:pPr>
              <w:pStyle w:val="Tabletextnarrow"/>
            </w:pPr>
          </w:p>
        </w:tc>
      </w:tr>
      <w:tr w:rsidR="00A66C4D" w14:paraId="5BC21ED6" w14:textId="77777777" w:rsidTr="00DC3CB4">
        <w:trPr>
          <w:trHeight w:val="300"/>
        </w:trPr>
        <w:tc>
          <w:tcPr>
            <w:tcW w:w="8775" w:type="dxa"/>
            <w:gridSpan w:val="3"/>
          </w:tcPr>
          <w:p w14:paraId="739F7A0F" w14:textId="77777777" w:rsidR="00A66C4D" w:rsidRPr="00702218" w:rsidRDefault="00A66C4D">
            <w:pPr>
              <w:pStyle w:val="Tabletextnarrow"/>
            </w:pPr>
            <w:r w:rsidRPr="00702218">
              <w:rPr>
                <w:rStyle w:val="Emphasis"/>
              </w:rPr>
              <w:t>Flexible delivery</w:t>
            </w:r>
          </w:p>
          <w:p w14:paraId="481A8331" w14:textId="77777777" w:rsidR="00A66C4D" w:rsidRDefault="00A66C4D">
            <w:pPr>
              <w:pStyle w:val="Tabletextnarrow"/>
            </w:pPr>
            <w:r w:rsidRPr="2DBA7055">
              <w:lastRenderedPageBreak/>
              <w:t>VPC studies can be delivered flexibly to meet the needs of students who may learn at a different pace, need more time to complete units, or transition into the VCE VM during the academic year.</w:t>
            </w:r>
          </w:p>
          <w:p w14:paraId="3C27BE73" w14:textId="77777777" w:rsidR="00A66C4D" w:rsidRDefault="00A66C4D">
            <w:pPr>
              <w:pStyle w:val="Tabletextnarrow"/>
            </w:pPr>
            <w:r w:rsidRPr="2DBA7055">
              <w:t xml:space="preserve">Further information can be found on the </w:t>
            </w:r>
            <w:hyperlink r:id="rId94" w:history="1">
              <w:r w:rsidRPr="00FD48CB">
                <w:rPr>
                  <w:rStyle w:val="Hyperlink"/>
                  <w:rFonts w:eastAsia="Calibri" w:cs="Calibri"/>
                </w:rPr>
                <w:t>About the VCE V</w:t>
              </w:r>
              <w:r>
                <w:rPr>
                  <w:rStyle w:val="Hyperlink"/>
                  <w:rFonts w:eastAsia="Calibri" w:cs="Calibri"/>
                </w:rPr>
                <w:t>ocational Major</w:t>
              </w:r>
            </w:hyperlink>
            <w:r w:rsidRPr="00FD48CB">
              <w:t xml:space="preserve"> </w:t>
            </w:r>
            <w:r>
              <w:t>web</w:t>
            </w:r>
            <w:r w:rsidRPr="00FD48CB">
              <w:t>page</w:t>
            </w:r>
            <w:r w:rsidRPr="2DBA7055">
              <w:t xml:space="preserve"> (see Flexible delivery of the VCE</w:t>
            </w:r>
            <w:r>
              <w:t> </w:t>
            </w:r>
            <w:r w:rsidRPr="2DBA7055">
              <w:t>VM).</w:t>
            </w:r>
          </w:p>
        </w:tc>
      </w:tr>
    </w:tbl>
    <w:p w14:paraId="179C255C" w14:textId="77777777" w:rsidR="00C916EE" w:rsidRDefault="00C916EE" w:rsidP="00A66C4D">
      <w:pPr>
        <w:pStyle w:val="BodyText"/>
      </w:pPr>
    </w:p>
    <w:sectPr w:rsidR="00C916EE" w:rsidSect="00CC7121">
      <w:headerReference w:type="default" r:id="rId95"/>
      <w:footerReference w:type="default" r:id="rId96"/>
      <w:footerReference w:type="first" r:id="rId97"/>
      <w:pgSz w:w="11907" w:h="16840" w:code="9"/>
      <w:pgMar w:top="1134" w:right="1134" w:bottom="1701" w:left="1134"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5F50" w14:textId="77777777" w:rsidR="00D42C5A" w:rsidRDefault="00D42C5A" w:rsidP="00D30A7D">
      <w:pPr>
        <w:spacing w:after="0" w:line="240" w:lineRule="auto"/>
      </w:pPr>
      <w:r>
        <w:separator/>
      </w:r>
    </w:p>
  </w:endnote>
  <w:endnote w:type="continuationSeparator" w:id="0">
    <w:p w14:paraId="4A0C124C" w14:textId="77777777" w:rsidR="00D42C5A" w:rsidRDefault="00D42C5A" w:rsidP="00D3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LT LT 46 Light I">
    <w:charset w:val="00"/>
    <w:family w:val="auto"/>
    <w:pitch w:val="default"/>
    <w:sig w:usb0="00000003" w:usb1="00000000" w:usb2="00000000" w:usb3="00000000" w:csb0="00000001" w:csb1="00000000"/>
  </w:font>
  <w:font w:name="Helvetica Neue LT LT 45 Light">
    <w:altName w:val="Arial"/>
    <w:panose1 w:val="00000000000000000000"/>
    <w:charset w:val="00"/>
    <w:family w:val="auto"/>
    <w:notTrueType/>
    <w:pitch w:val="default"/>
    <w:sig w:usb0="00000003" w:usb1="00000000" w:usb2="00000000" w:usb3="00000000" w:csb0="00000001" w:csb1="00000000"/>
  </w:font>
  <w:font w:name="Helvetica Neue LT LT 75 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6"/>
      <w:gridCol w:w="3216"/>
    </w:tblGrid>
    <w:tr w:rsidR="0005337B" w:rsidRPr="00D0381D" w14:paraId="16BEDEBC" w14:textId="77777777">
      <w:tc>
        <w:tcPr>
          <w:tcW w:w="3285" w:type="dxa"/>
          <w:tcMar>
            <w:left w:w="0" w:type="dxa"/>
            <w:right w:w="0" w:type="dxa"/>
          </w:tcMar>
        </w:tcPr>
        <w:p w14:paraId="0B289E2C" w14:textId="77777777" w:rsidR="0005337B" w:rsidRPr="00014E62" w:rsidRDefault="0005337B" w:rsidP="0005337B">
          <w:pPr>
            <w:pStyle w:val="Footerwhitetext"/>
          </w:pPr>
          <w:r w:rsidRPr="00014E62">
            <w:t xml:space="preserve">© </w:t>
          </w:r>
          <w:hyperlink r:id="rId1" w:history="1">
            <w:r w:rsidRPr="00014E62">
              <w:rPr>
                <w:rStyle w:val="Footerwhitetexthyperlink"/>
              </w:rPr>
              <w:t>VCAA</w:t>
            </w:r>
          </w:hyperlink>
        </w:p>
      </w:tc>
      <w:tc>
        <w:tcPr>
          <w:tcW w:w="3285" w:type="dxa"/>
          <w:tcMar>
            <w:left w:w="0" w:type="dxa"/>
            <w:right w:w="0" w:type="dxa"/>
          </w:tcMar>
        </w:tcPr>
        <w:p w14:paraId="3048BF06" w14:textId="77777777" w:rsidR="0005337B" w:rsidRPr="00D0381D" w:rsidRDefault="0005337B" w:rsidP="0005337B">
          <w:pPr>
            <w:tabs>
              <w:tab w:val="right" w:pos="9639"/>
            </w:tabs>
            <w:rPr>
              <w:color w:val="E97132" w:themeColor="accent2"/>
              <w:sz w:val="18"/>
              <w:szCs w:val="18"/>
            </w:rPr>
          </w:pPr>
        </w:p>
      </w:tc>
      <w:tc>
        <w:tcPr>
          <w:tcW w:w="3285" w:type="dxa"/>
          <w:tcMar>
            <w:left w:w="0" w:type="dxa"/>
            <w:right w:w="0" w:type="dxa"/>
          </w:tcMar>
        </w:tcPr>
        <w:p w14:paraId="71D51621" w14:textId="77777777" w:rsidR="0005337B" w:rsidRPr="009B3B87" w:rsidRDefault="0005337B" w:rsidP="0005337B">
          <w:pPr>
            <w:tabs>
              <w:tab w:val="right" w:pos="9639"/>
            </w:tabs>
            <w:jc w:val="right"/>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Pr>
              <w:sz w:val="18"/>
              <w:szCs w:val="18"/>
            </w:rPr>
            <w:t>1</w:t>
          </w:r>
          <w:r w:rsidRPr="009B3B87">
            <w:rPr>
              <w:sz w:val="18"/>
              <w:szCs w:val="18"/>
            </w:rPr>
            <w:fldChar w:fldCharType="end"/>
          </w:r>
        </w:p>
      </w:tc>
    </w:tr>
  </w:tbl>
  <w:p w14:paraId="337397C2" w14:textId="77777777" w:rsidR="0005337B" w:rsidRPr="0005337B" w:rsidRDefault="0005337B" w:rsidP="0005337B">
    <w:pPr>
      <w:pStyle w:val="Captionsandfootnotes"/>
      <w:spacing w:before="0" w:after="0" w:line="20" w:lineRule="exact"/>
      <w:ind w:left="851"/>
      <w:rPr>
        <w:sz w:val="16"/>
        <w:szCs w:val="16"/>
      </w:rPr>
    </w:pPr>
    <w:r>
      <w:rPr>
        <w:noProof/>
        <w:sz w:val="16"/>
        <w:szCs w:val="16"/>
        <w:lang w:eastAsia="en-AU"/>
      </w:rPr>
      <w:drawing>
        <wp:anchor distT="0" distB="0" distL="114300" distR="114300" simplePos="0" relativeHeight="251658241" behindDoc="1" locked="1" layoutInCell="1" allowOverlap="1" wp14:anchorId="36551416" wp14:editId="78F05AEB">
          <wp:simplePos x="0" y="0"/>
          <wp:positionH relativeFrom="column">
            <wp:posOffset>-1303020</wp:posOffset>
          </wp:positionH>
          <wp:positionV relativeFrom="page">
            <wp:posOffset>10073005</wp:posOffset>
          </wp:positionV>
          <wp:extent cx="8797290" cy="624205"/>
          <wp:effectExtent l="0" t="0" r="381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0919" w14:textId="77777777" w:rsidR="0061361C" w:rsidRDefault="0061361C">
    <w:pPr>
      <w:pStyle w:val="Footer"/>
      <w:tabs>
        <w:tab w:val="clear" w:pos="9026"/>
        <w:tab w:val="left" w:pos="567"/>
        <w:tab w:val="right" w:pos="113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6"/>
      <w:gridCol w:w="3216"/>
    </w:tblGrid>
    <w:tr w:rsidR="00A66C4D" w:rsidRPr="00A66C4D" w14:paraId="035AD982" w14:textId="77777777">
      <w:tc>
        <w:tcPr>
          <w:tcW w:w="3285" w:type="dxa"/>
          <w:tcMar>
            <w:left w:w="0" w:type="dxa"/>
            <w:right w:w="0" w:type="dxa"/>
          </w:tcMar>
        </w:tcPr>
        <w:p w14:paraId="4C2FD1EA" w14:textId="77777777" w:rsidR="00A66C4D" w:rsidRPr="00A66C4D" w:rsidRDefault="00A66C4D" w:rsidP="0005337B">
          <w:pPr>
            <w:pStyle w:val="Footerwhitetext"/>
            <w:rPr>
              <w:color w:val="262626" w:themeColor="text1" w:themeTint="D9"/>
            </w:rPr>
          </w:pPr>
          <w:r w:rsidRPr="00A66C4D">
            <w:rPr>
              <w:color w:val="262626" w:themeColor="text1" w:themeTint="D9"/>
            </w:rPr>
            <w:t xml:space="preserve">© </w:t>
          </w:r>
          <w:hyperlink r:id="rId1" w:history="1">
            <w:r w:rsidRPr="00AF2B52">
              <w:rPr>
                <w:rStyle w:val="Hyperlink"/>
              </w:rPr>
              <w:t>VCAA</w:t>
            </w:r>
          </w:hyperlink>
        </w:p>
      </w:tc>
      <w:tc>
        <w:tcPr>
          <w:tcW w:w="3285" w:type="dxa"/>
          <w:tcMar>
            <w:left w:w="0" w:type="dxa"/>
            <w:right w:w="0" w:type="dxa"/>
          </w:tcMar>
        </w:tcPr>
        <w:p w14:paraId="6194D90B" w14:textId="77777777" w:rsidR="00A66C4D" w:rsidRPr="00A66C4D" w:rsidRDefault="00A66C4D" w:rsidP="0005337B">
          <w:pPr>
            <w:tabs>
              <w:tab w:val="right" w:pos="9639"/>
            </w:tabs>
            <w:rPr>
              <w:color w:val="262626" w:themeColor="text1" w:themeTint="D9"/>
              <w:sz w:val="18"/>
              <w:szCs w:val="18"/>
            </w:rPr>
          </w:pPr>
        </w:p>
      </w:tc>
      <w:tc>
        <w:tcPr>
          <w:tcW w:w="3285" w:type="dxa"/>
          <w:tcMar>
            <w:left w:w="0" w:type="dxa"/>
            <w:right w:w="0" w:type="dxa"/>
          </w:tcMar>
        </w:tcPr>
        <w:p w14:paraId="26576F70" w14:textId="77777777" w:rsidR="00A66C4D" w:rsidRPr="00A66C4D" w:rsidRDefault="00A66C4D" w:rsidP="0005337B">
          <w:pPr>
            <w:tabs>
              <w:tab w:val="right" w:pos="9639"/>
            </w:tabs>
            <w:jc w:val="right"/>
            <w:rPr>
              <w:color w:val="262626" w:themeColor="text1" w:themeTint="D9"/>
              <w:sz w:val="18"/>
              <w:szCs w:val="18"/>
            </w:rPr>
          </w:pPr>
          <w:r w:rsidRPr="00A66C4D">
            <w:rPr>
              <w:color w:val="262626" w:themeColor="text1" w:themeTint="D9"/>
              <w:sz w:val="18"/>
              <w:szCs w:val="18"/>
            </w:rPr>
            <w:t xml:space="preserve">Page </w:t>
          </w:r>
          <w:r w:rsidRPr="00A66C4D">
            <w:rPr>
              <w:color w:val="262626" w:themeColor="text1" w:themeTint="D9"/>
              <w:sz w:val="18"/>
              <w:szCs w:val="18"/>
            </w:rPr>
            <w:fldChar w:fldCharType="begin"/>
          </w:r>
          <w:r w:rsidRPr="00A66C4D">
            <w:rPr>
              <w:color w:val="262626" w:themeColor="text1" w:themeTint="D9"/>
              <w:sz w:val="18"/>
              <w:szCs w:val="18"/>
            </w:rPr>
            <w:instrText xml:space="preserve"> PAGE   \* MERGEFORMAT </w:instrText>
          </w:r>
          <w:r w:rsidRPr="00A66C4D">
            <w:rPr>
              <w:color w:val="262626" w:themeColor="text1" w:themeTint="D9"/>
              <w:sz w:val="18"/>
              <w:szCs w:val="18"/>
            </w:rPr>
            <w:fldChar w:fldCharType="separate"/>
          </w:r>
          <w:r w:rsidRPr="00A66C4D">
            <w:rPr>
              <w:color w:val="262626" w:themeColor="text1" w:themeTint="D9"/>
              <w:sz w:val="18"/>
              <w:szCs w:val="18"/>
            </w:rPr>
            <w:t>1</w:t>
          </w:r>
          <w:r w:rsidRPr="00A66C4D">
            <w:rPr>
              <w:color w:val="262626" w:themeColor="text1" w:themeTint="D9"/>
              <w:sz w:val="18"/>
              <w:szCs w:val="18"/>
            </w:rPr>
            <w:fldChar w:fldCharType="end"/>
          </w:r>
        </w:p>
      </w:tc>
    </w:tr>
  </w:tbl>
  <w:p w14:paraId="4F56FE15" w14:textId="63C56EE8" w:rsidR="00A66C4D" w:rsidRPr="0005337B" w:rsidRDefault="00A66C4D" w:rsidP="0005337B">
    <w:pPr>
      <w:pStyle w:val="Captionsandfootnotes"/>
      <w:spacing w:before="0" w:after="0" w:line="20" w:lineRule="exact"/>
      <w:ind w:left="851"/>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9423" w14:textId="77777777" w:rsidR="00A66C4D" w:rsidRPr="00534253" w:rsidRDefault="00A66C4D">
    <w:pPr>
      <w:pStyle w:val="Captionsandfootnotes"/>
      <w:spacing w:before="0" w:after="0" w:line="20" w:lineRule="exac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6940" w14:textId="77777777" w:rsidR="006C7AFF" w:rsidRPr="00E020EB" w:rsidRDefault="006C7AFF" w:rsidP="00DB3172">
    <w:pPr>
      <w:tabs>
        <w:tab w:val="right" w:pos="9639"/>
      </w:tabs>
      <w:rPr>
        <w:sz w:val="18"/>
        <w:szCs w:val="18"/>
      </w:rPr>
    </w:pPr>
    <w:r w:rsidRPr="00E020EB">
      <w:rPr>
        <w:sz w:val="18"/>
        <w:szCs w:val="18"/>
      </w:rPr>
      <w:t xml:space="preserve">© </w:t>
    </w:r>
    <w:hyperlink r:id="rId1" w:history="1">
      <w:r w:rsidRPr="00E020EB">
        <w:rPr>
          <w:rStyle w:val="Hyperlink"/>
          <w:sz w:val="18"/>
          <w:szCs w:val="18"/>
        </w:rPr>
        <w:t>VCAA</w:t>
      </w:r>
    </w:hyperlink>
    <w:r w:rsidRPr="00E020EB">
      <w:rPr>
        <w:sz w:val="18"/>
        <w:szCs w:val="18"/>
      </w:rPr>
      <w:tab/>
      <w:t>Page iii</w:t>
    </w:r>
  </w:p>
  <w:p w14:paraId="7EFE7AF6" w14:textId="77777777" w:rsidR="006C7AFF" w:rsidRPr="00534253" w:rsidRDefault="006C7AFF">
    <w:pPr>
      <w:pStyle w:val="Captionsandfootnotes"/>
      <w:spacing w:before="0" w:after="0" w:line="20" w:lineRule="exac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6"/>
      <w:gridCol w:w="3216"/>
    </w:tblGrid>
    <w:tr w:rsidR="0005337B" w:rsidRPr="00D0381D" w14:paraId="6270D9E7" w14:textId="77777777">
      <w:tc>
        <w:tcPr>
          <w:tcW w:w="3285" w:type="dxa"/>
          <w:tcMar>
            <w:left w:w="0" w:type="dxa"/>
            <w:right w:w="0" w:type="dxa"/>
          </w:tcMar>
        </w:tcPr>
        <w:p w14:paraId="4A3024AC" w14:textId="77777777" w:rsidR="0005337B" w:rsidRPr="00014E62" w:rsidRDefault="0005337B" w:rsidP="0005337B">
          <w:pPr>
            <w:pStyle w:val="Footerwhitetext"/>
          </w:pPr>
          <w:r w:rsidRPr="00014E62">
            <w:t xml:space="preserve">© </w:t>
          </w:r>
          <w:hyperlink r:id="rId1" w:history="1">
            <w:r w:rsidRPr="0005337B">
              <w:rPr>
                <w:rStyle w:val="Footerwhitetexthyperlink"/>
              </w:rPr>
              <w:t>VCAA</w:t>
            </w:r>
          </w:hyperlink>
        </w:p>
      </w:tc>
      <w:tc>
        <w:tcPr>
          <w:tcW w:w="3285" w:type="dxa"/>
          <w:tcMar>
            <w:left w:w="0" w:type="dxa"/>
            <w:right w:w="0" w:type="dxa"/>
          </w:tcMar>
        </w:tcPr>
        <w:p w14:paraId="33FBB7D9" w14:textId="77777777" w:rsidR="0005337B" w:rsidRPr="00D0381D" w:rsidRDefault="0005337B" w:rsidP="0005337B">
          <w:pPr>
            <w:tabs>
              <w:tab w:val="right" w:pos="9639"/>
            </w:tabs>
            <w:rPr>
              <w:color w:val="E97132" w:themeColor="accent2"/>
              <w:sz w:val="18"/>
              <w:szCs w:val="18"/>
            </w:rPr>
          </w:pPr>
        </w:p>
      </w:tc>
      <w:tc>
        <w:tcPr>
          <w:tcW w:w="3285" w:type="dxa"/>
          <w:tcMar>
            <w:left w:w="0" w:type="dxa"/>
            <w:right w:w="0" w:type="dxa"/>
          </w:tcMar>
        </w:tcPr>
        <w:p w14:paraId="5AC8BFBF" w14:textId="77777777" w:rsidR="0005337B" w:rsidRPr="009B3B87" w:rsidRDefault="0005337B" w:rsidP="00CF49A1">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1</w:t>
          </w:r>
          <w:r w:rsidRPr="009B3B87">
            <w:fldChar w:fldCharType="end"/>
          </w:r>
        </w:p>
      </w:tc>
    </w:tr>
  </w:tbl>
  <w:p w14:paraId="1E6452C1" w14:textId="77777777" w:rsidR="0005337B" w:rsidRPr="0005337B" w:rsidRDefault="00CF49A1" w:rsidP="0005337B">
    <w:pPr>
      <w:pStyle w:val="Captionsandfootnotes"/>
      <w:spacing w:before="0" w:after="0" w:line="20" w:lineRule="exact"/>
      <w:ind w:left="851"/>
      <w:rPr>
        <w:sz w:val="16"/>
        <w:szCs w:val="16"/>
      </w:rPr>
    </w:pPr>
    <w:r>
      <w:rPr>
        <w:noProof/>
        <w:sz w:val="16"/>
        <w:szCs w:val="16"/>
      </w:rPr>
      <w:drawing>
        <wp:anchor distT="0" distB="0" distL="114300" distR="114300" simplePos="0" relativeHeight="251658240" behindDoc="1" locked="0" layoutInCell="1" allowOverlap="1" wp14:anchorId="40E9E594" wp14:editId="6E3C28F6">
          <wp:simplePos x="0" y="0"/>
          <wp:positionH relativeFrom="page">
            <wp:posOffset>13970</wp:posOffset>
          </wp:positionH>
          <wp:positionV relativeFrom="paragraph">
            <wp:posOffset>-438785</wp:posOffset>
          </wp:positionV>
          <wp:extent cx="7560000" cy="609773"/>
          <wp:effectExtent l="0" t="0" r="3175" b="0"/>
          <wp:wrapNone/>
          <wp:docPr id="11006516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63911"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A66C4D" w:rsidRPr="00D0381D" w14:paraId="2C1E8594" w14:textId="77777777">
      <w:tc>
        <w:tcPr>
          <w:tcW w:w="1665" w:type="pct"/>
          <w:tcMar>
            <w:left w:w="0" w:type="dxa"/>
            <w:right w:w="0" w:type="dxa"/>
          </w:tcMar>
        </w:tcPr>
        <w:p w14:paraId="4EF37E9C" w14:textId="77777777" w:rsidR="00A66C4D" w:rsidRPr="00D0381D" w:rsidRDefault="00A66C4D">
          <w:pPr>
            <w:tabs>
              <w:tab w:val="right" w:pos="9639"/>
            </w:tabs>
            <w:rPr>
              <w:color w:val="E97132" w:themeColor="accent2"/>
              <w:sz w:val="18"/>
              <w:szCs w:val="18"/>
            </w:rPr>
          </w:pPr>
          <w:r w:rsidRPr="009B3B87">
            <w:rPr>
              <w:sz w:val="18"/>
              <w:szCs w:val="18"/>
            </w:rPr>
            <w:t xml:space="preserve">© </w:t>
          </w:r>
          <w:hyperlink r:id="rId1" w:history="1">
            <w:r w:rsidRPr="00D0381D">
              <w:rPr>
                <w:rStyle w:val="Hyperlink"/>
                <w:sz w:val="18"/>
                <w:szCs w:val="18"/>
              </w:rPr>
              <w:t>VCAA</w:t>
            </w:r>
          </w:hyperlink>
        </w:p>
      </w:tc>
      <w:tc>
        <w:tcPr>
          <w:tcW w:w="1665" w:type="pct"/>
          <w:tcMar>
            <w:left w:w="0" w:type="dxa"/>
            <w:right w:w="0" w:type="dxa"/>
          </w:tcMar>
        </w:tcPr>
        <w:p w14:paraId="6E4D1497" w14:textId="77777777" w:rsidR="00A66C4D" w:rsidRPr="00D0381D" w:rsidRDefault="00A66C4D">
          <w:pPr>
            <w:tabs>
              <w:tab w:val="right" w:pos="9639"/>
            </w:tabs>
            <w:rPr>
              <w:color w:val="E97132" w:themeColor="accent2"/>
              <w:sz w:val="18"/>
              <w:szCs w:val="18"/>
            </w:rPr>
          </w:pPr>
        </w:p>
      </w:tc>
      <w:tc>
        <w:tcPr>
          <w:tcW w:w="1665" w:type="pct"/>
          <w:tcMar>
            <w:left w:w="0" w:type="dxa"/>
            <w:right w:w="0" w:type="dxa"/>
          </w:tcMar>
        </w:tcPr>
        <w:p w14:paraId="1E1BD09B" w14:textId="77777777" w:rsidR="00A66C4D" w:rsidRPr="009B3B87" w:rsidRDefault="00A66C4D">
          <w:pPr>
            <w:tabs>
              <w:tab w:val="right" w:pos="9639"/>
            </w:tabs>
            <w:jc w:val="center"/>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sidRPr="009B3B87">
            <w:rPr>
              <w:noProof/>
              <w:sz w:val="18"/>
              <w:szCs w:val="18"/>
            </w:rPr>
            <w:t>i</w:t>
          </w:r>
          <w:r w:rsidRPr="009B3B87">
            <w:rPr>
              <w:sz w:val="18"/>
              <w:szCs w:val="18"/>
            </w:rPr>
            <w:fldChar w:fldCharType="end"/>
          </w:r>
        </w:p>
      </w:tc>
    </w:tr>
  </w:tbl>
  <w:p w14:paraId="29F74C3E" w14:textId="77777777" w:rsidR="00A66C4D" w:rsidRPr="00534253" w:rsidRDefault="00A66C4D">
    <w:pPr>
      <w:pStyle w:val="Captionsandfootnotes"/>
      <w:spacing w:before="0" w:after="0" w:line="20" w:lineRule="exac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DE14" w14:textId="77777777" w:rsidR="00D42C5A" w:rsidRDefault="00D42C5A" w:rsidP="00D30A7D">
      <w:pPr>
        <w:spacing w:after="0" w:line="240" w:lineRule="auto"/>
      </w:pPr>
      <w:r>
        <w:separator/>
      </w:r>
    </w:p>
  </w:footnote>
  <w:footnote w:type="continuationSeparator" w:id="0">
    <w:p w14:paraId="4E19CA91" w14:textId="77777777" w:rsidR="00D42C5A" w:rsidRDefault="00D42C5A" w:rsidP="00D3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CB67" w14:textId="77777777" w:rsidR="00A66C4D" w:rsidRPr="00A77F1C" w:rsidRDefault="00A66C4D">
    <w:pPr>
      <w:pStyle w:val="Captionsandfootnotes"/>
      <w:tabs>
        <w:tab w:val="left" w:pos="1650"/>
      </w:tabs>
      <w:rPr>
        <w:color w:val="E97132" w:themeColor="accent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D6B4A563AF914A9CA350C96C19BE3691"/>
      </w:placeholder>
      <w:dataBinding w:prefixMappings="xmlns:ns0='http://purl.org/dc/elements/1.1/' xmlns:ns1='http://schemas.openxmlformats.org/package/2006/metadata/core-properties' " w:xpath="/ns1:coreProperties[1]/ns0:title[1]" w:storeItemID="{6C3C8BC8-F283-45AE-878A-BAB7291924A1}"/>
      <w:text/>
    </w:sdtPr>
    <w:sdtEndPr/>
    <w:sdtContent>
      <w:p w14:paraId="2C806EB8" w14:textId="46A24144" w:rsidR="00BC0695" w:rsidRPr="00322123" w:rsidRDefault="00A66C4D" w:rsidP="00D30A7D">
        <w:pPr>
          <w:pStyle w:val="Header"/>
        </w:pPr>
        <w:r>
          <w:t>VPC Administrative Handbook 2027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444C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BA6E7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6EFC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66DB54"/>
    <w:lvl w:ilvl="0">
      <w:start w:val="1"/>
      <w:numFmt w:val="lowerLetter"/>
      <w:pStyle w:val="ListNumber2"/>
      <w:lvlText w:val="%1."/>
      <w:lvlJc w:val="left"/>
      <w:pPr>
        <w:ind w:left="786" w:hanging="360"/>
      </w:pPr>
    </w:lvl>
  </w:abstractNum>
  <w:abstractNum w:abstractNumId="4" w15:restartNumberingAfterBreak="0">
    <w:nsid w:val="FFFFFF80"/>
    <w:multiLevelType w:val="singleLevel"/>
    <w:tmpl w:val="D6BA1F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7C05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F02C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04F6E"/>
    <w:lvl w:ilvl="0">
      <w:start w:val="1"/>
      <w:numFmt w:val="bullet"/>
      <w:pStyle w:val="ListBullet2"/>
      <w:lvlText w:val=""/>
      <w:lvlJc w:val="left"/>
      <w:pPr>
        <w:ind w:left="643" w:hanging="360"/>
      </w:pPr>
      <w:rPr>
        <w:rFonts w:ascii="Symbol" w:hAnsi="Symbol" w:hint="default"/>
      </w:rPr>
    </w:lvl>
  </w:abstractNum>
  <w:abstractNum w:abstractNumId="8" w15:restartNumberingAfterBreak="0">
    <w:nsid w:val="FFFFFF88"/>
    <w:multiLevelType w:val="singleLevel"/>
    <w:tmpl w:val="7436AE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7ECA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75DF903"/>
    <w:multiLevelType w:val="hybridMultilevel"/>
    <w:tmpl w:val="FFFFFFFF"/>
    <w:lvl w:ilvl="0" w:tplc="2826A8EC">
      <w:start w:val="1"/>
      <w:numFmt w:val="bullet"/>
      <w:lvlText w:val=""/>
      <w:lvlJc w:val="left"/>
      <w:pPr>
        <w:ind w:left="360" w:hanging="360"/>
      </w:pPr>
      <w:rPr>
        <w:rFonts w:ascii="Symbol" w:hAnsi="Symbol" w:hint="default"/>
      </w:rPr>
    </w:lvl>
    <w:lvl w:ilvl="1" w:tplc="EB441374">
      <w:start w:val="1"/>
      <w:numFmt w:val="bullet"/>
      <w:lvlText w:val="o"/>
      <w:lvlJc w:val="left"/>
      <w:pPr>
        <w:ind w:left="1440" w:hanging="360"/>
      </w:pPr>
      <w:rPr>
        <w:rFonts w:ascii="Courier New" w:hAnsi="Courier New" w:hint="default"/>
      </w:rPr>
    </w:lvl>
    <w:lvl w:ilvl="2" w:tplc="BC5C8A7C">
      <w:start w:val="1"/>
      <w:numFmt w:val="bullet"/>
      <w:lvlText w:val=""/>
      <w:lvlJc w:val="left"/>
      <w:pPr>
        <w:ind w:left="2160" w:hanging="360"/>
      </w:pPr>
      <w:rPr>
        <w:rFonts w:ascii="Wingdings" w:hAnsi="Wingdings" w:hint="default"/>
      </w:rPr>
    </w:lvl>
    <w:lvl w:ilvl="3" w:tplc="5F14E896">
      <w:start w:val="1"/>
      <w:numFmt w:val="bullet"/>
      <w:lvlText w:val=""/>
      <w:lvlJc w:val="left"/>
      <w:pPr>
        <w:ind w:left="2880" w:hanging="360"/>
      </w:pPr>
      <w:rPr>
        <w:rFonts w:ascii="Symbol" w:hAnsi="Symbol" w:hint="default"/>
      </w:rPr>
    </w:lvl>
    <w:lvl w:ilvl="4" w:tplc="85A0B8A0">
      <w:start w:val="1"/>
      <w:numFmt w:val="bullet"/>
      <w:lvlText w:val="o"/>
      <w:lvlJc w:val="left"/>
      <w:pPr>
        <w:ind w:left="3600" w:hanging="360"/>
      </w:pPr>
      <w:rPr>
        <w:rFonts w:ascii="Courier New" w:hAnsi="Courier New" w:hint="default"/>
      </w:rPr>
    </w:lvl>
    <w:lvl w:ilvl="5" w:tplc="51103DF8">
      <w:start w:val="1"/>
      <w:numFmt w:val="bullet"/>
      <w:lvlText w:val=""/>
      <w:lvlJc w:val="left"/>
      <w:pPr>
        <w:ind w:left="4320" w:hanging="360"/>
      </w:pPr>
      <w:rPr>
        <w:rFonts w:ascii="Wingdings" w:hAnsi="Wingdings" w:hint="default"/>
      </w:rPr>
    </w:lvl>
    <w:lvl w:ilvl="6" w:tplc="A3464DA4">
      <w:start w:val="1"/>
      <w:numFmt w:val="bullet"/>
      <w:lvlText w:val=""/>
      <w:lvlJc w:val="left"/>
      <w:pPr>
        <w:ind w:left="5040" w:hanging="360"/>
      </w:pPr>
      <w:rPr>
        <w:rFonts w:ascii="Symbol" w:hAnsi="Symbol" w:hint="default"/>
      </w:rPr>
    </w:lvl>
    <w:lvl w:ilvl="7" w:tplc="19D20A6E">
      <w:start w:val="1"/>
      <w:numFmt w:val="bullet"/>
      <w:lvlText w:val="o"/>
      <w:lvlJc w:val="left"/>
      <w:pPr>
        <w:ind w:left="5760" w:hanging="360"/>
      </w:pPr>
      <w:rPr>
        <w:rFonts w:ascii="Courier New" w:hAnsi="Courier New" w:hint="default"/>
      </w:rPr>
    </w:lvl>
    <w:lvl w:ilvl="8" w:tplc="5EA68164">
      <w:start w:val="1"/>
      <w:numFmt w:val="bullet"/>
      <w:lvlText w:val=""/>
      <w:lvlJc w:val="left"/>
      <w:pPr>
        <w:ind w:left="6480" w:hanging="360"/>
      </w:pPr>
      <w:rPr>
        <w:rFonts w:ascii="Wingdings" w:hAnsi="Wingdings" w:hint="default"/>
      </w:rPr>
    </w:lvl>
  </w:abstractNum>
  <w:abstractNum w:abstractNumId="12" w15:restartNumberingAfterBreak="0">
    <w:nsid w:val="12905A67"/>
    <w:multiLevelType w:val="hybridMultilevel"/>
    <w:tmpl w:val="F3F8FDA2"/>
    <w:lvl w:ilvl="0" w:tplc="B7F81CDC">
      <w:start w:val="1"/>
      <w:numFmt w:val="bullet"/>
      <w:lvlText w:val=""/>
      <w:lvlJc w:val="left"/>
      <w:pPr>
        <w:ind w:left="1080" w:hanging="360"/>
      </w:pPr>
      <w:rPr>
        <w:rFonts w:ascii="Symbol" w:hAnsi="Symbol"/>
      </w:rPr>
    </w:lvl>
    <w:lvl w:ilvl="1" w:tplc="8AE61E1E">
      <w:start w:val="1"/>
      <w:numFmt w:val="bullet"/>
      <w:lvlText w:val=""/>
      <w:lvlJc w:val="left"/>
      <w:pPr>
        <w:ind w:left="1080" w:hanging="360"/>
      </w:pPr>
      <w:rPr>
        <w:rFonts w:ascii="Symbol" w:hAnsi="Symbol"/>
      </w:rPr>
    </w:lvl>
    <w:lvl w:ilvl="2" w:tplc="A634BD72">
      <w:start w:val="1"/>
      <w:numFmt w:val="bullet"/>
      <w:lvlText w:val=""/>
      <w:lvlJc w:val="left"/>
      <w:pPr>
        <w:ind w:left="1080" w:hanging="360"/>
      </w:pPr>
      <w:rPr>
        <w:rFonts w:ascii="Symbol" w:hAnsi="Symbol"/>
      </w:rPr>
    </w:lvl>
    <w:lvl w:ilvl="3" w:tplc="3B8A97C4">
      <w:start w:val="1"/>
      <w:numFmt w:val="bullet"/>
      <w:lvlText w:val=""/>
      <w:lvlJc w:val="left"/>
      <w:pPr>
        <w:ind w:left="1080" w:hanging="360"/>
      </w:pPr>
      <w:rPr>
        <w:rFonts w:ascii="Symbol" w:hAnsi="Symbol"/>
      </w:rPr>
    </w:lvl>
    <w:lvl w:ilvl="4" w:tplc="A3EAB940">
      <w:start w:val="1"/>
      <w:numFmt w:val="bullet"/>
      <w:lvlText w:val=""/>
      <w:lvlJc w:val="left"/>
      <w:pPr>
        <w:ind w:left="1080" w:hanging="360"/>
      </w:pPr>
      <w:rPr>
        <w:rFonts w:ascii="Symbol" w:hAnsi="Symbol"/>
      </w:rPr>
    </w:lvl>
    <w:lvl w:ilvl="5" w:tplc="3A88FB2A">
      <w:start w:val="1"/>
      <w:numFmt w:val="bullet"/>
      <w:lvlText w:val=""/>
      <w:lvlJc w:val="left"/>
      <w:pPr>
        <w:ind w:left="1080" w:hanging="360"/>
      </w:pPr>
      <w:rPr>
        <w:rFonts w:ascii="Symbol" w:hAnsi="Symbol"/>
      </w:rPr>
    </w:lvl>
    <w:lvl w:ilvl="6" w:tplc="11AEA214">
      <w:start w:val="1"/>
      <w:numFmt w:val="bullet"/>
      <w:lvlText w:val=""/>
      <w:lvlJc w:val="left"/>
      <w:pPr>
        <w:ind w:left="1080" w:hanging="360"/>
      </w:pPr>
      <w:rPr>
        <w:rFonts w:ascii="Symbol" w:hAnsi="Symbol"/>
      </w:rPr>
    </w:lvl>
    <w:lvl w:ilvl="7" w:tplc="4B2C6C58">
      <w:start w:val="1"/>
      <w:numFmt w:val="bullet"/>
      <w:lvlText w:val=""/>
      <w:lvlJc w:val="left"/>
      <w:pPr>
        <w:ind w:left="1080" w:hanging="360"/>
      </w:pPr>
      <w:rPr>
        <w:rFonts w:ascii="Symbol" w:hAnsi="Symbol"/>
      </w:rPr>
    </w:lvl>
    <w:lvl w:ilvl="8" w:tplc="D02825B2">
      <w:start w:val="1"/>
      <w:numFmt w:val="bullet"/>
      <w:lvlText w:val=""/>
      <w:lvlJc w:val="left"/>
      <w:pPr>
        <w:ind w:left="1080" w:hanging="360"/>
      </w:pPr>
      <w:rPr>
        <w:rFonts w:ascii="Symbol" w:hAnsi="Symbol"/>
      </w:rPr>
    </w:lvl>
  </w:abstractNum>
  <w:abstractNum w:abstractNumId="13" w15:restartNumberingAfterBreak="0">
    <w:nsid w:val="19295D7B"/>
    <w:multiLevelType w:val="hybridMultilevel"/>
    <w:tmpl w:val="AFE45F66"/>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A17816"/>
    <w:multiLevelType w:val="multilevel"/>
    <w:tmpl w:val="90F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4866C9"/>
    <w:multiLevelType w:val="hybridMultilevel"/>
    <w:tmpl w:val="D9145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72E37C5"/>
    <w:multiLevelType w:val="hybridMultilevel"/>
    <w:tmpl w:val="9A122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04793A"/>
    <w:multiLevelType w:val="hybridMultilevel"/>
    <w:tmpl w:val="0AE8D38C"/>
    <w:lvl w:ilvl="0" w:tplc="2772A262">
      <w:start w:val="1"/>
      <w:numFmt w:val="decimal"/>
      <w:lvlText w:val="%1)"/>
      <w:lvlJc w:val="left"/>
      <w:pPr>
        <w:ind w:left="1020" w:hanging="360"/>
      </w:pPr>
    </w:lvl>
    <w:lvl w:ilvl="1" w:tplc="0A7A3112">
      <w:start w:val="1"/>
      <w:numFmt w:val="decimal"/>
      <w:lvlText w:val="%2)"/>
      <w:lvlJc w:val="left"/>
      <w:pPr>
        <w:ind w:left="1020" w:hanging="360"/>
      </w:pPr>
    </w:lvl>
    <w:lvl w:ilvl="2" w:tplc="0AF6BCF2">
      <w:start w:val="1"/>
      <w:numFmt w:val="decimal"/>
      <w:lvlText w:val="%3)"/>
      <w:lvlJc w:val="left"/>
      <w:pPr>
        <w:ind w:left="1020" w:hanging="360"/>
      </w:pPr>
    </w:lvl>
    <w:lvl w:ilvl="3" w:tplc="10CCB720">
      <w:start w:val="1"/>
      <w:numFmt w:val="decimal"/>
      <w:lvlText w:val="%4)"/>
      <w:lvlJc w:val="left"/>
      <w:pPr>
        <w:ind w:left="1020" w:hanging="360"/>
      </w:pPr>
    </w:lvl>
    <w:lvl w:ilvl="4" w:tplc="F4CCC44C">
      <w:start w:val="1"/>
      <w:numFmt w:val="decimal"/>
      <w:lvlText w:val="%5)"/>
      <w:lvlJc w:val="left"/>
      <w:pPr>
        <w:ind w:left="1020" w:hanging="360"/>
      </w:pPr>
    </w:lvl>
    <w:lvl w:ilvl="5" w:tplc="3BBE346E">
      <w:start w:val="1"/>
      <w:numFmt w:val="decimal"/>
      <w:lvlText w:val="%6)"/>
      <w:lvlJc w:val="left"/>
      <w:pPr>
        <w:ind w:left="1020" w:hanging="360"/>
      </w:pPr>
    </w:lvl>
    <w:lvl w:ilvl="6" w:tplc="B80C27B0">
      <w:start w:val="1"/>
      <w:numFmt w:val="decimal"/>
      <w:lvlText w:val="%7)"/>
      <w:lvlJc w:val="left"/>
      <w:pPr>
        <w:ind w:left="1020" w:hanging="360"/>
      </w:pPr>
    </w:lvl>
    <w:lvl w:ilvl="7" w:tplc="FE188044">
      <w:start w:val="1"/>
      <w:numFmt w:val="decimal"/>
      <w:lvlText w:val="%8)"/>
      <w:lvlJc w:val="left"/>
      <w:pPr>
        <w:ind w:left="1020" w:hanging="360"/>
      </w:pPr>
    </w:lvl>
    <w:lvl w:ilvl="8" w:tplc="49F256C6">
      <w:start w:val="1"/>
      <w:numFmt w:val="decimal"/>
      <w:lvlText w:val="%9)"/>
      <w:lvlJc w:val="left"/>
      <w:pPr>
        <w:ind w:left="1020" w:hanging="360"/>
      </w:pPr>
    </w:lvl>
  </w:abstractNum>
  <w:abstractNum w:abstractNumId="18" w15:restartNumberingAfterBreak="0">
    <w:nsid w:val="3F196FDF"/>
    <w:multiLevelType w:val="hybridMultilevel"/>
    <w:tmpl w:val="0BBECC52"/>
    <w:lvl w:ilvl="0" w:tplc="130872B8">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1F76398"/>
    <w:multiLevelType w:val="hybridMultilevel"/>
    <w:tmpl w:val="E30856B6"/>
    <w:lvl w:ilvl="0" w:tplc="0DBC2BA0">
      <w:start w:val="1"/>
      <w:numFmt w:val="bullet"/>
      <w:pStyle w:val="Checklis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2D325C"/>
    <w:multiLevelType w:val="hybridMultilevel"/>
    <w:tmpl w:val="71E4D8C8"/>
    <w:lvl w:ilvl="0" w:tplc="FA984560">
      <w:start w:val="1"/>
      <w:numFmt w:val="decimal"/>
      <w:pStyle w:val="BodyText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D131B7"/>
    <w:multiLevelType w:val="hybridMultilevel"/>
    <w:tmpl w:val="D180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E5B45"/>
    <w:multiLevelType w:val="hybridMultilevel"/>
    <w:tmpl w:val="9718F1F4"/>
    <w:lvl w:ilvl="0" w:tplc="AC746ABC">
      <w:start w:val="1"/>
      <w:numFmt w:val="bullet"/>
      <w:pStyle w:val="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62872B6C"/>
    <w:multiLevelType w:val="hybridMultilevel"/>
    <w:tmpl w:val="F868365A"/>
    <w:lvl w:ilvl="0" w:tplc="7808440E">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4" w15:restartNumberingAfterBreak="0">
    <w:nsid w:val="73C4064B"/>
    <w:multiLevelType w:val="multilevel"/>
    <w:tmpl w:val="1274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A702F1"/>
    <w:multiLevelType w:val="multilevel"/>
    <w:tmpl w:val="45AEB34E"/>
    <w:styleLink w:val="VCAAnumbersmaster"/>
    <w:lvl w:ilvl="0">
      <w:start w:val="1"/>
      <w:numFmt w:val="decimal"/>
      <w:lvlText w:val="%1."/>
      <w:lvlJc w:val="left"/>
      <w:pPr>
        <w:ind w:left="425" w:hanging="425"/>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6" w15:restartNumberingAfterBreak="0">
    <w:nsid w:val="7CFA61A9"/>
    <w:multiLevelType w:val="hybridMultilevel"/>
    <w:tmpl w:val="2B9457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3761692">
    <w:abstractNumId w:val="7"/>
  </w:num>
  <w:num w:numId="2" w16cid:durableId="2068725119">
    <w:abstractNumId w:val="3"/>
  </w:num>
  <w:num w:numId="3" w16cid:durableId="142086852">
    <w:abstractNumId w:val="8"/>
  </w:num>
  <w:num w:numId="4" w16cid:durableId="214388723">
    <w:abstractNumId w:val="13"/>
  </w:num>
  <w:num w:numId="5" w16cid:durableId="643394893">
    <w:abstractNumId w:val="9"/>
  </w:num>
  <w:num w:numId="6" w16cid:durableId="2046520359">
    <w:abstractNumId w:val="8"/>
  </w:num>
  <w:num w:numId="7" w16cid:durableId="1367874883">
    <w:abstractNumId w:val="7"/>
  </w:num>
  <w:num w:numId="8" w16cid:durableId="258223587">
    <w:abstractNumId w:val="3"/>
  </w:num>
  <w:num w:numId="9" w16cid:durableId="64694703">
    <w:abstractNumId w:val="13"/>
  </w:num>
  <w:num w:numId="10" w16cid:durableId="333530039">
    <w:abstractNumId w:val="10"/>
  </w:num>
  <w:num w:numId="11" w16cid:durableId="501355350">
    <w:abstractNumId w:val="23"/>
  </w:num>
  <w:num w:numId="12" w16cid:durableId="1925257724">
    <w:abstractNumId w:val="18"/>
  </w:num>
  <w:num w:numId="13" w16cid:durableId="711996426">
    <w:abstractNumId w:val="22"/>
  </w:num>
  <w:num w:numId="14" w16cid:durableId="643193687">
    <w:abstractNumId w:val="6"/>
  </w:num>
  <w:num w:numId="15" w16cid:durableId="1923370582">
    <w:abstractNumId w:val="5"/>
  </w:num>
  <w:num w:numId="16" w16cid:durableId="1754742994">
    <w:abstractNumId w:val="4"/>
  </w:num>
  <w:num w:numId="17" w16cid:durableId="678191948">
    <w:abstractNumId w:val="2"/>
  </w:num>
  <w:num w:numId="18" w16cid:durableId="934439751">
    <w:abstractNumId w:val="1"/>
  </w:num>
  <w:num w:numId="19" w16cid:durableId="820776277">
    <w:abstractNumId w:val="0"/>
  </w:num>
  <w:num w:numId="20" w16cid:durableId="1613785943">
    <w:abstractNumId w:val="25"/>
  </w:num>
  <w:num w:numId="21" w16cid:durableId="17464134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4536794">
    <w:abstractNumId w:val="24"/>
  </w:num>
  <w:num w:numId="23" w16cid:durableId="65420539">
    <w:abstractNumId w:val="15"/>
  </w:num>
  <w:num w:numId="24" w16cid:durableId="2060664622">
    <w:abstractNumId w:val="26"/>
  </w:num>
  <w:num w:numId="25" w16cid:durableId="1638605027">
    <w:abstractNumId w:val="21"/>
  </w:num>
  <w:num w:numId="26" w16cid:durableId="989403739">
    <w:abstractNumId w:val="20"/>
  </w:num>
  <w:num w:numId="27" w16cid:durableId="218253369">
    <w:abstractNumId w:val="20"/>
    <w:lvlOverride w:ilvl="0">
      <w:startOverride w:val="1"/>
    </w:lvlOverride>
  </w:num>
  <w:num w:numId="28" w16cid:durableId="431322167">
    <w:abstractNumId w:val="16"/>
  </w:num>
  <w:num w:numId="29" w16cid:durableId="1443185356">
    <w:abstractNumId w:val="19"/>
  </w:num>
  <w:num w:numId="30" w16cid:durableId="1078290988">
    <w:abstractNumId w:val="17"/>
  </w:num>
  <w:num w:numId="31" w16cid:durableId="804353231">
    <w:abstractNumId w:val="12"/>
  </w:num>
  <w:num w:numId="32" w16cid:durableId="1235628833">
    <w:abstractNumId w:val="11"/>
  </w:num>
  <w:num w:numId="33" w16cid:durableId="1850173843">
    <w:abstractNumId w:val="14"/>
  </w:num>
  <w:num w:numId="34" w16cid:durableId="646978328">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F4"/>
    <w:rsid w:val="00000C93"/>
    <w:rsid w:val="00002EFC"/>
    <w:rsid w:val="000035B9"/>
    <w:rsid w:val="00004D07"/>
    <w:rsid w:val="0000562B"/>
    <w:rsid w:val="00005B97"/>
    <w:rsid w:val="00006218"/>
    <w:rsid w:val="00006749"/>
    <w:rsid w:val="000109DB"/>
    <w:rsid w:val="00011E9B"/>
    <w:rsid w:val="000124F2"/>
    <w:rsid w:val="0001275F"/>
    <w:rsid w:val="00013DA1"/>
    <w:rsid w:val="00014027"/>
    <w:rsid w:val="0001457B"/>
    <w:rsid w:val="00014BAB"/>
    <w:rsid w:val="00014CC7"/>
    <w:rsid w:val="00014D52"/>
    <w:rsid w:val="00015050"/>
    <w:rsid w:val="0001556C"/>
    <w:rsid w:val="00020281"/>
    <w:rsid w:val="00020C51"/>
    <w:rsid w:val="00021ECD"/>
    <w:rsid w:val="000220B4"/>
    <w:rsid w:val="00025273"/>
    <w:rsid w:val="00025622"/>
    <w:rsid w:val="00025784"/>
    <w:rsid w:val="00025DDA"/>
    <w:rsid w:val="00030022"/>
    <w:rsid w:val="000309FE"/>
    <w:rsid w:val="00031C7B"/>
    <w:rsid w:val="00033339"/>
    <w:rsid w:val="00033390"/>
    <w:rsid w:val="000337CB"/>
    <w:rsid w:val="00033CF0"/>
    <w:rsid w:val="00035DAE"/>
    <w:rsid w:val="00036189"/>
    <w:rsid w:val="000367FC"/>
    <w:rsid w:val="00036C0A"/>
    <w:rsid w:val="00037371"/>
    <w:rsid w:val="000374A5"/>
    <w:rsid w:val="00037748"/>
    <w:rsid w:val="00037E64"/>
    <w:rsid w:val="00041A7E"/>
    <w:rsid w:val="0004223B"/>
    <w:rsid w:val="00042C35"/>
    <w:rsid w:val="00042E62"/>
    <w:rsid w:val="000443B1"/>
    <w:rsid w:val="00044AB3"/>
    <w:rsid w:val="00044E16"/>
    <w:rsid w:val="0004519A"/>
    <w:rsid w:val="0004646A"/>
    <w:rsid w:val="00046C8F"/>
    <w:rsid w:val="00046DD9"/>
    <w:rsid w:val="000503A2"/>
    <w:rsid w:val="000504AC"/>
    <w:rsid w:val="00052A86"/>
    <w:rsid w:val="0005337B"/>
    <w:rsid w:val="00054F95"/>
    <w:rsid w:val="00054FED"/>
    <w:rsid w:val="000555B7"/>
    <w:rsid w:val="00055F7F"/>
    <w:rsid w:val="000616E3"/>
    <w:rsid w:val="00061FA9"/>
    <w:rsid w:val="0006231B"/>
    <w:rsid w:val="0006247A"/>
    <w:rsid w:val="0006275B"/>
    <w:rsid w:val="00063114"/>
    <w:rsid w:val="0006345A"/>
    <w:rsid w:val="00065651"/>
    <w:rsid w:val="00066F2F"/>
    <w:rsid w:val="000673C5"/>
    <w:rsid w:val="00070D1C"/>
    <w:rsid w:val="00071026"/>
    <w:rsid w:val="00073291"/>
    <w:rsid w:val="0007343F"/>
    <w:rsid w:val="00073789"/>
    <w:rsid w:val="000738BD"/>
    <w:rsid w:val="000740F6"/>
    <w:rsid w:val="00074BBC"/>
    <w:rsid w:val="00074CD3"/>
    <w:rsid w:val="00077ACA"/>
    <w:rsid w:val="00077DD3"/>
    <w:rsid w:val="0008061C"/>
    <w:rsid w:val="00080DDF"/>
    <w:rsid w:val="0008268D"/>
    <w:rsid w:val="0008280C"/>
    <w:rsid w:val="00082C03"/>
    <w:rsid w:val="00082E74"/>
    <w:rsid w:val="0008316F"/>
    <w:rsid w:val="000839F1"/>
    <w:rsid w:val="00084374"/>
    <w:rsid w:val="00084552"/>
    <w:rsid w:val="00084C9F"/>
    <w:rsid w:val="00085271"/>
    <w:rsid w:val="00085ED7"/>
    <w:rsid w:val="000872C3"/>
    <w:rsid w:val="000912DC"/>
    <w:rsid w:val="00092C02"/>
    <w:rsid w:val="00092FDB"/>
    <w:rsid w:val="00093A2D"/>
    <w:rsid w:val="000941DB"/>
    <w:rsid w:val="0009523D"/>
    <w:rsid w:val="000953F4"/>
    <w:rsid w:val="000959F5"/>
    <w:rsid w:val="00095DA6"/>
    <w:rsid w:val="00096058"/>
    <w:rsid w:val="000960A3"/>
    <w:rsid w:val="000A0235"/>
    <w:rsid w:val="000A0CD6"/>
    <w:rsid w:val="000A1700"/>
    <w:rsid w:val="000A25B5"/>
    <w:rsid w:val="000A41E0"/>
    <w:rsid w:val="000A494A"/>
    <w:rsid w:val="000A5E7F"/>
    <w:rsid w:val="000A76F1"/>
    <w:rsid w:val="000B1642"/>
    <w:rsid w:val="000B1C97"/>
    <w:rsid w:val="000B1CF2"/>
    <w:rsid w:val="000B2168"/>
    <w:rsid w:val="000B226A"/>
    <w:rsid w:val="000B2C3C"/>
    <w:rsid w:val="000B2E31"/>
    <w:rsid w:val="000B33F7"/>
    <w:rsid w:val="000B46E1"/>
    <w:rsid w:val="000B52BF"/>
    <w:rsid w:val="000B616E"/>
    <w:rsid w:val="000C0317"/>
    <w:rsid w:val="000C14DD"/>
    <w:rsid w:val="000C1F6B"/>
    <w:rsid w:val="000C2C8E"/>
    <w:rsid w:val="000C386B"/>
    <w:rsid w:val="000C6389"/>
    <w:rsid w:val="000C7179"/>
    <w:rsid w:val="000D0199"/>
    <w:rsid w:val="000D20B4"/>
    <w:rsid w:val="000D3F08"/>
    <w:rsid w:val="000D3F1E"/>
    <w:rsid w:val="000D65C6"/>
    <w:rsid w:val="000D7371"/>
    <w:rsid w:val="000D7790"/>
    <w:rsid w:val="000E008D"/>
    <w:rsid w:val="000E0474"/>
    <w:rsid w:val="000E0834"/>
    <w:rsid w:val="000E2EAD"/>
    <w:rsid w:val="000E3813"/>
    <w:rsid w:val="000E42E8"/>
    <w:rsid w:val="000E498E"/>
    <w:rsid w:val="000E54EA"/>
    <w:rsid w:val="000E56F5"/>
    <w:rsid w:val="000E5ADC"/>
    <w:rsid w:val="000E6CB1"/>
    <w:rsid w:val="000E7111"/>
    <w:rsid w:val="000E7273"/>
    <w:rsid w:val="000E79AD"/>
    <w:rsid w:val="000E7D3F"/>
    <w:rsid w:val="000F084C"/>
    <w:rsid w:val="000F1044"/>
    <w:rsid w:val="000F1D27"/>
    <w:rsid w:val="000F203B"/>
    <w:rsid w:val="000F2046"/>
    <w:rsid w:val="000F2442"/>
    <w:rsid w:val="000F36DC"/>
    <w:rsid w:val="000F591F"/>
    <w:rsid w:val="000F5D61"/>
    <w:rsid w:val="000F63A4"/>
    <w:rsid w:val="000F69E9"/>
    <w:rsid w:val="000F6AE9"/>
    <w:rsid w:val="000F6D7D"/>
    <w:rsid w:val="000F7D46"/>
    <w:rsid w:val="000F7DA8"/>
    <w:rsid w:val="000F7FD3"/>
    <w:rsid w:val="001016B9"/>
    <w:rsid w:val="001021B0"/>
    <w:rsid w:val="00102957"/>
    <w:rsid w:val="001029FD"/>
    <w:rsid w:val="00102D05"/>
    <w:rsid w:val="0010535D"/>
    <w:rsid w:val="001054D2"/>
    <w:rsid w:val="001058B9"/>
    <w:rsid w:val="00106191"/>
    <w:rsid w:val="00106385"/>
    <w:rsid w:val="001066A4"/>
    <w:rsid w:val="00106906"/>
    <w:rsid w:val="0010743D"/>
    <w:rsid w:val="00107701"/>
    <w:rsid w:val="00107D4F"/>
    <w:rsid w:val="001102C7"/>
    <w:rsid w:val="00110549"/>
    <w:rsid w:val="00110ADA"/>
    <w:rsid w:val="00110F24"/>
    <w:rsid w:val="001113C5"/>
    <w:rsid w:val="00112BD1"/>
    <w:rsid w:val="00114405"/>
    <w:rsid w:val="00115883"/>
    <w:rsid w:val="00115F7A"/>
    <w:rsid w:val="001200AD"/>
    <w:rsid w:val="001217C8"/>
    <w:rsid w:val="001228BB"/>
    <w:rsid w:val="0012367B"/>
    <w:rsid w:val="00123DBB"/>
    <w:rsid w:val="0012423F"/>
    <w:rsid w:val="001245BC"/>
    <w:rsid w:val="001261C9"/>
    <w:rsid w:val="00126C6E"/>
    <w:rsid w:val="001276F1"/>
    <w:rsid w:val="001277B5"/>
    <w:rsid w:val="00130528"/>
    <w:rsid w:val="00130903"/>
    <w:rsid w:val="001309F2"/>
    <w:rsid w:val="00131AC8"/>
    <w:rsid w:val="001323A3"/>
    <w:rsid w:val="00132CCC"/>
    <w:rsid w:val="00132D8B"/>
    <w:rsid w:val="00133B0C"/>
    <w:rsid w:val="00134A30"/>
    <w:rsid w:val="00135007"/>
    <w:rsid w:val="001350E0"/>
    <w:rsid w:val="001352A9"/>
    <w:rsid w:val="00135E65"/>
    <w:rsid w:val="00136CCC"/>
    <w:rsid w:val="001376BD"/>
    <w:rsid w:val="001417C6"/>
    <w:rsid w:val="00141836"/>
    <w:rsid w:val="00141A2F"/>
    <w:rsid w:val="00141D5D"/>
    <w:rsid w:val="001421DD"/>
    <w:rsid w:val="001425E3"/>
    <w:rsid w:val="001428D6"/>
    <w:rsid w:val="00142A6F"/>
    <w:rsid w:val="00142BE9"/>
    <w:rsid w:val="00143077"/>
    <w:rsid w:val="001432CF"/>
    <w:rsid w:val="001436EB"/>
    <w:rsid w:val="00144573"/>
    <w:rsid w:val="0014465B"/>
    <w:rsid w:val="001455F1"/>
    <w:rsid w:val="00145EDA"/>
    <w:rsid w:val="00146A10"/>
    <w:rsid w:val="001473A9"/>
    <w:rsid w:val="00147CEE"/>
    <w:rsid w:val="00150EA9"/>
    <w:rsid w:val="00150EDB"/>
    <w:rsid w:val="00151302"/>
    <w:rsid w:val="001522A7"/>
    <w:rsid w:val="001525DC"/>
    <w:rsid w:val="00152CCB"/>
    <w:rsid w:val="00152DB3"/>
    <w:rsid w:val="001531E0"/>
    <w:rsid w:val="00153876"/>
    <w:rsid w:val="0015467B"/>
    <w:rsid w:val="001563D0"/>
    <w:rsid w:val="00157EDA"/>
    <w:rsid w:val="001608E7"/>
    <w:rsid w:val="0016128A"/>
    <w:rsid w:val="0016172A"/>
    <w:rsid w:val="00163B51"/>
    <w:rsid w:val="00164B54"/>
    <w:rsid w:val="001657C6"/>
    <w:rsid w:val="00165C06"/>
    <w:rsid w:val="00165D29"/>
    <w:rsid w:val="001703B2"/>
    <w:rsid w:val="00170CCE"/>
    <w:rsid w:val="00170F89"/>
    <w:rsid w:val="00171D95"/>
    <w:rsid w:val="00171EC6"/>
    <w:rsid w:val="0017216D"/>
    <w:rsid w:val="00173485"/>
    <w:rsid w:val="00173958"/>
    <w:rsid w:val="001746C9"/>
    <w:rsid w:val="00174F7D"/>
    <w:rsid w:val="001754D8"/>
    <w:rsid w:val="0017568A"/>
    <w:rsid w:val="001766FF"/>
    <w:rsid w:val="00176A20"/>
    <w:rsid w:val="00177A9E"/>
    <w:rsid w:val="001828A3"/>
    <w:rsid w:val="00182FBA"/>
    <w:rsid w:val="00183146"/>
    <w:rsid w:val="00183962"/>
    <w:rsid w:val="00183AF0"/>
    <w:rsid w:val="0018421D"/>
    <w:rsid w:val="001843F5"/>
    <w:rsid w:val="00184795"/>
    <w:rsid w:val="00184A72"/>
    <w:rsid w:val="00184EFE"/>
    <w:rsid w:val="001853F2"/>
    <w:rsid w:val="0018575B"/>
    <w:rsid w:val="00185CC6"/>
    <w:rsid w:val="001863F9"/>
    <w:rsid w:val="001901D1"/>
    <w:rsid w:val="001906BA"/>
    <w:rsid w:val="00191382"/>
    <w:rsid w:val="0019151B"/>
    <w:rsid w:val="0019218A"/>
    <w:rsid w:val="001929F8"/>
    <w:rsid w:val="001939FA"/>
    <w:rsid w:val="001940EB"/>
    <w:rsid w:val="00195206"/>
    <w:rsid w:val="001957F9"/>
    <w:rsid w:val="00195CF3"/>
    <w:rsid w:val="00195EC2"/>
    <w:rsid w:val="00196915"/>
    <w:rsid w:val="001970B4"/>
    <w:rsid w:val="00197E04"/>
    <w:rsid w:val="001A068B"/>
    <w:rsid w:val="001A1F69"/>
    <w:rsid w:val="001A5152"/>
    <w:rsid w:val="001A656C"/>
    <w:rsid w:val="001A6E27"/>
    <w:rsid w:val="001A7024"/>
    <w:rsid w:val="001A716F"/>
    <w:rsid w:val="001A724C"/>
    <w:rsid w:val="001A7BB3"/>
    <w:rsid w:val="001B12AF"/>
    <w:rsid w:val="001B19DD"/>
    <w:rsid w:val="001B339B"/>
    <w:rsid w:val="001B3E93"/>
    <w:rsid w:val="001B48A8"/>
    <w:rsid w:val="001B618F"/>
    <w:rsid w:val="001B72EF"/>
    <w:rsid w:val="001B76B3"/>
    <w:rsid w:val="001C110C"/>
    <w:rsid w:val="001C15A7"/>
    <w:rsid w:val="001C2777"/>
    <w:rsid w:val="001C449B"/>
    <w:rsid w:val="001C6591"/>
    <w:rsid w:val="001C75AA"/>
    <w:rsid w:val="001D01B3"/>
    <w:rsid w:val="001D0284"/>
    <w:rsid w:val="001D06B1"/>
    <w:rsid w:val="001D1B5C"/>
    <w:rsid w:val="001D20C1"/>
    <w:rsid w:val="001D2154"/>
    <w:rsid w:val="001D3651"/>
    <w:rsid w:val="001D3B5B"/>
    <w:rsid w:val="001D3C89"/>
    <w:rsid w:val="001D41DC"/>
    <w:rsid w:val="001D43EA"/>
    <w:rsid w:val="001D4924"/>
    <w:rsid w:val="001D4E44"/>
    <w:rsid w:val="001D577B"/>
    <w:rsid w:val="001D5DF8"/>
    <w:rsid w:val="001D69D8"/>
    <w:rsid w:val="001D6AC1"/>
    <w:rsid w:val="001D7EA0"/>
    <w:rsid w:val="001E1608"/>
    <w:rsid w:val="001E2419"/>
    <w:rsid w:val="001E2E5C"/>
    <w:rsid w:val="001E2F55"/>
    <w:rsid w:val="001E2FAC"/>
    <w:rsid w:val="001E38BA"/>
    <w:rsid w:val="001E4C37"/>
    <w:rsid w:val="001E51C8"/>
    <w:rsid w:val="001E68EE"/>
    <w:rsid w:val="001F10D8"/>
    <w:rsid w:val="001F1DF7"/>
    <w:rsid w:val="001F22F0"/>
    <w:rsid w:val="001F2C6B"/>
    <w:rsid w:val="001F39A1"/>
    <w:rsid w:val="001F3BF3"/>
    <w:rsid w:val="001F6C89"/>
    <w:rsid w:val="001F7C84"/>
    <w:rsid w:val="00200684"/>
    <w:rsid w:val="002012C8"/>
    <w:rsid w:val="00201D35"/>
    <w:rsid w:val="002027BE"/>
    <w:rsid w:val="00203983"/>
    <w:rsid w:val="00203C57"/>
    <w:rsid w:val="00203C6E"/>
    <w:rsid w:val="0020481E"/>
    <w:rsid w:val="00205707"/>
    <w:rsid w:val="0020592A"/>
    <w:rsid w:val="00205A84"/>
    <w:rsid w:val="00206835"/>
    <w:rsid w:val="002076BE"/>
    <w:rsid w:val="00210777"/>
    <w:rsid w:val="00210F81"/>
    <w:rsid w:val="00211638"/>
    <w:rsid w:val="00211ECD"/>
    <w:rsid w:val="00212133"/>
    <w:rsid w:val="002125B3"/>
    <w:rsid w:val="002126C0"/>
    <w:rsid w:val="002126E9"/>
    <w:rsid w:val="00212FC0"/>
    <w:rsid w:val="0021371C"/>
    <w:rsid w:val="00214E41"/>
    <w:rsid w:val="00215636"/>
    <w:rsid w:val="00215A79"/>
    <w:rsid w:val="0021624E"/>
    <w:rsid w:val="002166B4"/>
    <w:rsid w:val="002178A2"/>
    <w:rsid w:val="00220C78"/>
    <w:rsid w:val="00223911"/>
    <w:rsid w:val="00224FD3"/>
    <w:rsid w:val="002253FD"/>
    <w:rsid w:val="00226176"/>
    <w:rsid w:val="0022685E"/>
    <w:rsid w:val="00226E59"/>
    <w:rsid w:val="00227EDE"/>
    <w:rsid w:val="00230F48"/>
    <w:rsid w:val="002314C5"/>
    <w:rsid w:val="00232A23"/>
    <w:rsid w:val="00232E75"/>
    <w:rsid w:val="00232F8A"/>
    <w:rsid w:val="002341B5"/>
    <w:rsid w:val="00236AD7"/>
    <w:rsid w:val="0023771E"/>
    <w:rsid w:val="002406EF"/>
    <w:rsid w:val="002409A7"/>
    <w:rsid w:val="002409F3"/>
    <w:rsid w:val="002419AD"/>
    <w:rsid w:val="00241B67"/>
    <w:rsid w:val="00242256"/>
    <w:rsid w:val="0024240B"/>
    <w:rsid w:val="0024287A"/>
    <w:rsid w:val="00242AC2"/>
    <w:rsid w:val="00243C74"/>
    <w:rsid w:val="002447D0"/>
    <w:rsid w:val="0024525C"/>
    <w:rsid w:val="00245414"/>
    <w:rsid w:val="00245540"/>
    <w:rsid w:val="002455C9"/>
    <w:rsid w:val="00247093"/>
    <w:rsid w:val="0024791B"/>
    <w:rsid w:val="00247BBA"/>
    <w:rsid w:val="00247CAB"/>
    <w:rsid w:val="00247E74"/>
    <w:rsid w:val="00250F01"/>
    <w:rsid w:val="00251C50"/>
    <w:rsid w:val="00251F7D"/>
    <w:rsid w:val="002524BB"/>
    <w:rsid w:val="00252EC5"/>
    <w:rsid w:val="0025407E"/>
    <w:rsid w:val="0025408B"/>
    <w:rsid w:val="002567BA"/>
    <w:rsid w:val="00256856"/>
    <w:rsid w:val="0025758A"/>
    <w:rsid w:val="00260B27"/>
    <w:rsid w:val="00261273"/>
    <w:rsid w:val="002621C4"/>
    <w:rsid w:val="00262467"/>
    <w:rsid w:val="0026248F"/>
    <w:rsid w:val="00262C36"/>
    <w:rsid w:val="00263116"/>
    <w:rsid w:val="00263B14"/>
    <w:rsid w:val="00264656"/>
    <w:rsid w:val="00265294"/>
    <w:rsid w:val="00265AFD"/>
    <w:rsid w:val="002660EB"/>
    <w:rsid w:val="0027395B"/>
    <w:rsid w:val="0027438F"/>
    <w:rsid w:val="00275FA5"/>
    <w:rsid w:val="00276234"/>
    <w:rsid w:val="002770DF"/>
    <w:rsid w:val="00280C05"/>
    <w:rsid w:val="00280DA2"/>
    <w:rsid w:val="0028236F"/>
    <w:rsid w:val="0028318B"/>
    <w:rsid w:val="002835D4"/>
    <w:rsid w:val="00283E5D"/>
    <w:rsid w:val="00283E9B"/>
    <w:rsid w:val="00286660"/>
    <w:rsid w:val="002878A5"/>
    <w:rsid w:val="00290165"/>
    <w:rsid w:val="0029087F"/>
    <w:rsid w:val="00290943"/>
    <w:rsid w:val="002925EF"/>
    <w:rsid w:val="00293A1B"/>
    <w:rsid w:val="00293AF8"/>
    <w:rsid w:val="00294730"/>
    <w:rsid w:val="00295173"/>
    <w:rsid w:val="0029546F"/>
    <w:rsid w:val="00295585"/>
    <w:rsid w:val="00295D91"/>
    <w:rsid w:val="0029666B"/>
    <w:rsid w:val="002966D0"/>
    <w:rsid w:val="002975B2"/>
    <w:rsid w:val="00297874"/>
    <w:rsid w:val="002A0756"/>
    <w:rsid w:val="002A0BD2"/>
    <w:rsid w:val="002A0C60"/>
    <w:rsid w:val="002A0E34"/>
    <w:rsid w:val="002A1D5A"/>
    <w:rsid w:val="002A24F4"/>
    <w:rsid w:val="002A2655"/>
    <w:rsid w:val="002A4A8A"/>
    <w:rsid w:val="002A4B4A"/>
    <w:rsid w:val="002A55E3"/>
    <w:rsid w:val="002A6830"/>
    <w:rsid w:val="002A71B4"/>
    <w:rsid w:val="002A7548"/>
    <w:rsid w:val="002B0397"/>
    <w:rsid w:val="002B0F28"/>
    <w:rsid w:val="002B1126"/>
    <w:rsid w:val="002B2869"/>
    <w:rsid w:val="002B5749"/>
    <w:rsid w:val="002B58CF"/>
    <w:rsid w:val="002B5E8E"/>
    <w:rsid w:val="002B63A0"/>
    <w:rsid w:val="002B6AC4"/>
    <w:rsid w:val="002B6F34"/>
    <w:rsid w:val="002C2D41"/>
    <w:rsid w:val="002C45C7"/>
    <w:rsid w:val="002C4958"/>
    <w:rsid w:val="002C4B7E"/>
    <w:rsid w:val="002C4C4A"/>
    <w:rsid w:val="002C5585"/>
    <w:rsid w:val="002C6669"/>
    <w:rsid w:val="002C6E0D"/>
    <w:rsid w:val="002D0B70"/>
    <w:rsid w:val="002D1F6E"/>
    <w:rsid w:val="002D21D6"/>
    <w:rsid w:val="002D29CB"/>
    <w:rsid w:val="002D3BBF"/>
    <w:rsid w:val="002E0F47"/>
    <w:rsid w:val="002E1545"/>
    <w:rsid w:val="002E21EB"/>
    <w:rsid w:val="002E2CA1"/>
    <w:rsid w:val="002E2E28"/>
    <w:rsid w:val="002E3B3D"/>
    <w:rsid w:val="002E41A7"/>
    <w:rsid w:val="002E509F"/>
    <w:rsid w:val="002E5C2A"/>
    <w:rsid w:val="002E62DF"/>
    <w:rsid w:val="002E6432"/>
    <w:rsid w:val="002E66C1"/>
    <w:rsid w:val="002E685F"/>
    <w:rsid w:val="002E694A"/>
    <w:rsid w:val="002E71CF"/>
    <w:rsid w:val="002E7AA6"/>
    <w:rsid w:val="002F021C"/>
    <w:rsid w:val="002F02C5"/>
    <w:rsid w:val="002F0352"/>
    <w:rsid w:val="002F3AFA"/>
    <w:rsid w:val="002F4065"/>
    <w:rsid w:val="002F45FA"/>
    <w:rsid w:val="002F486D"/>
    <w:rsid w:val="002F4E57"/>
    <w:rsid w:val="002F4FC6"/>
    <w:rsid w:val="002F51DF"/>
    <w:rsid w:val="002F5D78"/>
    <w:rsid w:val="002F6351"/>
    <w:rsid w:val="002F779A"/>
    <w:rsid w:val="002F7F20"/>
    <w:rsid w:val="00302C03"/>
    <w:rsid w:val="0030315C"/>
    <w:rsid w:val="003036BB"/>
    <w:rsid w:val="00303FA3"/>
    <w:rsid w:val="00304FCE"/>
    <w:rsid w:val="00304FEC"/>
    <w:rsid w:val="003054DC"/>
    <w:rsid w:val="0030558C"/>
    <w:rsid w:val="003062FF"/>
    <w:rsid w:val="003078DA"/>
    <w:rsid w:val="00307920"/>
    <w:rsid w:val="00310213"/>
    <w:rsid w:val="00310C9E"/>
    <w:rsid w:val="00311267"/>
    <w:rsid w:val="003122A0"/>
    <w:rsid w:val="0031236C"/>
    <w:rsid w:val="00312480"/>
    <w:rsid w:val="003126CB"/>
    <w:rsid w:val="0031362F"/>
    <w:rsid w:val="00314001"/>
    <w:rsid w:val="0031473F"/>
    <w:rsid w:val="00314C82"/>
    <w:rsid w:val="00315575"/>
    <w:rsid w:val="00315679"/>
    <w:rsid w:val="00315E6A"/>
    <w:rsid w:val="003170F9"/>
    <w:rsid w:val="0032086E"/>
    <w:rsid w:val="00320B62"/>
    <w:rsid w:val="003213B4"/>
    <w:rsid w:val="003269FB"/>
    <w:rsid w:val="0032717E"/>
    <w:rsid w:val="003274E7"/>
    <w:rsid w:val="00330595"/>
    <w:rsid w:val="00330E43"/>
    <w:rsid w:val="0033176E"/>
    <w:rsid w:val="00332E25"/>
    <w:rsid w:val="003334FA"/>
    <w:rsid w:val="00334898"/>
    <w:rsid w:val="00334EA2"/>
    <w:rsid w:val="00335A0D"/>
    <w:rsid w:val="00336415"/>
    <w:rsid w:val="0033641F"/>
    <w:rsid w:val="00336FDC"/>
    <w:rsid w:val="003371E8"/>
    <w:rsid w:val="003376DE"/>
    <w:rsid w:val="0033782B"/>
    <w:rsid w:val="003406D3"/>
    <w:rsid w:val="00340BB9"/>
    <w:rsid w:val="003422B6"/>
    <w:rsid w:val="00343000"/>
    <w:rsid w:val="0034305D"/>
    <w:rsid w:val="00343627"/>
    <w:rsid w:val="003438E7"/>
    <w:rsid w:val="00345797"/>
    <w:rsid w:val="00346EBB"/>
    <w:rsid w:val="003476C7"/>
    <w:rsid w:val="003520FF"/>
    <w:rsid w:val="00352351"/>
    <w:rsid w:val="00352AE0"/>
    <w:rsid w:val="00352F15"/>
    <w:rsid w:val="00352F30"/>
    <w:rsid w:val="003533CD"/>
    <w:rsid w:val="00353497"/>
    <w:rsid w:val="0035379F"/>
    <w:rsid w:val="00353E93"/>
    <w:rsid w:val="00354653"/>
    <w:rsid w:val="0035528A"/>
    <w:rsid w:val="00355343"/>
    <w:rsid w:val="0035583C"/>
    <w:rsid w:val="00355FAC"/>
    <w:rsid w:val="003562AC"/>
    <w:rsid w:val="003567B6"/>
    <w:rsid w:val="0036009E"/>
    <w:rsid w:val="00361C76"/>
    <w:rsid w:val="003620EE"/>
    <w:rsid w:val="003647A7"/>
    <w:rsid w:val="00364B02"/>
    <w:rsid w:val="00364BC0"/>
    <w:rsid w:val="003658BA"/>
    <w:rsid w:val="00365A67"/>
    <w:rsid w:val="00365F37"/>
    <w:rsid w:val="00367EBE"/>
    <w:rsid w:val="003728BC"/>
    <w:rsid w:val="0037344E"/>
    <w:rsid w:val="00373B58"/>
    <w:rsid w:val="00374B8B"/>
    <w:rsid w:val="00374E23"/>
    <w:rsid w:val="00374F6E"/>
    <w:rsid w:val="003750E6"/>
    <w:rsid w:val="00375E59"/>
    <w:rsid w:val="00375F24"/>
    <w:rsid w:val="0037678B"/>
    <w:rsid w:val="003778F9"/>
    <w:rsid w:val="00377941"/>
    <w:rsid w:val="003804FC"/>
    <w:rsid w:val="00381C1C"/>
    <w:rsid w:val="00381F28"/>
    <w:rsid w:val="00382283"/>
    <w:rsid w:val="00382D43"/>
    <w:rsid w:val="003839B0"/>
    <w:rsid w:val="00383F92"/>
    <w:rsid w:val="00384F0C"/>
    <w:rsid w:val="00385B19"/>
    <w:rsid w:val="00386E23"/>
    <w:rsid w:val="003875B4"/>
    <w:rsid w:val="00387DD1"/>
    <w:rsid w:val="00391152"/>
    <w:rsid w:val="0039161F"/>
    <w:rsid w:val="00392D16"/>
    <w:rsid w:val="00392E2B"/>
    <w:rsid w:val="003931EA"/>
    <w:rsid w:val="00393762"/>
    <w:rsid w:val="00393B47"/>
    <w:rsid w:val="0039420A"/>
    <w:rsid w:val="00395399"/>
    <w:rsid w:val="00395647"/>
    <w:rsid w:val="00395718"/>
    <w:rsid w:val="00397D72"/>
    <w:rsid w:val="00397FDB"/>
    <w:rsid w:val="003A093D"/>
    <w:rsid w:val="003A231B"/>
    <w:rsid w:val="003A2BDF"/>
    <w:rsid w:val="003A2E26"/>
    <w:rsid w:val="003A30C6"/>
    <w:rsid w:val="003A37E6"/>
    <w:rsid w:val="003A53DF"/>
    <w:rsid w:val="003A61B7"/>
    <w:rsid w:val="003B1576"/>
    <w:rsid w:val="003B2417"/>
    <w:rsid w:val="003B295A"/>
    <w:rsid w:val="003B3340"/>
    <w:rsid w:val="003B3C50"/>
    <w:rsid w:val="003B40EB"/>
    <w:rsid w:val="003B51BE"/>
    <w:rsid w:val="003B613E"/>
    <w:rsid w:val="003B648E"/>
    <w:rsid w:val="003B72D4"/>
    <w:rsid w:val="003C0602"/>
    <w:rsid w:val="003C2000"/>
    <w:rsid w:val="003C37FF"/>
    <w:rsid w:val="003C4035"/>
    <w:rsid w:val="003C430C"/>
    <w:rsid w:val="003C4F81"/>
    <w:rsid w:val="003C5D3C"/>
    <w:rsid w:val="003C6297"/>
    <w:rsid w:val="003C7179"/>
    <w:rsid w:val="003C74B9"/>
    <w:rsid w:val="003C76CE"/>
    <w:rsid w:val="003C7DC1"/>
    <w:rsid w:val="003D0542"/>
    <w:rsid w:val="003D0E82"/>
    <w:rsid w:val="003D12DB"/>
    <w:rsid w:val="003D1429"/>
    <w:rsid w:val="003D2ADE"/>
    <w:rsid w:val="003D3690"/>
    <w:rsid w:val="003D3B44"/>
    <w:rsid w:val="003D4564"/>
    <w:rsid w:val="003D482B"/>
    <w:rsid w:val="003D4AE4"/>
    <w:rsid w:val="003D4BCC"/>
    <w:rsid w:val="003D560B"/>
    <w:rsid w:val="003D5F5B"/>
    <w:rsid w:val="003D772D"/>
    <w:rsid w:val="003D7B71"/>
    <w:rsid w:val="003D7D35"/>
    <w:rsid w:val="003D7F22"/>
    <w:rsid w:val="003E01FE"/>
    <w:rsid w:val="003E0A10"/>
    <w:rsid w:val="003E10CE"/>
    <w:rsid w:val="003E1C78"/>
    <w:rsid w:val="003E3D37"/>
    <w:rsid w:val="003E4073"/>
    <w:rsid w:val="003E41E8"/>
    <w:rsid w:val="003E43D5"/>
    <w:rsid w:val="003E4B24"/>
    <w:rsid w:val="003E4C3F"/>
    <w:rsid w:val="003E534B"/>
    <w:rsid w:val="003E5548"/>
    <w:rsid w:val="003E5829"/>
    <w:rsid w:val="003E6B9D"/>
    <w:rsid w:val="003E75AE"/>
    <w:rsid w:val="003F0617"/>
    <w:rsid w:val="003F10B0"/>
    <w:rsid w:val="003F181C"/>
    <w:rsid w:val="003F19C9"/>
    <w:rsid w:val="003F2D4E"/>
    <w:rsid w:val="003F30A0"/>
    <w:rsid w:val="003F3ED8"/>
    <w:rsid w:val="003F5623"/>
    <w:rsid w:val="003F5629"/>
    <w:rsid w:val="003F662F"/>
    <w:rsid w:val="003F6E4F"/>
    <w:rsid w:val="003F7424"/>
    <w:rsid w:val="00400F46"/>
    <w:rsid w:val="004012BD"/>
    <w:rsid w:val="00401C63"/>
    <w:rsid w:val="00402FBF"/>
    <w:rsid w:val="0040362C"/>
    <w:rsid w:val="004036DE"/>
    <w:rsid w:val="004037C7"/>
    <w:rsid w:val="00404E17"/>
    <w:rsid w:val="00405A7E"/>
    <w:rsid w:val="00405DA5"/>
    <w:rsid w:val="00405E5C"/>
    <w:rsid w:val="0040645B"/>
    <w:rsid w:val="004072B4"/>
    <w:rsid w:val="004100D2"/>
    <w:rsid w:val="00410CCF"/>
    <w:rsid w:val="00411177"/>
    <w:rsid w:val="00411912"/>
    <w:rsid w:val="00411A0E"/>
    <w:rsid w:val="00411EDD"/>
    <w:rsid w:val="004125C3"/>
    <w:rsid w:val="00412693"/>
    <w:rsid w:val="004129D1"/>
    <w:rsid w:val="00413992"/>
    <w:rsid w:val="00414C22"/>
    <w:rsid w:val="00415F9B"/>
    <w:rsid w:val="0041687E"/>
    <w:rsid w:val="00420A57"/>
    <w:rsid w:val="00421168"/>
    <w:rsid w:val="004214B6"/>
    <w:rsid w:val="004215A7"/>
    <w:rsid w:val="00422009"/>
    <w:rsid w:val="004233C3"/>
    <w:rsid w:val="0042355E"/>
    <w:rsid w:val="004242B0"/>
    <w:rsid w:val="004242DE"/>
    <w:rsid w:val="00424478"/>
    <w:rsid w:val="004251CD"/>
    <w:rsid w:val="004257EA"/>
    <w:rsid w:val="00425951"/>
    <w:rsid w:val="00426375"/>
    <w:rsid w:val="00427A11"/>
    <w:rsid w:val="00430370"/>
    <w:rsid w:val="00430415"/>
    <w:rsid w:val="004305CF"/>
    <w:rsid w:val="00430714"/>
    <w:rsid w:val="00431DAD"/>
    <w:rsid w:val="00432720"/>
    <w:rsid w:val="00432A57"/>
    <w:rsid w:val="00432FE8"/>
    <w:rsid w:val="00433270"/>
    <w:rsid w:val="004332BC"/>
    <w:rsid w:val="0043364E"/>
    <w:rsid w:val="0043388F"/>
    <w:rsid w:val="00434052"/>
    <w:rsid w:val="00434367"/>
    <w:rsid w:val="004345C8"/>
    <w:rsid w:val="004367D7"/>
    <w:rsid w:val="004374FD"/>
    <w:rsid w:val="00437957"/>
    <w:rsid w:val="00437A2C"/>
    <w:rsid w:val="004416F0"/>
    <w:rsid w:val="0044216F"/>
    <w:rsid w:val="004427B1"/>
    <w:rsid w:val="00443998"/>
    <w:rsid w:val="0044475E"/>
    <w:rsid w:val="00444777"/>
    <w:rsid w:val="00444DE7"/>
    <w:rsid w:val="00444FDA"/>
    <w:rsid w:val="00446119"/>
    <w:rsid w:val="004465DC"/>
    <w:rsid w:val="00446A59"/>
    <w:rsid w:val="00446D63"/>
    <w:rsid w:val="00450161"/>
    <w:rsid w:val="0045139E"/>
    <w:rsid w:val="00453321"/>
    <w:rsid w:val="0045332A"/>
    <w:rsid w:val="004537A3"/>
    <w:rsid w:val="00454968"/>
    <w:rsid w:val="00454CFA"/>
    <w:rsid w:val="0045563C"/>
    <w:rsid w:val="00455B82"/>
    <w:rsid w:val="00455D47"/>
    <w:rsid w:val="00455DF2"/>
    <w:rsid w:val="0045681F"/>
    <w:rsid w:val="00457C58"/>
    <w:rsid w:val="004616C7"/>
    <w:rsid w:val="0046221C"/>
    <w:rsid w:val="004629F9"/>
    <w:rsid w:val="00462A3E"/>
    <w:rsid w:val="00462FFC"/>
    <w:rsid w:val="00463E1C"/>
    <w:rsid w:val="00465456"/>
    <w:rsid w:val="0046625A"/>
    <w:rsid w:val="00466430"/>
    <w:rsid w:val="004666A4"/>
    <w:rsid w:val="00466B92"/>
    <w:rsid w:val="00467B30"/>
    <w:rsid w:val="004716F9"/>
    <w:rsid w:val="00471A67"/>
    <w:rsid w:val="00471BAD"/>
    <w:rsid w:val="00471E7B"/>
    <w:rsid w:val="004721E3"/>
    <w:rsid w:val="004737A1"/>
    <w:rsid w:val="00473B3E"/>
    <w:rsid w:val="00474E05"/>
    <w:rsid w:val="00475A4A"/>
    <w:rsid w:val="00475F73"/>
    <w:rsid w:val="00476996"/>
    <w:rsid w:val="00476BCB"/>
    <w:rsid w:val="00477063"/>
    <w:rsid w:val="00477111"/>
    <w:rsid w:val="0048157C"/>
    <w:rsid w:val="0048172A"/>
    <w:rsid w:val="00481C2A"/>
    <w:rsid w:val="004837AF"/>
    <w:rsid w:val="00483919"/>
    <w:rsid w:val="0048438F"/>
    <w:rsid w:val="0048475A"/>
    <w:rsid w:val="00485E0F"/>
    <w:rsid w:val="0048693C"/>
    <w:rsid w:val="004911D6"/>
    <w:rsid w:val="004913D5"/>
    <w:rsid w:val="0049216B"/>
    <w:rsid w:val="004926A1"/>
    <w:rsid w:val="00494A06"/>
    <w:rsid w:val="00495DB7"/>
    <w:rsid w:val="0049602D"/>
    <w:rsid w:val="004968E5"/>
    <w:rsid w:val="00496AB5"/>
    <w:rsid w:val="004970BB"/>
    <w:rsid w:val="00497281"/>
    <w:rsid w:val="004973C5"/>
    <w:rsid w:val="00497A25"/>
    <w:rsid w:val="004A20D2"/>
    <w:rsid w:val="004A3167"/>
    <w:rsid w:val="004A3475"/>
    <w:rsid w:val="004A35D0"/>
    <w:rsid w:val="004A373A"/>
    <w:rsid w:val="004A3A14"/>
    <w:rsid w:val="004A3BF1"/>
    <w:rsid w:val="004A3F24"/>
    <w:rsid w:val="004A4257"/>
    <w:rsid w:val="004A4733"/>
    <w:rsid w:val="004A4FCF"/>
    <w:rsid w:val="004A5EBD"/>
    <w:rsid w:val="004A5F7C"/>
    <w:rsid w:val="004B0B37"/>
    <w:rsid w:val="004B0C63"/>
    <w:rsid w:val="004B355F"/>
    <w:rsid w:val="004B396D"/>
    <w:rsid w:val="004B4E6F"/>
    <w:rsid w:val="004B533E"/>
    <w:rsid w:val="004B601C"/>
    <w:rsid w:val="004B6BEE"/>
    <w:rsid w:val="004B6E2E"/>
    <w:rsid w:val="004B78E3"/>
    <w:rsid w:val="004B7A90"/>
    <w:rsid w:val="004C0945"/>
    <w:rsid w:val="004C1180"/>
    <w:rsid w:val="004C17D4"/>
    <w:rsid w:val="004C1E44"/>
    <w:rsid w:val="004C20C5"/>
    <w:rsid w:val="004C416A"/>
    <w:rsid w:val="004C4A1B"/>
    <w:rsid w:val="004C4EB0"/>
    <w:rsid w:val="004C5387"/>
    <w:rsid w:val="004C5B2A"/>
    <w:rsid w:val="004C5DA3"/>
    <w:rsid w:val="004C6B3E"/>
    <w:rsid w:val="004D0471"/>
    <w:rsid w:val="004D06AF"/>
    <w:rsid w:val="004D0D83"/>
    <w:rsid w:val="004D23C0"/>
    <w:rsid w:val="004D2595"/>
    <w:rsid w:val="004D2926"/>
    <w:rsid w:val="004D2AD0"/>
    <w:rsid w:val="004D2FCE"/>
    <w:rsid w:val="004D3437"/>
    <w:rsid w:val="004D43D6"/>
    <w:rsid w:val="004D44D6"/>
    <w:rsid w:val="004D4D65"/>
    <w:rsid w:val="004D5AA9"/>
    <w:rsid w:val="004D5DCC"/>
    <w:rsid w:val="004D6419"/>
    <w:rsid w:val="004D6964"/>
    <w:rsid w:val="004D6B49"/>
    <w:rsid w:val="004D6DCF"/>
    <w:rsid w:val="004D7E79"/>
    <w:rsid w:val="004E0540"/>
    <w:rsid w:val="004E103C"/>
    <w:rsid w:val="004E1166"/>
    <w:rsid w:val="004E1C56"/>
    <w:rsid w:val="004E2191"/>
    <w:rsid w:val="004E2EFB"/>
    <w:rsid w:val="004E4A0F"/>
    <w:rsid w:val="004E5F3F"/>
    <w:rsid w:val="004E64A7"/>
    <w:rsid w:val="004E6D25"/>
    <w:rsid w:val="004F0DBB"/>
    <w:rsid w:val="004F0F87"/>
    <w:rsid w:val="004F18A7"/>
    <w:rsid w:val="004F23C0"/>
    <w:rsid w:val="004F396E"/>
    <w:rsid w:val="004F479C"/>
    <w:rsid w:val="004F4C6B"/>
    <w:rsid w:val="004F5291"/>
    <w:rsid w:val="004F5792"/>
    <w:rsid w:val="004F6FEE"/>
    <w:rsid w:val="004F77B2"/>
    <w:rsid w:val="0050020E"/>
    <w:rsid w:val="00500668"/>
    <w:rsid w:val="0050160B"/>
    <w:rsid w:val="0050249F"/>
    <w:rsid w:val="005025FF"/>
    <w:rsid w:val="00502D4F"/>
    <w:rsid w:val="00503018"/>
    <w:rsid w:val="00505826"/>
    <w:rsid w:val="00506948"/>
    <w:rsid w:val="00507F74"/>
    <w:rsid w:val="0051038D"/>
    <w:rsid w:val="005110F7"/>
    <w:rsid w:val="00512476"/>
    <w:rsid w:val="00513C0A"/>
    <w:rsid w:val="00514178"/>
    <w:rsid w:val="005145AC"/>
    <w:rsid w:val="00514A2C"/>
    <w:rsid w:val="00514C38"/>
    <w:rsid w:val="005150F9"/>
    <w:rsid w:val="00515F65"/>
    <w:rsid w:val="00517D84"/>
    <w:rsid w:val="0052040D"/>
    <w:rsid w:val="00520F47"/>
    <w:rsid w:val="00521458"/>
    <w:rsid w:val="00521745"/>
    <w:rsid w:val="00521A0A"/>
    <w:rsid w:val="00521BFB"/>
    <w:rsid w:val="005228EA"/>
    <w:rsid w:val="00522E67"/>
    <w:rsid w:val="0052314E"/>
    <w:rsid w:val="00523D84"/>
    <w:rsid w:val="005240F6"/>
    <w:rsid w:val="00524424"/>
    <w:rsid w:val="00524D07"/>
    <w:rsid w:val="00524ED2"/>
    <w:rsid w:val="00525BDE"/>
    <w:rsid w:val="00527DA0"/>
    <w:rsid w:val="00527EC7"/>
    <w:rsid w:val="0053003E"/>
    <w:rsid w:val="005301A6"/>
    <w:rsid w:val="005305EE"/>
    <w:rsid w:val="00530E2F"/>
    <w:rsid w:val="00531100"/>
    <w:rsid w:val="00531840"/>
    <w:rsid w:val="00531D50"/>
    <w:rsid w:val="0053231B"/>
    <w:rsid w:val="005327D2"/>
    <w:rsid w:val="00532F4D"/>
    <w:rsid w:val="005330B3"/>
    <w:rsid w:val="00533380"/>
    <w:rsid w:val="00533D72"/>
    <w:rsid w:val="00535AEB"/>
    <w:rsid w:val="00535FA8"/>
    <w:rsid w:val="00536A12"/>
    <w:rsid w:val="00537A40"/>
    <w:rsid w:val="00537C2A"/>
    <w:rsid w:val="005425BB"/>
    <w:rsid w:val="00543B6B"/>
    <w:rsid w:val="00543BDB"/>
    <w:rsid w:val="00544EBD"/>
    <w:rsid w:val="005478D5"/>
    <w:rsid w:val="00547B1E"/>
    <w:rsid w:val="00547F1A"/>
    <w:rsid w:val="00550131"/>
    <w:rsid w:val="00551566"/>
    <w:rsid w:val="00552513"/>
    <w:rsid w:val="00552BF7"/>
    <w:rsid w:val="0055312C"/>
    <w:rsid w:val="005539E5"/>
    <w:rsid w:val="00553A3D"/>
    <w:rsid w:val="00554459"/>
    <w:rsid w:val="005544E4"/>
    <w:rsid w:val="0055490B"/>
    <w:rsid w:val="00555320"/>
    <w:rsid w:val="00555D45"/>
    <w:rsid w:val="0055623F"/>
    <w:rsid w:val="005568C5"/>
    <w:rsid w:val="0055779B"/>
    <w:rsid w:val="00560907"/>
    <w:rsid w:val="005609E8"/>
    <w:rsid w:val="00561C87"/>
    <w:rsid w:val="00562CFC"/>
    <w:rsid w:val="00563050"/>
    <w:rsid w:val="00563261"/>
    <w:rsid w:val="00564E3A"/>
    <w:rsid w:val="00567CAF"/>
    <w:rsid w:val="00570061"/>
    <w:rsid w:val="005711DE"/>
    <w:rsid w:val="00571520"/>
    <w:rsid w:val="005715D0"/>
    <w:rsid w:val="00571637"/>
    <w:rsid w:val="0057173F"/>
    <w:rsid w:val="00571933"/>
    <w:rsid w:val="00571959"/>
    <w:rsid w:val="0057258C"/>
    <w:rsid w:val="00572F5A"/>
    <w:rsid w:val="00573476"/>
    <w:rsid w:val="005741B2"/>
    <w:rsid w:val="00575766"/>
    <w:rsid w:val="005759CE"/>
    <w:rsid w:val="0057635E"/>
    <w:rsid w:val="00576B8C"/>
    <w:rsid w:val="00576ECA"/>
    <w:rsid w:val="00577739"/>
    <w:rsid w:val="00580E8B"/>
    <w:rsid w:val="00582FA5"/>
    <w:rsid w:val="00583418"/>
    <w:rsid w:val="005836CC"/>
    <w:rsid w:val="00583C22"/>
    <w:rsid w:val="00583D06"/>
    <w:rsid w:val="00584B82"/>
    <w:rsid w:val="00584CC0"/>
    <w:rsid w:val="00590E40"/>
    <w:rsid w:val="005912A1"/>
    <w:rsid w:val="005927FE"/>
    <w:rsid w:val="005928EF"/>
    <w:rsid w:val="00594663"/>
    <w:rsid w:val="00595891"/>
    <w:rsid w:val="00595AC6"/>
    <w:rsid w:val="00595BE7"/>
    <w:rsid w:val="00596098"/>
    <w:rsid w:val="00596559"/>
    <w:rsid w:val="00596621"/>
    <w:rsid w:val="00597C23"/>
    <w:rsid w:val="00597DA8"/>
    <w:rsid w:val="00597DD0"/>
    <w:rsid w:val="005A1C6B"/>
    <w:rsid w:val="005A2CDF"/>
    <w:rsid w:val="005A3997"/>
    <w:rsid w:val="005A421E"/>
    <w:rsid w:val="005A5662"/>
    <w:rsid w:val="005A777D"/>
    <w:rsid w:val="005A7EC7"/>
    <w:rsid w:val="005B138B"/>
    <w:rsid w:val="005B1947"/>
    <w:rsid w:val="005B1962"/>
    <w:rsid w:val="005B1A86"/>
    <w:rsid w:val="005B1F4E"/>
    <w:rsid w:val="005B2325"/>
    <w:rsid w:val="005B2A21"/>
    <w:rsid w:val="005B2D7E"/>
    <w:rsid w:val="005B30FA"/>
    <w:rsid w:val="005B34F6"/>
    <w:rsid w:val="005B39A4"/>
    <w:rsid w:val="005B4BB0"/>
    <w:rsid w:val="005C0B94"/>
    <w:rsid w:val="005C0DA8"/>
    <w:rsid w:val="005C126E"/>
    <w:rsid w:val="005C1DA2"/>
    <w:rsid w:val="005C209D"/>
    <w:rsid w:val="005C29EE"/>
    <w:rsid w:val="005C2D3E"/>
    <w:rsid w:val="005C39E2"/>
    <w:rsid w:val="005C3A63"/>
    <w:rsid w:val="005C4545"/>
    <w:rsid w:val="005C455D"/>
    <w:rsid w:val="005C4798"/>
    <w:rsid w:val="005C65E5"/>
    <w:rsid w:val="005C71B1"/>
    <w:rsid w:val="005C73B2"/>
    <w:rsid w:val="005C76B0"/>
    <w:rsid w:val="005D13A0"/>
    <w:rsid w:val="005D29BD"/>
    <w:rsid w:val="005D2DAC"/>
    <w:rsid w:val="005D386A"/>
    <w:rsid w:val="005D4CEF"/>
    <w:rsid w:val="005D52B9"/>
    <w:rsid w:val="005D5BBD"/>
    <w:rsid w:val="005D6AC0"/>
    <w:rsid w:val="005D7803"/>
    <w:rsid w:val="005D7B2A"/>
    <w:rsid w:val="005E1BB9"/>
    <w:rsid w:val="005E1CD1"/>
    <w:rsid w:val="005E2858"/>
    <w:rsid w:val="005E32B9"/>
    <w:rsid w:val="005E3CFE"/>
    <w:rsid w:val="005E3F22"/>
    <w:rsid w:val="005E557A"/>
    <w:rsid w:val="005E5BBF"/>
    <w:rsid w:val="005E6DA3"/>
    <w:rsid w:val="005E78DB"/>
    <w:rsid w:val="005F005B"/>
    <w:rsid w:val="005F46B6"/>
    <w:rsid w:val="005F50DF"/>
    <w:rsid w:val="005F5401"/>
    <w:rsid w:val="005F5975"/>
    <w:rsid w:val="005F66CA"/>
    <w:rsid w:val="005F7D1F"/>
    <w:rsid w:val="006006C1"/>
    <w:rsid w:val="00601306"/>
    <w:rsid w:val="00601397"/>
    <w:rsid w:val="00602490"/>
    <w:rsid w:val="006027EA"/>
    <w:rsid w:val="006032EA"/>
    <w:rsid w:val="00603734"/>
    <w:rsid w:val="00604717"/>
    <w:rsid w:val="00605855"/>
    <w:rsid w:val="00605E98"/>
    <w:rsid w:val="00606597"/>
    <w:rsid w:val="00607648"/>
    <w:rsid w:val="00607AC9"/>
    <w:rsid w:val="00610F27"/>
    <w:rsid w:val="00611208"/>
    <w:rsid w:val="00611A98"/>
    <w:rsid w:val="00612697"/>
    <w:rsid w:val="0061361C"/>
    <w:rsid w:val="006141DE"/>
    <w:rsid w:val="00614644"/>
    <w:rsid w:val="00614DE1"/>
    <w:rsid w:val="00616EC4"/>
    <w:rsid w:val="00617EAE"/>
    <w:rsid w:val="006213F2"/>
    <w:rsid w:val="00621F97"/>
    <w:rsid w:val="00622F3D"/>
    <w:rsid w:val="00624F6A"/>
    <w:rsid w:val="00625D3F"/>
    <w:rsid w:val="0062619B"/>
    <w:rsid w:val="0062689E"/>
    <w:rsid w:val="00626ACA"/>
    <w:rsid w:val="00626ED2"/>
    <w:rsid w:val="0062718A"/>
    <w:rsid w:val="006274C7"/>
    <w:rsid w:val="0062797F"/>
    <w:rsid w:val="006307D0"/>
    <w:rsid w:val="00630A17"/>
    <w:rsid w:val="00631412"/>
    <w:rsid w:val="006315E0"/>
    <w:rsid w:val="00632406"/>
    <w:rsid w:val="0063286B"/>
    <w:rsid w:val="00632A00"/>
    <w:rsid w:val="00634FF0"/>
    <w:rsid w:val="006350E9"/>
    <w:rsid w:val="00635D65"/>
    <w:rsid w:val="00636098"/>
    <w:rsid w:val="00636163"/>
    <w:rsid w:val="00636BDD"/>
    <w:rsid w:val="00637998"/>
    <w:rsid w:val="00641638"/>
    <w:rsid w:val="00642085"/>
    <w:rsid w:val="00642642"/>
    <w:rsid w:val="00642DE3"/>
    <w:rsid w:val="0064315C"/>
    <w:rsid w:val="00643B9C"/>
    <w:rsid w:val="00644555"/>
    <w:rsid w:val="00644615"/>
    <w:rsid w:val="00644CB4"/>
    <w:rsid w:val="006453C7"/>
    <w:rsid w:val="00645DAB"/>
    <w:rsid w:val="006460BB"/>
    <w:rsid w:val="006462F3"/>
    <w:rsid w:val="006464A1"/>
    <w:rsid w:val="00647CA2"/>
    <w:rsid w:val="00647D25"/>
    <w:rsid w:val="00651275"/>
    <w:rsid w:val="006516FE"/>
    <w:rsid w:val="006522BA"/>
    <w:rsid w:val="00652B22"/>
    <w:rsid w:val="006534F0"/>
    <w:rsid w:val="00654865"/>
    <w:rsid w:val="00657717"/>
    <w:rsid w:val="00660467"/>
    <w:rsid w:val="00660B1B"/>
    <w:rsid w:val="006611FD"/>
    <w:rsid w:val="00661421"/>
    <w:rsid w:val="00661CD3"/>
    <w:rsid w:val="006624B8"/>
    <w:rsid w:val="00662B12"/>
    <w:rsid w:val="00662D77"/>
    <w:rsid w:val="00663E6A"/>
    <w:rsid w:val="00664D90"/>
    <w:rsid w:val="00665E57"/>
    <w:rsid w:val="006666EB"/>
    <w:rsid w:val="00666BD7"/>
    <w:rsid w:val="00667177"/>
    <w:rsid w:val="00667F17"/>
    <w:rsid w:val="006705C0"/>
    <w:rsid w:val="00670C85"/>
    <w:rsid w:val="00670F23"/>
    <w:rsid w:val="00671434"/>
    <w:rsid w:val="00671996"/>
    <w:rsid w:val="006719CA"/>
    <w:rsid w:val="0067234D"/>
    <w:rsid w:val="0067259D"/>
    <w:rsid w:val="006738F9"/>
    <w:rsid w:val="00674230"/>
    <w:rsid w:val="006742C2"/>
    <w:rsid w:val="00674E15"/>
    <w:rsid w:val="00674F5A"/>
    <w:rsid w:val="006759A8"/>
    <w:rsid w:val="00675C39"/>
    <w:rsid w:val="00675D70"/>
    <w:rsid w:val="006760C4"/>
    <w:rsid w:val="00677DE3"/>
    <w:rsid w:val="00680086"/>
    <w:rsid w:val="00680BB7"/>
    <w:rsid w:val="00682ADA"/>
    <w:rsid w:val="00685344"/>
    <w:rsid w:val="0068651D"/>
    <w:rsid w:val="00692854"/>
    <w:rsid w:val="006930FC"/>
    <w:rsid w:val="00694156"/>
    <w:rsid w:val="006945A9"/>
    <w:rsid w:val="00694C98"/>
    <w:rsid w:val="00695E26"/>
    <w:rsid w:val="00695E3A"/>
    <w:rsid w:val="006966BC"/>
    <w:rsid w:val="0069690C"/>
    <w:rsid w:val="00696A27"/>
    <w:rsid w:val="00696E32"/>
    <w:rsid w:val="006A0A82"/>
    <w:rsid w:val="006A16F2"/>
    <w:rsid w:val="006A2415"/>
    <w:rsid w:val="006A2853"/>
    <w:rsid w:val="006A2A39"/>
    <w:rsid w:val="006A368F"/>
    <w:rsid w:val="006A74E6"/>
    <w:rsid w:val="006B0323"/>
    <w:rsid w:val="006B0AC5"/>
    <w:rsid w:val="006B0BF6"/>
    <w:rsid w:val="006B0DC6"/>
    <w:rsid w:val="006B20B0"/>
    <w:rsid w:val="006B21C5"/>
    <w:rsid w:val="006B2B74"/>
    <w:rsid w:val="006B39F6"/>
    <w:rsid w:val="006B41F2"/>
    <w:rsid w:val="006B451B"/>
    <w:rsid w:val="006B4707"/>
    <w:rsid w:val="006B5103"/>
    <w:rsid w:val="006B5616"/>
    <w:rsid w:val="006B76C8"/>
    <w:rsid w:val="006C01F8"/>
    <w:rsid w:val="006C0220"/>
    <w:rsid w:val="006C0585"/>
    <w:rsid w:val="006C21E3"/>
    <w:rsid w:val="006C2E35"/>
    <w:rsid w:val="006C3557"/>
    <w:rsid w:val="006C3C1D"/>
    <w:rsid w:val="006C4BFE"/>
    <w:rsid w:val="006C5086"/>
    <w:rsid w:val="006C5B81"/>
    <w:rsid w:val="006C63BB"/>
    <w:rsid w:val="006C67A8"/>
    <w:rsid w:val="006C7AFF"/>
    <w:rsid w:val="006D0108"/>
    <w:rsid w:val="006D0D47"/>
    <w:rsid w:val="006D13E7"/>
    <w:rsid w:val="006D2AA7"/>
    <w:rsid w:val="006D2F82"/>
    <w:rsid w:val="006D48CE"/>
    <w:rsid w:val="006D53A4"/>
    <w:rsid w:val="006D5FF6"/>
    <w:rsid w:val="006D7696"/>
    <w:rsid w:val="006D78B4"/>
    <w:rsid w:val="006E1945"/>
    <w:rsid w:val="006E1B3F"/>
    <w:rsid w:val="006E28AD"/>
    <w:rsid w:val="006E3F6D"/>
    <w:rsid w:val="006E4370"/>
    <w:rsid w:val="006E473D"/>
    <w:rsid w:val="006E4E6E"/>
    <w:rsid w:val="006E5114"/>
    <w:rsid w:val="006E512F"/>
    <w:rsid w:val="006E6491"/>
    <w:rsid w:val="006E747B"/>
    <w:rsid w:val="006E7CBC"/>
    <w:rsid w:val="006F0611"/>
    <w:rsid w:val="006F067A"/>
    <w:rsid w:val="006F0CFC"/>
    <w:rsid w:val="006F1068"/>
    <w:rsid w:val="006F519D"/>
    <w:rsid w:val="006F520E"/>
    <w:rsid w:val="006F5974"/>
    <w:rsid w:val="006F61F8"/>
    <w:rsid w:val="006F6945"/>
    <w:rsid w:val="006F6E48"/>
    <w:rsid w:val="006F7BD8"/>
    <w:rsid w:val="00701C05"/>
    <w:rsid w:val="00702218"/>
    <w:rsid w:val="00702E32"/>
    <w:rsid w:val="00702EF8"/>
    <w:rsid w:val="00703170"/>
    <w:rsid w:val="007039E4"/>
    <w:rsid w:val="00703B50"/>
    <w:rsid w:val="007042CF"/>
    <w:rsid w:val="00704CAB"/>
    <w:rsid w:val="00705910"/>
    <w:rsid w:val="00706062"/>
    <w:rsid w:val="007072B7"/>
    <w:rsid w:val="0070789B"/>
    <w:rsid w:val="00710226"/>
    <w:rsid w:val="00712332"/>
    <w:rsid w:val="007134E3"/>
    <w:rsid w:val="00715214"/>
    <w:rsid w:val="007152F9"/>
    <w:rsid w:val="00716555"/>
    <w:rsid w:val="0071691E"/>
    <w:rsid w:val="00716F1F"/>
    <w:rsid w:val="007170DF"/>
    <w:rsid w:val="00717196"/>
    <w:rsid w:val="00717281"/>
    <w:rsid w:val="0072150E"/>
    <w:rsid w:val="00722E04"/>
    <w:rsid w:val="00723836"/>
    <w:rsid w:val="00724F3A"/>
    <w:rsid w:val="007256A3"/>
    <w:rsid w:val="00725812"/>
    <w:rsid w:val="0072601D"/>
    <w:rsid w:val="00726545"/>
    <w:rsid w:val="00726A42"/>
    <w:rsid w:val="00727434"/>
    <w:rsid w:val="0072760C"/>
    <w:rsid w:val="007276DA"/>
    <w:rsid w:val="00727AA9"/>
    <w:rsid w:val="0073095F"/>
    <w:rsid w:val="00730AAE"/>
    <w:rsid w:val="00731E7F"/>
    <w:rsid w:val="00732BDC"/>
    <w:rsid w:val="0073372F"/>
    <w:rsid w:val="00733D47"/>
    <w:rsid w:val="00733DBC"/>
    <w:rsid w:val="00734196"/>
    <w:rsid w:val="007349C5"/>
    <w:rsid w:val="00735BD1"/>
    <w:rsid w:val="00736CE2"/>
    <w:rsid w:val="00737142"/>
    <w:rsid w:val="007376B8"/>
    <w:rsid w:val="0074106C"/>
    <w:rsid w:val="007413D2"/>
    <w:rsid w:val="00741426"/>
    <w:rsid w:val="00741F56"/>
    <w:rsid w:val="0074204D"/>
    <w:rsid w:val="00742056"/>
    <w:rsid w:val="00742684"/>
    <w:rsid w:val="00744D46"/>
    <w:rsid w:val="00746814"/>
    <w:rsid w:val="00746A82"/>
    <w:rsid w:val="00747126"/>
    <w:rsid w:val="007471C2"/>
    <w:rsid w:val="007476C9"/>
    <w:rsid w:val="007479B5"/>
    <w:rsid w:val="00747D3B"/>
    <w:rsid w:val="00750187"/>
    <w:rsid w:val="0075049C"/>
    <w:rsid w:val="007509BF"/>
    <w:rsid w:val="007517D1"/>
    <w:rsid w:val="00752024"/>
    <w:rsid w:val="00753015"/>
    <w:rsid w:val="0075315E"/>
    <w:rsid w:val="0075434F"/>
    <w:rsid w:val="007554F7"/>
    <w:rsid w:val="00755D47"/>
    <w:rsid w:val="00755D6D"/>
    <w:rsid w:val="00756510"/>
    <w:rsid w:val="007567BC"/>
    <w:rsid w:val="007603D8"/>
    <w:rsid w:val="00760D1E"/>
    <w:rsid w:val="0076142B"/>
    <w:rsid w:val="007621B9"/>
    <w:rsid w:val="0076244F"/>
    <w:rsid w:val="00762D30"/>
    <w:rsid w:val="0076352A"/>
    <w:rsid w:val="00763997"/>
    <w:rsid w:val="00763BE4"/>
    <w:rsid w:val="00763E72"/>
    <w:rsid w:val="00765033"/>
    <w:rsid w:val="007652CE"/>
    <w:rsid w:val="007654D9"/>
    <w:rsid w:val="00765640"/>
    <w:rsid w:val="007703D2"/>
    <w:rsid w:val="0077178A"/>
    <w:rsid w:val="0077298E"/>
    <w:rsid w:val="007732E6"/>
    <w:rsid w:val="00774423"/>
    <w:rsid w:val="00775E7B"/>
    <w:rsid w:val="00775EDC"/>
    <w:rsid w:val="0077698A"/>
    <w:rsid w:val="00777DFB"/>
    <w:rsid w:val="00780119"/>
    <w:rsid w:val="007802FF"/>
    <w:rsid w:val="00780FD1"/>
    <w:rsid w:val="00781036"/>
    <w:rsid w:val="00781FC8"/>
    <w:rsid w:val="00782C03"/>
    <w:rsid w:val="007834E0"/>
    <w:rsid w:val="007835FA"/>
    <w:rsid w:val="00784D2F"/>
    <w:rsid w:val="00785D2C"/>
    <w:rsid w:val="0078622C"/>
    <w:rsid w:val="0079004E"/>
    <w:rsid w:val="007907C3"/>
    <w:rsid w:val="0079171D"/>
    <w:rsid w:val="0079192B"/>
    <w:rsid w:val="00791C5B"/>
    <w:rsid w:val="00793402"/>
    <w:rsid w:val="007941A1"/>
    <w:rsid w:val="007949C3"/>
    <w:rsid w:val="00796AD8"/>
    <w:rsid w:val="00796ED0"/>
    <w:rsid w:val="007971E4"/>
    <w:rsid w:val="007974CD"/>
    <w:rsid w:val="007A0A19"/>
    <w:rsid w:val="007A0E54"/>
    <w:rsid w:val="007A13DD"/>
    <w:rsid w:val="007A144F"/>
    <w:rsid w:val="007A1868"/>
    <w:rsid w:val="007A1A10"/>
    <w:rsid w:val="007A1A27"/>
    <w:rsid w:val="007A2503"/>
    <w:rsid w:val="007A274E"/>
    <w:rsid w:val="007A2C39"/>
    <w:rsid w:val="007A31DD"/>
    <w:rsid w:val="007A4E6A"/>
    <w:rsid w:val="007A68D3"/>
    <w:rsid w:val="007A6DA9"/>
    <w:rsid w:val="007A6F87"/>
    <w:rsid w:val="007A7CC8"/>
    <w:rsid w:val="007B06CE"/>
    <w:rsid w:val="007B0802"/>
    <w:rsid w:val="007B0BC4"/>
    <w:rsid w:val="007B17FB"/>
    <w:rsid w:val="007B1914"/>
    <w:rsid w:val="007B1D46"/>
    <w:rsid w:val="007B3569"/>
    <w:rsid w:val="007B62BD"/>
    <w:rsid w:val="007B6655"/>
    <w:rsid w:val="007B68F2"/>
    <w:rsid w:val="007B706A"/>
    <w:rsid w:val="007B7B35"/>
    <w:rsid w:val="007C0242"/>
    <w:rsid w:val="007C0678"/>
    <w:rsid w:val="007C203A"/>
    <w:rsid w:val="007C25FC"/>
    <w:rsid w:val="007C30DD"/>
    <w:rsid w:val="007C37AF"/>
    <w:rsid w:val="007C3C18"/>
    <w:rsid w:val="007C4250"/>
    <w:rsid w:val="007C5F39"/>
    <w:rsid w:val="007C72E8"/>
    <w:rsid w:val="007C7953"/>
    <w:rsid w:val="007C79AC"/>
    <w:rsid w:val="007D00E2"/>
    <w:rsid w:val="007D056F"/>
    <w:rsid w:val="007D0596"/>
    <w:rsid w:val="007D1A1E"/>
    <w:rsid w:val="007D307D"/>
    <w:rsid w:val="007D41ED"/>
    <w:rsid w:val="007D4847"/>
    <w:rsid w:val="007D4DBD"/>
    <w:rsid w:val="007D4EEA"/>
    <w:rsid w:val="007D664C"/>
    <w:rsid w:val="007D6988"/>
    <w:rsid w:val="007D6B02"/>
    <w:rsid w:val="007D72E7"/>
    <w:rsid w:val="007D7C38"/>
    <w:rsid w:val="007E090F"/>
    <w:rsid w:val="007E148F"/>
    <w:rsid w:val="007E1712"/>
    <w:rsid w:val="007E2AFB"/>
    <w:rsid w:val="007E371F"/>
    <w:rsid w:val="007E410B"/>
    <w:rsid w:val="007E4AEF"/>
    <w:rsid w:val="007E4D36"/>
    <w:rsid w:val="007E506D"/>
    <w:rsid w:val="007E6E4B"/>
    <w:rsid w:val="007E799C"/>
    <w:rsid w:val="007E7DF6"/>
    <w:rsid w:val="007F1554"/>
    <w:rsid w:val="007F1568"/>
    <w:rsid w:val="007F173F"/>
    <w:rsid w:val="007F345E"/>
    <w:rsid w:val="007F3903"/>
    <w:rsid w:val="007F3AEB"/>
    <w:rsid w:val="007F45AD"/>
    <w:rsid w:val="007F5900"/>
    <w:rsid w:val="007F6598"/>
    <w:rsid w:val="007F66FE"/>
    <w:rsid w:val="007F72EA"/>
    <w:rsid w:val="007F7908"/>
    <w:rsid w:val="00800D8C"/>
    <w:rsid w:val="00802264"/>
    <w:rsid w:val="0080245A"/>
    <w:rsid w:val="0080257B"/>
    <w:rsid w:val="00802BE4"/>
    <w:rsid w:val="00804801"/>
    <w:rsid w:val="00805514"/>
    <w:rsid w:val="00805A5A"/>
    <w:rsid w:val="00806F1B"/>
    <w:rsid w:val="0081046C"/>
    <w:rsid w:val="008108DE"/>
    <w:rsid w:val="00810EE6"/>
    <w:rsid w:val="00811459"/>
    <w:rsid w:val="00811CAC"/>
    <w:rsid w:val="00811DF4"/>
    <w:rsid w:val="008121DF"/>
    <w:rsid w:val="00812281"/>
    <w:rsid w:val="00812BC7"/>
    <w:rsid w:val="008134D5"/>
    <w:rsid w:val="00813ABB"/>
    <w:rsid w:val="00815E41"/>
    <w:rsid w:val="00816124"/>
    <w:rsid w:val="00817713"/>
    <w:rsid w:val="00820270"/>
    <w:rsid w:val="0082285F"/>
    <w:rsid w:val="00823CB9"/>
    <w:rsid w:val="008256F6"/>
    <w:rsid w:val="008269A9"/>
    <w:rsid w:val="008277B6"/>
    <w:rsid w:val="00830503"/>
    <w:rsid w:val="00830A9B"/>
    <w:rsid w:val="00830E5F"/>
    <w:rsid w:val="00832F68"/>
    <w:rsid w:val="00833591"/>
    <w:rsid w:val="00833B99"/>
    <w:rsid w:val="00833EA7"/>
    <w:rsid w:val="00834019"/>
    <w:rsid w:val="00840230"/>
    <w:rsid w:val="00840B6A"/>
    <w:rsid w:val="00840EAD"/>
    <w:rsid w:val="008411B2"/>
    <w:rsid w:val="008418F4"/>
    <w:rsid w:val="0084206C"/>
    <w:rsid w:val="00842E8C"/>
    <w:rsid w:val="00842FA7"/>
    <w:rsid w:val="0084327D"/>
    <w:rsid w:val="00843715"/>
    <w:rsid w:val="00844F20"/>
    <w:rsid w:val="00845B3F"/>
    <w:rsid w:val="008460EF"/>
    <w:rsid w:val="008467F8"/>
    <w:rsid w:val="00847139"/>
    <w:rsid w:val="0084779F"/>
    <w:rsid w:val="00847B3D"/>
    <w:rsid w:val="00850B92"/>
    <w:rsid w:val="00851076"/>
    <w:rsid w:val="00851A24"/>
    <w:rsid w:val="00851B19"/>
    <w:rsid w:val="0085254D"/>
    <w:rsid w:val="00852E33"/>
    <w:rsid w:val="00854F67"/>
    <w:rsid w:val="00855BBD"/>
    <w:rsid w:val="00855E9A"/>
    <w:rsid w:val="00856678"/>
    <w:rsid w:val="00856706"/>
    <w:rsid w:val="0085695A"/>
    <w:rsid w:val="008572D4"/>
    <w:rsid w:val="00857E75"/>
    <w:rsid w:val="00860739"/>
    <w:rsid w:val="00860AAD"/>
    <w:rsid w:val="00860AD8"/>
    <w:rsid w:val="008616A7"/>
    <w:rsid w:val="00861E71"/>
    <w:rsid w:val="00862673"/>
    <w:rsid w:val="00862746"/>
    <w:rsid w:val="008629CC"/>
    <w:rsid w:val="00862C8C"/>
    <w:rsid w:val="00862DAC"/>
    <w:rsid w:val="00862FC3"/>
    <w:rsid w:val="0086329D"/>
    <w:rsid w:val="008644C3"/>
    <w:rsid w:val="00864517"/>
    <w:rsid w:val="008654F7"/>
    <w:rsid w:val="00865E8F"/>
    <w:rsid w:val="008662A3"/>
    <w:rsid w:val="00867E3A"/>
    <w:rsid w:val="00870209"/>
    <w:rsid w:val="00870AEE"/>
    <w:rsid w:val="00870C89"/>
    <w:rsid w:val="008710F3"/>
    <w:rsid w:val="008711D8"/>
    <w:rsid w:val="0087131C"/>
    <w:rsid w:val="00871466"/>
    <w:rsid w:val="00871538"/>
    <w:rsid w:val="008716A9"/>
    <w:rsid w:val="008717FB"/>
    <w:rsid w:val="008722EC"/>
    <w:rsid w:val="00873893"/>
    <w:rsid w:val="00873D12"/>
    <w:rsid w:val="00874EFF"/>
    <w:rsid w:val="0087515B"/>
    <w:rsid w:val="00876D0E"/>
    <w:rsid w:val="00877696"/>
    <w:rsid w:val="00877C2D"/>
    <w:rsid w:val="008830EF"/>
    <w:rsid w:val="00883A54"/>
    <w:rsid w:val="00883A98"/>
    <w:rsid w:val="00883AF6"/>
    <w:rsid w:val="008855AF"/>
    <w:rsid w:val="00886585"/>
    <w:rsid w:val="00886D32"/>
    <w:rsid w:val="0088744E"/>
    <w:rsid w:val="00887885"/>
    <w:rsid w:val="00887CCD"/>
    <w:rsid w:val="00890E21"/>
    <w:rsid w:val="008918DB"/>
    <w:rsid w:val="00891E4D"/>
    <w:rsid w:val="008926F5"/>
    <w:rsid w:val="008927D1"/>
    <w:rsid w:val="008932A6"/>
    <w:rsid w:val="0089349B"/>
    <w:rsid w:val="00893765"/>
    <w:rsid w:val="00894493"/>
    <w:rsid w:val="0089463B"/>
    <w:rsid w:val="0089476F"/>
    <w:rsid w:val="00894841"/>
    <w:rsid w:val="00894E5A"/>
    <w:rsid w:val="00894FC2"/>
    <w:rsid w:val="008951CC"/>
    <w:rsid w:val="008954D0"/>
    <w:rsid w:val="00895707"/>
    <w:rsid w:val="00896D13"/>
    <w:rsid w:val="0089711C"/>
    <w:rsid w:val="00897CEC"/>
    <w:rsid w:val="008A3C1F"/>
    <w:rsid w:val="008A44A3"/>
    <w:rsid w:val="008A5CB3"/>
    <w:rsid w:val="008A6ECE"/>
    <w:rsid w:val="008A797D"/>
    <w:rsid w:val="008A7A41"/>
    <w:rsid w:val="008B0257"/>
    <w:rsid w:val="008B038B"/>
    <w:rsid w:val="008B03E2"/>
    <w:rsid w:val="008B14E7"/>
    <w:rsid w:val="008B16CF"/>
    <w:rsid w:val="008B2DF9"/>
    <w:rsid w:val="008B414B"/>
    <w:rsid w:val="008B69BA"/>
    <w:rsid w:val="008B6AB2"/>
    <w:rsid w:val="008B6AF8"/>
    <w:rsid w:val="008B6F0C"/>
    <w:rsid w:val="008B6FC3"/>
    <w:rsid w:val="008C0141"/>
    <w:rsid w:val="008C10D5"/>
    <w:rsid w:val="008C1866"/>
    <w:rsid w:val="008C2E39"/>
    <w:rsid w:val="008C311B"/>
    <w:rsid w:val="008C3CDF"/>
    <w:rsid w:val="008C506C"/>
    <w:rsid w:val="008C5233"/>
    <w:rsid w:val="008C6D76"/>
    <w:rsid w:val="008C6D83"/>
    <w:rsid w:val="008C7315"/>
    <w:rsid w:val="008C7D91"/>
    <w:rsid w:val="008D03BE"/>
    <w:rsid w:val="008D052E"/>
    <w:rsid w:val="008D0655"/>
    <w:rsid w:val="008D0717"/>
    <w:rsid w:val="008D0D04"/>
    <w:rsid w:val="008D0FAF"/>
    <w:rsid w:val="008D1044"/>
    <w:rsid w:val="008D1323"/>
    <w:rsid w:val="008D1520"/>
    <w:rsid w:val="008D17A2"/>
    <w:rsid w:val="008D1E35"/>
    <w:rsid w:val="008D21E2"/>
    <w:rsid w:val="008D2DD6"/>
    <w:rsid w:val="008D3E69"/>
    <w:rsid w:val="008D49F3"/>
    <w:rsid w:val="008D5701"/>
    <w:rsid w:val="008D6C15"/>
    <w:rsid w:val="008D72F4"/>
    <w:rsid w:val="008E04F2"/>
    <w:rsid w:val="008E0E9B"/>
    <w:rsid w:val="008E10EF"/>
    <w:rsid w:val="008E1E47"/>
    <w:rsid w:val="008E1F68"/>
    <w:rsid w:val="008E1FC9"/>
    <w:rsid w:val="008E25FE"/>
    <w:rsid w:val="008E2AD2"/>
    <w:rsid w:val="008E3D1C"/>
    <w:rsid w:val="008E4190"/>
    <w:rsid w:val="008E48D9"/>
    <w:rsid w:val="008E68D1"/>
    <w:rsid w:val="008E6990"/>
    <w:rsid w:val="008E72ED"/>
    <w:rsid w:val="008E76E0"/>
    <w:rsid w:val="008E78FE"/>
    <w:rsid w:val="008E7EB8"/>
    <w:rsid w:val="008F0241"/>
    <w:rsid w:val="008F04AF"/>
    <w:rsid w:val="008F154C"/>
    <w:rsid w:val="008F216E"/>
    <w:rsid w:val="008F3D8C"/>
    <w:rsid w:val="008F3F2B"/>
    <w:rsid w:val="008F40FA"/>
    <w:rsid w:val="008F48C5"/>
    <w:rsid w:val="008F4BCF"/>
    <w:rsid w:val="008F4C9D"/>
    <w:rsid w:val="008F4F8E"/>
    <w:rsid w:val="008F5381"/>
    <w:rsid w:val="008F694D"/>
    <w:rsid w:val="008F6AE4"/>
    <w:rsid w:val="008F783F"/>
    <w:rsid w:val="00900B44"/>
    <w:rsid w:val="00900C88"/>
    <w:rsid w:val="00900EA6"/>
    <w:rsid w:val="00901235"/>
    <w:rsid w:val="00901408"/>
    <w:rsid w:val="0090187D"/>
    <w:rsid w:val="009018D2"/>
    <w:rsid w:val="0090213C"/>
    <w:rsid w:val="00902B7D"/>
    <w:rsid w:val="00903D61"/>
    <w:rsid w:val="009043E1"/>
    <w:rsid w:val="00905094"/>
    <w:rsid w:val="009074BB"/>
    <w:rsid w:val="00910AD1"/>
    <w:rsid w:val="009111E2"/>
    <w:rsid w:val="00911FCB"/>
    <w:rsid w:val="0091230F"/>
    <w:rsid w:val="0091263D"/>
    <w:rsid w:val="00912FB0"/>
    <w:rsid w:val="00913073"/>
    <w:rsid w:val="00914B65"/>
    <w:rsid w:val="00915ADF"/>
    <w:rsid w:val="00915D6E"/>
    <w:rsid w:val="00915FD4"/>
    <w:rsid w:val="0091784D"/>
    <w:rsid w:val="00920926"/>
    <w:rsid w:val="009209C2"/>
    <w:rsid w:val="00921332"/>
    <w:rsid w:val="0092168D"/>
    <w:rsid w:val="00921756"/>
    <w:rsid w:val="009234B3"/>
    <w:rsid w:val="00923D63"/>
    <w:rsid w:val="00924488"/>
    <w:rsid w:val="00924FCF"/>
    <w:rsid w:val="0092518C"/>
    <w:rsid w:val="00926D56"/>
    <w:rsid w:val="00926DBF"/>
    <w:rsid w:val="0093116C"/>
    <w:rsid w:val="00931453"/>
    <w:rsid w:val="00932471"/>
    <w:rsid w:val="00932C90"/>
    <w:rsid w:val="00933084"/>
    <w:rsid w:val="00933C85"/>
    <w:rsid w:val="00933D19"/>
    <w:rsid w:val="00934F7B"/>
    <w:rsid w:val="009358DA"/>
    <w:rsid w:val="00935EF1"/>
    <w:rsid w:val="00936363"/>
    <w:rsid w:val="00941755"/>
    <w:rsid w:val="00941C59"/>
    <w:rsid w:val="00941EF9"/>
    <w:rsid w:val="009430D9"/>
    <w:rsid w:val="0094398D"/>
    <w:rsid w:val="00945E7B"/>
    <w:rsid w:val="00946995"/>
    <w:rsid w:val="009469A9"/>
    <w:rsid w:val="00946A76"/>
    <w:rsid w:val="00946F6F"/>
    <w:rsid w:val="00947694"/>
    <w:rsid w:val="00951486"/>
    <w:rsid w:val="009528F2"/>
    <w:rsid w:val="00952A0A"/>
    <w:rsid w:val="0095317D"/>
    <w:rsid w:val="00953EE0"/>
    <w:rsid w:val="009553F2"/>
    <w:rsid w:val="0095542F"/>
    <w:rsid w:val="00955CF0"/>
    <w:rsid w:val="0095660D"/>
    <w:rsid w:val="00956BD4"/>
    <w:rsid w:val="00957A9F"/>
    <w:rsid w:val="0096001B"/>
    <w:rsid w:val="00960688"/>
    <w:rsid w:val="0096111C"/>
    <w:rsid w:val="009612CC"/>
    <w:rsid w:val="00961533"/>
    <w:rsid w:val="00961CD6"/>
    <w:rsid w:val="00962870"/>
    <w:rsid w:val="00962BE3"/>
    <w:rsid w:val="009638A6"/>
    <w:rsid w:val="00964A76"/>
    <w:rsid w:val="00964AEF"/>
    <w:rsid w:val="00964B83"/>
    <w:rsid w:val="00964F1F"/>
    <w:rsid w:val="00965FF3"/>
    <w:rsid w:val="0096651A"/>
    <w:rsid w:val="00966AE6"/>
    <w:rsid w:val="00966B80"/>
    <w:rsid w:val="00966CD6"/>
    <w:rsid w:val="00971527"/>
    <w:rsid w:val="009715D2"/>
    <w:rsid w:val="00972D7F"/>
    <w:rsid w:val="00973470"/>
    <w:rsid w:val="0097359D"/>
    <w:rsid w:val="009742CC"/>
    <w:rsid w:val="00975266"/>
    <w:rsid w:val="0097571B"/>
    <w:rsid w:val="00977DC0"/>
    <w:rsid w:val="009801B1"/>
    <w:rsid w:val="00981042"/>
    <w:rsid w:val="0098128E"/>
    <w:rsid w:val="00982C9D"/>
    <w:rsid w:val="0098646B"/>
    <w:rsid w:val="009869D4"/>
    <w:rsid w:val="00986A71"/>
    <w:rsid w:val="00986B9C"/>
    <w:rsid w:val="00987032"/>
    <w:rsid w:val="009871A4"/>
    <w:rsid w:val="00987FEC"/>
    <w:rsid w:val="0099013C"/>
    <w:rsid w:val="009918A1"/>
    <w:rsid w:val="0099272B"/>
    <w:rsid w:val="00992BE0"/>
    <w:rsid w:val="0099362D"/>
    <w:rsid w:val="00996208"/>
    <w:rsid w:val="009962A3"/>
    <w:rsid w:val="00996951"/>
    <w:rsid w:val="00996D7D"/>
    <w:rsid w:val="0099751D"/>
    <w:rsid w:val="009A0EDB"/>
    <w:rsid w:val="009A1307"/>
    <w:rsid w:val="009A218A"/>
    <w:rsid w:val="009A3499"/>
    <w:rsid w:val="009A476A"/>
    <w:rsid w:val="009A4E19"/>
    <w:rsid w:val="009A5A9D"/>
    <w:rsid w:val="009A6F22"/>
    <w:rsid w:val="009A784F"/>
    <w:rsid w:val="009A79EF"/>
    <w:rsid w:val="009B06D8"/>
    <w:rsid w:val="009B099D"/>
    <w:rsid w:val="009B0D69"/>
    <w:rsid w:val="009B0E9F"/>
    <w:rsid w:val="009B1D7E"/>
    <w:rsid w:val="009B30E2"/>
    <w:rsid w:val="009B3F72"/>
    <w:rsid w:val="009B4190"/>
    <w:rsid w:val="009B47A7"/>
    <w:rsid w:val="009B47E3"/>
    <w:rsid w:val="009B51A8"/>
    <w:rsid w:val="009B56BA"/>
    <w:rsid w:val="009B582E"/>
    <w:rsid w:val="009B708E"/>
    <w:rsid w:val="009B7947"/>
    <w:rsid w:val="009C0157"/>
    <w:rsid w:val="009C0797"/>
    <w:rsid w:val="009C07EB"/>
    <w:rsid w:val="009C1B2A"/>
    <w:rsid w:val="009C1DF6"/>
    <w:rsid w:val="009C2D88"/>
    <w:rsid w:val="009C3E25"/>
    <w:rsid w:val="009C3EC7"/>
    <w:rsid w:val="009C64A1"/>
    <w:rsid w:val="009C6B68"/>
    <w:rsid w:val="009C6CFE"/>
    <w:rsid w:val="009C6DEB"/>
    <w:rsid w:val="009C7593"/>
    <w:rsid w:val="009C7AD3"/>
    <w:rsid w:val="009D01DF"/>
    <w:rsid w:val="009D0A60"/>
    <w:rsid w:val="009D1F9B"/>
    <w:rsid w:val="009D23E3"/>
    <w:rsid w:val="009D24A0"/>
    <w:rsid w:val="009D2FDE"/>
    <w:rsid w:val="009D4653"/>
    <w:rsid w:val="009D4AEF"/>
    <w:rsid w:val="009D5F4A"/>
    <w:rsid w:val="009D6275"/>
    <w:rsid w:val="009D714D"/>
    <w:rsid w:val="009D7C74"/>
    <w:rsid w:val="009D7CF9"/>
    <w:rsid w:val="009E014E"/>
    <w:rsid w:val="009E0286"/>
    <w:rsid w:val="009E0CED"/>
    <w:rsid w:val="009E109C"/>
    <w:rsid w:val="009E1C87"/>
    <w:rsid w:val="009E1C90"/>
    <w:rsid w:val="009E229E"/>
    <w:rsid w:val="009E265D"/>
    <w:rsid w:val="009E3B03"/>
    <w:rsid w:val="009E409D"/>
    <w:rsid w:val="009E4437"/>
    <w:rsid w:val="009E4E4F"/>
    <w:rsid w:val="009E5B0F"/>
    <w:rsid w:val="009E5B48"/>
    <w:rsid w:val="009E5DDE"/>
    <w:rsid w:val="009E612F"/>
    <w:rsid w:val="009E6381"/>
    <w:rsid w:val="009E644C"/>
    <w:rsid w:val="009E6692"/>
    <w:rsid w:val="009E6DC0"/>
    <w:rsid w:val="009E753C"/>
    <w:rsid w:val="009E7E85"/>
    <w:rsid w:val="009F1104"/>
    <w:rsid w:val="009F34FB"/>
    <w:rsid w:val="009F36F2"/>
    <w:rsid w:val="009F36F4"/>
    <w:rsid w:val="009F39F1"/>
    <w:rsid w:val="009F3C39"/>
    <w:rsid w:val="009F5086"/>
    <w:rsid w:val="009F5187"/>
    <w:rsid w:val="009F54C0"/>
    <w:rsid w:val="009F562D"/>
    <w:rsid w:val="009F5F05"/>
    <w:rsid w:val="009F7163"/>
    <w:rsid w:val="00A00544"/>
    <w:rsid w:val="00A00DD1"/>
    <w:rsid w:val="00A012A5"/>
    <w:rsid w:val="00A013D0"/>
    <w:rsid w:val="00A01524"/>
    <w:rsid w:val="00A021A2"/>
    <w:rsid w:val="00A02D50"/>
    <w:rsid w:val="00A032D1"/>
    <w:rsid w:val="00A058CE"/>
    <w:rsid w:val="00A06B4A"/>
    <w:rsid w:val="00A07169"/>
    <w:rsid w:val="00A07C75"/>
    <w:rsid w:val="00A10D53"/>
    <w:rsid w:val="00A1140B"/>
    <w:rsid w:val="00A11E61"/>
    <w:rsid w:val="00A1258C"/>
    <w:rsid w:val="00A138E9"/>
    <w:rsid w:val="00A142CC"/>
    <w:rsid w:val="00A14647"/>
    <w:rsid w:val="00A14701"/>
    <w:rsid w:val="00A1479D"/>
    <w:rsid w:val="00A14C2E"/>
    <w:rsid w:val="00A14DE4"/>
    <w:rsid w:val="00A14E30"/>
    <w:rsid w:val="00A1544F"/>
    <w:rsid w:val="00A15CD0"/>
    <w:rsid w:val="00A16CF9"/>
    <w:rsid w:val="00A2063E"/>
    <w:rsid w:val="00A21F6C"/>
    <w:rsid w:val="00A24597"/>
    <w:rsid w:val="00A2497D"/>
    <w:rsid w:val="00A24D0D"/>
    <w:rsid w:val="00A26406"/>
    <w:rsid w:val="00A26BE5"/>
    <w:rsid w:val="00A300BB"/>
    <w:rsid w:val="00A31074"/>
    <w:rsid w:val="00A31625"/>
    <w:rsid w:val="00A326CF"/>
    <w:rsid w:val="00A32CC5"/>
    <w:rsid w:val="00A33A3A"/>
    <w:rsid w:val="00A3411D"/>
    <w:rsid w:val="00A34B09"/>
    <w:rsid w:val="00A34EE1"/>
    <w:rsid w:val="00A35BF6"/>
    <w:rsid w:val="00A35BFF"/>
    <w:rsid w:val="00A3687E"/>
    <w:rsid w:val="00A36AEA"/>
    <w:rsid w:val="00A3789C"/>
    <w:rsid w:val="00A37970"/>
    <w:rsid w:val="00A409BE"/>
    <w:rsid w:val="00A40B72"/>
    <w:rsid w:val="00A40C7E"/>
    <w:rsid w:val="00A4123B"/>
    <w:rsid w:val="00A4138E"/>
    <w:rsid w:val="00A41708"/>
    <w:rsid w:val="00A4246F"/>
    <w:rsid w:val="00A4267F"/>
    <w:rsid w:val="00A42851"/>
    <w:rsid w:val="00A443E7"/>
    <w:rsid w:val="00A44EBB"/>
    <w:rsid w:val="00A44F7A"/>
    <w:rsid w:val="00A4520C"/>
    <w:rsid w:val="00A511EB"/>
    <w:rsid w:val="00A52992"/>
    <w:rsid w:val="00A52F49"/>
    <w:rsid w:val="00A535CE"/>
    <w:rsid w:val="00A535F2"/>
    <w:rsid w:val="00A558E6"/>
    <w:rsid w:val="00A565EE"/>
    <w:rsid w:val="00A56D39"/>
    <w:rsid w:val="00A57922"/>
    <w:rsid w:val="00A60259"/>
    <w:rsid w:val="00A60837"/>
    <w:rsid w:val="00A61148"/>
    <w:rsid w:val="00A618D6"/>
    <w:rsid w:val="00A61AEB"/>
    <w:rsid w:val="00A62600"/>
    <w:rsid w:val="00A62DBD"/>
    <w:rsid w:val="00A63A92"/>
    <w:rsid w:val="00A63AF4"/>
    <w:rsid w:val="00A65215"/>
    <w:rsid w:val="00A65528"/>
    <w:rsid w:val="00A657ED"/>
    <w:rsid w:val="00A664AC"/>
    <w:rsid w:val="00A66BEA"/>
    <w:rsid w:val="00A66C4D"/>
    <w:rsid w:val="00A67EF8"/>
    <w:rsid w:val="00A70E27"/>
    <w:rsid w:val="00A71A89"/>
    <w:rsid w:val="00A71A99"/>
    <w:rsid w:val="00A721FF"/>
    <w:rsid w:val="00A73C62"/>
    <w:rsid w:val="00A74B87"/>
    <w:rsid w:val="00A75D1C"/>
    <w:rsid w:val="00A76398"/>
    <w:rsid w:val="00A769CC"/>
    <w:rsid w:val="00A77C63"/>
    <w:rsid w:val="00A80506"/>
    <w:rsid w:val="00A81012"/>
    <w:rsid w:val="00A8137E"/>
    <w:rsid w:val="00A821C5"/>
    <w:rsid w:val="00A8229F"/>
    <w:rsid w:val="00A82E84"/>
    <w:rsid w:val="00A834A5"/>
    <w:rsid w:val="00A83F3B"/>
    <w:rsid w:val="00A844EA"/>
    <w:rsid w:val="00A848D8"/>
    <w:rsid w:val="00A85044"/>
    <w:rsid w:val="00A87A34"/>
    <w:rsid w:val="00A87C76"/>
    <w:rsid w:val="00A90702"/>
    <w:rsid w:val="00A92253"/>
    <w:rsid w:val="00A930DC"/>
    <w:rsid w:val="00A941F8"/>
    <w:rsid w:val="00A94C30"/>
    <w:rsid w:val="00A94FDC"/>
    <w:rsid w:val="00A955B8"/>
    <w:rsid w:val="00A95EDB"/>
    <w:rsid w:val="00A96341"/>
    <w:rsid w:val="00AA046E"/>
    <w:rsid w:val="00AA0F09"/>
    <w:rsid w:val="00AA1470"/>
    <w:rsid w:val="00AA267B"/>
    <w:rsid w:val="00AA32DF"/>
    <w:rsid w:val="00AA3DCF"/>
    <w:rsid w:val="00AA4885"/>
    <w:rsid w:val="00AA48B9"/>
    <w:rsid w:val="00AA4FCF"/>
    <w:rsid w:val="00AA52B2"/>
    <w:rsid w:val="00AA6078"/>
    <w:rsid w:val="00AA7108"/>
    <w:rsid w:val="00AA7BC6"/>
    <w:rsid w:val="00AB086A"/>
    <w:rsid w:val="00AB124D"/>
    <w:rsid w:val="00AB28BC"/>
    <w:rsid w:val="00AB29E1"/>
    <w:rsid w:val="00AB2EDB"/>
    <w:rsid w:val="00AB3148"/>
    <w:rsid w:val="00AB3539"/>
    <w:rsid w:val="00AB3689"/>
    <w:rsid w:val="00AB38B5"/>
    <w:rsid w:val="00AB39F9"/>
    <w:rsid w:val="00AB5ADB"/>
    <w:rsid w:val="00AB5B7C"/>
    <w:rsid w:val="00AB743E"/>
    <w:rsid w:val="00AC0F9C"/>
    <w:rsid w:val="00AC1216"/>
    <w:rsid w:val="00AC1D71"/>
    <w:rsid w:val="00AC378F"/>
    <w:rsid w:val="00AC3821"/>
    <w:rsid w:val="00AC3B2D"/>
    <w:rsid w:val="00AC45FD"/>
    <w:rsid w:val="00AC5708"/>
    <w:rsid w:val="00AC62CE"/>
    <w:rsid w:val="00AC6E67"/>
    <w:rsid w:val="00AC7022"/>
    <w:rsid w:val="00AC7E2C"/>
    <w:rsid w:val="00AD0514"/>
    <w:rsid w:val="00AD0C81"/>
    <w:rsid w:val="00AD28AA"/>
    <w:rsid w:val="00AD31FC"/>
    <w:rsid w:val="00AD5288"/>
    <w:rsid w:val="00AD6E4E"/>
    <w:rsid w:val="00AD75D1"/>
    <w:rsid w:val="00AD7604"/>
    <w:rsid w:val="00AE065B"/>
    <w:rsid w:val="00AE14C1"/>
    <w:rsid w:val="00AE1E8C"/>
    <w:rsid w:val="00AE2067"/>
    <w:rsid w:val="00AE2352"/>
    <w:rsid w:val="00AE305B"/>
    <w:rsid w:val="00AE30B9"/>
    <w:rsid w:val="00AE32D8"/>
    <w:rsid w:val="00AE3863"/>
    <w:rsid w:val="00AE3907"/>
    <w:rsid w:val="00AE3935"/>
    <w:rsid w:val="00AE44B2"/>
    <w:rsid w:val="00AE4A30"/>
    <w:rsid w:val="00AE4E3E"/>
    <w:rsid w:val="00AE5729"/>
    <w:rsid w:val="00AE698D"/>
    <w:rsid w:val="00AF0181"/>
    <w:rsid w:val="00AF1DDE"/>
    <w:rsid w:val="00AF282A"/>
    <w:rsid w:val="00AF2B52"/>
    <w:rsid w:val="00AF3BBF"/>
    <w:rsid w:val="00AF3EB5"/>
    <w:rsid w:val="00AF412B"/>
    <w:rsid w:val="00AF579A"/>
    <w:rsid w:val="00AF7FAD"/>
    <w:rsid w:val="00B00EB9"/>
    <w:rsid w:val="00B0162D"/>
    <w:rsid w:val="00B024F3"/>
    <w:rsid w:val="00B027A0"/>
    <w:rsid w:val="00B02A3D"/>
    <w:rsid w:val="00B0370C"/>
    <w:rsid w:val="00B0401F"/>
    <w:rsid w:val="00B042D9"/>
    <w:rsid w:val="00B04741"/>
    <w:rsid w:val="00B05001"/>
    <w:rsid w:val="00B05290"/>
    <w:rsid w:val="00B0532A"/>
    <w:rsid w:val="00B054D0"/>
    <w:rsid w:val="00B058AF"/>
    <w:rsid w:val="00B05FF4"/>
    <w:rsid w:val="00B062F8"/>
    <w:rsid w:val="00B10067"/>
    <w:rsid w:val="00B113BC"/>
    <w:rsid w:val="00B1140B"/>
    <w:rsid w:val="00B1193E"/>
    <w:rsid w:val="00B119F5"/>
    <w:rsid w:val="00B120F7"/>
    <w:rsid w:val="00B14798"/>
    <w:rsid w:val="00B151A8"/>
    <w:rsid w:val="00B1617B"/>
    <w:rsid w:val="00B1723F"/>
    <w:rsid w:val="00B17636"/>
    <w:rsid w:val="00B17644"/>
    <w:rsid w:val="00B17827"/>
    <w:rsid w:val="00B17995"/>
    <w:rsid w:val="00B17AD5"/>
    <w:rsid w:val="00B20331"/>
    <w:rsid w:val="00B2127F"/>
    <w:rsid w:val="00B2189D"/>
    <w:rsid w:val="00B2199D"/>
    <w:rsid w:val="00B21B55"/>
    <w:rsid w:val="00B222D9"/>
    <w:rsid w:val="00B23CDF"/>
    <w:rsid w:val="00B23FCA"/>
    <w:rsid w:val="00B25356"/>
    <w:rsid w:val="00B2544D"/>
    <w:rsid w:val="00B25A7B"/>
    <w:rsid w:val="00B25DE2"/>
    <w:rsid w:val="00B26BB2"/>
    <w:rsid w:val="00B3052F"/>
    <w:rsid w:val="00B30AA6"/>
    <w:rsid w:val="00B30BFE"/>
    <w:rsid w:val="00B30DFF"/>
    <w:rsid w:val="00B31CD8"/>
    <w:rsid w:val="00B31E6C"/>
    <w:rsid w:val="00B333D0"/>
    <w:rsid w:val="00B3361C"/>
    <w:rsid w:val="00B33B40"/>
    <w:rsid w:val="00B34970"/>
    <w:rsid w:val="00B34B82"/>
    <w:rsid w:val="00B34FBC"/>
    <w:rsid w:val="00B352D5"/>
    <w:rsid w:val="00B374C1"/>
    <w:rsid w:val="00B37BE0"/>
    <w:rsid w:val="00B37CF0"/>
    <w:rsid w:val="00B37FE2"/>
    <w:rsid w:val="00B400C3"/>
    <w:rsid w:val="00B41F8C"/>
    <w:rsid w:val="00B4226F"/>
    <w:rsid w:val="00B4638B"/>
    <w:rsid w:val="00B466BF"/>
    <w:rsid w:val="00B46ABD"/>
    <w:rsid w:val="00B47EC8"/>
    <w:rsid w:val="00B508A7"/>
    <w:rsid w:val="00B521E2"/>
    <w:rsid w:val="00B52ACB"/>
    <w:rsid w:val="00B52BF8"/>
    <w:rsid w:val="00B52C9E"/>
    <w:rsid w:val="00B53001"/>
    <w:rsid w:val="00B534B1"/>
    <w:rsid w:val="00B53564"/>
    <w:rsid w:val="00B537AF"/>
    <w:rsid w:val="00B54C8F"/>
    <w:rsid w:val="00B5601C"/>
    <w:rsid w:val="00B60226"/>
    <w:rsid w:val="00B6033C"/>
    <w:rsid w:val="00B603BC"/>
    <w:rsid w:val="00B60E14"/>
    <w:rsid w:val="00B6292C"/>
    <w:rsid w:val="00B63D25"/>
    <w:rsid w:val="00B63D3E"/>
    <w:rsid w:val="00B6411C"/>
    <w:rsid w:val="00B64497"/>
    <w:rsid w:val="00B644B3"/>
    <w:rsid w:val="00B64F43"/>
    <w:rsid w:val="00B65B8F"/>
    <w:rsid w:val="00B66F10"/>
    <w:rsid w:val="00B67348"/>
    <w:rsid w:val="00B676CE"/>
    <w:rsid w:val="00B67DBB"/>
    <w:rsid w:val="00B707DE"/>
    <w:rsid w:val="00B709E4"/>
    <w:rsid w:val="00B71AD3"/>
    <w:rsid w:val="00B7217D"/>
    <w:rsid w:val="00B72457"/>
    <w:rsid w:val="00B72506"/>
    <w:rsid w:val="00B73D87"/>
    <w:rsid w:val="00B75317"/>
    <w:rsid w:val="00B76627"/>
    <w:rsid w:val="00B76C61"/>
    <w:rsid w:val="00B76E18"/>
    <w:rsid w:val="00B77E6F"/>
    <w:rsid w:val="00B800EB"/>
    <w:rsid w:val="00B80168"/>
    <w:rsid w:val="00B811ED"/>
    <w:rsid w:val="00B821F5"/>
    <w:rsid w:val="00B82B34"/>
    <w:rsid w:val="00B84062"/>
    <w:rsid w:val="00B85985"/>
    <w:rsid w:val="00B86017"/>
    <w:rsid w:val="00B861A1"/>
    <w:rsid w:val="00B86656"/>
    <w:rsid w:val="00B867DA"/>
    <w:rsid w:val="00B90A34"/>
    <w:rsid w:val="00B91BB4"/>
    <w:rsid w:val="00B92A1D"/>
    <w:rsid w:val="00B931B9"/>
    <w:rsid w:val="00B93416"/>
    <w:rsid w:val="00B93869"/>
    <w:rsid w:val="00B94068"/>
    <w:rsid w:val="00B9442B"/>
    <w:rsid w:val="00B947AD"/>
    <w:rsid w:val="00B95451"/>
    <w:rsid w:val="00B95494"/>
    <w:rsid w:val="00B966B1"/>
    <w:rsid w:val="00BA06ED"/>
    <w:rsid w:val="00BA0DF0"/>
    <w:rsid w:val="00BA1232"/>
    <w:rsid w:val="00BA3898"/>
    <w:rsid w:val="00BA409A"/>
    <w:rsid w:val="00BA474D"/>
    <w:rsid w:val="00BA5457"/>
    <w:rsid w:val="00BA57CC"/>
    <w:rsid w:val="00BA5DB3"/>
    <w:rsid w:val="00BA6702"/>
    <w:rsid w:val="00BA6850"/>
    <w:rsid w:val="00BA6DB6"/>
    <w:rsid w:val="00BA7C45"/>
    <w:rsid w:val="00BB0045"/>
    <w:rsid w:val="00BB0597"/>
    <w:rsid w:val="00BB1081"/>
    <w:rsid w:val="00BB12CA"/>
    <w:rsid w:val="00BB1DB6"/>
    <w:rsid w:val="00BB2800"/>
    <w:rsid w:val="00BB39F1"/>
    <w:rsid w:val="00BB421A"/>
    <w:rsid w:val="00BB4459"/>
    <w:rsid w:val="00BB636A"/>
    <w:rsid w:val="00BB7786"/>
    <w:rsid w:val="00BC0695"/>
    <w:rsid w:val="00BC0DAF"/>
    <w:rsid w:val="00BC2AA9"/>
    <w:rsid w:val="00BC46EE"/>
    <w:rsid w:val="00BC4FEA"/>
    <w:rsid w:val="00BC549D"/>
    <w:rsid w:val="00BC63CE"/>
    <w:rsid w:val="00BC675F"/>
    <w:rsid w:val="00BC7B9B"/>
    <w:rsid w:val="00BD0A37"/>
    <w:rsid w:val="00BD1EC5"/>
    <w:rsid w:val="00BD2F1E"/>
    <w:rsid w:val="00BD381E"/>
    <w:rsid w:val="00BD3968"/>
    <w:rsid w:val="00BD54F9"/>
    <w:rsid w:val="00BD5CD2"/>
    <w:rsid w:val="00BD5F96"/>
    <w:rsid w:val="00BD619B"/>
    <w:rsid w:val="00BD6EAD"/>
    <w:rsid w:val="00BD73D2"/>
    <w:rsid w:val="00BD741D"/>
    <w:rsid w:val="00BD788E"/>
    <w:rsid w:val="00BE13B0"/>
    <w:rsid w:val="00BE1DF4"/>
    <w:rsid w:val="00BE27BF"/>
    <w:rsid w:val="00BE2DBD"/>
    <w:rsid w:val="00BE3DE1"/>
    <w:rsid w:val="00BE5DF4"/>
    <w:rsid w:val="00BE6440"/>
    <w:rsid w:val="00BE65AF"/>
    <w:rsid w:val="00BE6B45"/>
    <w:rsid w:val="00BE790B"/>
    <w:rsid w:val="00BF0183"/>
    <w:rsid w:val="00BF0472"/>
    <w:rsid w:val="00BF2227"/>
    <w:rsid w:val="00BF2527"/>
    <w:rsid w:val="00BF460E"/>
    <w:rsid w:val="00BF4C64"/>
    <w:rsid w:val="00BF53DD"/>
    <w:rsid w:val="00BF6668"/>
    <w:rsid w:val="00BF6BEC"/>
    <w:rsid w:val="00BF7072"/>
    <w:rsid w:val="00C002C6"/>
    <w:rsid w:val="00C00574"/>
    <w:rsid w:val="00C01D05"/>
    <w:rsid w:val="00C021BB"/>
    <w:rsid w:val="00C02A41"/>
    <w:rsid w:val="00C03A86"/>
    <w:rsid w:val="00C0499A"/>
    <w:rsid w:val="00C04C8E"/>
    <w:rsid w:val="00C05408"/>
    <w:rsid w:val="00C05515"/>
    <w:rsid w:val="00C06C07"/>
    <w:rsid w:val="00C07A8D"/>
    <w:rsid w:val="00C102F4"/>
    <w:rsid w:val="00C10C6B"/>
    <w:rsid w:val="00C1244D"/>
    <w:rsid w:val="00C13BF4"/>
    <w:rsid w:val="00C14653"/>
    <w:rsid w:val="00C1506D"/>
    <w:rsid w:val="00C17037"/>
    <w:rsid w:val="00C1726E"/>
    <w:rsid w:val="00C17C1E"/>
    <w:rsid w:val="00C207CC"/>
    <w:rsid w:val="00C22E69"/>
    <w:rsid w:val="00C231EC"/>
    <w:rsid w:val="00C23C7C"/>
    <w:rsid w:val="00C2404B"/>
    <w:rsid w:val="00C25992"/>
    <w:rsid w:val="00C26FDD"/>
    <w:rsid w:val="00C276DA"/>
    <w:rsid w:val="00C277C7"/>
    <w:rsid w:val="00C312E5"/>
    <w:rsid w:val="00C31C8B"/>
    <w:rsid w:val="00C3202E"/>
    <w:rsid w:val="00C32D02"/>
    <w:rsid w:val="00C34244"/>
    <w:rsid w:val="00C35520"/>
    <w:rsid w:val="00C35D53"/>
    <w:rsid w:val="00C35EF8"/>
    <w:rsid w:val="00C35FAF"/>
    <w:rsid w:val="00C37403"/>
    <w:rsid w:val="00C376AD"/>
    <w:rsid w:val="00C37B4E"/>
    <w:rsid w:val="00C40885"/>
    <w:rsid w:val="00C40FDE"/>
    <w:rsid w:val="00C4185E"/>
    <w:rsid w:val="00C425AC"/>
    <w:rsid w:val="00C4322B"/>
    <w:rsid w:val="00C43711"/>
    <w:rsid w:val="00C43AD2"/>
    <w:rsid w:val="00C441B4"/>
    <w:rsid w:val="00C4475A"/>
    <w:rsid w:val="00C44D41"/>
    <w:rsid w:val="00C459A8"/>
    <w:rsid w:val="00C459B2"/>
    <w:rsid w:val="00C4717E"/>
    <w:rsid w:val="00C47B13"/>
    <w:rsid w:val="00C47CD1"/>
    <w:rsid w:val="00C47CE2"/>
    <w:rsid w:val="00C50DD2"/>
    <w:rsid w:val="00C50E4D"/>
    <w:rsid w:val="00C5202F"/>
    <w:rsid w:val="00C527AD"/>
    <w:rsid w:val="00C53B5B"/>
    <w:rsid w:val="00C54101"/>
    <w:rsid w:val="00C54241"/>
    <w:rsid w:val="00C5439C"/>
    <w:rsid w:val="00C555BB"/>
    <w:rsid w:val="00C555DF"/>
    <w:rsid w:val="00C55ACF"/>
    <w:rsid w:val="00C55B5D"/>
    <w:rsid w:val="00C55E60"/>
    <w:rsid w:val="00C55F7C"/>
    <w:rsid w:val="00C56436"/>
    <w:rsid w:val="00C56ADE"/>
    <w:rsid w:val="00C57AE6"/>
    <w:rsid w:val="00C6139D"/>
    <w:rsid w:val="00C6265F"/>
    <w:rsid w:val="00C62A1C"/>
    <w:rsid w:val="00C64E3B"/>
    <w:rsid w:val="00C6535C"/>
    <w:rsid w:val="00C65980"/>
    <w:rsid w:val="00C67457"/>
    <w:rsid w:val="00C67592"/>
    <w:rsid w:val="00C6766F"/>
    <w:rsid w:val="00C67A39"/>
    <w:rsid w:val="00C67DFC"/>
    <w:rsid w:val="00C7028C"/>
    <w:rsid w:val="00C70294"/>
    <w:rsid w:val="00C70581"/>
    <w:rsid w:val="00C70B7F"/>
    <w:rsid w:val="00C70D7D"/>
    <w:rsid w:val="00C70E61"/>
    <w:rsid w:val="00C71418"/>
    <w:rsid w:val="00C72644"/>
    <w:rsid w:val="00C72943"/>
    <w:rsid w:val="00C73769"/>
    <w:rsid w:val="00C75EEA"/>
    <w:rsid w:val="00C75F44"/>
    <w:rsid w:val="00C7617B"/>
    <w:rsid w:val="00C76796"/>
    <w:rsid w:val="00C76E09"/>
    <w:rsid w:val="00C77810"/>
    <w:rsid w:val="00C77C86"/>
    <w:rsid w:val="00C77DD5"/>
    <w:rsid w:val="00C80BAB"/>
    <w:rsid w:val="00C81323"/>
    <w:rsid w:val="00C81F8E"/>
    <w:rsid w:val="00C82FA5"/>
    <w:rsid w:val="00C84791"/>
    <w:rsid w:val="00C85259"/>
    <w:rsid w:val="00C85805"/>
    <w:rsid w:val="00C85E6C"/>
    <w:rsid w:val="00C8657D"/>
    <w:rsid w:val="00C86B11"/>
    <w:rsid w:val="00C873CB"/>
    <w:rsid w:val="00C90C21"/>
    <w:rsid w:val="00C913AC"/>
    <w:rsid w:val="00C916EE"/>
    <w:rsid w:val="00C917A3"/>
    <w:rsid w:val="00C91A1E"/>
    <w:rsid w:val="00C922DB"/>
    <w:rsid w:val="00C92AAC"/>
    <w:rsid w:val="00C935F0"/>
    <w:rsid w:val="00C93A4C"/>
    <w:rsid w:val="00C94B5C"/>
    <w:rsid w:val="00C96596"/>
    <w:rsid w:val="00C9679E"/>
    <w:rsid w:val="00C9701F"/>
    <w:rsid w:val="00C97F95"/>
    <w:rsid w:val="00C97FDC"/>
    <w:rsid w:val="00CA092C"/>
    <w:rsid w:val="00CA115B"/>
    <w:rsid w:val="00CA1915"/>
    <w:rsid w:val="00CA1994"/>
    <w:rsid w:val="00CA1C4F"/>
    <w:rsid w:val="00CA1ED9"/>
    <w:rsid w:val="00CA289C"/>
    <w:rsid w:val="00CA3565"/>
    <w:rsid w:val="00CA400C"/>
    <w:rsid w:val="00CA4210"/>
    <w:rsid w:val="00CA56D2"/>
    <w:rsid w:val="00CA58D8"/>
    <w:rsid w:val="00CA5925"/>
    <w:rsid w:val="00CA59F1"/>
    <w:rsid w:val="00CA627D"/>
    <w:rsid w:val="00CA62B8"/>
    <w:rsid w:val="00CA64ED"/>
    <w:rsid w:val="00CA6A95"/>
    <w:rsid w:val="00CA72DD"/>
    <w:rsid w:val="00CA7B50"/>
    <w:rsid w:val="00CB031F"/>
    <w:rsid w:val="00CB103D"/>
    <w:rsid w:val="00CB1FDC"/>
    <w:rsid w:val="00CB306B"/>
    <w:rsid w:val="00CB3482"/>
    <w:rsid w:val="00CB34E6"/>
    <w:rsid w:val="00CB3B2F"/>
    <w:rsid w:val="00CB567F"/>
    <w:rsid w:val="00CB5C56"/>
    <w:rsid w:val="00CB7610"/>
    <w:rsid w:val="00CB77C8"/>
    <w:rsid w:val="00CC0059"/>
    <w:rsid w:val="00CC063B"/>
    <w:rsid w:val="00CC1720"/>
    <w:rsid w:val="00CC226E"/>
    <w:rsid w:val="00CC29CE"/>
    <w:rsid w:val="00CC2C85"/>
    <w:rsid w:val="00CC418F"/>
    <w:rsid w:val="00CC4B5F"/>
    <w:rsid w:val="00CC4C08"/>
    <w:rsid w:val="00CC576E"/>
    <w:rsid w:val="00CC63AB"/>
    <w:rsid w:val="00CC63E0"/>
    <w:rsid w:val="00CC64B8"/>
    <w:rsid w:val="00CC6A24"/>
    <w:rsid w:val="00CC7121"/>
    <w:rsid w:val="00CC75B4"/>
    <w:rsid w:val="00CC7D2B"/>
    <w:rsid w:val="00CD0523"/>
    <w:rsid w:val="00CD1161"/>
    <w:rsid w:val="00CD13E3"/>
    <w:rsid w:val="00CD14AB"/>
    <w:rsid w:val="00CD23A7"/>
    <w:rsid w:val="00CD278C"/>
    <w:rsid w:val="00CD2C75"/>
    <w:rsid w:val="00CD4098"/>
    <w:rsid w:val="00CD4845"/>
    <w:rsid w:val="00CD560F"/>
    <w:rsid w:val="00CD566A"/>
    <w:rsid w:val="00CD5A4C"/>
    <w:rsid w:val="00CD6EF7"/>
    <w:rsid w:val="00CD7E64"/>
    <w:rsid w:val="00CD7EA3"/>
    <w:rsid w:val="00CE0116"/>
    <w:rsid w:val="00CE026F"/>
    <w:rsid w:val="00CE0297"/>
    <w:rsid w:val="00CE2867"/>
    <w:rsid w:val="00CE2C68"/>
    <w:rsid w:val="00CE2D36"/>
    <w:rsid w:val="00CE2F84"/>
    <w:rsid w:val="00CE42A8"/>
    <w:rsid w:val="00CE4308"/>
    <w:rsid w:val="00CE46C1"/>
    <w:rsid w:val="00CE4FFD"/>
    <w:rsid w:val="00CE5681"/>
    <w:rsid w:val="00CE5BA8"/>
    <w:rsid w:val="00CE64F7"/>
    <w:rsid w:val="00CE6FBF"/>
    <w:rsid w:val="00CF0D5C"/>
    <w:rsid w:val="00CF1236"/>
    <w:rsid w:val="00CF1B40"/>
    <w:rsid w:val="00CF1CD7"/>
    <w:rsid w:val="00CF2BFC"/>
    <w:rsid w:val="00CF3B6A"/>
    <w:rsid w:val="00CF3D66"/>
    <w:rsid w:val="00CF49A1"/>
    <w:rsid w:val="00CF5B0B"/>
    <w:rsid w:val="00D005C2"/>
    <w:rsid w:val="00D008D8"/>
    <w:rsid w:val="00D010FA"/>
    <w:rsid w:val="00D01B48"/>
    <w:rsid w:val="00D01C18"/>
    <w:rsid w:val="00D04B60"/>
    <w:rsid w:val="00D06125"/>
    <w:rsid w:val="00D06376"/>
    <w:rsid w:val="00D0638B"/>
    <w:rsid w:val="00D0670A"/>
    <w:rsid w:val="00D06D72"/>
    <w:rsid w:val="00D07CD2"/>
    <w:rsid w:val="00D1006E"/>
    <w:rsid w:val="00D101A7"/>
    <w:rsid w:val="00D109C1"/>
    <w:rsid w:val="00D10DCD"/>
    <w:rsid w:val="00D114FD"/>
    <w:rsid w:val="00D11F47"/>
    <w:rsid w:val="00D13E63"/>
    <w:rsid w:val="00D1412C"/>
    <w:rsid w:val="00D14585"/>
    <w:rsid w:val="00D14E76"/>
    <w:rsid w:val="00D1695E"/>
    <w:rsid w:val="00D16A24"/>
    <w:rsid w:val="00D17B34"/>
    <w:rsid w:val="00D207B3"/>
    <w:rsid w:val="00D22484"/>
    <w:rsid w:val="00D22BB9"/>
    <w:rsid w:val="00D22F4A"/>
    <w:rsid w:val="00D23706"/>
    <w:rsid w:val="00D2387B"/>
    <w:rsid w:val="00D24DE7"/>
    <w:rsid w:val="00D2580C"/>
    <w:rsid w:val="00D2704E"/>
    <w:rsid w:val="00D30A7D"/>
    <w:rsid w:val="00D34114"/>
    <w:rsid w:val="00D34335"/>
    <w:rsid w:val="00D36AD7"/>
    <w:rsid w:val="00D40248"/>
    <w:rsid w:val="00D4041E"/>
    <w:rsid w:val="00D40BA7"/>
    <w:rsid w:val="00D42429"/>
    <w:rsid w:val="00D42C5A"/>
    <w:rsid w:val="00D43290"/>
    <w:rsid w:val="00D4381E"/>
    <w:rsid w:val="00D44DBB"/>
    <w:rsid w:val="00D44EBF"/>
    <w:rsid w:val="00D4526A"/>
    <w:rsid w:val="00D4585C"/>
    <w:rsid w:val="00D45C1A"/>
    <w:rsid w:val="00D46C29"/>
    <w:rsid w:val="00D506E2"/>
    <w:rsid w:val="00D50A66"/>
    <w:rsid w:val="00D50AE5"/>
    <w:rsid w:val="00D52866"/>
    <w:rsid w:val="00D5294E"/>
    <w:rsid w:val="00D53771"/>
    <w:rsid w:val="00D53E47"/>
    <w:rsid w:val="00D548EE"/>
    <w:rsid w:val="00D54F5F"/>
    <w:rsid w:val="00D558B6"/>
    <w:rsid w:val="00D55C4C"/>
    <w:rsid w:val="00D55E6D"/>
    <w:rsid w:val="00D55E9C"/>
    <w:rsid w:val="00D57226"/>
    <w:rsid w:val="00D57BE0"/>
    <w:rsid w:val="00D61103"/>
    <w:rsid w:val="00D61C7C"/>
    <w:rsid w:val="00D624C1"/>
    <w:rsid w:val="00D6293D"/>
    <w:rsid w:val="00D6309E"/>
    <w:rsid w:val="00D63AF2"/>
    <w:rsid w:val="00D63D52"/>
    <w:rsid w:val="00D64592"/>
    <w:rsid w:val="00D64691"/>
    <w:rsid w:val="00D64BDB"/>
    <w:rsid w:val="00D65595"/>
    <w:rsid w:val="00D65C4E"/>
    <w:rsid w:val="00D66438"/>
    <w:rsid w:val="00D66E56"/>
    <w:rsid w:val="00D67E48"/>
    <w:rsid w:val="00D70466"/>
    <w:rsid w:val="00D708F2"/>
    <w:rsid w:val="00D71489"/>
    <w:rsid w:val="00D71AC2"/>
    <w:rsid w:val="00D71EE6"/>
    <w:rsid w:val="00D71FF0"/>
    <w:rsid w:val="00D72808"/>
    <w:rsid w:val="00D7294E"/>
    <w:rsid w:val="00D72A06"/>
    <w:rsid w:val="00D72C8E"/>
    <w:rsid w:val="00D72CE0"/>
    <w:rsid w:val="00D7303B"/>
    <w:rsid w:val="00D73271"/>
    <w:rsid w:val="00D73A41"/>
    <w:rsid w:val="00D741C9"/>
    <w:rsid w:val="00D74419"/>
    <w:rsid w:val="00D749E1"/>
    <w:rsid w:val="00D76457"/>
    <w:rsid w:val="00D7708E"/>
    <w:rsid w:val="00D8008E"/>
    <w:rsid w:val="00D8015A"/>
    <w:rsid w:val="00D819B3"/>
    <w:rsid w:val="00D81F05"/>
    <w:rsid w:val="00D824C1"/>
    <w:rsid w:val="00D82541"/>
    <w:rsid w:val="00D8518C"/>
    <w:rsid w:val="00D856DB"/>
    <w:rsid w:val="00D85E36"/>
    <w:rsid w:val="00D86306"/>
    <w:rsid w:val="00D86813"/>
    <w:rsid w:val="00D87219"/>
    <w:rsid w:val="00D8731D"/>
    <w:rsid w:val="00D90E23"/>
    <w:rsid w:val="00D91446"/>
    <w:rsid w:val="00D9199A"/>
    <w:rsid w:val="00D91DB1"/>
    <w:rsid w:val="00D9379C"/>
    <w:rsid w:val="00D95492"/>
    <w:rsid w:val="00D963A8"/>
    <w:rsid w:val="00D96CB6"/>
    <w:rsid w:val="00D97252"/>
    <w:rsid w:val="00D9753A"/>
    <w:rsid w:val="00DA01E7"/>
    <w:rsid w:val="00DA0814"/>
    <w:rsid w:val="00DA1B48"/>
    <w:rsid w:val="00DA2244"/>
    <w:rsid w:val="00DA225C"/>
    <w:rsid w:val="00DA3832"/>
    <w:rsid w:val="00DA38A3"/>
    <w:rsid w:val="00DA5120"/>
    <w:rsid w:val="00DA5666"/>
    <w:rsid w:val="00DA634F"/>
    <w:rsid w:val="00DA661A"/>
    <w:rsid w:val="00DA67B4"/>
    <w:rsid w:val="00DA6E75"/>
    <w:rsid w:val="00DB0CBB"/>
    <w:rsid w:val="00DB0D00"/>
    <w:rsid w:val="00DB1D97"/>
    <w:rsid w:val="00DB21A5"/>
    <w:rsid w:val="00DB21CE"/>
    <w:rsid w:val="00DB23F4"/>
    <w:rsid w:val="00DB2C46"/>
    <w:rsid w:val="00DB3172"/>
    <w:rsid w:val="00DB34CE"/>
    <w:rsid w:val="00DB3D41"/>
    <w:rsid w:val="00DB4441"/>
    <w:rsid w:val="00DB5277"/>
    <w:rsid w:val="00DB52AB"/>
    <w:rsid w:val="00DB7644"/>
    <w:rsid w:val="00DB77B1"/>
    <w:rsid w:val="00DB793A"/>
    <w:rsid w:val="00DC05B2"/>
    <w:rsid w:val="00DC0DA0"/>
    <w:rsid w:val="00DC16A7"/>
    <w:rsid w:val="00DC26D0"/>
    <w:rsid w:val="00DC2764"/>
    <w:rsid w:val="00DC28A1"/>
    <w:rsid w:val="00DC32F2"/>
    <w:rsid w:val="00DC39D0"/>
    <w:rsid w:val="00DC39F4"/>
    <w:rsid w:val="00DC3CB4"/>
    <w:rsid w:val="00DC45F0"/>
    <w:rsid w:val="00DC79C4"/>
    <w:rsid w:val="00DC7D12"/>
    <w:rsid w:val="00DC7DD0"/>
    <w:rsid w:val="00DD1A43"/>
    <w:rsid w:val="00DD1F90"/>
    <w:rsid w:val="00DD4156"/>
    <w:rsid w:val="00DD43BA"/>
    <w:rsid w:val="00DD459B"/>
    <w:rsid w:val="00DD4914"/>
    <w:rsid w:val="00DD50D3"/>
    <w:rsid w:val="00DD5CF4"/>
    <w:rsid w:val="00DD5D8F"/>
    <w:rsid w:val="00DD5E92"/>
    <w:rsid w:val="00DD6644"/>
    <w:rsid w:val="00DD73F7"/>
    <w:rsid w:val="00DE00C1"/>
    <w:rsid w:val="00DE0D8D"/>
    <w:rsid w:val="00DE0DD4"/>
    <w:rsid w:val="00DE0E3B"/>
    <w:rsid w:val="00DE1B24"/>
    <w:rsid w:val="00DE20A2"/>
    <w:rsid w:val="00DE2ADF"/>
    <w:rsid w:val="00DE2F1C"/>
    <w:rsid w:val="00DE3D97"/>
    <w:rsid w:val="00DE3D9B"/>
    <w:rsid w:val="00DE4A30"/>
    <w:rsid w:val="00DE66F4"/>
    <w:rsid w:val="00DE68C7"/>
    <w:rsid w:val="00DE6BD9"/>
    <w:rsid w:val="00DE7F4E"/>
    <w:rsid w:val="00DF0312"/>
    <w:rsid w:val="00DF164E"/>
    <w:rsid w:val="00DF16A2"/>
    <w:rsid w:val="00DF20A6"/>
    <w:rsid w:val="00DF2157"/>
    <w:rsid w:val="00DF2267"/>
    <w:rsid w:val="00DF2582"/>
    <w:rsid w:val="00DF4B08"/>
    <w:rsid w:val="00DF6044"/>
    <w:rsid w:val="00DF72AE"/>
    <w:rsid w:val="00E0030B"/>
    <w:rsid w:val="00E0045C"/>
    <w:rsid w:val="00E020EB"/>
    <w:rsid w:val="00E02D9F"/>
    <w:rsid w:val="00E031A2"/>
    <w:rsid w:val="00E03449"/>
    <w:rsid w:val="00E03F26"/>
    <w:rsid w:val="00E04AA4"/>
    <w:rsid w:val="00E05EBD"/>
    <w:rsid w:val="00E06165"/>
    <w:rsid w:val="00E0687B"/>
    <w:rsid w:val="00E0718E"/>
    <w:rsid w:val="00E0731F"/>
    <w:rsid w:val="00E07BCF"/>
    <w:rsid w:val="00E1070F"/>
    <w:rsid w:val="00E1073C"/>
    <w:rsid w:val="00E10D76"/>
    <w:rsid w:val="00E113A1"/>
    <w:rsid w:val="00E114F0"/>
    <w:rsid w:val="00E11640"/>
    <w:rsid w:val="00E11B25"/>
    <w:rsid w:val="00E12842"/>
    <w:rsid w:val="00E12C8C"/>
    <w:rsid w:val="00E136C4"/>
    <w:rsid w:val="00E1439C"/>
    <w:rsid w:val="00E1548B"/>
    <w:rsid w:val="00E159AC"/>
    <w:rsid w:val="00E1679C"/>
    <w:rsid w:val="00E16EA0"/>
    <w:rsid w:val="00E1797D"/>
    <w:rsid w:val="00E214B7"/>
    <w:rsid w:val="00E229B3"/>
    <w:rsid w:val="00E23B1F"/>
    <w:rsid w:val="00E23F18"/>
    <w:rsid w:val="00E2425B"/>
    <w:rsid w:val="00E24E71"/>
    <w:rsid w:val="00E25509"/>
    <w:rsid w:val="00E260EF"/>
    <w:rsid w:val="00E268CC"/>
    <w:rsid w:val="00E26DA9"/>
    <w:rsid w:val="00E27229"/>
    <w:rsid w:val="00E2750E"/>
    <w:rsid w:val="00E27E88"/>
    <w:rsid w:val="00E306CF"/>
    <w:rsid w:val="00E30FF9"/>
    <w:rsid w:val="00E314F5"/>
    <w:rsid w:val="00E324F8"/>
    <w:rsid w:val="00E33783"/>
    <w:rsid w:val="00E35C92"/>
    <w:rsid w:val="00E36234"/>
    <w:rsid w:val="00E37883"/>
    <w:rsid w:val="00E404A6"/>
    <w:rsid w:val="00E40945"/>
    <w:rsid w:val="00E40EA2"/>
    <w:rsid w:val="00E41571"/>
    <w:rsid w:val="00E41B09"/>
    <w:rsid w:val="00E41B84"/>
    <w:rsid w:val="00E4248A"/>
    <w:rsid w:val="00E42D3C"/>
    <w:rsid w:val="00E44470"/>
    <w:rsid w:val="00E45109"/>
    <w:rsid w:val="00E45B80"/>
    <w:rsid w:val="00E45E6B"/>
    <w:rsid w:val="00E4689C"/>
    <w:rsid w:val="00E477C2"/>
    <w:rsid w:val="00E50A29"/>
    <w:rsid w:val="00E50EB7"/>
    <w:rsid w:val="00E52861"/>
    <w:rsid w:val="00E53877"/>
    <w:rsid w:val="00E53BFB"/>
    <w:rsid w:val="00E53C2A"/>
    <w:rsid w:val="00E541B2"/>
    <w:rsid w:val="00E54E60"/>
    <w:rsid w:val="00E55728"/>
    <w:rsid w:val="00E56533"/>
    <w:rsid w:val="00E56989"/>
    <w:rsid w:val="00E56A2C"/>
    <w:rsid w:val="00E56B51"/>
    <w:rsid w:val="00E56C63"/>
    <w:rsid w:val="00E57B2F"/>
    <w:rsid w:val="00E57D71"/>
    <w:rsid w:val="00E61BE9"/>
    <w:rsid w:val="00E621AA"/>
    <w:rsid w:val="00E62D3B"/>
    <w:rsid w:val="00E62E20"/>
    <w:rsid w:val="00E63D9A"/>
    <w:rsid w:val="00E63E0C"/>
    <w:rsid w:val="00E64045"/>
    <w:rsid w:val="00E65E29"/>
    <w:rsid w:val="00E66BA0"/>
    <w:rsid w:val="00E67B6D"/>
    <w:rsid w:val="00E700D5"/>
    <w:rsid w:val="00E7010A"/>
    <w:rsid w:val="00E70716"/>
    <w:rsid w:val="00E7093D"/>
    <w:rsid w:val="00E712E4"/>
    <w:rsid w:val="00E714E4"/>
    <w:rsid w:val="00E714F3"/>
    <w:rsid w:val="00E7152F"/>
    <w:rsid w:val="00E71683"/>
    <w:rsid w:val="00E734B0"/>
    <w:rsid w:val="00E74958"/>
    <w:rsid w:val="00E74B17"/>
    <w:rsid w:val="00E75682"/>
    <w:rsid w:val="00E76A2E"/>
    <w:rsid w:val="00E76CF8"/>
    <w:rsid w:val="00E7734A"/>
    <w:rsid w:val="00E77675"/>
    <w:rsid w:val="00E8044F"/>
    <w:rsid w:val="00E80E9C"/>
    <w:rsid w:val="00E81263"/>
    <w:rsid w:val="00E81B8C"/>
    <w:rsid w:val="00E81C37"/>
    <w:rsid w:val="00E82588"/>
    <w:rsid w:val="00E82BBC"/>
    <w:rsid w:val="00E830D1"/>
    <w:rsid w:val="00E83E3A"/>
    <w:rsid w:val="00E8475D"/>
    <w:rsid w:val="00E84771"/>
    <w:rsid w:val="00E8564E"/>
    <w:rsid w:val="00E85668"/>
    <w:rsid w:val="00E87600"/>
    <w:rsid w:val="00E87A68"/>
    <w:rsid w:val="00E87EA8"/>
    <w:rsid w:val="00E91419"/>
    <w:rsid w:val="00E91B2B"/>
    <w:rsid w:val="00E920FB"/>
    <w:rsid w:val="00E922D5"/>
    <w:rsid w:val="00E92FDB"/>
    <w:rsid w:val="00E931F2"/>
    <w:rsid w:val="00E93306"/>
    <w:rsid w:val="00E94580"/>
    <w:rsid w:val="00E961BF"/>
    <w:rsid w:val="00E9626C"/>
    <w:rsid w:val="00E96487"/>
    <w:rsid w:val="00E964A2"/>
    <w:rsid w:val="00E96647"/>
    <w:rsid w:val="00E975D9"/>
    <w:rsid w:val="00E97E27"/>
    <w:rsid w:val="00EA1FCF"/>
    <w:rsid w:val="00EA22AA"/>
    <w:rsid w:val="00EA3EB5"/>
    <w:rsid w:val="00EA4462"/>
    <w:rsid w:val="00EA5814"/>
    <w:rsid w:val="00EA77A8"/>
    <w:rsid w:val="00EA7D60"/>
    <w:rsid w:val="00EB0E2A"/>
    <w:rsid w:val="00EB14C8"/>
    <w:rsid w:val="00EB1B91"/>
    <w:rsid w:val="00EB207B"/>
    <w:rsid w:val="00EB29BF"/>
    <w:rsid w:val="00EB3579"/>
    <w:rsid w:val="00EB45E1"/>
    <w:rsid w:val="00EB495E"/>
    <w:rsid w:val="00EB5394"/>
    <w:rsid w:val="00EB53D0"/>
    <w:rsid w:val="00EB640B"/>
    <w:rsid w:val="00EB6F1F"/>
    <w:rsid w:val="00EB71AA"/>
    <w:rsid w:val="00EB735B"/>
    <w:rsid w:val="00EB74F0"/>
    <w:rsid w:val="00EC0A79"/>
    <w:rsid w:val="00EC16AB"/>
    <w:rsid w:val="00EC23B3"/>
    <w:rsid w:val="00EC2EC6"/>
    <w:rsid w:val="00EC370E"/>
    <w:rsid w:val="00EC4701"/>
    <w:rsid w:val="00EC4916"/>
    <w:rsid w:val="00EC4A14"/>
    <w:rsid w:val="00EC4FE3"/>
    <w:rsid w:val="00EC548E"/>
    <w:rsid w:val="00EC6A4E"/>
    <w:rsid w:val="00EC73A1"/>
    <w:rsid w:val="00EC79FA"/>
    <w:rsid w:val="00ED06EB"/>
    <w:rsid w:val="00ED10C7"/>
    <w:rsid w:val="00ED2AEB"/>
    <w:rsid w:val="00ED34CE"/>
    <w:rsid w:val="00ED406D"/>
    <w:rsid w:val="00ED40D8"/>
    <w:rsid w:val="00ED457C"/>
    <w:rsid w:val="00ED45A3"/>
    <w:rsid w:val="00ED4777"/>
    <w:rsid w:val="00ED6231"/>
    <w:rsid w:val="00ED6DCD"/>
    <w:rsid w:val="00EE13B9"/>
    <w:rsid w:val="00EE14DF"/>
    <w:rsid w:val="00EE166C"/>
    <w:rsid w:val="00EE16ED"/>
    <w:rsid w:val="00EE17BF"/>
    <w:rsid w:val="00EE27F4"/>
    <w:rsid w:val="00EE3ED4"/>
    <w:rsid w:val="00EE46C1"/>
    <w:rsid w:val="00EE4D20"/>
    <w:rsid w:val="00EE4F62"/>
    <w:rsid w:val="00EE4FB8"/>
    <w:rsid w:val="00EE5108"/>
    <w:rsid w:val="00EE6181"/>
    <w:rsid w:val="00EE61BD"/>
    <w:rsid w:val="00EE7CAD"/>
    <w:rsid w:val="00EF188D"/>
    <w:rsid w:val="00EF1BB8"/>
    <w:rsid w:val="00EF1CA1"/>
    <w:rsid w:val="00EF5061"/>
    <w:rsid w:val="00EF5593"/>
    <w:rsid w:val="00EF62AE"/>
    <w:rsid w:val="00EF7446"/>
    <w:rsid w:val="00EF7C20"/>
    <w:rsid w:val="00F00AF4"/>
    <w:rsid w:val="00F01050"/>
    <w:rsid w:val="00F0152A"/>
    <w:rsid w:val="00F0161E"/>
    <w:rsid w:val="00F029AE"/>
    <w:rsid w:val="00F03B89"/>
    <w:rsid w:val="00F0523E"/>
    <w:rsid w:val="00F05527"/>
    <w:rsid w:val="00F05C3A"/>
    <w:rsid w:val="00F063B8"/>
    <w:rsid w:val="00F071B1"/>
    <w:rsid w:val="00F07C8E"/>
    <w:rsid w:val="00F104A2"/>
    <w:rsid w:val="00F10526"/>
    <w:rsid w:val="00F12862"/>
    <w:rsid w:val="00F12946"/>
    <w:rsid w:val="00F13094"/>
    <w:rsid w:val="00F13C6F"/>
    <w:rsid w:val="00F14617"/>
    <w:rsid w:val="00F153E1"/>
    <w:rsid w:val="00F163BF"/>
    <w:rsid w:val="00F166E8"/>
    <w:rsid w:val="00F16B9E"/>
    <w:rsid w:val="00F170C7"/>
    <w:rsid w:val="00F1731B"/>
    <w:rsid w:val="00F17641"/>
    <w:rsid w:val="00F203E2"/>
    <w:rsid w:val="00F20540"/>
    <w:rsid w:val="00F2085E"/>
    <w:rsid w:val="00F22630"/>
    <w:rsid w:val="00F2315F"/>
    <w:rsid w:val="00F24931"/>
    <w:rsid w:val="00F24AE5"/>
    <w:rsid w:val="00F25CFF"/>
    <w:rsid w:val="00F274DD"/>
    <w:rsid w:val="00F27A16"/>
    <w:rsid w:val="00F27C51"/>
    <w:rsid w:val="00F30B90"/>
    <w:rsid w:val="00F312B2"/>
    <w:rsid w:val="00F330AF"/>
    <w:rsid w:val="00F34166"/>
    <w:rsid w:val="00F3424C"/>
    <w:rsid w:val="00F34893"/>
    <w:rsid w:val="00F34CBF"/>
    <w:rsid w:val="00F3561E"/>
    <w:rsid w:val="00F3563B"/>
    <w:rsid w:val="00F36880"/>
    <w:rsid w:val="00F37078"/>
    <w:rsid w:val="00F371C8"/>
    <w:rsid w:val="00F37A4F"/>
    <w:rsid w:val="00F37CDD"/>
    <w:rsid w:val="00F41785"/>
    <w:rsid w:val="00F4194B"/>
    <w:rsid w:val="00F43B22"/>
    <w:rsid w:val="00F443CF"/>
    <w:rsid w:val="00F45BA2"/>
    <w:rsid w:val="00F468E1"/>
    <w:rsid w:val="00F4694B"/>
    <w:rsid w:val="00F46D0C"/>
    <w:rsid w:val="00F46E6B"/>
    <w:rsid w:val="00F50AFC"/>
    <w:rsid w:val="00F50F43"/>
    <w:rsid w:val="00F50FAD"/>
    <w:rsid w:val="00F514BB"/>
    <w:rsid w:val="00F5162A"/>
    <w:rsid w:val="00F52E40"/>
    <w:rsid w:val="00F53601"/>
    <w:rsid w:val="00F53961"/>
    <w:rsid w:val="00F56300"/>
    <w:rsid w:val="00F57758"/>
    <w:rsid w:val="00F626CE"/>
    <w:rsid w:val="00F632C1"/>
    <w:rsid w:val="00F634E2"/>
    <w:rsid w:val="00F634FB"/>
    <w:rsid w:val="00F63918"/>
    <w:rsid w:val="00F6550B"/>
    <w:rsid w:val="00F65B9C"/>
    <w:rsid w:val="00F65C30"/>
    <w:rsid w:val="00F6600B"/>
    <w:rsid w:val="00F66AF1"/>
    <w:rsid w:val="00F67346"/>
    <w:rsid w:val="00F72083"/>
    <w:rsid w:val="00F7295C"/>
    <w:rsid w:val="00F7402F"/>
    <w:rsid w:val="00F757F8"/>
    <w:rsid w:val="00F75D42"/>
    <w:rsid w:val="00F76BA8"/>
    <w:rsid w:val="00F76E1F"/>
    <w:rsid w:val="00F814C3"/>
    <w:rsid w:val="00F8279E"/>
    <w:rsid w:val="00F82CB8"/>
    <w:rsid w:val="00F82F19"/>
    <w:rsid w:val="00F83659"/>
    <w:rsid w:val="00F83EA3"/>
    <w:rsid w:val="00F8440A"/>
    <w:rsid w:val="00F846EB"/>
    <w:rsid w:val="00F84BA1"/>
    <w:rsid w:val="00F851A0"/>
    <w:rsid w:val="00F8678C"/>
    <w:rsid w:val="00F8756E"/>
    <w:rsid w:val="00F87A68"/>
    <w:rsid w:val="00F90150"/>
    <w:rsid w:val="00F9016D"/>
    <w:rsid w:val="00F904CC"/>
    <w:rsid w:val="00F905D3"/>
    <w:rsid w:val="00F91B42"/>
    <w:rsid w:val="00F91B45"/>
    <w:rsid w:val="00F9360C"/>
    <w:rsid w:val="00F945A0"/>
    <w:rsid w:val="00F94629"/>
    <w:rsid w:val="00F946D6"/>
    <w:rsid w:val="00F9597D"/>
    <w:rsid w:val="00F95C61"/>
    <w:rsid w:val="00F9776A"/>
    <w:rsid w:val="00F97DB8"/>
    <w:rsid w:val="00FA06A5"/>
    <w:rsid w:val="00FA139D"/>
    <w:rsid w:val="00FA160D"/>
    <w:rsid w:val="00FA1C0E"/>
    <w:rsid w:val="00FA225F"/>
    <w:rsid w:val="00FA242B"/>
    <w:rsid w:val="00FA2840"/>
    <w:rsid w:val="00FA2D6D"/>
    <w:rsid w:val="00FA355E"/>
    <w:rsid w:val="00FA3E39"/>
    <w:rsid w:val="00FA43D4"/>
    <w:rsid w:val="00FA476A"/>
    <w:rsid w:val="00FB0697"/>
    <w:rsid w:val="00FB08C4"/>
    <w:rsid w:val="00FB2756"/>
    <w:rsid w:val="00FB43F3"/>
    <w:rsid w:val="00FB547C"/>
    <w:rsid w:val="00FB5601"/>
    <w:rsid w:val="00FB5D47"/>
    <w:rsid w:val="00FB65D4"/>
    <w:rsid w:val="00FB68BB"/>
    <w:rsid w:val="00FB6EA9"/>
    <w:rsid w:val="00FB717A"/>
    <w:rsid w:val="00FC01A8"/>
    <w:rsid w:val="00FC0C67"/>
    <w:rsid w:val="00FC0F47"/>
    <w:rsid w:val="00FC0FE1"/>
    <w:rsid w:val="00FC24E7"/>
    <w:rsid w:val="00FC3728"/>
    <w:rsid w:val="00FC3898"/>
    <w:rsid w:val="00FC43CE"/>
    <w:rsid w:val="00FC5476"/>
    <w:rsid w:val="00FC5729"/>
    <w:rsid w:val="00FC5E5A"/>
    <w:rsid w:val="00FC6C59"/>
    <w:rsid w:val="00FC6F30"/>
    <w:rsid w:val="00FC71C2"/>
    <w:rsid w:val="00FD07EB"/>
    <w:rsid w:val="00FD112D"/>
    <w:rsid w:val="00FD1167"/>
    <w:rsid w:val="00FD1819"/>
    <w:rsid w:val="00FD3E4C"/>
    <w:rsid w:val="00FD452B"/>
    <w:rsid w:val="00FD4CFE"/>
    <w:rsid w:val="00FD533B"/>
    <w:rsid w:val="00FD661A"/>
    <w:rsid w:val="00FD73DD"/>
    <w:rsid w:val="00FD7D57"/>
    <w:rsid w:val="00FE0170"/>
    <w:rsid w:val="00FE1415"/>
    <w:rsid w:val="00FE1886"/>
    <w:rsid w:val="00FE1964"/>
    <w:rsid w:val="00FE197B"/>
    <w:rsid w:val="00FE277A"/>
    <w:rsid w:val="00FE38DC"/>
    <w:rsid w:val="00FE4944"/>
    <w:rsid w:val="00FE5053"/>
    <w:rsid w:val="00FE5AC4"/>
    <w:rsid w:val="00FE5C5A"/>
    <w:rsid w:val="00FE5C94"/>
    <w:rsid w:val="00FE6176"/>
    <w:rsid w:val="00FE707A"/>
    <w:rsid w:val="00FF137C"/>
    <w:rsid w:val="00FF1AC3"/>
    <w:rsid w:val="00FF1E41"/>
    <w:rsid w:val="00FF211A"/>
    <w:rsid w:val="00FF2309"/>
    <w:rsid w:val="00FF25B6"/>
    <w:rsid w:val="00FF3641"/>
    <w:rsid w:val="00FF3E3C"/>
    <w:rsid w:val="00FF421C"/>
    <w:rsid w:val="00FF4D4F"/>
    <w:rsid w:val="00FF5AF7"/>
    <w:rsid w:val="00FF6531"/>
    <w:rsid w:val="00FF6ECD"/>
    <w:rsid w:val="00FF6F8E"/>
    <w:rsid w:val="00FF73B8"/>
    <w:rsid w:val="0111FE0D"/>
    <w:rsid w:val="01A974E4"/>
    <w:rsid w:val="03C164C5"/>
    <w:rsid w:val="042A6A73"/>
    <w:rsid w:val="04D66E99"/>
    <w:rsid w:val="050137A6"/>
    <w:rsid w:val="05F7F1E3"/>
    <w:rsid w:val="07436A41"/>
    <w:rsid w:val="07821CDA"/>
    <w:rsid w:val="079416E5"/>
    <w:rsid w:val="07971A4B"/>
    <w:rsid w:val="08152FDC"/>
    <w:rsid w:val="0821422E"/>
    <w:rsid w:val="0860A087"/>
    <w:rsid w:val="091FB469"/>
    <w:rsid w:val="097D944A"/>
    <w:rsid w:val="098F2118"/>
    <w:rsid w:val="099434EA"/>
    <w:rsid w:val="09C0FDE0"/>
    <w:rsid w:val="09C8851B"/>
    <w:rsid w:val="09EAB125"/>
    <w:rsid w:val="0B284AEF"/>
    <w:rsid w:val="0C925B5E"/>
    <w:rsid w:val="0CB02A85"/>
    <w:rsid w:val="0CC7AEBA"/>
    <w:rsid w:val="0CD99B3A"/>
    <w:rsid w:val="0D1C82E7"/>
    <w:rsid w:val="0D4EA554"/>
    <w:rsid w:val="0D844D8C"/>
    <w:rsid w:val="0D9B6A47"/>
    <w:rsid w:val="0E0B31F5"/>
    <w:rsid w:val="0F1C97A8"/>
    <w:rsid w:val="0FDB06A6"/>
    <w:rsid w:val="1002288E"/>
    <w:rsid w:val="107B756F"/>
    <w:rsid w:val="113DBCC1"/>
    <w:rsid w:val="1156362E"/>
    <w:rsid w:val="1175B006"/>
    <w:rsid w:val="12C7D0DA"/>
    <w:rsid w:val="13344518"/>
    <w:rsid w:val="133ED91F"/>
    <w:rsid w:val="13FD7687"/>
    <w:rsid w:val="14DA23C6"/>
    <w:rsid w:val="15836E99"/>
    <w:rsid w:val="15AF9F1C"/>
    <w:rsid w:val="1835ECEF"/>
    <w:rsid w:val="1848CC30"/>
    <w:rsid w:val="19A8EE44"/>
    <w:rsid w:val="19ADB8C3"/>
    <w:rsid w:val="19FAB405"/>
    <w:rsid w:val="1A147684"/>
    <w:rsid w:val="1A9CB053"/>
    <w:rsid w:val="1AAA3BF5"/>
    <w:rsid w:val="1B03D86E"/>
    <w:rsid w:val="1DE9A8A0"/>
    <w:rsid w:val="1F0178D6"/>
    <w:rsid w:val="1F980BAB"/>
    <w:rsid w:val="208927B2"/>
    <w:rsid w:val="20E5A685"/>
    <w:rsid w:val="216D3461"/>
    <w:rsid w:val="21A3B9CA"/>
    <w:rsid w:val="2210719E"/>
    <w:rsid w:val="2280A670"/>
    <w:rsid w:val="23CDEF00"/>
    <w:rsid w:val="2408162D"/>
    <w:rsid w:val="26E4B8E4"/>
    <w:rsid w:val="2744F0BE"/>
    <w:rsid w:val="27595E0D"/>
    <w:rsid w:val="275DE985"/>
    <w:rsid w:val="27839513"/>
    <w:rsid w:val="282F220E"/>
    <w:rsid w:val="28AB8A15"/>
    <w:rsid w:val="28D1B756"/>
    <w:rsid w:val="28E09562"/>
    <w:rsid w:val="297992B6"/>
    <w:rsid w:val="29A62923"/>
    <w:rsid w:val="2A4A8232"/>
    <w:rsid w:val="2A607895"/>
    <w:rsid w:val="2AA1DD27"/>
    <w:rsid w:val="2ABB039F"/>
    <w:rsid w:val="2BCE3D9D"/>
    <w:rsid w:val="2C2E4492"/>
    <w:rsid w:val="2C615BBA"/>
    <w:rsid w:val="2C9219F6"/>
    <w:rsid w:val="2DD822BD"/>
    <w:rsid w:val="2F45B756"/>
    <w:rsid w:val="2F6ADE57"/>
    <w:rsid w:val="2F7E1B9A"/>
    <w:rsid w:val="2F959703"/>
    <w:rsid w:val="2FAC8EB2"/>
    <w:rsid w:val="300051BD"/>
    <w:rsid w:val="303F5ED8"/>
    <w:rsid w:val="3120C0E0"/>
    <w:rsid w:val="313F8C78"/>
    <w:rsid w:val="31B1978D"/>
    <w:rsid w:val="31C9B7E1"/>
    <w:rsid w:val="32227756"/>
    <w:rsid w:val="330E625B"/>
    <w:rsid w:val="331D0357"/>
    <w:rsid w:val="33414926"/>
    <w:rsid w:val="341CEB2C"/>
    <w:rsid w:val="347FE9F4"/>
    <w:rsid w:val="348F8F2E"/>
    <w:rsid w:val="34A366EE"/>
    <w:rsid w:val="34D003EE"/>
    <w:rsid w:val="34D264F5"/>
    <w:rsid w:val="35123F42"/>
    <w:rsid w:val="3560B0C5"/>
    <w:rsid w:val="3571753F"/>
    <w:rsid w:val="359E133A"/>
    <w:rsid w:val="362CFC0F"/>
    <w:rsid w:val="3649E81C"/>
    <w:rsid w:val="3692C8F9"/>
    <w:rsid w:val="3735F18C"/>
    <w:rsid w:val="380B2A97"/>
    <w:rsid w:val="381405A1"/>
    <w:rsid w:val="38293651"/>
    <w:rsid w:val="3876671F"/>
    <w:rsid w:val="3881D325"/>
    <w:rsid w:val="38ED01F1"/>
    <w:rsid w:val="3913F21F"/>
    <w:rsid w:val="3995DAD9"/>
    <w:rsid w:val="39D182FE"/>
    <w:rsid w:val="3A763062"/>
    <w:rsid w:val="3A8B4336"/>
    <w:rsid w:val="3B500428"/>
    <w:rsid w:val="3B50A61D"/>
    <w:rsid w:val="3B623612"/>
    <w:rsid w:val="3B6CD40A"/>
    <w:rsid w:val="3B82894B"/>
    <w:rsid w:val="3B873E63"/>
    <w:rsid w:val="3C16CD7C"/>
    <w:rsid w:val="3C350F24"/>
    <w:rsid w:val="3C39EAEE"/>
    <w:rsid w:val="3C4629F6"/>
    <w:rsid w:val="3D280CDB"/>
    <w:rsid w:val="3D48AE27"/>
    <w:rsid w:val="3D4C6540"/>
    <w:rsid w:val="3D59B6C6"/>
    <w:rsid w:val="3D5E66AB"/>
    <w:rsid w:val="3E52B12F"/>
    <w:rsid w:val="3E8287DC"/>
    <w:rsid w:val="3E8C58EC"/>
    <w:rsid w:val="3EB1E6BD"/>
    <w:rsid w:val="3F3AA7A5"/>
    <w:rsid w:val="4048FFF4"/>
    <w:rsid w:val="40A58082"/>
    <w:rsid w:val="416EC060"/>
    <w:rsid w:val="41CDFE9A"/>
    <w:rsid w:val="4379995E"/>
    <w:rsid w:val="437C5AA7"/>
    <w:rsid w:val="43A09193"/>
    <w:rsid w:val="440400BE"/>
    <w:rsid w:val="441AD7B8"/>
    <w:rsid w:val="4488E43E"/>
    <w:rsid w:val="44963F6E"/>
    <w:rsid w:val="44CD1C8A"/>
    <w:rsid w:val="451E91A3"/>
    <w:rsid w:val="458CCF79"/>
    <w:rsid w:val="462913E7"/>
    <w:rsid w:val="46D02A3D"/>
    <w:rsid w:val="474475DF"/>
    <w:rsid w:val="491FD3EA"/>
    <w:rsid w:val="49B2B8D6"/>
    <w:rsid w:val="49D5C9A5"/>
    <w:rsid w:val="4A2FEEEC"/>
    <w:rsid w:val="4ACBD5A6"/>
    <w:rsid w:val="4BBE514C"/>
    <w:rsid w:val="4BBF8EFC"/>
    <w:rsid w:val="4C5F5C93"/>
    <w:rsid w:val="4DCB00FD"/>
    <w:rsid w:val="4DEECD50"/>
    <w:rsid w:val="4E336A2F"/>
    <w:rsid w:val="4EC337F9"/>
    <w:rsid w:val="4EDC1A31"/>
    <w:rsid w:val="4F78254C"/>
    <w:rsid w:val="502CBEA0"/>
    <w:rsid w:val="503B9C0A"/>
    <w:rsid w:val="50F7A4D8"/>
    <w:rsid w:val="51245883"/>
    <w:rsid w:val="5167B47C"/>
    <w:rsid w:val="51D915F7"/>
    <w:rsid w:val="53DE95FD"/>
    <w:rsid w:val="544AA5FE"/>
    <w:rsid w:val="54E6B870"/>
    <w:rsid w:val="54FB4EA2"/>
    <w:rsid w:val="57156D30"/>
    <w:rsid w:val="57711ECC"/>
    <w:rsid w:val="583035EE"/>
    <w:rsid w:val="5830AB62"/>
    <w:rsid w:val="58DEFEEB"/>
    <w:rsid w:val="5B041A37"/>
    <w:rsid w:val="5B4258D5"/>
    <w:rsid w:val="5B77ACAF"/>
    <w:rsid w:val="5B811204"/>
    <w:rsid w:val="5BB37D59"/>
    <w:rsid w:val="5C51BA21"/>
    <w:rsid w:val="5C8CC94F"/>
    <w:rsid w:val="5D215C03"/>
    <w:rsid w:val="5D86A2CB"/>
    <w:rsid w:val="5DAACC35"/>
    <w:rsid w:val="5F24FB7E"/>
    <w:rsid w:val="5F4B2CC1"/>
    <w:rsid w:val="5F508D48"/>
    <w:rsid w:val="5F6AEF74"/>
    <w:rsid w:val="5F6D5076"/>
    <w:rsid w:val="5F91A5E0"/>
    <w:rsid w:val="5FFF0195"/>
    <w:rsid w:val="600FCFF1"/>
    <w:rsid w:val="60458735"/>
    <w:rsid w:val="6097D5AB"/>
    <w:rsid w:val="60CFEC8F"/>
    <w:rsid w:val="6129A8F1"/>
    <w:rsid w:val="613A53DF"/>
    <w:rsid w:val="61EB4B97"/>
    <w:rsid w:val="62AC8933"/>
    <w:rsid w:val="62F4C905"/>
    <w:rsid w:val="63324BCA"/>
    <w:rsid w:val="637A28AE"/>
    <w:rsid w:val="63809895"/>
    <w:rsid w:val="6425EAFF"/>
    <w:rsid w:val="644C562D"/>
    <w:rsid w:val="649FFE67"/>
    <w:rsid w:val="66B7AC4B"/>
    <w:rsid w:val="66C35899"/>
    <w:rsid w:val="66D8AB5B"/>
    <w:rsid w:val="67001C0F"/>
    <w:rsid w:val="674F76AB"/>
    <w:rsid w:val="67B3D43C"/>
    <w:rsid w:val="67CB2D33"/>
    <w:rsid w:val="683458CC"/>
    <w:rsid w:val="684B7EB2"/>
    <w:rsid w:val="68DBC564"/>
    <w:rsid w:val="6929B92B"/>
    <w:rsid w:val="695F42E3"/>
    <w:rsid w:val="6A52D206"/>
    <w:rsid w:val="6A64D8E3"/>
    <w:rsid w:val="6AEADAC3"/>
    <w:rsid w:val="6CC279FF"/>
    <w:rsid w:val="6CD5D296"/>
    <w:rsid w:val="6D599280"/>
    <w:rsid w:val="6E1C0F34"/>
    <w:rsid w:val="6E8E722C"/>
    <w:rsid w:val="6F1B82CD"/>
    <w:rsid w:val="6FE19FBD"/>
    <w:rsid w:val="70F9343B"/>
    <w:rsid w:val="729BB11A"/>
    <w:rsid w:val="72C385BA"/>
    <w:rsid w:val="73E26EF3"/>
    <w:rsid w:val="74146630"/>
    <w:rsid w:val="743F8D5B"/>
    <w:rsid w:val="74C1977B"/>
    <w:rsid w:val="750354D8"/>
    <w:rsid w:val="7529A590"/>
    <w:rsid w:val="7595B7B5"/>
    <w:rsid w:val="76C27E2B"/>
    <w:rsid w:val="7733A528"/>
    <w:rsid w:val="77B81B34"/>
    <w:rsid w:val="7843DC65"/>
    <w:rsid w:val="78C43F63"/>
    <w:rsid w:val="79FD6298"/>
    <w:rsid w:val="7A2085E0"/>
    <w:rsid w:val="7AFD74DA"/>
    <w:rsid w:val="7B319790"/>
    <w:rsid w:val="7B4232B5"/>
    <w:rsid w:val="7B762B76"/>
    <w:rsid w:val="7C5EDB65"/>
    <w:rsid w:val="7E943ECC"/>
    <w:rsid w:val="7FA89594"/>
    <w:rsid w:val="7FE3EE3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2338D"/>
  <w15:chartTrackingRefBased/>
  <w15:docId w15:val="{C4F00488-2429-4EE3-8E3E-5358753F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C4A1B"/>
    <w:pPr>
      <w:spacing w:after="200" w:line="288" w:lineRule="auto"/>
    </w:pPr>
  </w:style>
  <w:style w:type="paragraph" w:styleId="Heading1">
    <w:name w:val="heading 1"/>
    <w:basedOn w:val="Normal"/>
    <w:next w:val="Normal"/>
    <w:link w:val="Heading1Char"/>
    <w:uiPriority w:val="9"/>
    <w:qFormat/>
    <w:rsid w:val="00CB103D"/>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CB103D"/>
    <w:pPr>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CB103D"/>
    <w:pPr>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CB103D"/>
    <w:pPr>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CB103D"/>
    <w:pPr>
      <w:spacing w:before="240" w:after="120"/>
      <w:outlineLvl w:val="4"/>
    </w:pPr>
    <w:rPr>
      <w:rFonts w:cs="Arial"/>
      <w:b/>
      <w:color w:val="00589D"/>
      <w:lang w:eastAsia="en-AU"/>
    </w:rPr>
  </w:style>
  <w:style w:type="paragraph" w:styleId="Heading6">
    <w:name w:val="heading 6"/>
    <w:basedOn w:val="Normal"/>
    <w:next w:val="Normal"/>
    <w:link w:val="Heading6Char"/>
    <w:uiPriority w:val="9"/>
    <w:unhideWhenUsed/>
    <w:qFormat/>
    <w:rsid w:val="006C3557"/>
    <w:pPr>
      <w:keepNext/>
      <w:keepLines/>
      <w:spacing w:before="40" w:after="0"/>
      <w:outlineLvl w:val="5"/>
    </w:pPr>
    <w:rPr>
      <w:rFonts w:asciiTheme="majorHAnsi" w:eastAsiaTheme="majorEastAsia" w:hAnsiTheme="majorHAnsi" w:cstheme="majorBidi"/>
      <w:color w:val="002B4E" w:themeColor="accent1" w:themeShade="7F"/>
      <w:kern w:val="0"/>
      <w:sz w:val="22"/>
      <w:szCs w:val="22"/>
      <w:lang w:val="en-US"/>
      <w14:ligatures w14:val="none"/>
    </w:rPr>
  </w:style>
  <w:style w:type="paragraph" w:styleId="Heading7">
    <w:name w:val="heading 7"/>
    <w:basedOn w:val="Normal"/>
    <w:next w:val="Normal"/>
    <w:link w:val="Heading7Char"/>
    <w:uiPriority w:val="9"/>
    <w:semiHidden/>
    <w:unhideWhenUsed/>
    <w:qFormat/>
    <w:rsid w:val="006C3557"/>
    <w:pPr>
      <w:keepNext/>
      <w:keepLines/>
      <w:spacing w:before="40" w:after="0"/>
      <w:outlineLvl w:val="6"/>
    </w:pPr>
    <w:rPr>
      <w:rFonts w:asciiTheme="majorHAnsi" w:eastAsiaTheme="majorEastAsia" w:hAnsiTheme="majorHAnsi" w:cstheme="majorBidi"/>
      <w:i/>
      <w:iCs/>
      <w:color w:val="002B4E" w:themeColor="accent1" w:themeShade="7F"/>
      <w:kern w:val="0"/>
      <w:sz w:val="22"/>
      <w:szCs w:val="22"/>
      <w:lang w:val="en-US"/>
      <w14:ligatures w14:val="none"/>
    </w:rPr>
  </w:style>
  <w:style w:type="paragraph" w:styleId="Heading8">
    <w:name w:val="heading 8"/>
    <w:basedOn w:val="Normal"/>
    <w:next w:val="Normal"/>
    <w:link w:val="Heading8Char"/>
    <w:uiPriority w:val="9"/>
    <w:semiHidden/>
    <w:unhideWhenUsed/>
    <w:qFormat/>
    <w:rsid w:val="006C3557"/>
    <w:pPr>
      <w:keepNext/>
      <w:keepLines/>
      <w:spacing w:before="40" w:after="0"/>
      <w:outlineLvl w:val="7"/>
    </w:pPr>
    <w:rPr>
      <w:rFonts w:asciiTheme="majorHAnsi" w:eastAsiaTheme="majorEastAsia" w:hAnsiTheme="majorHAnsi" w:cstheme="majorBidi"/>
      <w:color w:val="272727" w:themeColor="text1" w:themeTint="D8"/>
      <w:kern w:val="0"/>
      <w:sz w:val="21"/>
      <w:szCs w:val="21"/>
      <w:lang w:val="en-US"/>
      <w14:ligatures w14:val="none"/>
    </w:rPr>
  </w:style>
  <w:style w:type="paragraph" w:styleId="Heading9">
    <w:name w:val="heading 9"/>
    <w:basedOn w:val="Normal"/>
    <w:next w:val="Normal"/>
    <w:link w:val="Heading9Char"/>
    <w:uiPriority w:val="9"/>
    <w:semiHidden/>
    <w:unhideWhenUsed/>
    <w:qFormat/>
    <w:rsid w:val="006C3557"/>
    <w:pPr>
      <w:keepNext/>
      <w:keepLines/>
      <w:spacing w:before="40" w:after="0"/>
      <w:outlineLvl w:val="8"/>
    </w:pPr>
    <w:rPr>
      <w:rFonts w:asciiTheme="majorHAnsi" w:eastAsiaTheme="majorEastAsia" w:hAnsiTheme="majorHAnsi" w:cstheme="majorBidi"/>
      <w:i/>
      <w:iCs/>
      <w:color w:val="272727" w:themeColor="text1" w:themeTint="D8"/>
      <w:kern w:val="0"/>
      <w:sz w:val="21"/>
      <w:szCs w:val="21"/>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CB103D"/>
    <w:pPr>
      <w:tabs>
        <w:tab w:val="center" w:pos="4513"/>
        <w:tab w:val="right" w:pos="9026"/>
      </w:tabs>
      <w:spacing w:after="0"/>
    </w:pPr>
    <w:rPr>
      <w:sz w:val="18"/>
    </w:rPr>
  </w:style>
  <w:style w:type="character" w:customStyle="1" w:styleId="Italics">
    <w:name w:val="Italics"/>
    <w:basedOn w:val="DefaultParagraphFont"/>
    <w:uiPriority w:val="1"/>
    <w:qFormat/>
    <w:rsid w:val="00CB103D"/>
    <w:rPr>
      <w:i/>
    </w:rPr>
  </w:style>
  <w:style w:type="paragraph" w:styleId="List2">
    <w:name w:val="List 2"/>
    <w:basedOn w:val="Normal"/>
    <w:uiPriority w:val="99"/>
    <w:semiHidden/>
    <w:unhideWhenUsed/>
    <w:rsid w:val="00CB103D"/>
    <w:pPr>
      <w:ind w:left="566" w:hanging="283"/>
      <w:contextualSpacing/>
    </w:pPr>
    <w:rPr>
      <w:kern w:val="0"/>
      <w:lang w:val="en-US"/>
      <w14:ligatures w14:val="none"/>
    </w:rPr>
  </w:style>
  <w:style w:type="paragraph" w:styleId="ListBullet2">
    <w:name w:val="List Bullet 2"/>
    <w:basedOn w:val="Normal"/>
    <w:uiPriority w:val="99"/>
    <w:rsid w:val="00680BB7"/>
    <w:pPr>
      <w:numPr>
        <w:numId w:val="7"/>
      </w:numPr>
      <w:contextualSpacing/>
    </w:pPr>
    <w:rPr>
      <w:kern w:val="0"/>
      <w:lang w:val="en-US"/>
      <w14:ligatures w14:val="none"/>
    </w:rPr>
  </w:style>
  <w:style w:type="paragraph" w:styleId="ListNumber2">
    <w:name w:val="List Number 2"/>
    <w:basedOn w:val="Normal"/>
    <w:uiPriority w:val="99"/>
    <w:rsid w:val="00CB103D"/>
    <w:pPr>
      <w:numPr>
        <w:numId w:val="8"/>
      </w:numPr>
      <w:contextualSpacing/>
    </w:pPr>
    <w:rPr>
      <w:kern w:val="0"/>
      <w14:ligatures w14:val="none"/>
    </w:rPr>
  </w:style>
  <w:style w:type="paragraph" w:styleId="ListNumber">
    <w:name w:val="List Number"/>
    <w:basedOn w:val="Normal"/>
    <w:uiPriority w:val="99"/>
    <w:rsid w:val="00CB103D"/>
    <w:pPr>
      <w:numPr>
        <w:numId w:val="6"/>
      </w:numPr>
      <w:contextualSpacing/>
    </w:pPr>
    <w:rPr>
      <w:kern w:val="0"/>
      <w:lang w:val="en-US"/>
      <w14:ligatures w14:val="none"/>
    </w:rPr>
  </w:style>
  <w:style w:type="paragraph" w:styleId="BodyText">
    <w:name w:val="Body Text"/>
    <w:basedOn w:val="Normal"/>
    <w:link w:val="BodyTextChar"/>
    <w:uiPriority w:val="99"/>
    <w:qFormat/>
    <w:rsid w:val="00CB103D"/>
    <w:pPr>
      <w:spacing w:before="120" w:after="120"/>
    </w:pPr>
    <w:rPr>
      <w:rFonts w:cs="Arial"/>
      <w:color w:val="000000" w:themeColor="text1"/>
    </w:rPr>
  </w:style>
  <w:style w:type="character" w:customStyle="1" w:styleId="BodyTextChar">
    <w:name w:val="Body Text Char"/>
    <w:basedOn w:val="DefaultParagraphFont"/>
    <w:link w:val="BodyText"/>
    <w:uiPriority w:val="99"/>
    <w:rsid w:val="00CB103D"/>
    <w:rPr>
      <w:rFonts w:cs="Arial"/>
      <w:color w:val="000000" w:themeColor="text1"/>
    </w:rPr>
  </w:style>
  <w:style w:type="character" w:customStyle="1" w:styleId="Footerwhitetexthyperlink">
    <w:name w:val="Footer white text + hyperlink"/>
    <w:basedOn w:val="DefaultParagraphFont"/>
    <w:uiPriority w:val="1"/>
    <w:semiHidden/>
    <w:qFormat/>
    <w:rsid w:val="00CB103D"/>
    <w:rPr>
      <w:color w:val="FFFFFF" w:themeColor="background1"/>
      <w:u w:val="single"/>
    </w:rPr>
  </w:style>
  <w:style w:type="character" w:customStyle="1" w:styleId="Heading2Char">
    <w:name w:val="Heading 2 Char"/>
    <w:basedOn w:val="DefaultParagraphFont"/>
    <w:link w:val="Heading2"/>
    <w:uiPriority w:val="9"/>
    <w:rsid w:val="00CB103D"/>
    <w:rPr>
      <w:rFonts w:cs="Arial"/>
      <w:b/>
      <w:color w:val="00589D"/>
      <w:sz w:val="32"/>
      <w:szCs w:val="28"/>
    </w:rPr>
  </w:style>
  <w:style w:type="character" w:customStyle="1" w:styleId="Heading3Char">
    <w:name w:val="Heading 3 Char"/>
    <w:basedOn w:val="DefaultParagraphFont"/>
    <w:link w:val="Heading3"/>
    <w:uiPriority w:val="9"/>
    <w:rsid w:val="00CB103D"/>
    <w:rPr>
      <w:rFonts w:cs="Arial"/>
      <w:b/>
      <w:color w:val="00589D"/>
      <w:sz w:val="28"/>
      <w:szCs w:val="24"/>
    </w:rPr>
  </w:style>
  <w:style w:type="character" w:customStyle="1" w:styleId="Heading4Char">
    <w:name w:val="Heading 4 Char"/>
    <w:basedOn w:val="DefaultParagraphFont"/>
    <w:link w:val="Heading4"/>
    <w:uiPriority w:val="9"/>
    <w:rsid w:val="00CB103D"/>
    <w:rPr>
      <w:rFonts w:cs="Arial"/>
      <w:b/>
      <w:color w:val="00589D"/>
      <w:sz w:val="24"/>
      <w:lang w:eastAsia="en-AU"/>
    </w:rPr>
  </w:style>
  <w:style w:type="character" w:customStyle="1" w:styleId="Heading5Char">
    <w:name w:val="Heading 5 Char"/>
    <w:basedOn w:val="DefaultParagraphFont"/>
    <w:link w:val="Heading5"/>
    <w:uiPriority w:val="9"/>
    <w:rsid w:val="00CB103D"/>
    <w:rPr>
      <w:rFonts w:cs="Arial"/>
      <w:b/>
      <w:color w:val="00589D"/>
      <w:lang w:eastAsia="en-AU"/>
    </w:rPr>
  </w:style>
  <w:style w:type="paragraph" w:styleId="Header">
    <w:name w:val="header"/>
    <w:basedOn w:val="Normal"/>
    <w:link w:val="HeaderChar"/>
    <w:uiPriority w:val="99"/>
    <w:semiHidden/>
    <w:rsid w:val="00CB103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semiHidden/>
    <w:rsid w:val="00CB103D"/>
    <w:rPr>
      <w:rFonts w:cs="Arial"/>
      <w:color w:val="000000" w:themeColor="text1"/>
    </w:rPr>
  </w:style>
  <w:style w:type="character" w:customStyle="1" w:styleId="FooterChar">
    <w:name w:val="Footer Char"/>
    <w:basedOn w:val="DefaultParagraphFont"/>
    <w:link w:val="Footer"/>
    <w:uiPriority w:val="99"/>
    <w:semiHidden/>
    <w:rsid w:val="00CB103D"/>
    <w:rPr>
      <w:sz w:val="18"/>
    </w:rPr>
  </w:style>
  <w:style w:type="table" w:styleId="TableGrid">
    <w:name w:val="Table Grid"/>
    <w:basedOn w:val="TableNormal"/>
    <w:uiPriority w:val="59"/>
    <w:rsid w:val="00CB103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CB103D"/>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CB103D"/>
    <w:rPr>
      <w:color w:val="FFFFFF" w:themeColor="background1"/>
    </w:rPr>
  </w:style>
  <w:style w:type="character" w:styleId="Emphasis">
    <w:name w:val="Emphasis"/>
    <w:basedOn w:val="DefaultParagraphFont"/>
    <w:uiPriority w:val="20"/>
    <w:qFormat/>
    <w:rsid w:val="00CB103D"/>
    <w:rPr>
      <w:b/>
      <w:i w:val="0"/>
      <w:iCs/>
    </w:rPr>
  </w:style>
  <w:style w:type="paragraph" w:customStyle="1" w:styleId="Tablebulletnarrow">
    <w:name w:val="Table bullet narrow"/>
    <w:basedOn w:val="Normal"/>
    <w:link w:val="TablebulletnarrowChar"/>
    <w:qFormat/>
    <w:rsid w:val="0001457B"/>
    <w:pPr>
      <w:numPr>
        <w:numId w:val="9"/>
      </w:numPr>
      <w:tabs>
        <w:tab w:val="left" w:pos="170"/>
      </w:tabs>
      <w:overflowPunct w:val="0"/>
      <w:autoSpaceDE w:val="0"/>
      <w:autoSpaceDN w:val="0"/>
      <w:adjustRightInd w:val="0"/>
      <w:spacing w:before="80" w:after="8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CB103D"/>
    <w:pPr>
      <w:spacing w:before="120" w:after="360"/>
    </w:pPr>
    <w:rPr>
      <w:rFonts w:cs="Arial"/>
      <w:color w:val="000000" w:themeColor="text1"/>
      <w:sz w:val="18"/>
      <w:szCs w:val="18"/>
    </w:rPr>
  </w:style>
  <w:style w:type="paragraph" w:customStyle="1" w:styleId="Trademarkinfo">
    <w:name w:val="Trademark info"/>
    <w:basedOn w:val="Captionsandfootnotes"/>
    <w:qFormat/>
    <w:rsid w:val="00CB103D"/>
    <w:pPr>
      <w:spacing w:after="0"/>
    </w:pPr>
    <w:rPr>
      <w:sz w:val="16"/>
      <w:szCs w:val="16"/>
    </w:rPr>
  </w:style>
  <w:style w:type="character" w:styleId="PlaceholderText">
    <w:name w:val="Placeholder Text"/>
    <w:basedOn w:val="DefaultParagraphFont"/>
    <w:uiPriority w:val="99"/>
    <w:semiHidden/>
    <w:rsid w:val="00CB103D"/>
    <w:rPr>
      <w:color w:val="808080"/>
    </w:rPr>
  </w:style>
  <w:style w:type="table" w:customStyle="1" w:styleId="TableOpenStyle">
    <w:name w:val="Table Open Style"/>
    <w:basedOn w:val="TableNormal"/>
    <w:uiPriority w:val="99"/>
    <w:rsid w:val="00CB103D"/>
    <w:pPr>
      <w:spacing w:before="40" w:after="40" w:line="240" w:lineRule="auto"/>
    </w:pPr>
    <w:rPr>
      <w:color w:val="000000" w:themeColor="text1"/>
      <w:kern w:val="0"/>
      <w:lang w:val="en-US"/>
      <w14:ligatures w14:val="none"/>
    </w:rPr>
    <w:tblPr>
      <w:tblStyleRowBandSize w:val="1"/>
      <w:tblBorders>
        <w:insideH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H w:val="single" w:sz="4" w:space="0" w:color="FFFFFF" w:themeColor="background1"/>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CB103D"/>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FFFFFF" w:themeFill="background1"/>
    </w:tcPr>
    <w:tblStylePr w:type="firstRow">
      <w:rPr>
        <w:rFonts w:ascii="Times New Roman (Body CS)" w:hAnsi="Times New Roman (Body CS)"/>
        <w:b/>
        <w:color w:val="F2F2F2" w:themeColor="background1" w:themeShade="F2"/>
        <w:sz w:val="22"/>
      </w:rPr>
      <w:tblPr/>
      <w:tcPr>
        <w:tcBorders>
          <w:insideH w:val="single" w:sz="4" w:space="0" w:color="FFFFFF" w:themeColor="background1"/>
          <w:insideV w:val="single" w:sz="4" w:space="0" w:color="FFFFFF" w:themeColor="background1"/>
        </w:tcBorders>
        <w:shd w:val="clear" w:color="auto" w:fill="00589D"/>
      </w:tcPr>
    </w:tblStylePr>
    <w:tblStylePr w:type="lastRow">
      <w:tblPr/>
      <w:tcPr>
        <w:tcBorders>
          <w:top w:val="single" w:sz="4" w:space="0" w:color="00589D"/>
          <w:left w:val="single" w:sz="4" w:space="0" w:color="00589D"/>
          <w:bottom w:val="single" w:sz="4" w:space="0" w:color="00589D"/>
          <w:right w:val="single" w:sz="4" w:space="0" w:color="00589D"/>
          <w:insideH w:val="nil"/>
          <w:insideV w:val="single" w:sz="4" w:space="0" w:color="00589D"/>
          <w:tl2br w:val="nil"/>
          <w:tr2bl w:val="nil"/>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uiPriority w:val="99"/>
    <w:rsid w:val="00CB103D"/>
    <w:rPr>
      <w:color w:val="0000FF"/>
      <w:u w:val="single"/>
    </w:rPr>
  </w:style>
  <w:style w:type="paragraph" w:customStyle="1" w:styleId="Tableheading">
    <w:name w:val="Table heading"/>
    <w:basedOn w:val="BodyText"/>
    <w:qFormat/>
    <w:rsid w:val="00CB103D"/>
    <w:pPr>
      <w:spacing w:before="80" w:after="80"/>
    </w:pPr>
    <w:rPr>
      <w:color w:val="FFFFFF" w:themeColor="background1"/>
    </w:rPr>
  </w:style>
  <w:style w:type="paragraph" w:styleId="TOCHeading">
    <w:name w:val="TOC Heading"/>
    <w:basedOn w:val="Footer"/>
    <w:next w:val="Normal"/>
    <w:uiPriority w:val="39"/>
    <w:qFormat/>
    <w:rsid w:val="00CB103D"/>
    <w:pPr>
      <w:spacing w:before="360"/>
    </w:pPr>
    <w:rPr>
      <w:rFonts w:eastAsiaTheme="majorEastAsia" w:cstheme="majorBidi"/>
      <w:b/>
      <w:color w:val="00589D"/>
      <w:sz w:val="36"/>
      <w:szCs w:val="32"/>
      <w:lang w:val="en-US"/>
    </w:rPr>
  </w:style>
  <w:style w:type="paragraph" w:styleId="TOC1">
    <w:name w:val="toc 1"/>
    <w:basedOn w:val="Normal"/>
    <w:next w:val="Normal"/>
    <w:uiPriority w:val="39"/>
    <w:qFormat/>
    <w:rsid w:val="00CB103D"/>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CB103D"/>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CB103D"/>
    <w:pPr>
      <w:tabs>
        <w:tab w:val="right" w:leader="dot" w:pos="9629"/>
      </w:tabs>
      <w:spacing w:after="100"/>
      <w:ind w:left="442" w:right="567"/>
    </w:pPr>
    <w:rPr>
      <w:noProof/>
    </w:rPr>
  </w:style>
  <w:style w:type="paragraph" w:customStyle="1" w:styleId="Tabletext">
    <w:name w:val="Table text"/>
    <w:basedOn w:val="Tabletextnarrow"/>
    <w:link w:val="TabletextChar"/>
    <w:qFormat/>
    <w:rsid w:val="00CB103D"/>
    <w:rPr>
      <w:rFonts w:ascii="Arial" w:hAnsi="Arial"/>
      <w:color w:val="000000" w:themeColor="text1"/>
    </w:rPr>
  </w:style>
  <w:style w:type="character" w:customStyle="1" w:styleId="TabletextnarrowChar">
    <w:name w:val="Table text narrow Char"/>
    <w:basedOn w:val="DefaultParagraphFont"/>
    <w:link w:val="Tabletextnarrow"/>
    <w:rsid w:val="00CB103D"/>
    <w:rPr>
      <w:rFonts w:ascii="Arial Narrow" w:hAnsi="Arial Narrow" w:cs="Arial"/>
      <w:kern w:val="0"/>
      <w:lang w:val="en-US"/>
      <w14:ligatures w14:val="none"/>
    </w:rPr>
  </w:style>
  <w:style w:type="character" w:customStyle="1" w:styleId="TabletextChar">
    <w:name w:val="Table text Char"/>
    <w:basedOn w:val="TabletextnarrowChar"/>
    <w:link w:val="Tabletext"/>
    <w:rsid w:val="00CB103D"/>
    <w:rPr>
      <w:rFonts w:ascii="Arial Narrow" w:hAnsi="Arial Narrow" w:cs="Arial"/>
      <w:color w:val="000000" w:themeColor="text1"/>
      <w:kern w:val="0"/>
      <w:lang w:val="en-US"/>
      <w14:ligatures w14:val="none"/>
    </w:rPr>
  </w:style>
  <w:style w:type="paragraph" w:customStyle="1" w:styleId="Footerwhite">
    <w:name w:val="Footer white"/>
    <w:basedOn w:val="Footer"/>
    <w:link w:val="FooterwhiteChar"/>
    <w:semiHidden/>
    <w:qFormat/>
    <w:rsid w:val="00CB103D"/>
    <w:rPr>
      <w:color w:val="FFFFFF" w:themeColor="background1"/>
    </w:rPr>
  </w:style>
  <w:style w:type="character" w:customStyle="1" w:styleId="FooterwhiteChar">
    <w:name w:val="Footer white Char"/>
    <w:basedOn w:val="FooterChar"/>
    <w:link w:val="Footerwhite"/>
    <w:semiHidden/>
    <w:rsid w:val="00CB103D"/>
    <w:rPr>
      <w:color w:val="FFFFFF" w:themeColor="background1"/>
      <w:sz w:val="18"/>
    </w:rPr>
  </w:style>
  <w:style w:type="paragraph" w:styleId="BodyTextIndent3">
    <w:name w:val="Body Text Indent 3"/>
    <w:basedOn w:val="Normal"/>
    <w:link w:val="BodyTextIndent3Char"/>
    <w:uiPriority w:val="99"/>
    <w:semiHidden/>
    <w:rsid w:val="00CB10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103D"/>
    <w:rPr>
      <w:sz w:val="16"/>
      <w:szCs w:val="16"/>
    </w:rPr>
  </w:style>
  <w:style w:type="paragraph" w:styleId="Subtitle">
    <w:name w:val="Subtitle"/>
    <w:basedOn w:val="Normal"/>
    <w:next w:val="Normal"/>
    <w:link w:val="SubtitleChar"/>
    <w:uiPriority w:val="11"/>
    <w:qFormat/>
    <w:rsid w:val="00CB103D"/>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CB103D"/>
    <w:rPr>
      <w:rFonts w:eastAsiaTheme="minorEastAsia" w:cs="Times New Roman (Body CS)"/>
      <w:color w:val="FFFFFF" w:themeColor="background1"/>
      <w:sz w:val="32"/>
    </w:rPr>
  </w:style>
  <w:style w:type="paragraph" w:styleId="Title">
    <w:name w:val="Title"/>
    <w:basedOn w:val="Normal"/>
    <w:next w:val="Normal"/>
    <w:link w:val="TitleChar"/>
    <w:uiPriority w:val="10"/>
    <w:qFormat/>
    <w:rsid w:val="00CB103D"/>
    <w:pPr>
      <w:keepNext/>
      <w:keepLines/>
      <w:suppressAutoHyphens/>
      <w:spacing w:before="1000" w:after="0"/>
      <w:ind w:right="2693"/>
    </w:pPr>
    <w:rPr>
      <w:rFonts w:cs="Arial"/>
      <w:b/>
      <w:noProof/>
      <w:color w:val="FFFFFF" w:themeColor="background1"/>
      <w:sz w:val="48"/>
      <w:szCs w:val="48"/>
      <w:lang w:eastAsia="en-AU"/>
    </w:rPr>
  </w:style>
  <w:style w:type="character" w:customStyle="1" w:styleId="TitleChar">
    <w:name w:val="Title Char"/>
    <w:basedOn w:val="DefaultParagraphFont"/>
    <w:link w:val="Title"/>
    <w:uiPriority w:val="10"/>
    <w:rsid w:val="00CB103D"/>
    <w:rPr>
      <w:rFonts w:cs="Arial"/>
      <w:b/>
      <w:noProof/>
      <w:color w:val="FFFFFF" w:themeColor="background1"/>
      <w:sz w:val="48"/>
      <w:szCs w:val="48"/>
      <w:lang w:eastAsia="en-AU"/>
    </w:rPr>
  </w:style>
  <w:style w:type="character" w:customStyle="1" w:styleId="Footerwhitehyperlink">
    <w:name w:val="Footer white + hyperlink"/>
    <w:basedOn w:val="DefaultParagraphFont"/>
    <w:uiPriority w:val="1"/>
    <w:semiHidden/>
    <w:rsid w:val="00CB103D"/>
    <w:rPr>
      <w:u w:val="single"/>
    </w:rPr>
  </w:style>
  <w:style w:type="paragraph" w:styleId="BodyTextIndent">
    <w:name w:val="Body Text Indent"/>
    <w:basedOn w:val="Normal"/>
    <w:link w:val="BodyTextIndentChar"/>
    <w:uiPriority w:val="99"/>
    <w:rsid w:val="00CB103D"/>
    <w:pPr>
      <w:spacing w:after="120"/>
      <w:ind w:left="283"/>
    </w:pPr>
  </w:style>
  <w:style w:type="character" w:customStyle="1" w:styleId="BodyTextIndentChar">
    <w:name w:val="Body Text Indent Char"/>
    <w:basedOn w:val="DefaultParagraphFont"/>
    <w:link w:val="BodyTextIndent"/>
    <w:uiPriority w:val="99"/>
    <w:rsid w:val="00CB103D"/>
  </w:style>
  <w:style w:type="paragraph" w:styleId="BodyTextIndent2">
    <w:name w:val="Body Text Indent 2"/>
    <w:basedOn w:val="BodyText"/>
    <w:link w:val="BodyTextIndent2Char"/>
    <w:uiPriority w:val="99"/>
    <w:rsid w:val="00CB103D"/>
    <w:pPr>
      <w:spacing w:line="480" w:lineRule="auto"/>
      <w:ind w:left="567"/>
    </w:pPr>
  </w:style>
  <w:style w:type="character" w:customStyle="1" w:styleId="BodyTextIndent2Char">
    <w:name w:val="Body Text Indent 2 Char"/>
    <w:basedOn w:val="DefaultParagraphFont"/>
    <w:link w:val="BodyTextIndent2"/>
    <w:uiPriority w:val="99"/>
    <w:rsid w:val="00CB103D"/>
    <w:rPr>
      <w:rFonts w:cs="Arial"/>
      <w:color w:val="000000" w:themeColor="text1"/>
    </w:rPr>
  </w:style>
  <w:style w:type="table" w:customStyle="1" w:styleId="DonotuseVCAAclosedtable">
    <w:name w:val="Do not use VCAA closed table"/>
    <w:basedOn w:val="TableNormal"/>
    <w:uiPriority w:val="99"/>
    <w:rsid w:val="00CB103D"/>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imes New Roman (Body CS)" w:hAnsi="Times New Roman (Body CS)"/>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CB103D"/>
    <w:rPr>
      <w:color w:val="FFFFFF" w:themeColor="background1"/>
      <w:kern w:val="0"/>
      <w:szCs w:val="22"/>
      <w:lang w:val="en-US"/>
      <w14:ligatures w14:val="none"/>
    </w:rPr>
  </w:style>
  <w:style w:type="character" w:customStyle="1" w:styleId="Heading1Char">
    <w:name w:val="Heading 1 Char"/>
    <w:basedOn w:val="DefaultParagraphFont"/>
    <w:link w:val="Heading1"/>
    <w:uiPriority w:val="9"/>
    <w:rsid w:val="00CB103D"/>
    <w:rPr>
      <w:rFonts w:eastAsiaTheme="majorEastAsia" w:cstheme="majorBidi"/>
      <w:b/>
      <w:color w:val="00589D"/>
      <w:sz w:val="36"/>
      <w:szCs w:val="32"/>
    </w:rPr>
  </w:style>
  <w:style w:type="paragraph" w:customStyle="1" w:styleId="Figuretitle">
    <w:name w:val="Figure title"/>
    <w:basedOn w:val="BodyText"/>
    <w:next w:val="BodyText"/>
    <w:qFormat/>
    <w:rsid w:val="00CB103D"/>
    <w:rPr>
      <w:b/>
      <w:color w:val="00589D"/>
      <w:sz w:val="18"/>
    </w:rPr>
  </w:style>
  <w:style w:type="paragraph" w:customStyle="1" w:styleId="AcknowledgementofCountry">
    <w:name w:val="Acknowledgement of Country"/>
    <w:basedOn w:val="BodyText"/>
    <w:semiHidden/>
    <w:qFormat/>
    <w:rsid w:val="00CB103D"/>
    <w:pPr>
      <w:spacing w:before="600"/>
    </w:pPr>
    <w:rPr>
      <w:b/>
      <w:sz w:val="22"/>
    </w:rPr>
  </w:style>
  <w:style w:type="paragraph" w:customStyle="1" w:styleId="Trademarkinfo6after">
    <w:name w:val="Trademark info 6 after"/>
    <w:basedOn w:val="Trademarkinfo"/>
    <w:semiHidden/>
    <w:qFormat/>
    <w:rsid w:val="00CB103D"/>
    <w:pPr>
      <w:spacing w:after="120"/>
    </w:pPr>
  </w:style>
  <w:style w:type="paragraph" w:customStyle="1" w:styleId="Trademarkinfo30before">
    <w:name w:val="Trademark info 30 before"/>
    <w:basedOn w:val="Trademarkinfo"/>
    <w:semiHidden/>
    <w:qFormat/>
    <w:rsid w:val="00CB103D"/>
    <w:pPr>
      <w:spacing w:before="600"/>
    </w:pPr>
  </w:style>
  <w:style w:type="paragraph" w:styleId="ListBullet">
    <w:name w:val="List Bullet"/>
    <w:basedOn w:val="Normal"/>
    <w:uiPriority w:val="99"/>
    <w:rsid w:val="00CB103D"/>
    <w:pPr>
      <w:numPr>
        <w:numId w:val="5"/>
      </w:numPr>
      <w:contextualSpacing/>
    </w:pPr>
  </w:style>
  <w:style w:type="paragraph" w:customStyle="1" w:styleId="Tablelistnumber">
    <w:name w:val="Table list number"/>
    <w:basedOn w:val="Tabletextnarrow"/>
    <w:qFormat/>
    <w:rsid w:val="0001457B"/>
    <w:pPr>
      <w:numPr>
        <w:numId w:val="10"/>
      </w:numPr>
    </w:pPr>
  </w:style>
  <w:style w:type="character" w:customStyle="1" w:styleId="Heading6Char">
    <w:name w:val="Heading 6 Char"/>
    <w:basedOn w:val="DefaultParagraphFont"/>
    <w:link w:val="Heading6"/>
    <w:uiPriority w:val="9"/>
    <w:rsid w:val="006C3557"/>
    <w:rPr>
      <w:rFonts w:asciiTheme="majorHAnsi" w:eastAsiaTheme="majorEastAsia" w:hAnsiTheme="majorHAnsi" w:cstheme="majorBidi"/>
      <w:color w:val="002B4E" w:themeColor="accent1" w:themeShade="7F"/>
      <w:kern w:val="0"/>
      <w:sz w:val="22"/>
      <w:szCs w:val="22"/>
      <w:lang w:val="en-US"/>
      <w14:ligatures w14:val="none"/>
    </w:rPr>
  </w:style>
  <w:style w:type="character" w:customStyle="1" w:styleId="Heading7Char">
    <w:name w:val="Heading 7 Char"/>
    <w:basedOn w:val="DefaultParagraphFont"/>
    <w:link w:val="Heading7"/>
    <w:uiPriority w:val="9"/>
    <w:semiHidden/>
    <w:rsid w:val="006C3557"/>
    <w:rPr>
      <w:rFonts w:asciiTheme="majorHAnsi" w:eastAsiaTheme="majorEastAsia" w:hAnsiTheme="majorHAnsi" w:cstheme="majorBidi"/>
      <w:i/>
      <w:iCs/>
      <w:color w:val="002B4E" w:themeColor="accent1" w:themeShade="7F"/>
      <w:kern w:val="0"/>
      <w:sz w:val="22"/>
      <w:szCs w:val="22"/>
      <w:lang w:val="en-US"/>
      <w14:ligatures w14:val="none"/>
    </w:rPr>
  </w:style>
  <w:style w:type="character" w:customStyle="1" w:styleId="Heading8Char">
    <w:name w:val="Heading 8 Char"/>
    <w:basedOn w:val="DefaultParagraphFont"/>
    <w:link w:val="Heading8"/>
    <w:uiPriority w:val="9"/>
    <w:semiHidden/>
    <w:rsid w:val="006C3557"/>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6C3557"/>
    <w:rPr>
      <w:rFonts w:asciiTheme="majorHAnsi" w:eastAsiaTheme="majorEastAsia" w:hAnsiTheme="majorHAnsi" w:cstheme="majorBidi"/>
      <w:i/>
      <w:iCs/>
      <w:color w:val="272727" w:themeColor="text1" w:themeTint="D8"/>
      <w:kern w:val="0"/>
      <w:sz w:val="21"/>
      <w:szCs w:val="21"/>
      <w:lang w:val="en-US"/>
      <w14:ligatures w14:val="none"/>
    </w:rPr>
  </w:style>
  <w:style w:type="paragraph" w:styleId="BalloonText">
    <w:name w:val="Balloon Text"/>
    <w:basedOn w:val="Normal"/>
    <w:link w:val="BalloonTextChar"/>
    <w:uiPriority w:val="99"/>
    <w:unhideWhenUsed/>
    <w:rsid w:val="006C3557"/>
    <w:pPr>
      <w:spacing w:after="0"/>
    </w:pPr>
    <w:rPr>
      <w:rFonts w:ascii="Tahoma" w:hAnsi="Tahoma" w:cs="Tahoma"/>
      <w:kern w:val="0"/>
      <w:sz w:val="16"/>
      <w:szCs w:val="16"/>
      <w:lang w:val="en-US"/>
      <w14:ligatures w14:val="none"/>
    </w:rPr>
  </w:style>
  <w:style w:type="character" w:customStyle="1" w:styleId="BalloonTextChar">
    <w:name w:val="Balloon Text Char"/>
    <w:basedOn w:val="DefaultParagraphFont"/>
    <w:link w:val="BalloonText"/>
    <w:uiPriority w:val="99"/>
    <w:rsid w:val="006C3557"/>
    <w:rPr>
      <w:rFonts w:ascii="Tahoma" w:hAnsi="Tahoma" w:cs="Tahoma"/>
      <w:kern w:val="0"/>
      <w:sz w:val="16"/>
      <w:szCs w:val="16"/>
      <w:lang w:val="en-US"/>
      <w14:ligatures w14:val="none"/>
    </w:rPr>
  </w:style>
  <w:style w:type="paragraph" w:customStyle="1" w:styleId="Bullet">
    <w:name w:val="Bullet"/>
    <w:basedOn w:val="Normal"/>
    <w:uiPriority w:val="99"/>
    <w:qFormat/>
    <w:rsid w:val="006C3557"/>
    <w:pPr>
      <w:numPr>
        <w:numId w:val="11"/>
      </w:numPr>
      <w:tabs>
        <w:tab w:val="left" w:pos="425"/>
      </w:tabs>
      <w:spacing w:before="60" w:after="60"/>
      <w:ind w:left="0" w:firstLine="0"/>
    </w:pPr>
    <w:rPr>
      <w:rFonts w:asciiTheme="majorHAnsi" w:eastAsia="Times New Roman" w:hAnsiTheme="majorHAnsi" w:cs="Arial"/>
      <w:color w:val="000000" w:themeColor="text1"/>
      <w:kern w:val="22"/>
      <w:szCs w:val="22"/>
      <w:lang w:eastAsia="ja-JP"/>
      <w14:ligatures w14:val="none"/>
    </w:rPr>
  </w:style>
  <w:style w:type="paragraph" w:customStyle="1" w:styleId="Bulletlevel2">
    <w:name w:val="Bullet level 2"/>
    <w:basedOn w:val="Bullet"/>
    <w:qFormat/>
    <w:rsid w:val="006C3557"/>
    <w:pPr>
      <w:numPr>
        <w:numId w:val="0"/>
      </w:numPr>
    </w:pPr>
  </w:style>
  <w:style w:type="paragraph" w:customStyle="1" w:styleId="Numbers">
    <w:name w:val="Numbers"/>
    <w:basedOn w:val="Bullet"/>
    <w:qFormat/>
    <w:rsid w:val="006C3557"/>
    <w:pPr>
      <w:numPr>
        <w:numId w:val="12"/>
      </w:numPr>
      <w:ind w:left="0" w:firstLine="0"/>
    </w:pPr>
    <w:rPr>
      <w:lang w:val="en-US"/>
    </w:rPr>
  </w:style>
  <w:style w:type="table" w:styleId="LightShading-Accent2">
    <w:name w:val="Light Shading Accent 2"/>
    <w:basedOn w:val="TableNormal"/>
    <w:uiPriority w:val="60"/>
    <w:rsid w:val="006C3557"/>
    <w:pPr>
      <w:spacing w:after="0" w:line="240" w:lineRule="auto"/>
    </w:pPr>
    <w:rPr>
      <w:rFonts w:asciiTheme="minorHAnsi" w:hAnsiTheme="minorHAnsi"/>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4">
    <w:name w:val="Light Shading Accent 4"/>
    <w:basedOn w:val="TableNormal"/>
    <w:uiPriority w:val="60"/>
    <w:rsid w:val="006C3557"/>
    <w:pPr>
      <w:spacing w:after="0" w:line="240" w:lineRule="auto"/>
    </w:pPr>
    <w:rPr>
      <w:rFonts w:asciiTheme="minorHAnsi" w:hAnsiTheme="minorHAnsi"/>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6C3557"/>
    <w:pPr>
      <w:spacing w:after="0" w:line="240" w:lineRule="auto"/>
    </w:pPr>
    <w:rPr>
      <w:rFonts w:asciiTheme="minorHAnsi" w:hAnsiTheme="minorHAnsi"/>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6C3557"/>
    <w:pPr>
      <w:spacing w:after="0" w:line="240" w:lineRule="auto"/>
    </w:pPr>
    <w:rPr>
      <w:rFonts w:asciiTheme="minorHAnsi" w:hAnsiTheme="minorHAnsi"/>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Accent1">
    <w:name w:val="Light List Accent 1"/>
    <w:basedOn w:val="TableNormal"/>
    <w:uiPriority w:val="61"/>
    <w:rsid w:val="006C3557"/>
    <w:pPr>
      <w:spacing w:after="0" w:line="240" w:lineRule="auto"/>
    </w:pPr>
    <w:rPr>
      <w:rFonts w:asciiTheme="minorHAnsi" w:hAnsiTheme="minorHAnsi"/>
      <w:kern w:val="0"/>
      <w:sz w:val="22"/>
      <w:szCs w:val="22"/>
      <w:lang w:val="en-US"/>
      <w14:ligatures w14:val="none"/>
    </w:rPr>
    <w:tblPr>
      <w:tblStyleRowBandSize w:val="1"/>
      <w:tblStyleColBandSize w:val="1"/>
      <w:tblBorders>
        <w:top w:val="single" w:sz="8" w:space="0" w:color="00589D" w:themeColor="accent1"/>
        <w:left w:val="single" w:sz="8" w:space="0" w:color="00589D" w:themeColor="accent1"/>
        <w:bottom w:val="single" w:sz="8" w:space="0" w:color="00589D" w:themeColor="accent1"/>
        <w:right w:val="single" w:sz="8" w:space="0" w:color="00589D" w:themeColor="accent1"/>
      </w:tblBorders>
    </w:tblPr>
    <w:tblStylePr w:type="firstRow">
      <w:pPr>
        <w:spacing w:before="0" w:after="0" w:line="240" w:lineRule="auto"/>
      </w:pPr>
      <w:rPr>
        <w:b/>
        <w:bCs/>
        <w:color w:val="FFFFFF" w:themeColor="background1"/>
      </w:rPr>
      <w:tblPr/>
      <w:tcPr>
        <w:shd w:val="clear" w:color="auto" w:fill="00589D" w:themeFill="accent1"/>
      </w:tcPr>
    </w:tblStylePr>
    <w:tblStylePr w:type="lastRow">
      <w:pPr>
        <w:spacing w:before="0" w:after="0" w:line="240" w:lineRule="auto"/>
      </w:pPr>
      <w:rPr>
        <w:b/>
        <w:bCs/>
      </w:rPr>
      <w:tblPr/>
      <w:tcPr>
        <w:tcBorders>
          <w:top w:val="double" w:sz="6" w:space="0" w:color="00589D" w:themeColor="accent1"/>
          <w:left w:val="single" w:sz="8" w:space="0" w:color="00589D" w:themeColor="accent1"/>
          <w:bottom w:val="single" w:sz="8" w:space="0" w:color="00589D" w:themeColor="accent1"/>
          <w:right w:val="single" w:sz="8" w:space="0" w:color="00589D" w:themeColor="accent1"/>
        </w:tcBorders>
      </w:tcPr>
    </w:tblStylePr>
    <w:tblStylePr w:type="firstCol">
      <w:rPr>
        <w:b/>
        <w:bCs/>
      </w:rPr>
    </w:tblStylePr>
    <w:tblStylePr w:type="lastCol">
      <w:rPr>
        <w:b/>
        <w:bCs/>
      </w:rPr>
    </w:tblStylePr>
    <w:tblStylePr w:type="band1Vert">
      <w:tblPr/>
      <w:tcPr>
        <w:tcBorders>
          <w:top w:val="single" w:sz="8" w:space="0" w:color="00589D" w:themeColor="accent1"/>
          <w:left w:val="single" w:sz="8" w:space="0" w:color="00589D" w:themeColor="accent1"/>
          <w:bottom w:val="single" w:sz="8" w:space="0" w:color="00589D" w:themeColor="accent1"/>
          <w:right w:val="single" w:sz="8" w:space="0" w:color="00589D" w:themeColor="accent1"/>
        </w:tcBorders>
      </w:tcPr>
    </w:tblStylePr>
    <w:tblStylePr w:type="band1Horz">
      <w:tblPr/>
      <w:tcPr>
        <w:tcBorders>
          <w:top w:val="single" w:sz="8" w:space="0" w:color="00589D" w:themeColor="accent1"/>
          <w:left w:val="single" w:sz="8" w:space="0" w:color="00589D" w:themeColor="accent1"/>
          <w:bottom w:val="single" w:sz="8" w:space="0" w:color="00589D" w:themeColor="accent1"/>
          <w:right w:val="single" w:sz="8" w:space="0" w:color="00589D" w:themeColor="accent1"/>
        </w:tcBorders>
      </w:tcPr>
    </w:tblStylePr>
  </w:style>
  <w:style w:type="table" w:customStyle="1" w:styleId="VCAAopentable">
    <w:name w:val="VCAA open table"/>
    <w:basedOn w:val="TableNormal"/>
    <w:uiPriority w:val="99"/>
    <w:rsid w:val="006C3557"/>
    <w:pPr>
      <w:spacing w:before="40" w:after="40" w:line="240" w:lineRule="auto"/>
    </w:pPr>
    <w:rPr>
      <w:color w:val="000000" w:themeColor="text1"/>
      <w:kern w:val="0"/>
      <w:szCs w:val="22"/>
      <w:lang w:val="en-US"/>
      <w14:ligatures w14:val="none"/>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Tablebulletlevel2narrow">
    <w:name w:val="Table bullet level 2 narrow"/>
    <w:basedOn w:val="Tablebulletnarrow"/>
    <w:link w:val="Tablebulletlevel2narrowChar"/>
    <w:qFormat/>
    <w:rsid w:val="006C3557"/>
    <w:pPr>
      <w:numPr>
        <w:numId w:val="13"/>
      </w:numPr>
      <w:contextualSpacing w:val="0"/>
    </w:pPr>
    <w:rPr>
      <w:kern w:val="0"/>
      <w:szCs w:val="22"/>
      <w14:ligatures w14:val="none"/>
    </w:rPr>
  </w:style>
  <w:style w:type="table" w:customStyle="1" w:styleId="VCAAclosedtable">
    <w:name w:val="VCAA closed table"/>
    <w:basedOn w:val="VCAAopentable"/>
    <w:uiPriority w:val="99"/>
    <w:rsid w:val="006C3557"/>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Yu Gothic Light" w:hAnsi="Yu Gothic Light"/>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6C3557"/>
    <w:pPr>
      <w:spacing w:after="0" w:line="240" w:lineRule="auto"/>
    </w:pPr>
    <w:rPr>
      <w:rFonts w:asciiTheme="minorHAnsi" w:eastAsiaTheme="minorEastAsia" w:hAnsiTheme="minorHAnsi"/>
      <w:kern w:val="0"/>
      <w:sz w:val="22"/>
      <w:szCs w:val="22"/>
      <w:lang w:val="en-US" w:eastAsia="ja-JP"/>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6C3557"/>
    <w:pPr>
      <w:spacing w:after="0" w:line="240" w:lineRule="auto"/>
    </w:pPr>
    <w:rPr>
      <w:rFonts w:asciiTheme="minorHAnsi" w:hAnsiTheme="minorHAnsi"/>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paragraph" w:customStyle="1" w:styleId="Documentsubtitle">
    <w:name w:val="Document subtitle"/>
    <w:basedOn w:val="Normal"/>
    <w:qFormat/>
    <w:rsid w:val="006C3557"/>
    <w:pPr>
      <w:spacing w:before="280" w:after="0"/>
    </w:pPr>
    <w:rPr>
      <w:rFonts w:cs="Arial"/>
      <w:noProof/>
      <w:color w:val="FFFFFF" w:themeColor="background1"/>
      <w:kern w:val="0"/>
      <w:sz w:val="48"/>
      <w:szCs w:val="48"/>
      <w:lang w:eastAsia="en-AU"/>
      <w14:ligatures w14:val="none"/>
    </w:rPr>
  </w:style>
  <w:style w:type="character" w:styleId="CommentReference">
    <w:name w:val="annotation reference"/>
    <w:basedOn w:val="DefaultParagraphFont"/>
    <w:uiPriority w:val="99"/>
    <w:semiHidden/>
    <w:unhideWhenUsed/>
    <w:rsid w:val="006C3557"/>
    <w:rPr>
      <w:sz w:val="16"/>
      <w:szCs w:val="16"/>
    </w:rPr>
  </w:style>
  <w:style w:type="character" w:customStyle="1" w:styleId="EmphasisBold">
    <w:name w:val="Emphasis (Bold)"/>
    <w:basedOn w:val="DefaultParagraphFont"/>
    <w:uiPriority w:val="1"/>
    <w:qFormat/>
    <w:rsid w:val="006C3557"/>
    <w:rPr>
      <w:b/>
    </w:rPr>
  </w:style>
  <w:style w:type="character" w:customStyle="1" w:styleId="TitlesItalics">
    <w:name w:val="Titles (Italics)"/>
    <w:basedOn w:val="EmphasisBold"/>
    <w:uiPriority w:val="1"/>
    <w:qFormat/>
    <w:rsid w:val="006C3557"/>
    <w:rPr>
      <w:rFonts w:ascii="Arial" w:hAnsi="Arial" w:cs="Arial"/>
      <w:b w:val="0"/>
      <w:i/>
      <w:color w:val="000000"/>
    </w:rPr>
  </w:style>
  <w:style w:type="paragraph" w:styleId="CommentText">
    <w:name w:val="annotation text"/>
    <w:basedOn w:val="Normal"/>
    <w:link w:val="CommentTextChar"/>
    <w:uiPriority w:val="99"/>
    <w:unhideWhenUsed/>
    <w:rsid w:val="006C3557"/>
    <w:rPr>
      <w:rFonts w:asciiTheme="minorHAnsi" w:hAnsiTheme="minorHAnsi"/>
      <w:kern w:val="0"/>
      <w:lang w:val="en-US"/>
      <w14:ligatures w14:val="none"/>
    </w:rPr>
  </w:style>
  <w:style w:type="character" w:customStyle="1" w:styleId="CommentTextChar">
    <w:name w:val="Comment Text Char"/>
    <w:basedOn w:val="DefaultParagraphFont"/>
    <w:link w:val="CommentText"/>
    <w:uiPriority w:val="99"/>
    <w:rsid w:val="006C3557"/>
    <w:rPr>
      <w:rFonts w:asciiTheme="minorHAnsi" w:hAnsiTheme="minorHAnsi"/>
      <w:kern w:val="0"/>
      <w:lang w:val="en-US"/>
      <w14:ligatures w14:val="none"/>
    </w:rPr>
  </w:style>
  <w:style w:type="paragraph" w:styleId="CommentSubject">
    <w:name w:val="annotation subject"/>
    <w:basedOn w:val="CommentText"/>
    <w:next w:val="CommentText"/>
    <w:link w:val="CommentSubjectChar"/>
    <w:uiPriority w:val="99"/>
    <w:semiHidden/>
    <w:unhideWhenUsed/>
    <w:rsid w:val="006C3557"/>
    <w:rPr>
      <w:b/>
      <w:bCs/>
    </w:rPr>
  </w:style>
  <w:style w:type="character" w:customStyle="1" w:styleId="CommentSubjectChar">
    <w:name w:val="Comment Subject Char"/>
    <w:basedOn w:val="CommentTextChar"/>
    <w:link w:val="CommentSubject"/>
    <w:uiPriority w:val="99"/>
    <w:semiHidden/>
    <w:rsid w:val="006C3557"/>
    <w:rPr>
      <w:rFonts w:asciiTheme="minorHAnsi" w:hAnsiTheme="minorHAnsi"/>
      <w:b/>
      <w:bCs/>
      <w:kern w:val="0"/>
      <w:lang w:val="en-US"/>
      <w14:ligatures w14:val="none"/>
    </w:rPr>
  </w:style>
  <w:style w:type="paragraph" w:styleId="Revision">
    <w:name w:val="Revision"/>
    <w:hidden/>
    <w:uiPriority w:val="99"/>
    <w:semiHidden/>
    <w:rsid w:val="006C3557"/>
    <w:pPr>
      <w:spacing w:after="0" w:line="240" w:lineRule="auto"/>
    </w:pPr>
    <w:rPr>
      <w:rFonts w:asciiTheme="minorHAnsi" w:hAnsiTheme="minorHAnsi"/>
      <w:kern w:val="0"/>
      <w:sz w:val="22"/>
      <w:szCs w:val="22"/>
      <w:lang w:val="en-US"/>
      <w14:ligatures w14:val="none"/>
    </w:rPr>
  </w:style>
  <w:style w:type="paragraph" w:customStyle="1" w:styleId="Figures">
    <w:name w:val="Figures"/>
    <w:basedOn w:val="Normal"/>
    <w:link w:val="FiguresChar"/>
    <w:qFormat/>
    <w:rsid w:val="006C3557"/>
    <w:pPr>
      <w:spacing w:before="120" w:after="120"/>
      <w:jc w:val="center"/>
    </w:pPr>
    <w:rPr>
      <w:rFonts w:asciiTheme="majorHAnsi" w:hAnsiTheme="majorHAnsi" w:cs="Arial"/>
      <w:color w:val="000000" w:themeColor="text1"/>
      <w:kern w:val="0"/>
      <w:szCs w:val="22"/>
      <w:lang w:val="en-US"/>
      <w14:ligatures w14:val="none"/>
    </w:rPr>
  </w:style>
  <w:style w:type="character" w:customStyle="1" w:styleId="FiguresChar">
    <w:name w:val="Figures Char"/>
    <w:basedOn w:val="DefaultParagraphFont"/>
    <w:link w:val="Figures"/>
    <w:rsid w:val="006C3557"/>
    <w:rPr>
      <w:rFonts w:asciiTheme="majorHAnsi" w:hAnsiTheme="majorHAnsi" w:cs="Arial"/>
      <w:color w:val="000000" w:themeColor="text1"/>
      <w:kern w:val="0"/>
      <w:szCs w:val="22"/>
      <w:lang w:val="en-US"/>
      <w14:ligatures w14:val="none"/>
    </w:rPr>
  </w:style>
  <w:style w:type="paragraph" w:styleId="FootnoteText">
    <w:name w:val="footnote text"/>
    <w:basedOn w:val="Normal"/>
    <w:link w:val="FootnoteTextChar"/>
    <w:uiPriority w:val="99"/>
    <w:semiHidden/>
    <w:unhideWhenUsed/>
    <w:rsid w:val="006C3557"/>
    <w:pPr>
      <w:spacing w:after="0"/>
    </w:pPr>
    <w:rPr>
      <w:rFonts w:asciiTheme="minorHAnsi" w:hAnsiTheme="minorHAnsi"/>
      <w:kern w:val="0"/>
      <w:lang w:val="en-US"/>
      <w14:ligatures w14:val="none"/>
    </w:rPr>
  </w:style>
  <w:style w:type="character" w:customStyle="1" w:styleId="FootnoteTextChar">
    <w:name w:val="Footnote Text Char"/>
    <w:basedOn w:val="DefaultParagraphFont"/>
    <w:link w:val="FootnoteText"/>
    <w:uiPriority w:val="99"/>
    <w:semiHidden/>
    <w:rsid w:val="006C3557"/>
    <w:rPr>
      <w:rFonts w:asciiTheme="minorHAnsi" w:hAnsiTheme="minorHAnsi"/>
      <w:kern w:val="0"/>
      <w:lang w:val="en-US"/>
      <w14:ligatures w14:val="none"/>
    </w:rPr>
  </w:style>
  <w:style w:type="character" w:styleId="FootnoteReference">
    <w:name w:val="footnote reference"/>
    <w:basedOn w:val="DefaultParagraphFont"/>
    <w:uiPriority w:val="99"/>
    <w:semiHidden/>
    <w:unhideWhenUsed/>
    <w:rsid w:val="006C3557"/>
    <w:rPr>
      <w:rFonts w:asciiTheme="minorHAnsi" w:hAnsiTheme="minorHAnsi"/>
      <w:caps w:val="0"/>
      <w:smallCaps w:val="0"/>
      <w:strike w:val="0"/>
      <w:dstrike w:val="0"/>
      <w:vanish w:val="0"/>
      <w:sz w:val="22"/>
      <w:vertAlign w:val="superscript"/>
    </w:rPr>
  </w:style>
  <w:style w:type="paragraph" w:customStyle="1" w:styleId="Tablebullet">
    <w:name w:val="Table bullet"/>
    <w:basedOn w:val="Tablebulletnarrow"/>
    <w:link w:val="TablebulletChar"/>
    <w:qFormat/>
    <w:rsid w:val="006C3557"/>
    <w:pPr>
      <w:numPr>
        <w:numId w:val="0"/>
      </w:numPr>
      <w:contextualSpacing w:val="0"/>
    </w:pPr>
    <w:rPr>
      <w:kern w:val="0"/>
      <w:szCs w:val="22"/>
      <w14:ligatures w14:val="none"/>
    </w:rPr>
  </w:style>
  <w:style w:type="paragraph" w:customStyle="1" w:styleId="Tablebuletlevel2">
    <w:name w:val="Table bulet level 2"/>
    <w:basedOn w:val="Tablebulletlevel2narrow"/>
    <w:link w:val="Tablebuletlevel2Char"/>
    <w:qFormat/>
    <w:rsid w:val="006C3557"/>
  </w:style>
  <w:style w:type="character" w:customStyle="1" w:styleId="TablebulletnarrowChar">
    <w:name w:val="Table bullet narrow Char"/>
    <w:basedOn w:val="DefaultParagraphFont"/>
    <w:link w:val="Tablebulletnarrow"/>
    <w:rsid w:val="006C3557"/>
    <w:rPr>
      <w:rFonts w:ascii="Arial Narrow" w:eastAsia="Times New Roman" w:hAnsi="Arial Narrow" w:cs="Arial"/>
      <w:lang w:val="en-GB" w:eastAsia="ja-JP"/>
    </w:rPr>
  </w:style>
  <w:style w:type="character" w:customStyle="1" w:styleId="TablebulletChar">
    <w:name w:val="Table bullet Char"/>
    <w:basedOn w:val="TablebulletnarrowChar"/>
    <w:link w:val="Tablebullet"/>
    <w:rsid w:val="006C3557"/>
    <w:rPr>
      <w:rFonts w:ascii="Arial Narrow" w:eastAsia="Times New Roman" w:hAnsi="Arial Narrow" w:cs="Arial"/>
      <w:kern w:val="0"/>
      <w:szCs w:val="22"/>
      <w:lang w:val="en-GB" w:eastAsia="ja-JP"/>
      <w14:ligatures w14:val="none"/>
    </w:rPr>
  </w:style>
  <w:style w:type="character" w:customStyle="1" w:styleId="Tablebulletlevel2narrowChar">
    <w:name w:val="Table bullet level 2 narrow Char"/>
    <w:basedOn w:val="TablebulletnarrowChar"/>
    <w:link w:val="Tablebulletlevel2narrow"/>
    <w:rsid w:val="006C3557"/>
    <w:rPr>
      <w:rFonts w:ascii="Arial Narrow" w:eastAsia="Times New Roman" w:hAnsi="Arial Narrow" w:cs="Arial"/>
      <w:kern w:val="0"/>
      <w:szCs w:val="22"/>
      <w:lang w:val="en-GB" w:eastAsia="ja-JP"/>
      <w14:ligatures w14:val="none"/>
    </w:rPr>
  </w:style>
  <w:style w:type="character" w:customStyle="1" w:styleId="Tablebuletlevel2Char">
    <w:name w:val="Table bulet level 2 Char"/>
    <w:basedOn w:val="Tablebulletlevel2narrowChar"/>
    <w:link w:val="Tablebuletlevel2"/>
    <w:rsid w:val="006C3557"/>
    <w:rPr>
      <w:rFonts w:ascii="Arial Narrow" w:eastAsia="Times New Roman" w:hAnsi="Arial Narrow" w:cs="Arial"/>
      <w:kern w:val="0"/>
      <w:szCs w:val="22"/>
      <w:lang w:val="en-GB" w:eastAsia="ja-JP"/>
      <w14:ligatures w14:val="none"/>
    </w:rPr>
  </w:style>
  <w:style w:type="paragraph" w:styleId="Bibliography">
    <w:name w:val="Bibliography"/>
    <w:basedOn w:val="Normal"/>
    <w:next w:val="Normal"/>
    <w:uiPriority w:val="37"/>
    <w:semiHidden/>
    <w:unhideWhenUsed/>
    <w:rsid w:val="006C3557"/>
    <w:rPr>
      <w:rFonts w:asciiTheme="minorHAnsi" w:hAnsiTheme="minorHAnsi"/>
      <w:kern w:val="0"/>
      <w:sz w:val="22"/>
      <w:szCs w:val="22"/>
      <w:lang w:val="en-US"/>
      <w14:ligatures w14:val="none"/>
    </w:rPr>
  </w:style>
  <w:style w:type="paragraph" w:styleId="BlockText">
    <w:name w:val="Block Text"/>
    <w:basedOn w:val="Normal"/>
    <w:uiPriority w:val="99"/>
    <w:semiHidden/>
    <w:unhideWhenUsed/>
    <w:rsid w:val="006C3557"/>
    <w:pPr>
      <w:pBdr>
        <w:top w:val="single" w:sz="2" w:space="10" w:color="00589D" w:themeColor="accent1"/>
        <w:left w:val="single" w:sz="2" w:space="10" w:color="00589D" w:themeColor="accent1"/>
        <w:bottom w:val="single" w:sz="2" w:space="10" w:color="00589D" w:themeColor="accent1"/>
        <w:right w:val="single" w:sz="2" w:space="10" w:color="00589D" w:themeColor="accent1"/>
      </w:pBdr>
      <w:ind w:left="1152" w:right="1152"/>
    </w:pPr>
    <w:rPr>
      <w:rFonts w:asciiTheme="minorHAnsi" w:eastAsiaTheme="minorEastAsia" w:hAnsiTheme="minorHAnsi"/>
      <w:i/>
      <w:iCs/>
      <w:color w:val="00589D" w:themeColor="accent1"/>
      <w:kern w:val="0"/>
      <w:sz w:val="22"/>
      <w:szCs w:val="22"/>
      <w:lang w:val="en-US"/>
      <w14:ligatures w14:val="none"/>
    </w:rPr>
  </w:style>
  <w:style w:type="paragraph" w:styleId="BodyText2">
    <w:name w:val="Body Text 2"/>
    <w:basedOn w:val="Normal"/>
    <w:link w:val="BodyText2Char"/>
    <w:uiPriority w:val="99"/>
    <w:semiHidden/>
    <w:unhideWhenUsed/>
    <w:rsid w:val="006C3557"/>
    <w:pPr>
      <w:spacing w:after="120"/>
    </w:pPr>
    <w:rPr>
      <w:rFonts w:asciiTheme="minorHAnsi" w:hAnsiTheme="minorHAnsi"/>
      <w:kern w:val="0"/>
      <w:sz w:val="22"/>
      <w:szCs w:val="22"/>
      <w:lang w:val="en-US"/>
      <w14:ligatures w14:val="none"/>
    </w:rPr>
  </w:style>
  <w:style w:type="character" w:customStyle="1" w:styleId="BodyText2Char">
    <w:name w:val="Body Text 2 Char"/>
    <w:basedOn w:val="DefaultParagraphFont"/>
    <w:link w:val="BodyText2"/>
    <w:uiPriority w:val="99"/>
    <w:semiHidden/>
    <w:rsid w:val="006C3557"/>
    <w:rPr>
      <w:rFonts w:asciiTheme="minorHAnsi" w:hAnsiTheme="minorHAnsi"/>
      <w:kern w:val="0"/>
      <w:sz w:val="22"/>
      <w:szCs w:val="22"/>
      <w:lang w:val="en-US"/>
      <w14:ligatures w14:val="none"/>
    </w:rPr>
  </w:style>
  <w:style w:type="paragraph" w:styleId="BodyText3">
    <w:name w:val="Body Text 3"/>
    <w:basedOn w:val="Normal"/>
    <w:link w:val="BodyText3Char"/>
    <w:uiPriority w:val="99"/>
    <w:semiHidden/>
    <w:unhideWhenUsed/>
    <w:rsid w:val="006C3557"/>
    <w:pPr>
      <w:spacing w:after="120"/>
    </w:pPr>
    <w:rPr>
      <w:rFonts w:asciiTheme="minorHAnsi" w:hAnsiTheme="minorHAnsi"/>
      <w:kern w:val="0"/>
      <w:sz w:val="16"/>
      <w:szCs w:val="16"/>
      <w:lang w:val="en-US"/>
      <w14:ligatures w14:val="none"/>
    </w:rPr>
  </w:style>
  <w:style w:type="character" w:customStyle="1" w:styleId="BodyText3Char">
    <w:name w:val="Body Text 3 Char"/>
    <w:basedOn w:val="DefaultParagraphFont"/>
    <w:link w:val="BodyText3"/>
    <w:uiPriority w:val="99"/>
    <w:semiHidden/>
    <w:rsid w:val="006C3557"/>
    <w:rPr>
      <w:rFonts w:asciiTheme="minorHAnsi" w:hAnsiTheme="minorHAnsi"/>
      <w:kern w:val="0"/>
      <w:sz w:val="16"/>
      <w:szCs w:val="16"/>
      <w:lang w:val="en-US"/>
      <w14:ligatures w14:val="none"/>
    </w:rPr>
  </w:style>
  <w:style w:type="paragraph" w:styleId="BodyTextFirstIndent">
    <w:name w:val="Body Text First Indent"/>
    <w:basedOn w:val="BodyText"/>
    <w:link w:val="BodyTextFirstIndentChar"/>
    <w:uiPriority w:val="99"/>
    <w:semiHidden/>
    <w:unhideWhenUsed/>
    <w:rsid w:val="006C3557"/>
    <w:pPr>
      <w:spacing w:after="200"/>
      <w:ind w:firstLine="360"/>
    </w:pPr>
    <w:rPr>
      <w:rFonts w:asciiTheme="majorHAnsi" w:hAnsiTheme="majorHAnsi"/>
      <w:kern w:val="0"/>
      <w:szCs w:val="22"/>
      <w14:ligatures w14:val="none"/>
    </w:rPr>
  </w:style>
  <w:style w:type="character" w:customStyle="1" w:styleId="BodyTextFirstIndentChar">
    <w:name w:val="Body Text First Indent Char"/>
    <w:basedOn w:val="BodyTextChar"/>
    <w:link w:val="BodyTextFirstIndent"/>
    <w:uiPriority w:val="99"/>
    <w:semiHidden/>
    <w:rsid w:val="006C3557"/>
    <w:rPr>
      <w:rFonts w:asciiTheme="majorHAnsi" w:hAnsiTheme="majorHAnsi" w:cs="Arial"/>
      <w:color w:val="000000" w:themeColor="text1"/>
      <w:kern w:val="0"/>
      <w:szCs w:val="22"/>
      <w14:ligatures w14:val="none"/>
    </w:rPr>
  </w:style>
  <w:style w:type="paragraph" w:styleId="BodyTextFirstIndent2">
    <w:name w:val="Body Text First Indent 2"/>
    <w:basedOn w:val="BodyTextIndent"/>
    <w:link w:val="BodyTextFirstIndent2Char"/>
    <w:uiPriority w:val="99"/>
    <w:semiHidden/>
    <w:unhideWhenUsed/>
    <w:rsid w:val="006C3557"/>
    <w:pPr>
      <w:spacing w:after="200"/>
      <w:ind w:left="360" w:firstLine="360"/>
    </w:pPr>
    <w:rPr>
      <w:rFonts w:asciiTheme="minorHAnsi" w:hAnsiTheme="minorHAnsi"/>
      <w:kern w:val="0"/>
      <w:sz w:val="22"/>
      <w:szCs w:val="22"/>
      <w:lang w:val="en-US"/>
      <w14:ligatures w14:val="none"/>
    </w:rPr>
  </w:style>
  <w:style w:type="character" w:customStyle="1" w:styleId="BodyTextFirstIndent2Char">
    <w:name w:val="Body Text First Indent 2 Char"/>
    <w:basedOn w:val="BodyTextIndentChar"/>
    <w:link w:val="BodyTextFirstIndent2"/>
    <w:uiPriority w:val="99"/>
    <w:semiHidden/>
    <w:rsid w:val="006C3557"/>
    <w:rPr>
      <w:rFonts w:asciiTheme="minorHAnsi" w:hAnsiTheme="minorHAnsi"/>
      <w:kern w:val="0"/>
      <w:sz w:val="22"/>
      <w:szCs w:val="22"/>
      <w:lang w:val="en-US"/>
      <w14:ligatures w14:val="none"/>
    </w:rPr>
  </w:style>
  <w:style w:type="paragraph" w:styleId="Caption">
    <w:name w:val="caption"/>
    <w:basedOn w:val="Normal"/>
    <w:next w:val="Normal"/>
    <w:uiPriority w:val="35"/>
    <w:unhideWhenUsed/>
    <w:qFormat/>
    <w:rsid w:val="006C3557"/>
    <w:pPr>
      <w:spacing w:after="120"/>
    </w:pPr>
    <w:rPr>
      <w:rFonts w:asciiTheme="minorHAnsi" w:hAnsiTheme="minorHAnsi"/>
      <w:i/>
      <w:iCs/>
      <w:color w:val="0F7EB4"/>
      <w:kern w:val="0"/>
      <w:szCs w:val="18"/>
      <w:lang w:val="en-US"/>
      <w14:ligatures w14:val="none"/>
    </w:rPr>
  </w:style>
  <w:style w:type="paragraph" w:styleId="Closing">
    <w:name w:val="Closing"/>
    <w:basedOn w:val="Normal"/>
    <w:link w:val="ClosingChar"/>
    <w:uiPriority w:val="99"/>
    <w:semiHidden/>
    <w:unhideWhenUsed/>
    <w:rsid w:val="006C3557"/>
    <w:pPr>
      <w:spacing w:after="0"/>
      <w:ind w:left="4252"/>
    </w:pPr>
    <w:rPr>
      <w:rFonts w:asciiTheme="minorHAnsi" w:hAnsiTheme="minorHAnsi"/>
      <w:kern w:val="0"/>
      <w:sz w:val="22"/>
      <w:szCs w:val="22"/>
      <w:lang w:val="en-US"/>
      <w14:ligatures w14:val="none"/>
    </w:rPr>
  </w:style>
  <w:style w:type="character" w:customStyle="1" w:styleId="ClosingChar">
    <w:name w:val="Closing Char"/>
    <w:basedOn w:val="DefaultParagraphFont"/>
    <w:link w:val="Closing"/>
    <w:uiPriority w:val="99"/>
    <w:semiHidden/>
    <w:rsid w:val="006C3557"/>
    <w:rPr>
      <w:rFonts w:asciiTheme="minorHAnsi" w:hAnsiTheme="minorHAnsi"/>
      <w:kern w:val="0"/>
      <w:sz w:val="22"/>
      <w:szCs w:val="22"/>
      <w:lang w:val="en-US"/>
      <w14:ligatures w14:val="none"/>
    </w:rPr>
  </w:style>
  <w:style w:type="paragraph" w:styleId="Date">
    <w:name w:val="Date"/>
    <w:basedOn w:val="Normal"/>
    <w:next w:val="Normal"/>
    <w:link w:val="DateChar"/>
    <w:uiPriority w:val="99"/>
    <w:semiHidden/>
    <w:unhideWhenUsed/>
    <w:rsid w:val="006C3557"/>
    <w:rPr>
      <w:rFonts w:asciiTheme="minorHAnsi" w:hAnsiTheme="minorHAnsi"/>
      <w:kern w:val="0"/>
      <w:sz w:val="22"/>
      <w:szCs w:val="22"/>
      <w:lang w:val="en-US"/>
      <w14:ligatures w14:val="none"/>
    </w:rPr>
  </w:style>
  <w:style w:type="character" w:customStyle="1" w:styleId="DateChar">
    <w:name w:val="Date Char"/>
    <w:basedOn w:val="DefaultParagraphFont"/>
    <w:link w:val="Date"/>
    <w:uiPriority w:val="99"/>
    <w:semiHidden/>
    <w:rsid w:val="006C3557"/>
    <w:rPr>
      <w:rFonts w:asciiTheme="minorHAnsi" w:hAnsiTheme="minorHAnsi"/>
      <w:kern w:val="0"/>
      <w:sz w:val="22"/>
      <w:szCs w:val="22"/>
      <w:lang w:val="en-US"/>
      <w14:ligatures w14:val="none"/>
    </w:rPr>
  </w:style>
  <w:style w:type="paragraph" w:styleId="DocumentMap">
    <w:name w:val="Document Map"/>
    <w:basedOn w:val="Normal"/>
    <w:link w:val="DocumentMapChar"/>
    <w:uiPriority w:val="99"/>
    <w:semiHidden/>
    <w:unhideWhenUsed/>
    <w:rsid w:val="006C3557"/>
    <w:pPr>
      <w:spacing w:after="0"/>
    </w:pPr>
    <w:rPr>
      <w:rFonts w:ascii="Segoe UI" w:hAnsi="Segoe UI" w:cs="Segoe UI"/>
      <w:kern w:val="0"/>
      <w:sz w:val="16"/>
      <w:szCs w:val="16"/>
      <w:lang w:val="en-US"/>
      <w14:ligatures w14:val="none"/>
    </w:rPr>
  </w:style>
  <w:style w:type="character" w:customStyle="1" w:styleId="DocumentMapChar">
    <w:name w:val="Document Map Char"/>
    <w:basedOn w:val="DefaultParagraphFont"/>
    <w:link w:val="DocumentMap"/>
    <w:uiPriority w:val="99"/>
    <w:semiHidden/>
    <w:rsid w:val="006C3557"/>
    <w:rPr>
      <w:rFonts w:ascii="Segoe UI" w:hAnsi="Segoe UI" w:cs="Segoe UI"/>
      <w:kern w:val="0"/>
      <w:sz w:val="16"/>
      <w:szCs w:val="16"/>
      <w:lang w:val="en-US"/>
      <w14:ligatures w14:val="none"/>
    </w:rPr>
  </w:style>
  <w:style w:type="paragraph" w:styleId="E-mailSignature">
    <w:name w:val="E-mail Signature"/>
    <w:basedOn w:val="Normal"/>
    <w:link w:val="E-mailSignatureChar"/>
    <w:uiPriority w:val="99"/>
    <w:semiHidden/>
    <w:unhideWhenUsed/>
    <w:rsid w:val="006C3557"/>
    <w:pPr>
      <w:spacing w:after="0"/>
    </w:pPr>
    <w:rPr>
      <w:rFonts w:asciiTheme="minorHAnsi" w:hAnsiTheme="minorHAnsi"/>
      <w:kern w:val="0"/>
      <w:sz w:val="22"/>
      <w:szCs w:val="22"/>
      <w:lang w:val="en-US"/>
      <w14:ligatures w14:val="none"/>
    </w:rPr>
  </w:style>
  <w:style w:type="character" w:customStyle="1" w:styleId="E-mailSignatureChar">
    <w:name w:val="E-mail Signature Char"/>
    <w:basedOn w:val="DefaultParagraphFont"/>
    <w:link w:val="E-mailSignature"/>
    <w:uiPriority w:val="99"/>
    <w:semiHidden/>
    <w:rsid w:val="006C3557"/>
    <w:rPr>
      <w:rFonts w:asciiTheme="minorHAnsi" w:hAnsiTheme="minorHAnsi"/>
      <w:kern w:val="0"/>
      <w:sz w:val="22"/>
      <w:szCs w:val="22"/>
      <w:lang w:val="en-US"/>
      <w14:ligatures w14:val="none"/>
    </w:rPr>
  </w:style>
  <w:style w:type="paragraph" w:styleId="EndnoteText">
    <w:name w:val="endnote text"/>
    <w:basedOn w:val="Normal"/>
    <w:link w:val="EndnoteTextChar"/>
    <w:uiPriority w:val="99"/>
    <w:semiHidden/>
    <w:unhideWhenUsed/>
    <w:rsid w:val="006C3557"/>
    <w:pPr>
      <w:spacing w:after="0"/>
    </w:pPr>
    <w:rPr>
      <w:rFonts w:asciiTheme="minorHAnsi" w:hAnsiTheme="minorHAnsi"/>
      <w:kern w:val="0"/>
      <w:lang w:val="en-US"/>
      <w14:ligatures w14:val="none"/>
    </w:rPr>
  </w:style>
  <w:style w:type="character" w:customStyle="1" w:styleId="EndnoteTextChar">
    <w:name w:val="Endnote Text Char"/>
    <w:basedOn w:val="DefaultParagraphFont"/>
    <w:link w:val="EndnoteText"/>
    <w:uiPriority w:val="99"/>
    <w:semiHidden/>
    <w:rsid w:val="006C3557"/>
    <w:rPr>
      <w:rFonts w:asciiTheme="minorHAnsi" w:hAnsiTheme="minorHAnsi"/>
      <w:kern w:val="0"/>
      <w:lang w:val="en-US"/>
      <w14:ligatures w14:val="none"/>
    </w:rPr>
  </w:style>
  <w:style w:type="paragraph" w:styleId="EnvelopeAddress">
    <w:name w:val="envelope address"/>
    <w:basedOn w:val="Normal"/>
    <w:uiPriority w:val="99"/>
    <w:semiHidden/>
    <w:unhideWhenUsed/>
    <w:rsid w:val="006C3557"/>
    <w:pPr>
      <w:framePr w:w="7920" w:h="1980" w:hRule="exact" w:hSpace="180" w:wrap="auto" w:hAnchor="page" w:xAlign="center" w:yAlign="bottom"/>
      <w:spacing w:after="0"/>
      <w:ind w:left="2880"/>
    </w:pPr>
    <w:rPr>
      <w:rFonts w:asciiTheme="majorHAnsi" w:eastAsiaTheme="majorEastAsia" w:hAnsiTheme="majorHAnsi" w:cstheme="majorBidi"/>
      <w:kern w:val="0"/>
      <w:sz w:val="24"/>
      <w:szCs w:val="24"/>
      <w:lang w:val="en-US"/>
      <w14:ligatures w14:val="none"/>
    </w:rPr>
  </w:style>
  <w:style w:type="paragraph" w:styleId="EnvelopeReturn">
    <w:name w:val="envelope return"/>
    <w:basedOn w:val="Normal"/>
    <w:uiPriority w:val="99"/>
    <w:semiHidden/>
    <w:unhideWhenUsed/>
    <w:rsid w:val="006C3557"/>
    <w:pPr>
      <w:spacing w:after="0"/>
    </w:pPr>
    <w:rPr>
      <w:rFonts w:asciiTheme="majorHAnsi" w:eastAsiaTheme="majorEastAsia" w:hAnsiTheme="majorHAnsi" w:cstheme="majorBidi"/>
      <w:kern w:val="0"/>
      <w:lang w:val="en-US"/>
      <w14:ligatures w14:val="none"/>
    </w:rPr>
  </w:style>
  <w:style w:type="paragraph" w:styleId="HTMLAddress">
    <w:name w:val="HTML Address"/>
    <w:basedOn w:val="Normal"/>
    <w:link w:val="HTMLAddressChar"/>
    <w:uiPriority w:val="99"/>
    <w:semiHidden/>
    <w:unhideWhenUsed/>
    <w:rsid w:val="006C3557"/>
    <w:pPr>
      <w:spacing w:after="0"/>
    </w:pPr>
    <w:rPr>
      <w:rFonts w:asciiTheme="minorHAnsi" w:hAnsiTheme="minorHAnsi"/>
      <w:i/>
      <w:iCs/>
      <w:kern w:val="0"/>
      <w:sz w:val="22"/>
      <w:szCs w:val="22"/>
      <w:lang w:val="en-US"/>
      <w14:ligatures w14:val="none"/>
    </w:rPr>
  </w:style>
  <w:style w:type="character" w:customStyle="1" w:styleId="HTMLAddressChar">
    <w:name w:val="HTML Address Char"/>
    <w:basedOn w:val="DefaultParagraphFont"/>
    <w:link w:val="HTMLAddress"/>
    <w:uiPriority w:val="99"/>
    <w:semiHidden/>
    <w:rsid w:val="006C3557"/>
    <w:rPr>
      <w:rFonts w:asciiTheme="minorHAnsi" w:hAnsiTheme="minorHAnsi"/>
      <w:i/>
      <w:iCs/>
      <w:kern w:val="0"/>
      <w:sz w:val="22"/>
      <w:szCs w:val="22"/>
      <w:lang w:val="en-US"/>
      <w14:ligatures w14:val="none"/>
    </w:rPr>
  </w:style>
  <w:style w:type="paragraph" w:styleId="HTMLPreformatted">
    <w:name w:val="HTML Preformatted"/>
    <w:basedOn w:val="Normal"/>
    <w:link w:val="HTMLPreformattedChar"/>
    <w:uiPriority w:val="99"/>
    <w:semiHidden/>
    <w:unhideWhenUsed/>
    <w:rsid w:val="006C3557"/>
    <w:pPr>
      <w:spacing w:after="0"/>
    </w:pPr>
    <w:rPr>
      <w:rFonts w:ascii="Consolas" w:hAnsi="Consolas"/>
      <w:kern w:val="0"/>
      <w:lang w:val="en-US"/>
      <w14:ligatures w14:val="none"/>
    </w:rPr>
  </w:style>
  <w:style w:type="character" w:customStyle="1" w:styleId="HTMLPreformattedChar">
    <w:name w:val="HTML Preformatted Char"/>
    <w:basedOn w:val="DefaultParagraphFont"/>
    <w:link w:val="HTMLPreformatted"/>
    <w:uiPriority w:val="99"/>
    <w:semiHidden/>
    <w:rsid w:val="006C3557"/>
    <w:rPr>
      <w:rFonts w:ascii="Consolas" w:hAnsi="Consolas"/>
      <w:kern w:val="0"/>
      <w:lang w:val="en-US"/>
      <w14:ligatures w14:val="none"/>
    </w:rPr>
  </w:style>
  <w:style w:type="paragraph" w:styleId="Index1">
    <w:name w:val="index 1"/>
    <w:basedOn w:val="Normal"/>
    <w:next w:val="Normal"/>
    <w:autoRedefine/>
    <w:uiPriority w:val="99"/>
    <w:semiHidden/>
    <w:unhideWhenUsed/>
    <w:rsid w:val="006C3557"/>
    <w:pPr>
      <w:spacing w:after="0"/>
      <w:ind w:left="220" w:hanging="220"/>
    </w:pPr>
    <w:rPr>
      <w:rFonts w:asciiTheme="minorHAnsi" w:hAnsiTheme="minorHAnsi"/>
      <w:kern w:val="0"/>
      <w:sz w:val="22"/>
      <w:szCs w:val="22"/>
      <w:lang w:val="en-US"/>
      <w14:ligatures w14:val="none"/>
    </w:rPr>
  </w:style>
  <w:style w:type="paragraph" w:styleId="Index2">
    <w:name w:val="index 2"/>
    <w:basedOn w:val="Normal"/>
    <w:next w:val="Normal"/>
    <w:autoRedefine/>
    <w:uiPriority w:val="99"/>
    <w:semiHidden/>
    <w:unhideWhenUsed/>
    <w:rsid w:val="006C3557"/>
    <w:pPr>
      <w:spacing w:after="0"/>
      <w:ind w:left="440" w:hanging="220"/>
    </w:pPr>
    <w:rPr>
      <w:rFonts w:asciiTheme="minorHAnsi" w:hAnsiTheme="minorHAnsi"/>
      <w:kern w:val="0"/>
      <w:sz w:val="22"/>
      <w:szCs w:val="22"/>
      <w:lang w:val="en-US"/>
      <w14:ligatures w14:val="none"/>
    </w:rPr>
  </w:style>
  <w:style w:type="paragraph" w:styleId="Index3">
    <w:name w:val="index 3"/>
    <w:basedOn w:val="Normal"/>
    <w:next w:val="Normal"/>
    <w:autoRedefine/>
    <w:uiPriority w:val="99"/>
    <w:semiHidden/>
    <w:unhideWhenUsed/>
    <w:rsid w:val="006C3557"/>
    <w:pPr>
      <w:spacing w:after="0"/>
      <w:ind w:left="660" w:hanging="220"/>
    </w:pPr>
    <w:rPr>
      <w:rFonts w:asciiTheme="minorHAnsi" w:hAnsiTheme="minorHAnsi"/>
      <w:kern w:val="0"/>
      <w:sz w:val="22"/>
      <w:szCs w:val="22"/>
      <w:lang w:val="en-US"/>
      <w14:ligatures w14:val="none"/>
    </w:rPr>
  </w:style>
  <w:style w:type="paragraph" w:styleId="Index4">
    <w:name w:val="index 4"/>
    <w:basedOn w:val="Normal"/>
    <w:next w:val="Normal"/>
    <w:autoRedefine/>
    <w:uiPriority w:val="99"/>
    <w:semiHidden/>
    <w:unhideWhenUsed/>
    <w:rsid w:val="006C3557"/>
    <w:pPr>
      <w:spacing w:after="0"/>
      <w:ind w:left="880" w:hanging="220"/>
    </w:pPr>
    <w:rPr>
      <w:rFonts w:asciiTheme="minorHAnsi" w:hAnsiTheme="minorHAnsi"/>
      <w:kern w:val="0"/>
      <w:sz w:val="22"/>
      <w:szCs w:val="22"/>
      <w:lang w:val="en-US"/>
      <w14:ligatures w14:val="none"/>
    </w:rPr>
  </w:style>
  <w:style w:type="paragraph" w:styleId="Index5">
    <w:name w:val="index 5"/>
    <w:basedOn w:val="Normal"/>
    <w:next w:val="Normal"/>
    <w:autoRedefine/>
    <w:uiPriority w:val="99"/>
    <w:semiHidden/>
    <w:unhideWhenUsed/>
    <w:rsid w:val="006C3557"/>
    <w:pPr>
      <w:spacing w:after="0"/>
      <w:ind w:left="1100" w:hanging="220"/>
    </w:pPr>
    <w:rPr>
      <w:rFonts w:asciiTheme="minorHAnsi" w:hAnsiTheme="minorHAnsi"/>
      <w:kern w:val="0"/>
      <w:sz w:val="22"/>
      <w:szCs w:val="22"/>
      <w:lang w:val="en-US"/>
      <w14:ligatures w14:val="none"/>
    </w:rPr>
  </w:style>
  <w:style w:type="paragraph" w:styleId="Index6">
    <w:name w:val="index 6"/>
    <w:basedOn w:val="Normal"/>
    <w:next w:val="Normal"/>
    <w:autoRedefine/>
    <w:uiPriority w:val="99"/>
    <w:semiHidden/>
    <w:unhideWhenUsed/>
    <w:rsid w:val="006C3557"/>
    <w:pPr>
      <w:spacing w:after="0"/>
      <w:ind w:left="1320" w:hanging="220"/>
    </w:pPr>
    <w:rPr>
      <w:rFonts w:asciiTheme="minorHAnsi" w:hAnsiTheme="minorHAnsi"/>
      <w:kern w:val="0"/>
      <w:sz w:val="22"/>
      <w:szCs w:val="22"/>
      <w:lang w:val="en-US"/>
      <w14:ligatures w14:val="none"/>
    </w:rPr>
  </w:style>
  <w:style w:type="paragraph" w:styleId="Index7">
    <w:name w:val="index 7"/>
    <w:basedOn w:val="Normal"/>
    <w:next w:val="Normal"/>
    <w:autoRedefine/>
    <w:uiPriority w:val="99"/>
    <w:semiHidden/>
    <w:unhideWhenUsed/>
    <w:rsid w:val="006C3557"/>
    <w:pPr>
      <w:spacing w:after="0"/>
      <w:ind w:left="1540" w:hanging="220"/>
    </w:pPr>
    <w:rPr>
      <w:rFonts w:asciiTheme="minorHAnsi" w:hAnsiTheme="minorHAnsi"/>
      <w:kern w:val="0"/>
      <w:sz w:val="22"/>
      <w:szCs w:val="22"/>
      <w:lang w:val="en-US"/>
      <w14:ligatures w14:val="none"/>
    </w:rPr>
  </w:style>
  <w:style w:type="paragraph" w:styleId="Index8">
    <w:name w:val="index 8"/>
    <w:basedOn w:val="Normal"/>
    <w:next w:val="Normal"/>
    <w:autoRedefine/>
    <w:uiPriority w:val="99"/>
    <w:semiHidden/>
    <w:unhideWhenUsed/>
    <w:rsid w:val="006C3557"/>
    <w:pPr>
      <w:spacing w:after="0"/>
      <w:ind w:left="1760" w:hanging="220"/>
    </w:pPr>
    <w:rPr>
      <w:rFonts w:asciiTheme="minorHAnsi" w:hAnsiTheme="minorHAnsi"/>
      <w:kern w:val="0"/>
      <w:sz w:val="22"/>
      <w:szCs w:val="22"/>
      <w:lang w:val="en-US"/>
      <w14:ligatures w14:val="none"/>
    </w:rPr>
  </w:style>
  <w:style w:type="paragraph" w:styleId="Index9">
    <w:name w:val="index 9"/>
    <w:basedOn w:val="Normal"/>
    <w:next w:val="Normal"/>
    <w:autoRedefine/>
    <w:uiPriority w:val="99"/>
    <w:semiHidden/>
    <w:unhideWhenUsed/>
    <w:rsid w:val="006C3557"/>
    <w:pPr>
      <w:spacing w:after="0"/>
      <w:ind w:left="1980" w:hanging="220"/>
    </w:pPr>
    <w:rPr>
      <w:rFonts w:asciiTheme="minorHAnsi" w:hAnsiTheme="minorHAnsi"/>
      <w:kern w:val="0"/>
      <w:sz w:val="22"/>
      <w:szCs w:val="22"/>
      <w:lang w:val="en-US"/>
      <w14:ligatures w14:val="none"/>
    </w:rPr>
  </w:style>
  <w:style w:type="paragraph" w:styleId="IndexHeading">
    <w:name w:val="index heading"/>
    <w:basedOn w:val="Normal"/>
    <w:next w:val="Index1"/>
    <w:uiPriority w:val="99"/>
    <w:semiHidden/>
    <w:unhideWhenUsed/>
    <w:rsid w:val="006C3557"/>
    <w:rPr>
      <w:rFonts w:asciiTheme="majorHAnsi" w:eastAsiaTheme="majorEastAsia" w:hAnsiTheme="majorHAnsi" w:cstheme="majorBidi"/>
      <w:b/>
      <w:bCs/>
      <w:kern w:val="0"/>
      <w:sz w:val="22"/>
      <w:szCs w:val="22"/>
      <w:lang w:val="en-US"/>
      <w14:ligatures w14:val="none"/>
    </w:rPr>
  </w:style>
  <w:style w:type="paragraph" w:styleId="IntenseQuote">
    <w:name w:val="Intense Quote"/>
    <w:basedOn w:val="Normal"/>
    <w:next w:val="Normal"/>
    <w:link w:val="IntenseQuoteChar"/>
    <w:uiPriority w:val="30"/>
    <w:qFormat/>
    <w:rsid w:val="006C3557"/>
    <w:pPr>
      <w:pBdr>
        <w:top w:val="single" w:sz="4" w:space="10" w:color="00589D" w:themeColor="accent1"/>
        <w:bottom w:val="single" w:sz="4" w:space="10" w:color="00589D" w:themeColor="accent1"/>
      </w:pBdr>
      <w:spacing w:before="360" w:after="360"/>
      <w:ind w:left="864" w:right="864"/>
      <w:jc w:val="center"/>
    </w:pPr>
    <w:rPr>
      <w:rFonts w:asciiTheme="minorHAnsi" w:hAnsiTheme="minorHAnsi"/>
      <w:i/>
      <w:iCs/>
      <w:color w:val="00589D" w:themeColor="accent1"/>
      <w:kern w:val="0"/>
      <w:sz w:val="22"/>
      <w:szCs w:val="22"/>
      <w:lang w:val="en-US"/>
      <w14:ligatures w14:val="none"/>
    </w:rPr>
  </w:style>
  <w:style w:type="character" w:customStyle="1" w:styleId="IntenseQuoteChar">
    <w:name w:val="Intense Quote Char"/>
    <w:basedOn w:val="DefaultParagraphFont"/>
    <w:link w:val="IntenseQuote"/>
    <w:uiPriority w:val="30"/>
    <w:rsid w:val="006C3557"/>
    <w:rPr>
      <w:rFonts w:asciiTheme="minorHAnsi" w:hAnsiTheme="minorHAnsi"/>
      <w:i/>
      <w:iCs/>
      <w:color w:val="00589D" w:themeColor="accent1"/>
      <w:kern w:val="0"/>
      <w:sz w:val="22"/>
      <w:szCs w:val="22"/>
      <w:lang w:val="en-US"/>
      <w14:ligatures w14:val="none"/>
    </w:rPr>
  </w:style>
  <w:style w:type="paragraph" w:styleId="List">
    <w:name w:val="List"/>
    <w:basedOn w:val="Normal"/>
    <w:uiPriority w:val="99"/>
    <w:semiHidden/>
    <w:unhideWhenUsed/>
    <w:rsid w:val="006C3557"/>
    <w:pPr>
      <w:ind w:left="283" w:hanging="283"/>
      <w:contextualSpacing/>
    </w:pPr>
    <w:rPr>
      <w:rFonts w:asciiTheme="minorHAnsi" w:hAnsiTheme="minorHAnsi"/>
      <w:kern w:val="0"/>
      <w:sz w:val="22"/>
      <w:szCs w:val="22"/>
      <w:lang w:val="en-US"/>
      <w14:ligatures w14:val="none"/>
    </w:rPr>
  </w:style>
  <w:style w:type="paragraph" w:styleId="List3">
    <w:name w:val="List 3"/>
    <w:basedOn w:val="Normal"/>
    <w:uiPriority w:val="99"/>
    <w:semiHidden/>
    <w:unhideWhenUsed/>
    <w:rsid w:val="006C3557"/>
    <w:pPr>
      <w:ind w:left="849" w:hanging="283"/>
      <w:contextualSpacing/>
    </w:pPr>
    <w:rPr>
      <w:rFonts w:asciiTheme="minorHAnsi" w:hAnsiTheme="minorHAnsi"/>
      <w:kern w:val="0"/>
      <w:sz w:val="22"/>
      <w:szCs w:val="22"/>
      <w:lang w:val="en-US"/>
      <w14:ligatures w14:val="none"/>
    </w:rPr>
  </w:style>
  <w:style w:type="paragraph" w:styleId="List4">
    <w:name w:val="List 4"/>
    <w:basedOn w:val="Normal"/>
    <w:uiPriority w:val="99"/>
    <w:semiHidden/>
    <w:unhideWhenUsed/>
    <w:rsid w:val="006C3557"/>
    <w:pPr>
      <w:ind w:left="1132" w:hanging="283"/>
      <w:contextualSpacing/>
    </w:pPr>
    <w:rPr>
      <w:rFonts w:asciiTheme="minorHAnsi" w:hAnsiTheme="minorHAnsi"/>
      <w:kern w:val="0"/>
      <w:sz w:val="22"/>
      <w:szCs w:val="22"/>
      <w:lang w:val="en-US"/>
      <w14:ligatures w14:val="none"/>
    </w:rPr>
  </w:style>
  <w:style w:type="paragraph" w:styleId="List5">
    <w:name w:val="List 5"/>
    <w:basedOn w:val="Normal"/>
    <w:uiPriority w:val="99"/>
    <w:semiHidden/>
    <w:unhideWhenUsed/>
    <w:rsid w:val="006C3557"/>
    <w:pPr>
      <w:ind w:left="1415" w:hanging="283"/>
      <w:contextualSpacing/>
    </w:pPr>
    <w:rPr>
      <w:rFonts w:asciiTheme="minorHAnsi" w:hAnsiTheme="minorHAnsi"/>
      <w:kern w:val="0"/>
      <w:sz w:val="22"/>
      <w:szCs w:val="22"/>
      <w:lang w:val="en-US"/>
      <w14:ligatures w14:val="none"/>
    </w:rPr>
  </w:style>
  <w:style w:type="paragraph" w:styleId="ListBullet3">
    <w:name w:val="List Bullet 3"/>
    <w:basedOn w:val="Normal"/>
    <w:uiPriority w:val="99"/>
    <w:semiHidden/>
    <w:unhideWhenUsed/>
    <w:rsid w:val="006C3557"/>
    <w:pPr>
      <w:numPr>
        <w:numId w:val="14"/>
      </w:numPr>
      <w:ind w:left="0" w:firstLine="0"/>
      <w:contextualSpacing/>
    </w:pPr>
    <w:rPr>
      <w:rFonts w:asciiTheme="minorHAnsi" w:hAnsiTheme="minorHAnsi"/>
      <w:kern w:val="0"/>
      <w:sz w:val="22"/>
      <w:szCs w:val="22"/>
      <w:lang w:val="en-US"/>
      <w14:ligatures w14:val="none"/>
    </w:rPr>
  </w:style>
  <w:style w:type="paragraph" w:styleId="ListBullet4">
    <w:name w:val="List Bullet 4"/>
    <w:basedOn w:val="Normal"/>
    <w:uiPriority w:val="99"/>
    <w:semiHidden/>
    <w:unhideWhenUsed/>
    <w:rsid w:val="006C3557"/>
    <w:pPr>
      <w:numPr>
        <w:numId w:val="15"/>
      </w:numPr>
      <w:ind w:left="0" w:firstLine="0"/>
      <w:contextualSpacing/>
    </w:pPr>
    <w:rPr>
      <w:rFonts w:asciiTheme="minorHAnsi" w:hAnsiTheme="minorHAnsi"/>
      <w:kern w:val="0"/>
      <w:sz w:val="22"/>
      <w:szCs w:val="22"/>
      <w:lang w:val="en-US"/>
      <w14:ligatures w14:val="none"/>
    </w:rPr>
  </w:style>
  <w:style w:type="paragraph" w:styleId="ListBullet5">
    <w:name w:val="List Bullet 5"/>
    <w:basedOn w:val="Normal"/>
    <w:uiPriority w:val="99"/>
    <w:semiHidden/>
    <w:unhideWhenUsed/>
    <w:rsid w:val="006C3557"/>
    <w:pPr>
      <w:numPr>
        <w:numId w:val="16"/>
      </w:numPr>
      <w:ind w:left="0" w:firstLine="0"/>
      <w:contextualSpacing/>
    </w:pPr>
    <w:rPr>
      <w:rFonts w:asciiTheme="minorHAnsi" w:hAnsiTheme="minorHAnsi"/>
      <w:kern w:val="0"/>
      <w:sz w:val="22"/>
      <w:szCs w:val="22"/>
      <w:lang w:val="en-US"/>
      <w14:ligatures w14:val="none"/>
    </w:rPr>
  </w:style>
  <w:style w:type="paragraph" w:styleId="ListContinue">
    <w:name w:val="List Continue"/>
    <w:basedOn w:val="Normal"/>
    <w:uiPriority w:val="99"/>
    <w:semiHidden/>
    <w:unhideWhenUsed/>
    <w:rsid w:val="006C3557"/>
    <w:pPr>
      <w:spacing w:after="120"/>
      <w:ind w:left="283"/>
      <w:contextualSpacing/>
    </w:pPr>
    <w:rPr>
      <w:rFonts w:asciiTheme="minorHAnsi" w:hAnsiTheme="minorHAnsi"/>
      <w:kern w:val="0"/>
      <w:sz w:val="22"/>
      <w:szCs w:val="22"/>
      <w:lang w:val="en-US"/>
      <w14:ligatures w14:val="none"/>
    </w:rPr>
  </w:style>
  <w:style w:type="paragraph" w:styleId="ListContinue2">
    <w:name w:val="List Continue 2"/>
    <w:basedOn w:val="Normal"/>
    <w:uiPriority w:val="99"/>
    <w:semiHidden/>
    <w:unhideWhenUsed/>
    <w:rsid w:val="006C3557"/>
    <w:pPr>
      <w:spacing w:after="120"/>
      <w:ind w:left="566"/>
      <w:contextualSpacing/>
    </w:pPr>
    <w:rPr>
      <w:rFonts w:asciiTheme="minorHAnsi" w:hAnsiTheme="minorHAnsi"/>
      <w:kern w:val="0"/>
      <w:sz w:val="22"/>
      <w:szCs w:val="22"/>
      <w:lang w:val="en-US"/>
      <w14:ligatures w14:val="none"/>
    </w:rPr>
  </w:style>
  <w:style w:type="paragraph" w:styleId="ListContinue3">
    <w:name w:val="List Continue 3"/>
    <w:basedOn w:val="Normal"/>
    <w:uiPriority w:val="99"/>
    <w:semiHidden/>
    <w:unhideWhenUsed/>
    <w:rsid w:val="006C3557"/>
    <w:pPr>
      <w:spacing w:after="120"/>
      <w:ind w:left="849"/>
      <w:contextualSpacing/>
    </w:pPr>
    <w:rPr>
      <w:rFonts w:asciiTheme="minorHAnsi" w:hAnsiTheme="minorHAnsi"/>
      <w:kern w:val="0"/>
      <w:sz w:val="22"/>
      <w:szCs w:val="22"/>
      <w:lang w:val="en-US"/>
      <w14:ligatures w14:val="none"/>
    </w:rPr>
  </w:style>
  <w:style w:type="paragraph" w:styleId="ListContinue4">
    <w:name w:val="List Continue 4"/>
    <w:basedOn w:val="Normal"/>
    <w:uiPriority w:val="99"/>
    <w:semiHidden/>
    <w:unhideWhenUsed/>
    <w:rsid w:val="006C3557"/>
    <w:pPr>
      <w:spacing w:after="120"/>
      <w:ind w:left="1132"/>
      <w:contextualSpacing/>
    </w:pPr>
    <w:rPr>
      <w:rFonts w:asciiTheme="minorHAnsi" w:hAnsiTheme="minorHAnsi"/>
      <w:kern w:val="0"/>
      <w:sz w:val="22"/>
      <w:szCs w:val="22"/>
      <w:lang w:val="en-US"/>
      <w14:ligatures w14:val="none"/>
    </w:rPr>
  </w:style>
  <w:style w:type="paragraph" w:styleId="ListContinue5">
    <w:name w:val="List Continue 5"/>
    <w:basedOn w:val="Normal"/>
    <w:uiPriority w:val="99"/>
    <w:semiHidden/>
    <w:unhideWhenUsed/>
    <w:rsid w:val="006C3557"/>
    <w:pPr>
      <w:spacing w:after="120"/>
      <w:ind w:left="1415"/>
      <w:contextualSpacing/>
    </w:pPr>
    <w:rPr>
      <w:rFonts w:asciiTheme="minorHAnsi" w:hAnsiTheme="minorHAnsi"/>
      <w:kern w:val="0"/>
      <w:sz w:val="22"/>
      <w:szCs w:val="22"/>
      <w:lang w:val="en-US"/>
      <w14:ligatures w14:val="none"/>
    </w:rPr>
  </w:style>
  <w:style w:type="paragraph" w:styleId="ListNumber3">
    <w:name w:val="List Number 3"/>
    <w:basedOn w:val="Normal"/>
    <w:uiPriority w:val="99"/>
    <w:semiHidden/>
    <w:unhideWhenUsed/>
    <w:rsid w:val="006C3557"/>
    <w:pPr>
      <w:numPr>
        <w:numId w:val="17"/>
      </w:numPr>
      <w:ind w:left="0" w:firstLine="0"/>
      <w:contextualSpacing/>
    </w:pPr>
    <w:rPr>
      <w:rFonts w:asciiTheme="minorHAnsi" w:hAnsiTheme="minorHAnsi"/>
      <w:kern w:val="0"/>
      <w:sz w:val="22"/>
      <w:szCs w:val="22"/>
      <w:lang w:val="en-US"/>
      <w14:ligatures w14:val="none"/>
    </w:rPr>
  </w:style>
  <w:style w:type="paragraph" w:styleId="ListNumber4">
    <w:name w:val="List Number 4"/>
    <w:basedOn w:val="Normal"/>
    <w:uiPriority w:val="99"/>
    <w:semiHidden/>
    <w:unhideWhenUsed/>
    <w:rsid w:val="006C3557"/>
    <w:pPr>
      <w:numPr>
        <w:numId w:val="18"/>
      </w:numPr>
      <w:ind w:left="0" w:firstLine="0"/>
      <w:contextualSpacing/>
    </w:pPr>
    <w:rPr>
      <w:rFonts w:asciiTheme="minorHAnsi" w:hAnsiTheme="minorHAnsi"/>
      <w:kern w:val="0"/>
      <w:sz w:val="22"/>
      <w:szCs w:val="22"/>
      <w:lang w:val="en-US"/>
      <w14:ligatures w14:val="none"/>
    </w:rPr>
  </w:style>
  <w:style w:type="paragraph" w:styleId="ListNumber5">
    <w:name w:val="List Number 5"/>
    <w:basedOn w:val="Normal"/>
    <w:uiPriority w:val="99"/>
    <w:semiHidden/>
    <w:unhideWhenUsed/>
    <w:rsid w:val="006C3557"/>
    <w:pPr>
      <w:numPr>
        <w:numId w:val="19"/>
      </w:numPr>
      <w:ind w:left="0" w:firstLine="0"/>
      <w:contextualSpacing/>
    </w:pPr>
    <w:rPr>
      <w:rFonts w:asciiTheme="minorHAnsi" w:hAnsiTheme="minorHAnsi"/>
      <w:kern w:val="0"/>
      <w:sz w:val="22"/>
      <w:szCs w:val="22"/>
      <w:lang w:val="en-US"/>
      <w14:ligatures w14:val="none"/>
    </w:rPr>
  </w:style>
  <w:style w:type="paragraph" w:styleId="ListParagraph">
    <w:name w:val="List Paragraph"/>
    <w:basedOn w:val="Normal"/>
    <w:uiPriority w:val="34"/>
    <w:qFormat/>
    <w:rsid w:val="006C3557"/>
    <w:pPr>
      <w:ind w:left="720"/>
      <w:contextualSpacing/>
    </w:pPr>
    <w:rPr>
      <w:rFonts w:asciiTheme="minorHAnsi" w:hAnsiTheme="minorHAnsi"/>
      <w:kern w:val="0"/>
      <w:sz w:val="22"/>
      <w:szCs w:val="22"/>
      <w:lang w:val="en-US"/>
      <w14:ligatures w14:val="none"/>
    </w:rPr>
  </w:style>
  <w:style w:type="paragraph" w:styleId="MacroText">
    <w:name w:val="macro"/>
    <w:link w:val="MacroTextChar"/>
    <w:uiPriority w:val="99"/>
    <w:semiHidden/>
    <w:unhideWhenUsed/>
    <w:rsid w:val="006C3557"/>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kern w:val="0"/>
      <w:lang w:val="en-US"/>
      <w14:ligatures w14:val="none"/>
    </w:rPr>
  </w:style>
  <w:style w:type="character" w:customStyle="1" w:styleId="MacroTextChar">
    <w:name w:val="Macro Text Char"/>
    <w:basedOn w:val="DefaultParagraphFont"/>
    <w:link w:val="MacroText"/>
    <w:uiPriority w:val="99"/>
    <w:semiHidden/>
    <w:rsid w:val="006C3557"/>
    <w:rPr>
      <w:rFonts w:ascii="Consolas" w:hAnsi="Consolas"/>
      <w:kern w:val="0"/>
      <w:lang w:val="en-US"/>
      <w14:ligatures w14:val="none"/>
    </w:rPr>
  </w:style>
  <w:style w:type="paragraph" w:styleId="MessageHeader">
    <w:name w:val="Message Header"/>
    <w:basedOn w:val="Normal"/>
    <w:link w:val="MessageHeaderChar"/>
    <w:uiPriority w:val="99"/>
    <w:semiHidden/>
    <w:unhideWhenUsed/>
    <w:rsid w:val="006C3557"/>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kern w:val="0"/>
      <w:sz w:val="24"/>
      <w:szCs w:val="24"/>
      <w:lang w:val="en-US"/>
      <w14:ligatures w14:val="none"/>
    </w:rPr>
  </w:style>
  <w:style w:type="character" w:customStyle="1" w:styleId="MessageHeaderChar">
    <w:name w:val="Message Header Char"/>
    <w:basedOn w:val="DefaultParagraphFont"/>
    <w:link w:val="MessageHeader"/>
    <w:uiPriority w:val="99"/>
    <w:semiHidden/>
    <w:rsid w:val="006C3557"/>
    <w:rPr>
      <w:rFonts w:asciiTheme="majorHAnsi" w:eastAsiaTheme="majorEastAsia" w:hAnsiTheme="majorHAnsi" w:cstheme="majorBidi"/>
      <w:kern w:val="0"/>
      <w:sz w:val="24"/>
      <w:szCs w:val="24"/>
      <w:shd w:val="pct20" w:color="auto" w:fill="auto"/>
      <w:lang w:val="en-US"/>
      <w14:ligatures w14:val="none"/>
    </w:rPr>
  </w:style>
  <w:style w:type="paragraph" w:styleId="NoSpacing">
    <w:name w:val="No Spacing"/>
    <w:uiPriority w:val="1"/>
    <w:qFormat/>
    <w:rsid w:val="006C3557"/>
    <w:pPr>
      <w:spacing w:after="0" w:line="288" w:lineRule="auto"/>
    </w:pPr>
    <w:rPr>
      <w:rFonts w:asciiTheme="minorHAnsi" w:hAnsiTheme="minorHAnsi"/>
      <w:kern w:val="0"/>
      <w:sz w:val="22"/>
      <w:szCs w:val="22"/>
      <w:lang w:val="en-US"/>
      <w14:ligatures w14:val="none"/>
    </w:rPr>
  </w:style>
  <w:style w:type="paragraph" w:styleId="NormalWeb">
    <w:name w:val="Normal (Web)"/>
    <w:basedOn w:val="Normal"/>
    <w:uiPriority w:val="99"/>
    <w:unhideWhenUsed/>
    <w:rsid w:val="006C3557"/>
    <w:rPr>
      <w:rFonts w:ascii="Times New Roman" w:hAnsi="Times New Roman" w:cs="Times New Roman"/>
      <w:kern w:val="0"/>
      <w:sz w:val="24"/>
      <w:szCs w:val="24"/>
      <w:lang w:val="en-US"/>
      <w14:ligatures w14:val="none"/>
    </w:rPr>
  </w:style>
  <w:style w:type="paragraph" w:styleId="NormalIndent">
    <w:name w:val="Normal Indent"/>
    <w:basedOn w:val="Normal"/>
    <w:uiPriority w:val="99"/>
    <w:semiHidden/>
    <w:unhideWhenUsed/>
    <w:rsid w:val="006C3557"/>
    <w:pPr>
      <w:ind w:left="720"/>
    </w:pPr>
    <w:rPr>
      <w:rFonts w:asciiTheme="minorHAnsi" w:hAnsiTheme="minorHAnsi"/>
      <w:kern w:val="0"/>
      <w:sz w:val="22"/>
      <w:szCs w:val="22"/>
      <w:lang w:val="en-US"/>
      <w14:ligatures w14:val="none"/>
    </w:rPr>
  </w:style>
  <w:style w:type="paragraph" w:styleId="NoteHeading">
    <w:name w:val="Note Heading"/>
    <w:basedOn w:val="Normal"/>
    <w:next w:val="Normal"/>
    <w:link w:val="NoteHeadingChar"/>
    <w:uiPriority w:val="99"/>
    <w:semiHidden/>
    <w:unhideWhenUsed/>
    <w:rsid w:val="006C3557"/>
    <w:pPr>
      <w:spacing w:after="0"/>
    </w:pPr>
    <w:rPr>
      <w:rFonts w:asciiTheme="minorHAnsi" w:hAnsiTheme="minorHAnsi"/>
      <w:kern w:val="0"/>
      <w:sz w:val="22"/>
      <w:szCs w:val="22"/>
      <w:lang w:val="en-US"/>
      <w14:ligatures w14:val="none"/>
    </w:rPr>
  </w:style>
  <w:style w:type="character" w:customStyle="1" w:styleId="NoteHeadingChar">
    <w:name w:val="Note Heading Char"/>
    <w:basedOn w:val="DefaultParagraphFont"/>
    <w:link w:val="NoteHeading"/>
    <w:uiPriority w:val="99"/>
    <w:semiHidden/>
    <w:rsid w:val="006C3557"/>
    <w:rPr>
      <w:rFonts w:asciiTheme="minorHAnsi" w:hAnsiTheme="minorHAnsi"/>
      <w:kern w:val="0"/>
      <w:sz w:val="22"/>
      <w:szCs w:val="22"/>
      <w:lang w:val="en-US"/>
      <w14:ligatures w14:val="none"/>
    </w:rPr>
  </w:style>
  <w:style w:type="paragraph" w:styleId="PlainText">
    <w:name w:val="Plain Text"/>
    <w:basedOn w:val="Normal"/>
    <w:link w:val="PlainTextChar"/>
    <w:uiPriority w:val="99"/>
    <w:semiHidden/>
    <w:unhideWhenUsed/>
    <w:rsid w:val="006C3557"/>
    <w:pPr>
      <w:spacing w:after="0"/>
    </w:pPr>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semiHidden/>
    <w:rsid w:val="006C3557"/>
    <w:rPr>
      <w:rFonts w:ascii="Consolas" w:hAnsi="Consolas"/>
      <w:kern w:val="0"/>
      <w:sz w:val="21"/>
      <w:szCs w:val="21"/>
      <w:lang w:val="en-US"/>
      <w14:ligatures w14:val="none"/>
    </w:rPr>
  </w:style>
  <w:style w:type="paragraph" w:styleId="Quote">
    <w:name w:val="Quote"/>
    <w:basedOn w:val="Normal"/>
    <w:next w:val="Normal"/>
    <w:link w:val="QuoteChar"/>
    <w:uiPriority w:val="29"/>
    <w:qFormat/>
    <w:rsid w:val="006C3557"/>
    <w:pPr>
      <w:spacing w:before="200" w:after="160"/>
      <w:ind w:left="864" w:right="864"/>
      <w:jc w:val="center"/>
    </w:pPr>
    <w:rPr>
      <w:rFonts w:asciiTheme="minorHAnsi" w:hAnsiTheme="minorHAnsi"/>
      <w:i/>
      <w:iCs/>
      <w:color w:val="404040" w:themeColor="text1" w:themeTint="BF"/>
      <w:kern w:val="0"/>
      <w:sz w:val="22"/>
      <w:szCs w:val="22"/>
      <w:lang w:val="en-US"/>
      <w14:ligatures w14:val="none"/>
    </w:rPr>
  </w:style>
  <w:style w:type="character" w:customStyle="1" w:styleId="QuoteChar">
    <w:name w:val="Quote Char"/>
    <w:basedOn w:val="DefaultParagraphFont"/>
    <w:link w:val="Quote"/>
    <w:uiPriority w:val="29"/>
    <w:rsid w:val="006C3557"/>
    <w:rPr>
      <w:rFonts w:asciiTheme="minorHAnsi" w:hAnsiTheme="minorHAnsi"/>
      <w:i/>
      <w:iCs/>
      <w:color w:val="404040" w:themeColor="text1" w:themeTint="BF"/>
      <w:kern w:val="0"/>
      <w:sz w:val="22"/>
      <w:szCs w:val="22"/>
      <w:lang w:val="en-US"/>
      <w14:ligatures w14:val="none"/>
    </w:rPr>
  </w:style>
  <w:style w:type="paragraph" w:styleId="Salutation">
    <w:name w:val="Salutation"/>
    <w:basedOn w:val="Normal"/>
    <w:next w:val="Normal"/>
    <w:link w:val="SalutationChar"/>
    <w:uiPriority w:val="99"/>
    <w:semiHidden/>
    <w:unhideWhenUsed/>
    <w:rsid w:val="006C3557"/>
    <w:rPr>
      <w:rFonts w:asciiTheme="minorHAnsi" w:hAnsiTheme="minorHAnsi"/>
      <w:kern w:val="0"/>
      <w:sz w:val="22"/>
      <w:szCs w:val="22"/>
      <w:lang w:val="en-US"/>
      <w14:ligatures w14:val="none"/>
    </w:rPr>
  </w:style>
  <w:style w:type="character" w:customStyle="1" w:styleId="SalutationChar">
    <w:name w:val="Salutation Char"/>
    <w:basedOn w:val="DefaultParagraphFont"/>
    <w:link w:val="Salutation"/>
    <w:uiPriority w:val="99"/>
    <w:semiHidden/>
    <w:rsid w:val="006C3557"/>
    <w:rPr>
      <w:rFonts w:asciiTheme="minorHAnsi" w:hAnsiTheme="minorHAnsi"/>
      <w:kern w:val="0"/>
      <w:sz w:val="22"/>
      <w:szCs w:val="22"/>
      <w:lang w:val="en-US"/>
      <w14:ligatures w14:val="none"/>
    </w:rPr>
  </w:style>
  <w:style w:type="paragraph" w:styleId="Signature">
    <w:name w:val="Signature"/>
    <w:basedOn w:val="Normal"/>
    <w:link w:val="SignatureChar"/>
    <w:uiPriority w:val="99"/>
    <w:semiHidden/>
    <w:unhideWhenUsed/>
    <w:rsid w:val="006C3557"/>
    <w:pPr>
      <w:spacing w:after="0"/>
      <w:ind w:left="4252"/>
    </w:pPr>
    <w:rPr>
      <w:rFonts w:asciiTheme="minorHAnsi" w:hAnsiTheme="minorHAnsi"/>
      <w:kern w:val="0"/>
      <w:sz w:val="22"/>
      <w:szCs w:val="22"/>
      <w:lang w:val="en-US"/>
      <w14:ligatures w14:val="none"/>
    </w:rPr>
  </w:style>
  <w:style w:type="character" w:customStyle="1" w:styleId="SignatureChar">
    <w:name w:val="Signature Char"/>
    <w:basedOn w:val="DefaultParagraphFont"/>
    <w:link w:val="Signature"/>
    <w:uiPriority w:val="99"/>
    <w:semiHidden/>
    <w:rsid w:val="006C3557"/>
    <w:rPr>
      <w:rFonts w:asciiTheme="minorHAnsi" w:hAnsiTheme="minorHAnsi"/>
      <w:kern w:val="0"/>
      <w:sz w:val="22"/>
      <w:szCs w:val="22"/>
      <w:lang w:val="en-US"/>
      <w14:ligatures w14:val="none"/>
    </w:rPr>
  </w:style>
  <w:style w:type="paragraph" w:styleId="TableofAuthorities">
    <w:name w:val="table of authorities"/>
    <w:basedOn w:val="Normal"/>
    <w:next w:val="Normal"/>
    <w:uiPriority w:val="99"/>
    <w:semiHidden/>
    <w:unhideWhenUsed/>
    <w:rsid w:val="006C3557"/>
    <w:pPr>
      <w:spacing w:after="0"/>
      <w:ind w:left="220" w:hanging="220"/>
    </w:pPr>
    <w:rPr>
      <w:rFonts w:asciiTheme="minorHAnsi" w:hAnsiTheme="minorHAnsi"/>
      <w:kern w:val="0"/>
      <w:sz w:val="22"/>
      <w:szCs w:val="22"/>
      <w:lang w:val="en-US"/>
      <w14:ligatures w14:val="none"/>
    </w:rPr>
  </w:style>
  <w:style w:type="paragraph" w:styleId="TableofFigures">
    <w:name w:val="table of figures"/>
    <w:basedOn w:val="Normal"/>
    <w:next w:val="Normal"/>
    <w:uiPriority w:val="99"/>
    <w:semiHidden/>
    <w:unhideWhenUsed/>
    <w:rsid w:val="006C3557"/>
    <w:pPr>
      <w:spacing w:after="0"/>
    </w:pPr>
    <w:rPr>
      <w:rFonts w:asciiTheme="minorHAnsi" w:hAnsiTheme="minorHAnsi"/>
      <w:kern w:val="0"/>
      <w:sz w:val="22"/>
      <w:szCs w:val="22"/>
      <w:lang w:val="en-US"/>
      <w14:ligatures w14:val="none"/>
    </w:rPr>
  </w:style>
  <w:style w:type="paragraph" w:styleId="TOAHeading">
    <w:name w:val="toa heading"/>
    <w:basedOn w:val="Normal"/>
    <w:next w:val="Normal"/>
    <w:uiPriority w:val="99"/>
    <w:semiHidden/>
    <w:unhideWhenUsed/>
    <w:rsid w:val="006C3557"/>
    <w:pPr>
      <w:spacing w:before="120"/>
    </w:pPr>
    <w:rPr>
      <w:rFonts w:asciiTheme="majorHAnsi" w:eastAsiaTheme="majorEastAsia" w:hAnsiTheme="majorHAnsi" w:cstheme="majorBidi"/>
      <w:b/>
      <w:bCs/>
      <w:kern w:val="0"/>
      <w:sz w:val="24"/>
      <w:szCs w:val="24"/>
      <w:lang w:val="en-US"/>
      <w14:ligatures w14:val="none"/>
    </w:rPr>
  </w:style>
  <w:style w:type="paragraph" w:styleId="TOC4">
    <w:name w:val="toc 4"/>
    <w:basedOn w:val="Normal"/>
    <w:next w:val="Normal"/>
    <w:autoRedefine/>
    <w:uiPriority w:val="39"/>
    <w:unhideWhenUsed/>
    <w:rsid w:val="006C3557"/>
    <w:pPr>
      <w:spacing w:after="100"/>
      <w:ind w:left="660"/>
    </w:pPr>
    <w:rPr>
      <w:rFonts w:asciiTheme="minorHAnsi" w:hAnsiTheme="minorHAnsi"/>
      <w:kern w:val="0"/>
      <w:sz w:val="22"/>
      <w:szCs w:val="22"/>
      <w:lang w:val="en-US"/>
      <w14:ligatures w14:val="none"/>
    </w:rPr>
  </w:style>
  <w:style w:type="paragraph" w:styleId="TOC5">
    <w:name w:val="toc 5"/>
    <w:basedOn w:val="Normal"/>
    <w:next w:val="Normal"/>
    <w:autoRedefine/>
    <w:uiPriority w:val="39"/>
    <w:unhideWhenUsed/>
    <w:rsid w:val="006C3557"/>
    <w:pPr>
      <w:spacing w:after="100"/>
      <w:ind w:left="880"/>
    </w:pPr>
    <w:rPr>
      <w:rFonts w:asciiTheme="minorHAnsi" w:hAnsiTheme="minorHAnsi"/>
      <w:kern w:val="0"/>
      <w:sz w:val="22"/>
      <w:szCs w:val="22"/>
      <w:lang w:val="en-US"/>
      <w14:ligatures w14:val="none"/>
    </w:rPr>
  </w:style>
  <w:style w:type="paragraph" w:styleId="TOC6">
    <w:name w:val="toc 6"/>
    <w:basedOn w:val="Normal"/>
    <w:next w:val="Normal"/>
    <w:autoRedefine/>
    <w:uiPriority w:val="39"/>
    <w:unhideWhenUsed/>
    <w:rsid w:val="006C3557"/>
    <w:pPr>
      <w:spacing w:after="100"/>
      <w:ind w:left="1100"/>
    </w:pPr>
    <w:rPr>
      <w:rFonts w:asciiTheme="minorHAnsi" w:hAnsiTheme="minorHAnsi"/>
      <w:kern w:val="0"/>
      <w:sz w:val="22"/>
      <w:szCs w:val="22"/>
      <w:lang w:val="en-US"/>
      <w14:ligatures w14:val="none"/>
    </w:rPr>
  </w:style>
  <w:style w:type="paragraph" w:styleId="TOC7">
    <w:name w:val="toc 7"/>
    <w:basedOn w:val="Normal"/>
    <w:next w:val="Normal"/>
    <w:autoRedefine/>
    <w:uiPriority w:val="39"/>
    <w:unhideWhenUsed/>
    <w:rsid w:val="006C3557"/>
    <w:pPr>
      <w:spacing w:after="100"/>
      <w:ind w:left="1320"/>
    </w:pPr>
    <w:rPr>
      <w:rFonts w:asciiTheme="minorHAnsi" w:hAnsiTheme="minorHAnsi"/>
      <w:kern w:val="0"/>
      <w:sz w:val="22"/>
      <w:szCs w:val="22"/>
      <w:lang w:val="en-US"/>
      <w14:ligatures w14:val="none"/>
    </w:rPr>
  </w:style>
  <w:style w:type="paragraph" w:styleId="TOC8">
    <w:name w:val="toc 8"/>
    <w:basedOn w:val="Normal"/>
    <w:next w:val="Normal"/>
    <w:autoRedefine/>
    <w:uiPriority w:val="39"/>
    <w:unhideWhenUsed/>
    <w:rsid w:val="006C3557"/>
    <w:pPr>
      <w:spacing w:after="100"/>
      <w:ind w:left="1540"/>
    </w:pPr>
    <w:rPr>
      <w:rFonts w:asciiTheme="minorHAnsi" w:hAnsiTheme="minorHAnsi"/>
      <w:kern w:val="0"/>
      <w:sz w:val="22"/>
      <w:szCs w:val="22"/>
      <w:lang w:val="en-US"/>
      <w14:ligatures w14:val="none"/>
    </w:rPr>
  </w:style>
  <w:style w:type="paragraph" w:styleId="TOC9">
    <w:name w:val="toc 9"/>
    <w:basedOn w:val="Normal"/>
    <w:next w:val="Normal"/>
    <w:autoRedefine/>
    <w:uiPriority w:val="39"/>
    <w:unhideWhenUsed/>
    <w:rsid w:val="006C3557"/>
    <w:pPr>
      <w:spacing w:after="100"/>
      <w:ind w:left="1760"/>
    </w:pPr>
    <w:rPr>
      <w:rFonts w:asciiTheme="minorHAnsi" w:hAnsiTheme="minorHAnsi"/>
      <w:kern w:val="0"/>
      <w:sz w:val="22"/>
      <w:szCs w:val="22"/>
      <w:lang w:val="en-US"/>
      <w14:ligatures w14:val="none"/>
    </w:rPr>
  </w:style>
  <w:style w:type="paragraph" w:customStyle="1" w:styleId="VCAAnumbers">
    <w:name w:val="VCAA numbers"/>
    <w:basedOn w:val="Normal"/>
    <w:qFormat/>
    <w:rsid w:val="006C3557"/>
    <w:pPr>
      <w:tabs>
        <w:tab w:val="left" w:pos="425"/>
      </w:tabs>
      <w:spacing w:before="60" w:after="60" w:line="280" w:lineRule="exact"/>
      <w:ind w:left="425" w:hanging="425"/>
    </w:pPr>
    <w:rPr>
      <w:rFonts w:asciiTheme="majorHAnsi" w:eastAsia="Times New Roman" w:hAnsiTheme="majorHAnsi" w:cs="Arial"/>
      <w:color w:val="000000" w:themeColor="text1"/>
      <w:kern w:val="22"/>
      <w:szCs w:val="22"/>
      <w:lang w:val="en-US" w:eastAsia="ja-JP"/>
      <w14:ligatures w14:val="none"/>
    </w:rPr>
  </w:style>
  <w:style w:type="paragraph" w:customStyle="1" w:styleId="VCAAtrademarkinfo">
    <w:name w:val="VCAA trademark info"/>
    <w:basedOn w:val="Normal"/>
    <w:uiPriority w:val="99"/>
    <w:qFormat/>
    <w:rsid w:val="006C3557"/>
    <w:pPr>
      <w:spacing w:before="120" w:after="0" w:line="200" w:lineRule="exact"/>
    </w:pPr>
    <w:rPr>
      <w:rFonts w:asciiTheme="majorHAnsi" w:hAnsiTheme="majorHAnsi" w:cs="Arial"/>
      <w:color w:val="000000" w:themeColor="text1"/>
      <w:kern w:val="0"/>
      <w:sz w:val="16"/>
      <w:szCs w:val="16"/>
      <w:lang w:val="en-US"/>
      <w14:ligatures w14:val="none"/>
    </w:rPr>
  </w:style>
  <w:style w:type="character" w:styleId="UnresolvedMention">
    <w:name w:val="Unresolved Mention"/>
    <w:basedOn w:val="DefaultParagraphFont"/>
    <w:uiPriority w:val="99"/>
    <w:semiHidden/>
    <w:unhideWhenUsed/>
    <w:rsid w:val="006C3557"/>
    <w:rPr>
      <w:color w:val="605E5C"/>
      <w:shd w:val="clear" w:color="auto" w:fill="E1DFDD"/>
    </w:rPr>
  </w:style>
  <w:style w:type="table" w:customStyle="1" w:styleId="VCAAclosedtable1">
    <w:name w:val="VCAA closed table1"/>
    <w:basedOn w:val="VCAAopentable"/>
    <w:uiPriority w:val="99"/>
    <w:rsid w:val="006C3557"/>
    <w:pPr>
      <w:spacing w:after="0"/>
    </w:pPr>
    <w:rPr>
      <w:rFonts w:ascii="Arial Narrow" w:hAnsi="Arial Narrow"/>
      <w:color w:val="00669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Times New Roman (Body CS)" w:hAnsi="Times New Roman (Body CS)"/>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customStyle="1" w:styleId="Characteritalic">
    <w:name w:val="Character (italic)"/>
    <w:basedOn w:val="DefaultParagraphFont"/>
    <w:uiPriority w:val="1"/>
    <w:qFormat/>
    <w:rsid w:val="006C3557"/>
    <w:rPr>
      <w:i/>
    </w:rPr>
  </w:style>
  <w:style w:type="paragraph" w:customStyle="1" w:styleId="VCAADocumenttitle">
    <w:name w:val="VCAA Document title"/>
    <w:basedOn w:val="Normal"/>
    <w:uiPriority w:val="99"/>
    <w:qFormat/>
    <w:rsid w:val="006C3557"/>
    <w:pPr>
      <w:keepNext/>
      <w:keepLines/>
      <w:suppressAutoHyphens/>
      <w:adjustRightInd w:val="0"/>
      <w:spacing w:before="1000" w:after="0" w:line="680" w:lineRule="exact"/>
      <w:textboxTightWrap w:val="allLines"/>
    </w:pPr>
    <w:rPr>
      <w:rFonts w:cs="Arial"/>
      <w:b/>
      <w:noProof/>
      <w:color w:val="FFFFFF" w:themeColor="background1"/>
      <w:kern w:val="0"/>
      <w:sz w:val="60"/>
      <w:szCs w:val="48"/>
      <w:lang w:eastAsia="en-AU"/>
      <w14:ligatures w14:val="none"/>
    </w:rPr>
  </w:style>
  <w:style w:type="paragraph" w:customStyle="1" w:styleId="VCAAcaptionsandfootnotes">
    <w:name w:val="VCAA captions and footnotes"/>
    <w:basedOn w:val="Normal"/>
    <w:uiPriority w:val="99"/>
    <w:qFormat/>
    <w:rsid w:val="006C3557"/>
    <w:pPr>
      <w:spacing w:before="120" w:after="120" w:line="280" w:lineRule="exact"/>
    </w:pPr>
    <w:rPr>
      <w:rFonts w:asciiTheme="majorHAnsi" w:hAnsiTheme="majorHAnsi" w:cs="Arial"/>
      <w:color w:val="000000" w:themeColor="text1"/>
      <w:kern w:val="0"/>
      <w:sz w:val="18"/>
      <w:szCs w:val="18"/>
      <w14:ligatures w14:val="none"/>
    </w:rPr>
  </w:style>
  <w:style w:type="character" w:customStyle="1" w:styleId="Charactercross-reference">
    <w:name w:val="Character (cross-reference)"/>
    <w:basedOn w:val="DefaultParagraphFont"/>
    <w:uiPriority w:val="1"/>
    <w:qFormat/>
    <w:rsid w:val="006C3557"/>
    <w:rPr>
      <w:b w:val="0"/>
      <w:color w:val="006699"/>
      <w:u w:val="single"/>
    </w:rPr>
  </w:style>
  <w:style w:type="paragraph" w:customStyle="1" w:styleId="VCAADocumentsubtitle">
    <w:name w:val="VCAA Document subtitle"/>
    <w:basedOn w:val="Normal"/>
    <w:qFormat/>
    <w:rsid w:val="006C3557"/>
    <w:pPr>
      <w:spacing w:before="280" w:after="0" w:line="560" w:lineRule="exact"/>
    </w:pPr>
    <w:rPr>
      <w:rFonts w:cs="Arial"/>
      <w:noProof/>
      <w:color w:val="FFFFFF" w:themeColor="background1"/>
      <w:sz w:val="48"/>
      <w:szCs w:val="48"/>
      <w:lang w:eastAsia="en-AU"/>
    </w:rPr>
  </w:style>
  <w:style w:type="paragraph" w:customStyle="1" w:styleId="VCAAHeader">
    <w:name w:val="VCAA Header"/>
    <w:basedOn w:val="Normal"/>
    <w:link w:val="VCAAHeaderChar"/>
    <w:qFormat/>
    <w:rsid w:val="006C3557"/>
    <w:pPr>
      <w:spacing w:before="120" w:after="120" w:line="280" w:lineRule="exact"/>
    </w:pPr>
    <w:rPr>
      <w:rFonts w:asciiTheme="majorHAnsi" w:hAnsiTheme="majorHAnsi" w:cs="Arial"/>
      <w:color w:val="999999"/>
      <w:kern w:val="0"/>
      <w:sz w:val="18"/>
      <w:szCs w:val="22"/>
      <w14:ligatures w14:val="none"/>
    </w:rPr>
  </w:style>
  <w:style w:type="character" w:customStyle="1" w:styleId="VCAAHeaderChar">
    <w:name w:val="VCAA Header Char"/>
    <w:basedOn w:val="DefaultParagraphFont"/>
    <w:link w:val="VCAAHeader"/>
    <w:rsid w:val="006C3557"/>
    <w:rPr>
      <w:rFonts w:asciiTheme="majorHAnsi" w:hAnsiTheme="majorHAnsi" w:cs="Arial"/>
      <w:color w:val="999999"/>
      <w:kern w:val="0"/>
      <w:sz w:val="18"/>
      <w:szCs w:val="22"/>
      <w14:ligatures w14:val="none"/>
    </w:rPr>
  </w:style>
  <w:style w:type="character" w:customStyle="1" w:styleId="Characterbold">
    <w:name w:val="Character (bold)"/>
    <w:basedOn w:val="Characteritalic"/>
    <w:uiPriority w:val="1"/>
    <w:qFormat/>
    <w:rsid w:val="006C3557"/>
    <w:rPr>
      <w:b/>
      <w:i w:val="0"/>
    </w:rPr>
  </w:style>
  <w:style w:type="numbering" w:customStyle="1" w:styleId="VCAAnumbersmaster">
    <w:name w:val="VCAA numbers (master)"/>
    <w:uiPriority w:val="99"/>
    <w:rsid w:val="006C3557"/>
    <w:pPr>
      <w:numPr>
        <w:numId w:val="20"/>
      </w:numPr>
    </w:pPr>
  </w:style>
  <w:style w:type="character" w:styleId="FollowedHyperlink">
    <w:name w:val="FollowedHyperlink"/>
    <w:basedOn w:val="DefaultParagraphFont"/>
    <w:uiPriority w:val="99"/>
    <w:semiHidden/>
    <w:unhideWhenUsed/>
    <w:rsid w:val="006C3557"/>
    <w:rPr>
      <w:color w:val="7030A0" w:themeColor="followedHyperlink"/>
      <w:u w:val="single"/>
    </w:rPr>
  </w:style>
  <w:style w:type="table" w:styleId="TableGridLight">
    <w:name w:val="Grid Table Light"/>
    <w:basedOn w:val="TableNormal"/>
    <w:uiPriority w:val="40"/>
    <w:rsid w:val="006C3557"/>
    <w:pPr>
      <w:spacing w:after="0" w:line="240" w:lineRule="auto"/>
    </w:pPr>
    <w:rPr>
      <w:rFonts w:asciiTheme="minorHAnsi" w:hAnsiTheme="minorHAnsi"/>
      <w:kern w:val="0"/>
      <w:sz w:val="22"/>
      <w:szCs w:val="22"/>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6C3557"/>
    <w:rPr>
      <w:b/>
      <w:bCs/>
    </w:rPr>
  </w:style>
  <w:style w:type="character" w:customStyle="1" w:styleId="cf01">
    <w:name w:val="cf01"/>
    <w:basedOn w:val="DefaultParagraphFont"/>
    <w:rsid w:val="006C3557"/>
    <w:rPr>
      <w:rFonts w:ascii="Segoe UI" w:hAnsi="Segoe UI" w:cs="Segoe UI" w:hint="default"/>
      <w:sz w:val="18"/>
      <w:szCs w:val="18"/>
    </w:rPr>
  </w:style>
  <w:style w:type="paragraph" w:customStyle="1" w:styleId="VCAAHeading3">
    <w:name w:val="VCAA Heading 3"/>
    <w:next w:val="Normal"/>
    <w:qFormat/>
    <w:rsid w:val="006C3557"/>
    <w:pPr>
      <w:spacing w:before="320" w:after="120" w:line="400" w:lineRule="exact"/>
      <w:outlineLvl w:val="3"/>
    </w:pPr>
    <w:rPr>
      <w:rFonts w:cs="Arial"/>
      <w:color w:val="0F7EB4"/>
      <w:kern w:val="0"/>
      <w:sz w:val="32"/>
      <w:szCs w:val="24"/>
      <w:lang w:val="en-US"/>
      <w14:ligatures w14:val="none"/>
    </w:rPr>
  </w:style>
  <w:style w:type="paragraph" w:customStyle="1" w:styleId="VCAAbullet">
    <w:name w:val="VCAA bullet"/>
    <w:basedOn w:val="Normal"/>
    <w:autoRedefine/>
    <w:qFormat/>
    <w:rsid w:val="006C3557"/>
    <w:pPr>
      <w:tabs>
        <w:tab w:val="left" w:pos="425"/>
      </w:tabs>
      <w:spacing w:before="120" w:after="120" w:line="280" w:lineRule="exact"/>
      <w:ind w:left="425" w:hanging="425"/>
      <w:contextualSpacing/>
    </w:pPr>
    <w:rPr>
      <w:rFonts w:eastAsia="Times New Roman" w:cs="Arial"/>
      <w:color w:val="000000" w:themeColor="text1"/>
      <w:kern w:val="22"/>
      <w:szCs w:val="22"/>
      <w:lang w:val="en-GB" w:eastAsia="ja-JP"/>
      <w14:ligatures w14:val="none"/>
    </w:rPr>
  </w:style>
  <w:style w:type="character" w:styleId="Mention">
    <w:name w:val="Mention"/>
    <w:basedOn w:val="DefaultParagraphFont"/>
    <w:uiPriority w:val="99"/>
    <w:unhideWhenUsed/>
    <w:rsid w:val="006C3557"/>
    <w:rPr>
      <w:color w:val="2B579A"/>
      <w:shd w:val="clear" w:color="auto" w:fill="E1DFDD"/>
    </w:rPr>
  </w:style>
  <w:style w:type="character" w:styleId="BookTitle">
    <w:name w:val="Book Title"/>
    <w:basedOn w:val="DefaultParagraphFont"/>
    <w:uiPriority w:val="33"/>
    <w:qFormat/>
    <w:rsid w:val="006C3557"/>
    <w:rPr>
      <w:b/>
      <w:bCs/>
      <w:i/>
      <w:iCs/>
      <w:spacing w:val="5"/>
    </w:rPr>
  </w:style>
  <w:style w:type="paragraph" w:customStyle="1" w:styleId="VCEChecklists">
    <w:name w:val="VCE Checklists"/>
    <w:qFormat/>
    <w:rsid w:val="006C3557"/>
    <w:pPr>
      <w:spacing w:after="200" w:line="276" w:lineRule="auto"/>
    </w:pPr>
    <w:rPr>
      <w:rFonts w:cs="Arial"/>
      <w:color w:val="0F7EB4"/>
      <w:kern w:val="0"/>
      <w:sz w:val="40"/>
      <w:szCs w:val="28"/>
      <w14:ligatures w14:val="none"/>
    </w:rPr>
  </w:style>
  <w:style w:type="paragraph" w:customStyle="1" w:styleId="BodyTextnumbers">
    <w:name w:val="Body Text numbers"/>
    <w:basedOn w:val="BodyText"/>
    <w:qFormat/>
    <w:rsid w:val="00A66C4D"/>
    <w:pPr>
      <w:numPr>
        <w:numId w:val="26"/>
      </w:numPr>
      <w:ind w:left="426" w:hanging="426"/>
    </w:pPr>
    <w:rPr>
      <w:kern w:val="0"/>
      <w:szCs w:val="22"/>
      <w14:ligatures w14:val="none"/>
    </w:rPr>
  </w:style>
  <w:style w:type="character" w:customStyle="1" w:styleId="Nobreak">
    <w:name w:val="No break"/>
    <w:uiPriority w:val="99"/>
    <w:rsid w:val="00A66C4D"/>
    <w:rPr>
      <w:strike w:val="0"/>
      <w:dstrike w:val="0"/>
      <w:u w:val="none"/>
      <w:effect w:val="none"/>
    </w:rPr>
  </w:style>
  <w:style w:type="character" w:customStyle="1" w:styleId="Lt46LightItalic">
    <w:name w:val="Lt 46 Light Italic"/>
    <w:basedOn w:val="DefaultParagraphFont"/>
    <w:uiPriority w:val="99"/>
    <w:rsid w:val="00A66C4D"/>
    <w:rPr>
      <w:rFonts w:ascii="Helvetica Neue LT LT 46 Light I" w:hAnsi="Helvetica Neue LT LT 46 Light I" w:cs="Helvetica Neue LT LT 46 Light I" w:hint="default"/>
      <w:i/>
      <w:iCs/>
      <w:lang w:val="en-GB"/>
    </w:rPr>
  </w:style>
  <w:style w:type="paragraph" w:customStyle="1" w:styleId="Bodywjustifyfix">
    <w:name w:val="Body w/justify fix"/>
    <w:basedOn w:val="BodyText"/>
    <w:uiPriority w:val="99"/>
    <w:rsid w:val="00A66C4D"/>
    <w:pPr>
      <w:suppressAutoHyphens/>
      <w:autoSpaceDE w:val="0"/>
      <w:autoSpaceDN w:val="0"/>
      <w:adjustRightInd w:val="0"/>
      <w:spacing w:before="85" w:after="28" w:line="260" w:lineRule="atLeast"/>
      <w:jc w:val="both"/>
      <w:textAlignment w:val="center"/>
    </w:pPr>
    <w:rPr>
      <w:rFonts w:ascii="Helvetica Neue LT LT 45 Light" w:hAnsi="Helvetica Neue LT LT 45 Light" w:cs="Helvetica Neue LT LT 45 Light"/>
      <w:color w:val="000000"/>
      <w:kern w:val="0"/>
      <w:lang w:val="en-GB"/>
      <w14:ligatures w14:val="none"/>
    </w:rPr>
  </w:style>
  <w:style w:type="paragraph" w:customStyle="1" w:styleId="BulletList1">
    <w:name w:val="Bullet List 1"/>
    <w:basedOn w:val="BodyText"/>
    <w:uiPriority w:val="99"/>
    <w:rsid w:val="00A66C4D"/>
    <w:pPr>
      <w:suppressAutoHyphens/>
      <w:autoSpaceDE w:val="0"/>
      <w:autoSpaceDN w:val="0"/>
      <w:adjustRightInd w:val="0"/>
      <w:spacing w:before="57" w:after="28" w:line="260" w:lineRule="atLeast"/>
      <w:ind w:left="283" w:hanging="283"/>
      <w:jc w:val="both"/>
      <w:textAlignment w:val="center"/>
    </w:pPr>
    <w:rPr>
      <w:rFonts w:ascii="Helvetica Neue LT LT 45 Light" w:hAnsi="Helvetica Neue LT LT 45 Light" w:cs="Helvetica Neue LT LT 45 Light"/>
      <w:color w:val="000000"/>
      <w:kern w:val="0"/>
      <w:lang w:val="en-GB"/>
      <w14:ligatures w14:val="none"/>
    </w:rPr>
  </w:style>
  <w:style w:type="paragraph" w:customStyle="1" w:styleId="Heading32">
    <w:name w:val="Heading 3+2"/>
    <w:basedOn w:val="Heading3"/>
    <w:uiPriority w:val="99"/>
    <w:rsid w:val="00A66C4D"/>
    <w:pPr>
      <w:keepNext/>
      <w:keepLines/>
      <w:suppressAutoHyphens/>
      <w:autoSpaceDE w:val="0"/>
      <w:autoSpaceDN w:val="0"/>
      <w:adjustRightInd w:val="0"/>
      <w:spacing w:before="170" w:after="57"/>
      <w:ind w:left="850" w:hanging="850"/>
      <w:textAlignment w:val="center"/>
      <w:outlineLvl w:val="9"/>
    </w:pPr>
    <w:rPr>
      <w:rFonts w:ascii="Helvetica Neue LT LT 75 Bold" w:hAnsi="Helvetica Neue LT LT 75 Bold" w:cs="Helvetica Neue LT LT 75 Bold"/>
      <w:bCs/>
      <w:color w:val="000000"/>
      <w:kern w:val="0"/>
      <w:szCs w:val="28"/>
      <w:lang w:val="en-GB"/>
      <w14:ligatures w14:val="none"/>
    </w:rPr>
  </w:style>
  <w:style w:type="character" w:customStyle="1" w:styleId="normaltextrun">
    <w:name w:val="normaltextrun"/>
    <w:basedOn w:val="DefaultParagraphFont"/>
    <w:rsid w:val="00A66C4D"/>
  </w:style>
  <w:style w:type="paragraph" w:customStyle="1" w:styleId="paragraph">
    <w:name w:val="paragraph"/>
    <w:basedOn w:val="Normal"/>
    <w:rsid w:val="00A66C4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op">
    <w:name w:val="eop"/>
    <w:basedOn w:val="DefaultParagraphFont"/>
    <w:rsid w:val="00A66C4D"/>
  </w:style>
  <w:style w:type="character" w:styleId="EndnoteReference">
    <w:name w:val="endnote reference"/>
    <w:basedOn w:val="DefaultParagraphFont"/>
    <w:uiPriority w:val="99"/>
    <w:semiHidden/>
    <w:unhideWhenUsed/>
    <w:rsid w:val="00A66C4D"/>
    <w:rPr>
      <w:vertAlign w:val="superscript"/>
    </w:rPr>
  </w:style>
  <w:style w:type="character" w:customStyle="1" w:styleId="UnresolvedMention1">
    <w:name w:val="Unresolved Mention1"/>
    <w:basedOn w:val="DefaultParagraphFont"/>
    <w:uiPriority w:val="99"/>
    <w:unhideWhenUsed/>
    <w:rsid w:val="00A66C4D"/>
    <w:rPr>
      <w:color w:val="605E5C"/>
      <w:shd w:val="clear" w:color="auto" w:fill="E1DFDD"/>
    </w:rPr>
  </w:style>
  <w:style w:type="character" w:customStyle="1" w:styleId="Mention1">
    <w:name w:val="Mention1"/>
    <w:basedOn w:val="DefaultParagraphFont"/>
    <w:uiPriority w:val="99"/>
    <w:unhideWhenUsed/>
    <w:rsid w:val="00A66C4D"/>
    <w:rPr>
      <w:color w:val="2B579A"/>
      <w:shd w:val="clear" w:color="auto" w:fill="E1DFDD"/>
    </w:rPr>
  </w:style>
  <w:style w:type="paragraph" w:customStyle="1" w:styleId="VRQAIntro">
    <w:name w:val="VRQA Intro"/>
    <w:basedOn w:val="Normal"/>
    <w:qFormat/>
    <w:rsid w:val="00A66C4D"/>
    <w:pPr>
      <w:framePr w:hSpace="180" w:wrap="around" w:vAnchor="text" w:hAnchor="margin" w:y="535"/>
      <w:widowControl w:val="0"/>
      <w:tabs>
        <w:tab w:val="left" w:pos="160"/>
        <w:tab w:val="left" w:pos="660"/>
      </w:tabs>
      <w:suppressAutoHyphens/>
      <w:autoSpaceDE w:val="0"/>
      <w:autoSpaceDN w:val="0"/>
      <w:adjustRightInd w:val="0"/>
      <w:spacing w:before="60" w:after="0" w:line="264" w:lineRule="auto"/>
      <w:textAlignment w:val="center"/>
    </w:pPr>
    <w:rPr>
      <w:rFonts w:cs="Arial"/>
      <w:color w:val="0E2841" w:themeColor="text2"/>
      <w:kern w:val="0"/>
      <w:sz w:val="18"/>
      <w:lang w:val="en-GB"/>
      <w14:ligatures w14:val="none"/>
    </w:rPr>
  </w:style>
  <w:style w:type="character" w:customStyle="1" w:styleId="scxw100279779">
    <w:name w:val="scxw100279779"/>
    <w:basedOn w:val="DefaultParagraphFont"/>
    <w:rsid w:val="00A66C4D"/>
  </w:style>
  <w:style w:type="character" w:customStyle="1" w:styleId="findhit">
    <w:name w:val="findhit"/>
    <w:basedOn w:val="DefaultParagraphFont"/>
    <w:rsid w:val="00A66C4D"/>
  </w:style>
  <w:style w:type="character" w:customStyle="1" w:styleId="cf11">
    <w:name w:val="cf11"/>
    <w:basedOn w:val="DefaultParagraphFont"/>
    <w:rsid w:val="00A66C4D"/>
    <w:rPr>
      <w:rFonts w:ascii="Segoe UI" w:hAnsi="Segoe UI" w:cs="Segoe UI" w:hint="default"/>
      <w:sz w:val="18"/>
      <w:szCs w:val="18"/>
    </w:rPr>
  </w:style>
  <w:style w:type="paragraph" w:customStyle="1" w:styleId="Contents">
    <w:name w:val="Contents"/>
    <w:qFormat/>
    <w:rsid w:val="00A66C4D"/>
    <w:pPr>
      <w:spacing w:after="200" w:line="276" w:lineRule="auto"/>
    </w:pPr>
    <w:rPr>
      <w:rFonts w:cs="Arial"/>
      <w:color w:val="0F7EB4"/>
      <w:kern w:val="0"/>
      <w:sz w:val="48"/>
      <w:szCs w:val="40"/>
      <w14:ligatures w14:val="none"/>
    </w:rPr>
  </w:style>
  <w:style w:type="paragraph" w:customStyle="1" w:styleId="Checklist">
    <w:name w:val="Checklist"/>
    <w:basedOn w:val="ListBullet"/>
    <w:next w:val="BodyText"/>
    <w:qFormat/>
    <w:rsid w:val="00C54101"/>
    <w:pPr>
      <w:numPr>
        <w:numId w:val="29"/>
      </w:numPr>
      <w:spacing w:before="120" w:after="120"/>
      <w:ind w:left="357" w:hanging="357"/>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vic.gov.au/" TargetMode="External"/><Relationship Id="rId21" Type="http://schemas.openxmlformats.org/officeDocument/2006/relationships/hyperlink" Target="https://www.vcaa.vic.edu.au/administration/vpc-administrative-handbook/vpc-administrative-handbook" TargetMode="External"/><Relationship Id="rId42" Type="http://schemas.openxmlformats.org/officeDocument/2006/relationships/hyperlink" Target="https://www.vcaa.vic.edu.au/curriculum/vpc/about-vpc" TargetMode="External"/><Relationship Id="rId47" Type="http://schemas.openxmlformats.org/officeDocument/2006/relationships/hyperlink" Target="https://www.vcaa.vic.edu.au/assessment/vet/vce-vet-programs-scored-assessment" TargetMode="External"/><Relationship Id="rId63" Type="http://schemas.openxmlformats.org/officeDocument/2006/relationships/hyperlink" Target="https://www.vcaa.vic.edu.au/administration/key-dates/administrative-dates-and-scored-assessment-schedule" TargetMode="External"/><Relationship Id="rId68" Type="http://schemas.openxmlformats.org/officeDocument/2006/relationships/hyperlink" Target="mailto:student.records@education.vic.gov.au" TargetMode="External"/><Relationship Id="rId84" Type="http://schemas.openxmlformats.org/officeDocument/2006/relationships/hyperlink" Target="https://view.officeapps.live.com/op/view.aspx?src=https%3A%2F%2Fwww.vcaa.vic.edu.au%2Fsites%2Fdefault%2Ffiles%2FDocuments%2Fnotices%2F2023%2Fnotice179-2023-RequestingaSAPInstructions.docx&amp;wdOrigin=BROWSELINK" TargetMode="External"/><Relationship Id="rId89" Type="http://schemas.openxmlformats.org/officeDocument/2006/relationships/hyperlink" Target="https://www.vic.gov.au/victorian-training-package-purchasing-guides" TargetMode="External"/><Relationship Id="rId16" Type="http://schemas.openxmlformats.org/officeDocument/2006/relationships/hyperlink" Target="mailto:vcaa.publications@education.vic.gov.au" TargetMode="External"/><Relationship Id="rId11" Type="http://schemas.openxmlformats.org/officeDocument/2006/relationships/image" Target="media/image1.png"/><Relationship Id="rId32" Type="http://schemas.openxmlformats.org/officeDocument/2006/relationships/hyperlink" Target="https://is.vic.edu.au/" TargetMode="External"/><Relationship Id="rId37" Type="http://schemas.openxmlformats.org/officeDocument/2006/relationships/hyperlink" Target="https://www.vcaa.vic.edu.au/curriculum/vce/vce-study-designs/SWLRforVET/Pages/Index.aspx" TargetMode="External"/><Relationship Id="rId53" Type="http://schemas.openxmlformats.org/officeDocument/2006/relationships/hyperlink" Target="https://www.vcaa.vic.edu.au/administration/key-dates/administrative-dates-and-scored-assessment-schedule" TargetMode="External"/><Relationship Id="rId58" Type="http://schemas.openxmlformats.org/officeDocument/2006/relationships/hyperlink" Target="https://prov.vic.gov.au/" TargetMode="External"/><Relationship Id="rId74" Type="http://schemas.openxmlformats.org/officeDocument/2006/relationships/hyperlink" Target="https://www.vcaa.vic.edu.au/administration/school-administration/vce-and-vpc-audit" TargetMode="External"/><Relationship Id="rId79" Type="http://schemas.openxmlformats.org/officeDocument/2006/relationships/hyperlink" Target="mailto:student.records@education.vic.gov.au" TargetMode="External"/><Relationship Id="rId5" Type="http://schemas.openxmlformats.org/officeDocument/2006/relationships/numbering" Target="numbering.xml"/><Relationship Id="rId90" Type="http://schemas.openxmlformats.org/officeDocument/2006/relationships/hyperlink" Target="https://www.vic.gov.au/department-accredited-vet-courses" TargetMode="External"/><Relationship Id="rId95" Type="http://schemas.openxmlformats.org/officeDocument/2006/relationships/header" Target="header2.xml"/><Relationship Id="rId22" Type="http://schemas.openxmlformats.org/officeDocument/2006/relationships/hyperlink" Target="https://www.vcaa.vic.edu.au/administration/vce-administrative-handbook/vce-administrative-handbook" TargetMode="External"/><Relationship Id="rId27" Type="http://schemas.openxmlformats.org/officeDocument/2006/relationships/hyperlink" Target="https://www2.vrqa.vic.gov.au/" TargetMode="External"/><Relationship Id="rId43" Type="http://schemas.openxmlformats.org/officeDocument/2006/relationships/hyperlink" Target="https://www.vcaa.vic.edu.au/curriculum/VPC/Pages/AboutVPC.aspx" TargetMode="External"/><Relationship Id="rId48" Type="http://schemas.openxmlformats.org/officeDocument/2006/relationships/hyperlink" Target="https://www.vcaa.vic.edu.au/curriculum/vce/vce-study-designs/SWLRforVET/Pages/Index.aspx" TargetMode="External"/><Relationship Id="rId64" Type="http://schemas.openxmlformats.org/officeDocument/2006/relationships/hyperlink" Target="mailto:student.records@education.vic.gov.au" TargetMode="External"/><Relationship Id="rId69" Type="http://schemas.openxmlformats.org/officeDocument/2006/relationships/hyperlink" Target="mailto:student.records@education.vic.gov.au" TargetMode="External"/><Relationship Id="rId80" Type="http://schemas.openxmlformats.org/officeDocument/2006/relationships/hyperlink" Target="mailto:student.records@education.vic.gov.au" TargetMode="External"/><Relationship Id="rId85" Type="http://schemas.openxmlformats.org/officeDocument/2006/relationships/hyperlink" Target="mailto:student.records@education.vic.gov.au"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vcaa.vic.edu.au/Contact/Pages/Index.aspx" TargetMode="External"/><Relationship Id="rId33" Type="http://schemas.openxmlformats.org/officeDocument/2006/relationships/hyperlink" Target="https://vcea.catholic.edu.au/" TargetMode="External"/><Relationship Id="rId38" Type="http://schemas.openxmlformats.org/officeDocument/2006/relationships/hyperlink" Target="https://www.vcaa.vic.edu.au/administration/vce-administrative-handbook/vce-administrative-handbook" TargetMode="External"/><Relationship Id="rId46" Type="http://schemas.openxmlformats.org/officeDocument/2006/relationships/hyperlink" Target="mailto:student.records@education.vic.gov.au" TargetMode="External"/><Relationship Id="rId59" Type="http://schemas.openxmlformats.org/officeDocument/2006/relationships/hyperlink" Target="mailto:vass.support@education.vic.gov.au" TargetMode="External"/><Relationship Id="rId67" Type="http://schemas.openxmlformats.org/officeDocument/2006/relationships/hyperlink" Target="https://www.vcaa.vic.edu.au/administration/key-dates/administrative-dates-and-scored-assessment-schedule" TargetMode="External"/><Relationship Id="rId20" Type="http://schemas.openxmlformats.org/officeDocument/2006/relationships/footer" Target="footer5.xml"/><Relationship Id="rId41" Type="http://schemas.openxmlformats.org/officeDocument/2006/relationships/hyperlink" Target="https://www.vcaa.vic.edu.au/curriculum/VPC/Pages/AboutVPC.aspx" TargetMode="External"/><Relationship Id="rId54" Type="http://schemas.openxmlformats.org/officeDocument/2006/relationships/hyperlink" Target="mailto:vcaa.foi@education.vic.gov.au" TargetMode="External"/><Relationship Id="rId62" Type="http://schemas.openxmlformats.org/officeDocument/2006/relationships/hyperlink" Target="https://www.vcaa.vic.edu.au/administration/key-dates/administrative-dates-and-scored-assessment-schedule" TargetMode="External"/><Relationship Id="rId70" Type="http://schemas.openxmlformats.org/officeDocument/2006/relationships/hyperlink" Target="mailto:student.records@education.vic.gov.au" TargetMode="External"/><Relationship Id="rId75" Type="http://schemas.openxmlformats.org/officeDocument/2006/relationships/hyperlink" Target="https://www.vcaa.vic.edu.au/assessment/vet/vce-vet-programs-scored-assessment" TargetMode="External"/><Relationship Id="rId83" Type="http://schemas.openxmlformats.org/officeDocument/2006/relationships/hyperlink" Target="https://vcaa.vic.edu.au/assessment/results/student-achievement-profile-summary" TargetMode="External"/><Relationship Id="rId88" Type="http://schemas.openxmlformats.org/officeDocument/2006/relationships/hyperlink" Target="https://www.vcaa.vic.edu.au/administration/key-dates/administrative-dates-and-scored-assessment-schedule" TargetMode="External"/><Relationship Id="rId91" Type="http://schemas.openxmlformats.org/officeDocument/2006/relationships/hyperlink" Target="https://www.vcaa.vic.edu.au/administration/Key-dates/Pages/Admin-dates.aspx" TargetMode="Externa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caa.copyright@education.vic.gov.au" TargetMode="External"/><Relationship Id="rId23" Type="http://schemas.openxmlformats.org/officeDocument/2006/relationships/hyperlink" Target="https://www.vcaa.vic.edu.au/administration/vpc-administrative-handbook/vpc-administrative-handbook" TargetMode="External"/><Relationship Id="rId28" Type="http://schemas.openxmlformats.org/officeDocument/2006/relationships/hyperlink" Target="https://www.vcaa.vic.edu.au/administration/schooladministration/authorisation/Pages/Index.aspx" TargetMode="External"/><Relationship Id="rId36" Type="http://schemas.openxmlformats.org/officeDocument/2006/relationships/hyperlink" Target="https://www.vcaa.vic.edu.au/administration/vce-administrative-handbook/vce-administrative-handbook" TargetMode="External"/><Relationship Id="rId49" Type="http://schemas.openxmlformats.org/officeDocument/2006/relationships/hyperlink" Target="https://vcaa.vic.edu.au/administration/special-provision/vcaa-special-provision" TargetMode="External"/><Relationship Id="rId57" Type="http://schemas.openxmlformats.org/officeDocument/2006/relationships/hyperlink" Target="https://www2.education.vic.gov.au/pal/records-management/guidance/permanent-and-long-term-temporary-records" TargetMode="External"/><Relationship Id="rId10" Type="http://schemas.openxmlformats.org/officeDocument/2006/relationships/endnotes" Target="endnotes.xml"/><Relationship Id="rId31" Type="http://schemas.openxmlformats.org/officeDocument/2006/relationships/hyperlink" Target="https://www.vic.gov.au/education/" TargetMode="External"/><Relationship Id="rId44" Type="http://schemas.openxmlformats.org/officeDocument/2006/relationships/hyperlink" Target="https://www.vcaa.vic.edu.au/curriculum/VPC/Pages/AboutVPC.aspx" TargetMode="External"/><Relationship Id="rId52" Type="http://schemas.openxmlformats.org/officeDocument/2006/relationships/hyperlink" Target="mailto:student.records@education.vic.gov.au" TargetMode="External"/><Relationship Id="rId60" Type="http://schemas.openxmlformats.org/officeDocument/2006/relationships/hyperlink" Target="mailto:vass.support@education.vic.gov.au" TargetMode="External"/><Relationship Id="rId65" Type="http://schemas.openxmlformats.org/officeDocument/2006/relationships/hyperlink" Target="https://www.vcaa.vic.edu.au/administration/schooladministration/Pages/FeesandCharges.aspx" TargetMode="External"/><Relationship Id="rId73" Type="http://schemas.openxmlformats.org/officeDocument/2006/relationships/hyperlink" Target="https://www.vcaa.vic.edu.au/administration/schooladministration/Pages/FeesandCharges.aspx" TargetMode="External"/><Relationship Id="rId78" Type="http://schemas.openxmlformats.org/officeDocument/2006/relationships/hyperlink" Target="https://www.vcaa.vic.edu.au/administration/key-dates/administrative-dates-and-scored-assessment-schedule" TargetMode="External"/><Relationship Id="rId81" Type="http://schemas.openxmlformats.org/officeDocument/2006/relationships/hyperlink" Target="https://www.vcaa.vic.edu.au/administration/vce-administrative-handbook/vce-administrative-handbook" TargetMode="External"/><Relationship Id="rId86" Type="http://schemas.openxmlformats.org/officeDocument/2006/relationships/hyperlink" Target="https://www.vcaa.vic.edu.au/administration/key-dates/administrative-dates-and-scored-assessment-schedule" TargetMode="External"/><Relationship Id="rId94" Type="http://schemas.openxmlformats.org/officeDocument/2006/relationships/hyperlink" Target="https://aus01.safelinks.protection.outlook.com/?url=https%3A%2F%2Fwww.vcaa.vic.edu.au%2Fcurriculum%2Fvce%2FPages%2FAboutVCEVocationalMajor.aspx&amp;data=05%7C02%7CAlexandra.Shepherd%40education.vic.gov.au%7C038b3145817f4a41db2508dc100e5611%7Cd96cb3371a8744cfb69b3cec334a4c1f%7C0%7C0%7C638402900983693678%7CUnknown%7CTWFpbGZsb3d8eyJWIjoiMC4wLjAwMDAiLCJQIjoiV2luMzIiLCJBTiI6Ik1haWwiLCJXVCI6Mn0%3D%7C3000%7C%7C%7C&amp;sdata=QKTzRHapzNlsJYGGCFsiHrWt%2FGpCWFqXlQbFM7ge5E4%3D&amp;reserved=0" TargetMode="External"/><Relationship Id="rId9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1.xml"/><Relationship Id="rId39" Type="http://schemas.openxmlformats.org/officeDocument/2006/relationships/hyperlink" Target="https://www.schools.vic.gov.au/career-education/work-based-learning" TargetMode="External"/><Relationship Id="rId34" Type="http://schemas.openxmlformats.org/officeDocument/2006/relationships/hyperlink" Target="https://www.vcaa.vic.edu.au/administration/vce-administrative-handbook/vce-administrative-handbook" TargetMode="External"/><Relationship Id="rId50" Type="http://schemas.openxmlformats.org/officeDocument/2006/relationships/hyperlink" Target="https://vcaa.vic.edu.au/administration/special-provision/vcaa-special-provision" TargetMode="External"/><Relationship Id="rId55" Type="http://schemas.openxmlformats.org/officeDocument/2006/relationships/hyperlink" Target="https://www.vcaa.vic.edu.au/About-us/Pages/FreedomofInformation.aspx" TargetMode="External"/><Relationship Id="rId76" Type="http://schemas.openxmlformats.org/officeDocument/2006/relationships/hyperlink" Target="mailto:vcaa.privacy@education.vic.gov.au" TargetMode="External"/><Relationship Id="rId97"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hyperlink" Target="mailto:student.records@education.vic.gov.au" TargetMode="External"/><Relationship Id="rId92" Type="http://schemas.openxmlformats.org/officeDocument/2006/relationships/hyperlink" Target="https://www.vcaa.vic.edu.au/curriculum/vce/Pages/AppliedLearning.aspx" TargetMode="External"/><Relationship Id="rId2" Type="http://schemas.openxmlformats.org/officeDocument/2006/relationships/customXml" Target="../customXml/item2.xml"/><Relationship Id="rId29" Type="http://schemas.openxmlformats.org/officeDocument/2006/relationships/hyperlink" Target="https://www.dewr.gov.au/standards-for-rtos" TargetMode="External"/><Relationship Id="rId24" Type="http://schemas.openxmlformats.org/officeDocument/2006/relationships/hyperlink" Target="mailto:vcaa@education.vic.gov.au" TargetMode="External"/><Relationship Id="rId40" Type="http://schemas.openxmlformats.org/officeDocument/2006/relationships/hyperlink" Target="https://www2.education.vic.gov.au/pal/work-experience/resources" TargetMode="External"/><Relationship Id="rId45" Type="http://schemas.openxmlformats.org/officeDocument/2006/relationships/hyperlink" Target="https://www.vcaa.vic.edu.au/administration/vce-administrative-handbook/vce-administrative-handbook" TargetMode="External"/><Relationship Id="rId66" Type="http://schemas.openxmlformats.org/officeDocument/2006/relationships/hyperlink" Target="mailto:student.records@education.vic.gov.au" TargetMode="External"/><Relationship Id="rId87" Type="http://schemas.openxmlformats.org/officeDocument/2006/relationships/hyperlink" Target="https://www.vcaa.vic.edu.au/assessment/results/recognition-learning-statement" TargetMode="External"/><Relationship Id="rId61" Type="http://schemas.openxmlformats.org/officeDocument/2006/relationships/hyperlink" Target="mailto:vass.support@education.vic.gov.au" TargetMode="External"/><Relationship Id="rId82" Type="http://schemas.openxmlformats.org/officeDocument/2006/relationships/hyperlink" Target="https://www.vcaa.vic.edu.au/assessment/results/Pages/replacement-results.aspx" TargetMode="External"/><Relationship Id="rId19" Type="http://schemas.openxmlformats.org/officeDocument/2006/relationships/footer" Target="footer4.xml"/><Relationship Id="rId14" Type="http://schemas.openxmlformats.org/officeDocument/2006/relationships/hyperlink" Target="https://www.vcaa.vic.edu.au/footer/copyright" TargetMode="External"/><Relationship Id="rId30" Type="http://schemas.openxmlformats.org/officeDocument/2006/relationships/hyperlink" Target="https://www2.vrqa.vic.gov.au/new-guidelines-vet-providers" TargetMode="External"/><Relationship Id="rId35" Type="http://schemas.openxmlformats.org/officeDocument/2006/relationships/hyperlink" Target="https://www.vcaa.vic.edu.au/curriculum/vce-curriculum/vce-study-designs/swlr-vet/structured-workplace-learning-recognition-vet" TargetMode="External"/><Relationship Id="rId56" Type="http://schemas.openxmlformats.org/officeDocument/2006/relationships/hyperlink" Target="https://www.vic.gov.au/freedom-information-requests-department-education-and-training" TargetMode="External"/><Relationship Id="rId77" Type="http://schemas.openxmlformats.org/officeDocument/2006/relationships/hyperlink" Target="mailto:vet.vcaa@education.vic.gov.au"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vcaa.vic.edu.au/curriculum/vpc/about-vpc" TargetMode="External"/><Relationship Id="rId72" Type="http://schemas.openxmlformats.org/officeDocument/2006/relationships/hyperlink" Target="mailto:vet.vcaa@education.vic.gov.au" TargetMode="External"/><Relationship Id="rId93" Type="http://schemas.openxmlformats.org/officeDocument/2006/relationships/hyperlink" Target="https://www.vcaa.vic.edu.au/curriculum/VCEVMandVPCIntegrated/Pages/Integrated.aspx" TargetMode="External"/><Relationship Id="rId98"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copyrigh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vcaa.vic.edu.au/footer/copyright"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vcaa.vic.edu.au/footer/copyrigh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vcaa.vic.edu.au/footer/copyright"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vcaa.vic.edu.au/Footer/Pages/Copyright.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FB55CAE36D41BEA81E81396B12EC98"/>
        <w:category>
          <w:name w:val="General"/>
          <w:gallery w:val="placeholder"/>
        </w:category>
        <w:types>
          <w:type w:val="bbPlcHdr"/>
        </w:types>
        <w:behaviors>
          <w:behavior w:val="content"/>
        </w:behaviors>
        <w:guid w:val="{95EBBE5D-63A9-4DD9-B6BE-397C7686182D}"/>
      </w:docPartPr>
      <w:docPartBody>
        <w:p w:rsidR="00BE2DBD" w:rsidRDefault="00BE2DBD">
          <w:pPr>
            <w:pStyle w:val="E5FB55CAE36D41BEA81E81396B12EC98"/>
          </w:pPr>
          <w:r w:rsidRPr="007A01CF">
            <w:rPr>
              <w:rStyle w:val="PlaceholderText"/>
            </w:rPr>
            <w:t>Click or tap here to enter text.</w:t>
          </w:r>
        </w:p>
      </w:docPartBody>
    </w:docPart>
    <w:docPart>
      <w:docPartPr>
        <w:name w:val="423B06B7EFD5494986A7CD57051C92B7"/>
        <w:category>
          <w:name w:val="General"/>
          <w:gallery w:val="placeholder"/>
        </w:category>
        <w:types>
          <w:type w:val="bbPlcHdr"/>
        </w:types>
        <w:behaviors>
          <w:behavior w:val="content"/>
        </w:behaviors>
        <w:guid w:val="{A1BFE587-37FF-46A4-B1A5-BBB4BB7D5A5E}"/>
      </w:docPartPr>
      <w:docPartBody>
        <w:p w:rsidR="00BE2DBD" w:rsidRDefault="00BE2DBD">
          <w:pPr>
            <w:pStyle w:val="423B06B7EFD5494986A7CD57051C92B7"/>
          </w:pPr>
          <w:r w:rsidRPr="007A01CF">
            <w:rPr>
              <w:rStyle w:val="PlaceholderText"/>
            </w:rPr>
            <w:t>[Title]</w:t>
          </w:r>
        </w:p>
      </w:docPartBody>
    </w:docPart>
    <w:docPart>
      <w:docPartPr>
        <w:name w:val="D6B4A563AF914A9CA350C96C19BE3691"/>
        <w:category>
          <w:name w:val="General"/>
          <w:gallery w:val="placeholder"/>
        </w:category>
        <w:types>
          <w:type w:val="bbPlcHdr"/>
        </w:types>
        <w:behaviors>
          <w:behavior w:val="content"/>
        </w:behaviors>
        <w:guid w:val="{FAA0E69E-B854-4418-B657-694ED2047068}"/>
      </w:docPartPr>
      <w:docPartBody>
        <w:p w:rsidR="00BE2DBD" w:rsidRDefault="00BE2DBD">
          <w:pPr>
            <w:pStyle w:val="D6B4A563AF914A9CA350C96C19BE3691"/>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LT LT 46 Light I">
    <w:charset w:val="00"/>
    <w:family w:val="auto"/>
    <w:pitch w:val="default"/>
    <w:sig w:usb0="00000003" w:usb1="00000000" w:usb2="00000000" w:usb3="00000000" w:csb0="00000001" w:csb1="00000000"/>
  </w:font>
  <w:font w:name="Helvetica Neue LT LT 45 Light">
    <w:altName w:val="Arial"/>
    <w:panose1 w:val="00000000000000000000"/>
    <w:charset w:val="00"/>
    <w:family w:val="auto"/>
    <w:notTrueType/>
    <w:pitch w:val="default"/>
    <w:sig w:usb0="00000003" w:usb1="00000000" w:usb2="00000000" w:usb3="00000000" w:csb0="00000001" w:csb1="00000000"/>
  </w:font>
  <w:font w:name="Helvetica Neue LT LT 75 Bold">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BD"/>
    <w:rsid w:val="00036D88"/>
    <w:rsid w:val="000738BD"/>
    <w:rsid w:val="00210764"/>
    <w:rsid w:val="003100AC"/>
    <w:rsid w:val="00340BB9"/>
    <w:rsid w:val="003658BA"/>
    <w:rsid w:val="003D772D"/>
    <w:rsid w:val="00411EDD"/>
    <w:rsid w:val="004666A4"/>
    <w:rsid w:val="00467B30"/>
    <w:rsid w:val="004836A1"/>
    <w:rsid w:val="004D68D3"/>
    <w:rsid w:val="004E0540"/>
    <w:rsid w:val="004E7D94"/>
    <w:rsid w:val="00547B1E"/>
    <w:rsid w:val="005A5E4D"/>
    <w:rsid w:val="005B0B6E"/>
    <w:rsid w:val="005C2D3E"/>
    <w:rsid w:val="005C455D"/>
    <w:rsid w:val="00622F3D"/>
    <w:rsid w:val="00636E1D"/>
    <w:rsid w:val="006B4785"/>
    <w:rsid w:val="006D0108"/>
    <w:rsid w:val="006E6D2D"/>
    <w:rsid w:val="007F72EA"/>
    <w:rsid w:val="00851B19"/>
    <w:rsid w:val="008E3D1C"/>
    <w:rsid w:val="008F3CD8"/>
    <w:rsid w:val="00961C89"/>
    <w:rsid w:val="00992250"/>
    <w:rsid w:val="009B47E3"/>
    <w:rsid w:val="009D0A60"/>
    <w:rsid w:val="00A2484F"/>
    <w:rsid w:val="00B04841"/>
    <w:rsid w:val="00B1140B"/>
    <w:rsid w:val="00B2421F"/>
    <w:rsid w:val="00B41F8C"/>
    <w:rsid w:val="00B45A15"/>
    <w:rsid w:val="00BE2DBD"/>
    <w:rsid w:val="00C918AF"/>
    <w:rsid w:val="00CA4B51"/>
    <w:rsid w:val="00CD4098"/>
    <w:rsid w:val="00D52866"/>
    <w:rsid w:val="00D61FF0"/>
    <w:rsid w:val="00DC6F3D"/>
    <w:rsid w:val="00E10D76"/>
    <w:rsid w:val="00E564BB"/>
    <w:rsid w:val="00EC145E"/>
    <w:rsid w:val="00EC501A"/>
    <w:rsid w:val="00F30DD0"/>
    <w:rsid w:val="00F374D4"/>
    <w:rsid w:val="00F46F8F"/>
    <w:rsid w:val="00F844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0540"/>
    <w:rPr>
      <w:color w:val="808080"/>
    </w:rPr>
  </w:style>
  <w:style w:type="paragraph" w:customStyle="1" w:styleId="E5FB55CAE36D41BEA81E81396B12EC98">
    <w:name w:val="E5FB55CAE36D41BEA81E81396B12EC98"/>
  </w:style>
  <w:style w:type="paragraph" w:customStyle="1" w:styleId="423B06B7EFD5494986A7CD57051C92B7">
    <w:name w:val="423B06B7EFD5494986A7CD57051C92B7"/>
  </w:style>
  <w:style w:type="paragraph" w:customStyle="1" w:styleId="D6B4A563AF914A9CA350C96C19BE3691">
    <w:name w:val="D6B4A563AF914A9CA350C96C19BE3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9098F75C0D2B41AC9354430F26B468" ma:contentTypeVersion="19" ma:contentTypeDescription="Create a new document." ma:contentTypeScope="" ma:versionID="844ec71a5fa1bdf8f31c280eef4874c6">
  <xsd:schema xmlns:xsd="http://www.w3.org/2001/XMLSchema" xmlns:xs="http://www.w3.org/2001/XMLSchema" xmlns:p="http://schemas.microsoft.com/office/2006/metadata/properties" xmlns:ns2="022f9bf4-678a-46c3-868b-9318a1926bcf" xmlns:ns3="437c3ed8-dfc9-4261-a6c7-26b463653d9e" targetNamespace="http://schemas.microsoft.com/office/2006/metadata/properties" ma:root="true" ma:fieldsID="f152ed6de828672ed81a6f7df5daee96" ns2:_="" ns3:_="">
    <xsd:import namespace="022f9bf4-678a-46c3-868b-9318a1926bcf"/>
    <xsd:import namespace="437c3ed8-dfc9-4261-a6c7-26b463653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byDTP" minOccurs="0"/>
                <xsd:element ref="ns2:Addedtostocktake" minOccurs="0"/>
                <xsd:element ref="ns2:CheckbyDTP" minOccurs="0"/>
                <xsd:element ref="ns2:CheckedbyDirector_x002f_ExecutiveDirecto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9bf4-678a-46c3-868b-9318a1926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CheckedbyDTP" ma:index="19" nillable="true" ma:displayName="Checked by DTP" ma:format="Dropdown" ma:internalName="CheckedbyDTP">
      <xsd:simpleType>
        <xsd:restriction base="dms:Choice">
          <xsd:enumeration value="No"/>
          <xsd:enumeration value="Yes"/>
        </xsd:restriction>
      </xsd:simpleType>
    </xsd:element>
    <xsd:element name="Addedtostocktake" ma:index="20" nillable="true" ma:displayName="Added to stocktake" ma:default="1" ma:format="Dropdown" ma:internalName="Addedtostocktake">
      <xsd:simpleType>
        <xsd:restriction base="dms:Boolean"/>
      </xsd:simpleType>
    </xsd:element>
    <xsd:element name="CheckbyDTP" ma:index="21" nillable="true" ma:displayName="Check by DTP" ma:default="1" ma:format="Dropdown" ma:internalName="CheckbyDTP">
      <xsd:simpleType>
        <xsd:restriction base="dms:Boolean"/>
      </xsd:simpleType>
    </xsd:element>
    <xsd:element name="CheckedbyDirector_x002f_ExecutiveDirector" ma:index="22" nillable="true" ma:displayName="Director approved" ma:default="0" ma:format="Dropdown" ma:internalName="CheckedbyDirector_x002f_ExecutiveDirector">
      <xsd:simpleType>
        <xsd:restriction base="dms:Boolean"/>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c3ed8-dfc9-4261-a6c7-26b463653d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766961-0997-4cbf-807f-9865ea4a01d3}" ma:internalName="TaxCatchAll" ma:showField="CatchAllData" ma:web="437c3ed8-dfc9-4261-a6c7-26b463653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2f9bf4-678a-46c3-868b-9318a1926bcf">
      <Terms xmlns="http://schemas.microsoft.com/office/infopath/2007/PartnerControls"/>
    </lcf76f155ced4ddcb4097134ff3c332f>
    <TaxCatchAll xmlns="437c3ed8-dfc9-4261-a6c7-26b463653d9e" xsi:nil="true"/>
    <CheckbyDTP xmlns="022f9bf4-678a-46c3-868b-9318a1926bcf">true</CheckbyDTP>
    <CheckedbyDirector_x002f_ExecutiveDirector xmlns="022f9bf4-678a-46c3-868b-9318a1926bcf">false</CheckedbyDirector_x002f_ExecutiveDirector>
    <CheckedbyDTP xmlns="022f9bf4-678a-46c3-868b-9318a1926bcf" xsi:nil="true"/>
    <Addedtostocktake xmlns="022f9bf4-678a-46c3-868b-9318a1926bcf">true</Addedtostocktake>
  </documentManagement>
</p:properties>
</file>

<file path=customXml/itemProps1.xml><?xml version="1.0" encoding="utf-8"?>
<ds:datastoreItem xmlns:ds="http://schemas.openxmlformats.org/officeDocument/2006/customXml" ds:itemID="{0269C0B8-1E44-48C3-A464-2EEF2B20D31D}">
  <ds:schemaRefs>
    <ds:schemaRef ds:uri="http://schemas.openxmlformats.org/officeDocument/2006/bibliography"/>
  </ds:schemaRefs>
</ds:datastoreItem>
</file>

<file path=customXml/itemProps2.xml><?xml version="1.0" encoding="utf-8"?>
<ds:datastoreItem xmlns:ds="http://schemas.openxmlformats.org/officeDocument/2006/customXml" ds:itemID="{EAC27EBA-CCFB-4280-A45A-C920045BA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9bf4-678a-46c3-868b-9318a1926bcf"/>
    <ds:schemaRef ds:uri="437c3ed8-dfc9-4261-a6c7-26b463653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BA8ED1-7CFC-4661-A2E3-3D7C7E103902}">
  <ds:schemaRefs>
    <ds:schemaRef ds:uri="http://schemas.microsoft.com/sharepoint/v3/contenttype/forms"/>
  </ds:schemaRefs>
</ds:datastoreItem>
</file>

<file path=customXml/itemProps4.xml><?xml version="1.0" encoding="utf-8"?>
<ds:datastoreItem xmlns:ds="http://schemas.openxmlformats.org/officeDocument/2006/customXml" ds:itemID="{88EC8319-EADE-40AC-B0C2-A7F1986FBE9D}">
  <ds:schemaRefs>
    <ds:schemaRef ds:uri="http://schemas.microsoft.com/office/2006/metadata/properties"/>
    <ds:schemaRef ds:uri="http://schemas.microsoft.com/office/infopath/2007/PartnerControls"/>
    <ds:schemaRef ds:uri="022f9bf4-678a-46c3-868b-9318a1926bcf"/>
    <ds:schemaRef ds:uri="437c3ed8-dfc9-4261-a6c7-26b463653d9e"/>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47</Pages>
  <Words>17627</Words>
  <Characters>100480</Characters>
  <Application>Microsoft Office Word</Application>
  <DocSecurity>0</DocSecurity>
  <Lines>837</Lines>
  <Paragraphs>235</Paragraphs>
  <ScaleCrop>false</ScaleCrop>
  <Company>VCAA</Company>
  <LinksUpToDate>false</LinksUpToDate>
  <CharactersWithSpaces>117872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VPC Administrative Handbook 2027</dc:title>
  <dc:subject/>
  <dc:creator>VCAA;Chris.Allan@education.vic.gov.au</dc:creator>
  <cp:keywords/>
  <dc:description/>
  <cp:lastModifiedBy>Charlotte Waters</cp:lastModifiedBy>
  <cp:revision>278</cp:revision>
  <cp:lastPrinted>2026-06-15T06:39:00Z</cp:lastPrinted>
  <dcterms:created xsi:type="dcterms:W3CDTF">2026-08-07T01:04:00Z</dcterms:created>
  <dcterms:modified xsi:type="dcterms:W3CDTF">2026-08-13T06:05:00Z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0x010100B69098F75C0D2B41AC9354430F26B468</vt:lpwstr>
  </property>
  <property fmtid="{D5CDD505-2E9C-101B-9397-08002B2CF9AE}" pid="3" name="MediaServiceImageTags">
    <vt:lpwstr/>
  </property>
</Properties>
</file>