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084CC" w14:textId="77777777" w:rsidR="00D975F5" w:rsidRPr="00D975F5" w:rsidRDefault="00D975F5" w:rsidP="006C202E">
      <w:pPr>
        <w:pStyle w:val="Title"/>
      </w:pPr>
      <w:r w:rsidRPr="00D975F5">
        <w:t>School-based Assessment Report</w:t>
      </w:r>
    </w:p>
    <w:p w14:paraId="09F33192" w14:textId="77777777" w:rsidR="00D975F5" w:rsidRPr="00D975F5" w:rsidRDefault="00D975F5" w:rsidP="00C05809">
      <w:pPr>
        <w:pStyle w:val="Heading1"/>
      </w:pPr>
      <w:r w:rsidRPr="00D975F5">
        <w:t>VCE Drama</w:t>
      </w:r>
    </w:p>
    <w:p w14:paraId="51C16F00" w14:textId="77777777" w:rsidR="00D975F5" w:rsidRPr="00534AE2" w:rsidRDefault="00D975F5" w:rsidP="00320AF3">
      <w:pPr>
        <w:pStyle w:val="BodyText"/>
        <w:rPr>
          <w:rStyle w:val="Strong"/>
        </w:rPr>
      </w:pPr>
      <w:r w:rsidRPr="00534AE2">
        <w:rPr>
          <w:rStyle w:val="Strong"/>
        </w:rPr>
        <w:t>Accreditation period commencing 2025</w:t>
      </w:r>
    </w:p>
    <w:p w14:paraId="04CC3F5A" w14:textId="77777777" w:rsidR="00D975F5" w:rsidRPr="00D975F5" w:rsidRDefault="00D975F5" w:rsidP="00C05809">
      <w:pPr>
        <w:pStyle w:val="Heading2"/>
      </w:pPr>
      <w:r w:rsidRPr="00D975F5">
        <w:t>Introduction</w:t>
      </w:r>
    </w:p>
    <w:p w14:paraId="2AA705D6" w14:textId="77777777" w:rsidR="00D975F5" w:rsidRPr="00D975F5" w:rsidRDefault="00D975F5" w:rsidP="00534AE2">
      <w:pPr>
        <w:pStyle w:val="BodyText"/>
      </w:pPr>
      <w:r w:rsidRPr="00D975F5">
        <w:t xml:space="preserve">Schools must deliver the Victorian Certificate of Education (VCE) to the standards and requirements established by the VCAA. Study-specific standards and requirements are stated in the relevant VCE study design. The School-based Assessment Audit checks that the standards and requirements set out in study designs are being followed and that assessment is being carried out in line with the </w:t>
      </w:r>
      <w:hyperlink r:id="rId8" w:history="1">
        <w:r w:rsidRPr="00D975F5">
          <w:rPr>
            <w:color w:val="0000FF"/>
            <w:u w:val="single"/>
          </w:rPr>
          <w:t>VCE assessment principles</w:t>
        </w:r>
      </w:hyperlink>
      <w:r w:rsidRPr="00D975F5">
        <w:t>.</w:t>
      </w:r>
    </w:p>
    <w:p w14:paraId="6497A7AD" w14:textId="77777777" w:rsidR="00D975F5" w:rsidRPr="00D975F5" w:rsidRDefault="00D975F5" w:rsidP="00534AE2">
      <w:pPr>
        <w:pStyle w:val="BodyText"/>
        <w:rPr>
          <w:bCs/>
          <w:color w:val="000000"/>
        </w:rPr>
      </w:pPr>
      <w:r w:rsidRPr="00D975F5">
        <w:rPr>
          <w:bCs/>
          <w:color w:val="000000"/>
        </w:rPr>
        <w:t>This report reflects the first year of implementation of this study design and is based on the findings of the 2025 School-based Assessment Audit.</w:t>
      </w:r>
    </w:p>
    <w:p w14:paraId="290875E2" w14:textId="77777777" w:rsidR="00D975F5" w:rsidRPr="00D975F5" w:rsidRDefault="00D975F5" w:rsidP="00C05809">
      <w:pPr>
        <w:pStyle w:val="Heading2"/>
      </w:pPr>
      <w:r w:rsidRPr="00D975F5">
        <w:t>General comments</w:t>
      </w:r>
    </w:p>
    <w:p w14:paraId="449F375E" w14:textId="77777777" w:rsidR="00D975F5" w:rsidRPr="00D975F5" w:rsidRDefault="00D975F5" w:rsidP="00534AE2">
      <w:pPr>
        <w:pStyle w:val="BodyText"/>
      </w:pPr>
      <w:r w:rsidRPr="00D975F5">
        <w:t>Responses to the Unit 3 and Unit 4 school-based assessment audits for this study indicate a broadly successful transition from the previous study design.</w:t>
      </w:r>
    </w:p>
    <w:p w14:paraId="2B1BE9F1" w14:textId="77777777" w:rsidR="00D975F5" w:rsidRPr="00D975F5" w:rsidRDefault="00D975F5" w:rsidP="00534AE2">
      <w:pPr>
        <w:pStyle w:val="BodyText"/>
        <w:rPr>
          <w:color w:val="000000"/>
        </w:rPr>
      </w:pPr>
      <w:r w:rsidRPr="00D975F5">
        <w:rPr>
          <w:color w:val="000000"/>
        </w:rPr>
        <w:t>However, a number of audits uncovered issues with the validity of the assessment, such as:</w:t>
      </w:r>
    </w:p>
    <w:p w14:paraId="68EA7F64" w14:textId="77777777" w:rsidR="00D975F5" w:rsidRPr="00534AE2" w:rsidRDefault="00D975F5" w:rsidP="007733FC">
      <w:pPr>
        <w:pStyle w:val="Bullet"/>
      </w:pPr>
      <w:r w:rsidRPr="00534AE2">
        <w:t>referencing content from the previous study design</w:t>
      </w:r>
    </w:p>
    <w:p w14:paraId="07260C0E" w14:textId="2D83CD04" w:rsidR="00D975F5" w:rsidRPr="00534AE2" w:rsidRDefault="00D975F5" w:rsidP="007733FC">
      <w:pPr>
        <w:pStyle w:val="Bullet"/>
      </w:pPr>
      <w:r w:rsidRPr="00534AE2">
        <w:t>using language/terminology from the previous study design including ‘Theatrical Conventions’, ‘Theatrical Styles’, ‘Eclectic’ and ‘Non-Naturalism’</w:t>
      </w:r>
      <w:r w:rsidR="00AD1D72">
        <w:t>.</w:t>
      </w:r>
    </w:p>
    <w:p w14:paraId="59A917B4" w14:textId="77777777" w:rsidR="00D975F5" w:rsidRPr="007733FC" w:rsidRDefault="00D975F5" w:rsidP="007733FC">
      <w:pPr>
        <w:pStyle w:val="BodyText"/>
      </w:pPr>
      <w:r w:rsidRPr="007733FC">
        <w:t>It was also noted that some schools submitted assessment that was not sufficiently balanced, commonly using a structured questions format that did not sufficiently differentiate between higher and lower order questions.</w:t>
      </w:r>
    </w:p>
    <w:p w14:paraId="46FF2B15" w14:textId="77777777" w:rsidR="00D975F5" w:rsidRPr="007733FC" w:rsidRDefault="00D975F5" w:rsidP="007733FC">
      <w:pPr>
        <w:pStyle w:val="BodyText"/>
      </w:pPr>
      <w:r w:rsidRPr="007733FC">
        <w:t>Many schools indicated that they were using unmodified VCAA performance descriptors to assess one or more of their outcomes in Unit 3. VCAA performance descriptors are intended as advice only and should provide schools with a guide to developing their own assessment tool that aligns with the specific task in question.</w:t>
      </w:r>
    </w:p>
    <w:p w14:paraId="4624A489" w14:textId="77777777" w:rsidR="00D975F5" w:rsidRPr="007733FC" w:rsidRDefault="00D975F5" w:rsidP="007733FC">
      <w:pPr>
        <w:pStyle w:val="BodyText"/>
      </w:pPr>
      <w:r w:rsidRPr="007733FC">
        <w:t xml:space="preserve">Most schools audited were found to have equitable assessment practices, but a number of submissions did not include sufficient evidence of the task information provided to students. </w:t>
      </w:r>
    </w:p>
    <w:p w14:paraId="06C908CB" w14:textId="65684D39" w:rsidR="00D975F5" w:rsidRPr="007733FC" w:rsidRDefault="00D975F5" w:rsidP="007733FC">
      <w:pPr>
        <w:pStyle w:val="BodyText"/>
      </w:pPr>
      <w:r w:rsidRPr="007733FC">
        <w:t>For each S</w:t>
      </w:r>
      <w:r w:rsidR="00AD1D72">
        <w:t>chool-assessed Coursework (S</w:t>
      </w:r>
      <w:r w:rsidRPr="007733FC">
        <w:t>AC</w:t>
      </w:r>
      <w:r w:rsidR="00AD1D72">
        <w:t>)</w:t>
      </w:r>
      <w:r w:rsidRPr="007733FC">
        <w:t xml:space="preserve"> task, students should be given a clear statement</w:t>
      </w:r>
      <w:r w:rsidR="00AD1D72">
        <w:t xml:space="preserve"> of</w:t>
      </w:r>
      <w:r w:rsidRPr="007733FC">
        <w:t>:</w:t>
      </w:r>
    </w:p>
    <w:p w14:paraId="6963123C" w14:textId="77777777" w:rsidR="00D975F5" w:rsidRPr="00534AE2" w:rsidRDefault="00D975F5" w:rsidP="007733FC">
      <w:pPr>
        <w:pStyle w:val="Bullet"/>
      </w:pPr>
      <w:r w:rsidRPr="00534AE2">
        <w:t>the outcome being assessed</w:t>
      </w:r>
    </w:p>
    <w:p w14:paraId="18BF745F" w14:textId="77777777" w:rsidR="00D975F5" w:rsidRPr="00534AE2" w:rsidRDefault="00D975F5" w:rsidP="007733FC">
      <w:pPr>
        <w:pStyle w:val="Bullet"/>
      </w:pPr>
      <w:r w:rsidRPr="00534AE2">
        <w:t>the task type and date of completion</w:t>
      </w:r>
    </w:p>
    <w:p w14:paraId="03E01B8F" w14:textId="77777777" w:rsidR="00D975F5" w:rsidRPr="00534AE2" w:rsidRDefault="00D975F5" w:rsidP="007733FC">
      <w:pPr>
        <w:pStyle w:val="Bullet"/>
      </w:pPr>
      <w:r w:rsidRPr="00534AE2">
        <w:t>time allowed for the task</w:t>
      </w:r>
    </w:p>
    <w:p w14:paraId="478DF585" w14:textId="77777777" w:rsidR="00D975F5" w:rsidRPr="00534AE2" w:rsidRDefault="00D975F5" w:rsidP="007733FC">
      <w:pPr>
        <w:pStyle w:val="Bullet"/>
      </w:pPr>
      <w:r w:rsidRPr="00534AE2">
        <w:t>allocation of marks</w:t>
      </w:r>
    </w:p>
    <w:p w14:paraId="2C10CE7A" w14:textId="77777777" w:rsidR="00D975F5" w:rsidRPr="00534AE2" w:rsidRDefault="00D975F5" w:rsidP="007733FC">
      <w:pPr>
        <w:pStyle w:val="Bullet"/>
      </w:pPr>
      <w:r w:rsidRPr="00534AE2">
        <w:t>the requirements and conditions of the task</w:t>
      </w:r>
    </w:p>
    <w:p w14:paraId="1BCDEC06" w14:textId="77777777" w:rsidR="00D975F5" w:rsidRPr="00534AE2" w:rsidRDefault="00D975F5" w:rsidP="007733FC">
      <w:pPr>
        <w:pStyle w:val="Bullet"/>
      </w:pPr>
      <w:r w:rsidRPr="00534AE2">
        <w:t>contribution of the task to the final outcome score</w:t>
      </w:r>
    </w:p>
    <w:p w14:paraId="45E46384" w14:textId="77777777" w:rsidR="00D975F5" w:rsidRPr="00534AE2" w:rsidRDefault="00D975F5" w:rsidP="007733FC">
      <w:pPr>
        <w:pStyle w:val="Bullet"/>
      </w:pPr>
      <w:r w:rsidRPr="00534AE2">
        <w:t>opportunities for redemption.</w:t>
      </w:r>
    </w:p>
    <w:p w14:paraId="65CAA7C7" w14:textId="77777777" w:rsidR="00D975F5" w:rsidRPr="00534AE2" w:rsidRDefault="00D975F5" w:rsidP="007733FC">
      <w:pPr>
        <w:pStyle w:val="Bullet"/>
      </w:pPr>
      <w:r w:rsidRPr="00534AE2">
        <w:t>School-based assessment was generally found to be efficient in terms of the minimum number of tasks being set, and students not being over-assessed or put under undue stress.</w:t>
      </w:r>
    </w:p>
    <w:p w14:paraId="2A935B8E" w14:textId="77777777" w:rsidR="00D975F5" w:rsidRPr="00D975F5" w:rsidRDefault="00D975F5" w:rsidP="00534AE2">
      <w:pPr>
        <w:pStyle w:val="BodyText"/>
      </w:pPr>
      <w:r w:rsidRPr="00D975F5">
        <w:lastRenderedPageBreak/>
        <w:t xml:space="preserve">Schools generally reported adequate </w:t>
      </w:r>
      <w:r w:rsidRPr="00D975F5">
        <w:rPr>
          <w:bCs/>
        </w:rPr>
        <w:t>moderation</w:t>
      </w:r>
      <w:r w:rsidRPr="00D975F5">
        <w:t xml:space="preserve"> processes in the teaching of VCE Drama, indicating consistency through departmental discussion and cross-marking. They also provided strong evidence of successful school partnerships when operating with smaller classes.</w:t>
      </w:r>
    </w:p>
    <w:p w14:paraId="722C1D64" w14:textId="77777777" w:rsidR="00D975F5" w:rsidRPr="00D975F5" w:rsidRDefault="00D975F5" w:rsidP="00C05809">
      <w:pPr>
        <w:pStyle w:val="Heading2"/>
      </w:pPr>
      <w:r w:rsidRPr="00D975F5">
        <w:t xml:space="preserve">Unit 3 </w:t>
      </w:r>
      <w:bookmarkStart w:id="0" w:name="_Hlk216782183"/>
      <w:r w:rsidRPr="00D975F5">
        <w:t>School-based Assessment</w:t>
      </w:r>
      <w:bookmarkEnd w:id="0"/>
    </w:p>
    <w:p w14:paraId="2170781F" w14:textId="77777777" w:rsidR="00D975F5" w:rsidRPr="00D975F5" w:rsidRDefault="00D975F5" w:rsidP="006C202E">
      <w:pPr>
        <w:pStyle w:val="Heading3"/>
      </w:pPr>
      <w:r w:rsidRPr="00D975F5">
        <w:t>Requirements</w:t>
      </w:r>
    </w:p>
    <w:p w14:paraId="72BCFB3A" w14:textId="2048F33E" w:rsidR="00D975F5" w:rsidRPr="00D975F5" w:rsidRDefault="00D975F5" w:rsidP="007733FC">
      <w:pPr>
        <w:pStyle w:val="BodyText"/>
      </w:pPr>
      <w:r w:rsidRPr="00D975F5">
        <w:t xml:space="preserve">Unit 3 includes </w:t>
      </w:r>
      <w:r w:rsidR="001702A2">
        <w:t>3</w:t>
      </w:r>
      <w:r w:rsidRPr="00D975F5">
        <w:t xml:space="preserve"> outcomes to be assessed using School-assessed Coursework (SAC) tasks.</w:t>
      </w:r>
    </w:p>
    <w:p w14:paraId="56FEC23A" w14:textId="42B0C852" w:rsidR="00D975F5" w:rsidRPr="00D975F5" w:rsidRDefault="001702A2" w:rsidP="007733FC">
      <w:pPr>
        <w:pStyle w:val="BodyText"/>
      </w:pPr>
      <w:r>
        <w:t>2</w:t>
      </w:r>
      <w:r w:rsidR="00D975F5" w:rsidRPr="00D975F5">
        <w:t xml:space="preserve">-thirds of the mark allocation for Unit 3 is for devising and presenting an ensemble performance, with the remaining one-third of marks awarded for oral and/or written tasks. </w:t>
      </w:r>
    </w:p>
    <w:p w14:paraId="066E031D" w14:textId="77777777" w:rsidR="00D975F5" w:rsidRPr="004E18AE" w:rsidRDefault="00D975F5" w:rsidP="00C05809">
      <w:pPr>
        <w:pStyle w:val="Heading3"/>
        <w:rPr>
          <w:sz w:val="36"/>
          <w:szCs w:val="36"/>
        </w:rPr>
      </w:pPr>
      <w:r w:rsidRPr="004E18AE">
        <w:rPr>
          <w:sz w:val="36"/>
          <w:szCs w:val="36"/>
        </w:rPr>
        <w:t xml:space="preserve">Outcome 1 </w:t>
      </w:r>
    </w:p>
    <w:p w14:paraId="457A336C" w14:textId="77777777" w:rsidR="00D975F5" w:rsidRPr="00D975F5" w:rsidRDefault="00D975F5" w:rsidP="007733FC">
      <w:pPr>
        <w:pStyle w:val="BodyText"/>
      </w:pPr>
      <w:r w:rsidRPr="00D975F5">
        <w:t xml:space="preserve">On completion of this unit, the student should be able to develop and present characters within a devised ensemble performance that goes beyond a representation of real life as it is lived. </w:t>
      </w:r>
    </w:p>
    <w:p w14:paraId="7C137F70" w14:textId="77777777" w:rsidR="00D975F5" w:rsidRPr="00D975F5" w:rsidRDefault="00D975F5" w:rsidP="007C14C5">
      <w:pPr>
        <w:pStyle w:val="Heading4"/>
      </w:pPr>
      <w:r w:rsidRPr="00D975F5">
        <w:t>Assessment specifications</w:t>
      </w:r>
    </w:p>
    <w:p w14:paraId="130CD74A" w14:textId="77777777" w:rsidR="00D975F5" w:rsidRPr="00D975F5" w:rsidRDefault="00D975F5" w:rsidP="007733FC">
      <w:pPr>
        <w:pStyle w:val="BodyText"/>
      </w:pPr>
      <w:r w:rsidRPr="00D975F5">
        <w:t>Develop and present characters within a devised ensemble performance that goes beyond a representation of real life as it is lived.</w:t>
      </w:r>
    </w:p>
    <w:p w14:paraId="6EABDF10" w14:textId="77777777" w:rsidR="00D975F5" w:rsidRPr="00D975F5" w:rsidRDefault="00D975F5" w:rsidP="007733FC">
      <w:pPr>
        <w:pStyle w:val="BodyText"/>
      </w:pPr>
      <w:r w:rsidRPr="00D975F5">
        <w:t xml:space="preserve">The student will be assessed </w:t>
      </w:r>
      <w:bookmarkStart w:id="1" w:name="_Hlk216782706"/>
      <w:r w:rsidRPr="00D975F5">
        <w:t xml:space="preserve">on their development and presentation of characters within a devised ensemble performance. </w:t>
      </w:r>
    </w:p>
    <w:p w14:paraId="529956F5" w14:textId="77777777" w:rsidR="00D975F5" w:rsidRPr="00D975F5" w:rsidRDefault="00D975F5" w:rsidP="007733FC">
      <w:pPr>
        <w:pStyle w:val="BodyText"/>
      </w:pPr>
      <w:r w:rsidRPr="00D975F5">
        <w:t>Each student should have approximately 5 to 8 minutes of primary focus performance time in the work.</w:t>
      </w:r>
    </w:p>
    <w:p w14:paraId="5FA9CF71" w14:textId="4CEDE1C8" w:rsidR="00D975F5" w:rsidRPr="00D975F5" w:rsidRDefault="00D975F5" w:rsidP="007C14C5">
      <w:pPr>
        <w:pStyle w:val="Heading4"/>
      </w:pPr>
      <w:r w:rsidRPr="00D975F5">
        <w:t xml:space="preserve">Audit </w:t>
      </w:r>
      <w:r w:rsidR="00C05809">
        <w:t>f</w:t>
      </w:r>
      <w:r w:rsidRPr="00D975F5">
        <w:t>indings</w:t>
      </w:r>
    </w:p>
    <w:bookmarkEnd w:id="1"/>
    <w:p w14:paraId="1088051C" w14:textId="77777777" w:rsidR="00D975F5" w:rsidRPr="00D975F5" w:rsidRDefault="00D975F5" w:rsidP="007733FC">
      <w:pPr>
        <w:pStyle w:val="BodyText"/>
      </w:pPr>
      <w:r w:rsidRPr="00D975F5">
        <w:rPr>
          <w:rFonts w:eastAsia="Times New Roman"/>
          <w:kern w:val="22"/>
          <w:lang w:val="en-GB" w:eastAsia="ja-JP"/>
        </w:rPr>
        <w:t xml:space="preserve">The audit found that </w:t>
      </w:r>
      <w:r w:rsidRPr="00D975F5">
        <w:t xml:space="preserve">most schools chose to complete the assessment for </w:t>
      </w:r>
      <w:r w:rsidRPr="00D975F5">
        <w:rPr>
          <w:rFonts w:eastAsia="Times New Roman"/>
          <w:kern w:val="22"/>
          <w:lang w:val="en-GB" w:eastAsia="ja-JP"/>
        </w:rPr>
        <w:t>Unit 3 Outcome 1</w:t>
      </w:r>
      <w:r w:rsidRPr="00D975F5">
        <w:t xml:space="preserve"> in a formal performance setting, either during the school day, or at night with an audience. This offered students the opportunity to refine their expressive and performance skills and to establish, maintain and manipulate the actor-audience relationship.</w:t>
      </w:r>
    </w:p>
    <w:p w14:paraId="4D38BB98" w14:textId="77777777" w:rsidR="00D975F5" w:rsidRPr="00D975F5" w:rsidRDefault="00D975F5" w:rsidP="007733FC">
      <w:pPr>
        <w:pStyle w:val="BodyText"/>
      </w:pPr>
      <w:r w:rsidRPr="00D975F5">
        <w:t xml:space="preserve">Ensemble performances used a wide range of themes and topics relating to contemporary, historical, social and political issues. Popular themes and topics included fantasy-based topics, the past/the future/time, popular movies such as </w:t>
      </w:r>
      <w:r w:rsidRPr="00D975F5">
        <w:rPr>
          <w:i/>
          <w:iCs/>
        </w:rPr>
        <w:t>Wicked</w:t>
      </w:r>
      <w:r w:rsidRPr="00D975F5">
        <w:t>, Australian history, children’s literature such as Dr Seuss, truth/fear, gender, equity, climate change and social media.</w:t>
      </w:r>
    </w:p>
    <w:p w14:paraId="14818772" w14:textId="77777777" w:rsidR="00D975F5" w:rsidRPr="00D975F5" w:rsidRDefault="00D975F5" w:rsidP="007733FC">
      <w:pPr>
        <w:pStyle w:val="BodyText"/>
        <w:rPr>
          <w:lang w:val="en-GB"/>
        </w:rPr>
      </w:pPr>
      <w:r w:rsidRPr="00D975F5">
        <w:t>Most schools audited assessed all of the key knowledge and key skills appropriately. The strongest tasks enabled the use of interesting and engaging play-making techniques to extract dramatic potential from the stimulus material. Students were able to work within a range of performance styles while also referring to the newly included ‘contemporary drama practices’. This allowed the work to go beyond a representation of life as it is lived, and also allowed students to learn, explore and create work that was truly non-realistic, non-linear in nature, and to connect and reflect the work they see in the world around them.</w:t>
      </w:r>
    </w:p>
    <w:p w14:paraId="4835CFFE" w14:textId="77777777" w:rsidR="00D975F5" w:rsidRPr="00D975F5" w:rsidRDefault="00D975F5" w:rsidP="007733FC">
      <w:pPr>
        <w:pStyle w:val="BodyText"/>
      </w:pPr>
      <w:r w:rsidRPr="00D975F5">
        <w:t>Very few schools appeared to include reference to sustainable approaches within the development of the ensemble performance. It is hoped this will be further embedded in future years.</w:t>
      </w:r>
    </w:p>
    <w:p w14:paraId="53792A39" w14:textId="77777777" w:rsidR="00D975F5" w:rsidRPr="00D975F5" w:rsidRDefault="00D975F5" w:rsidP="007733FC">
      <w:pPr>
        <w:pStyle w:val="BodyText"/>
        <w:rPr>
          <w:lang w:val="en-GB"/>
        </w:rPr>
      </w:pPr>
      <w:r w:rsidRPr="00D975F5">
        <w:rPr>
          <w:lang w:val="en-GB"/>
        </w:rPr>
        <w:t xml:space="preserve">Most schools allocated students an extended period in which to devise and develop their ensemble performances for Outcome 1. The strongest work was demonstrated by schools that set out a clear structure for how to approach this task, often relating back to the play-making techniques. It is important to note that much of the ensemble performance should be devised in class time. Requiring substantial amount of work outside school hours can cause undue stress for students. </w:t>
      </w:r>
    </w:p>
    <w:p w14:paraId="6A55BC93" w14:textId="77777777" w:rsidR="00D975F5" w:rsidRPr="00D975F5" w:rsidRDefault="00D975F5" w:rsidP="007733FC">
      <w:pPr>
        <w:pStyle w:val="BodyText"/>
      </w:pPr>
      <w:r w:rsidRPr="00D975F5">
        <w:lastRenderedPageBreak/>
        <w:t>Most schools indicated that they were using student journals/workbooks, one-on-one interviews or class discussions as a way of monitoring progress during the development stage for Outcome 1. These strategies effectively allow schools to authenticate each student’s contribution to the development of the ensemble.</w:t>
      </w:r>
    </w:p>
    <w:p w14:paraId="76303482" w14:textId="77777777" w:rsidR="00D975F5" w:rsidRPr="00D975F5" w:rsidRDefault="00D975F5" w:rsidP="007733FC">
      <w:pPr>
        <w:pStyle w:val="BodyText"/>
      </w:pPr>
      <w:r w:rsidRPr="00D975F5">
        <w:t xml:space="preserve">The audit indicated that Outcome 1 assessment was typically scheduled in Weeks 3–6 of Term 2. This varied depending on the needs of the school cohort and the logistics of staging and attendance. </w:t>
      </w:r>
    </w:p>
    <w:p w14:paraId="325B48A7" w14:textId="77777777" w:rsidR="00D975F5" w:rsidRPr="00D975F5" w:rsidRDefault="00D975F5" w:rsidP="007733FC">
      <w:pPr>
        <w:pStyle w:val="BodyText"/>
      </w:pPr>
      <w:r w:rsidRPr="00D975F5">
        <w:t>As with all of the outcomes for Units 3 and 4, many schools indicated that they were using unmodified VCAA performance descriptors to assess this outcome. VCAA performance descriptors are intended as advice only and should provide schools with a guide to developing their own assessment tool that aligns with the specific task in question.</w:t>
      </w:r>
    </w:p>
    <w:p w14:paraId="72FEF805" w14:textId="77777777" w:rsidR="00D975F5" w:rsidRPr="004E18AE" w:rsidRDefault="00D975F5" w:rsidP="004E18AE">
      <w:pPr>
        <w:pStyle w:val="Heading3"/>
        <w:rPr>
          <w:rFonts w:eastAsia="Arial"/>
          <w:color w:val="000000"/>
          <w:sz w:val="36"/>
          <w:szCs w:val="36"/>
        </w:rPr>
      </w:pPr>
      <w:r w:rsidRPr="004E18AE">
        <w:rPr>
          <w:sz w:val="36"/>
          <w:szCs w:val="36"/>
        </w:rPr>
        <w:t>Outcome 2</w:t>
      </w:r>
    </w:p>
    <w:p w14:paraId="3A7DD15A" w14:textId="77777777" w:rsidR="00D975F5" w:rsidRPr="00D975F5" w:rsidRDefault="00D975F5" w:rsidP="007733FC">
      <w:pPr>
        <w:pStyle w:val="BodyText"/>
      </w:pPr>
      <w:r w:rsidRPr="00D975F5">
        <w:t>On completion of this unit, the student should be able to describe, analyse and evaluate the use of processes, play-making techniques, and skills to create, develop, and present a devised ensemble performance.</w:t>
      </w:r>
    </w:p>
    <w:p w14:paraId="07D53527" w14:textId="77777777" w:rsidR="00D975F5" w:rsidRPr="00D975F5" w:rsidRDefault="00D975F5" w:rsidP="007C14C5">
      <w:pPr>
        <w:pStyle w:val="Heading4"/>
      </w:pPr>
      <w:r w:rsidRPr="00D975F5">
        <w:t>Assessment specifications</w:t>
      </w:r>
    </w:p>
    <w:p w14:paraId="1964C946" w14:textId="77777777" w:rsidR="00D975F5" w:rsidRPr="007733FC" w:rsidRDefault="00D975F5" w:rsidP="007733FC">
      <w:pPr>
        <w:pStyle w:val="BodyText"/>
      </w:pPr>
      <w:r w:rsidRPr="007733FC">
        <w:t>Describe, analyse and evaluate the use of processes, play-making techniques and skills to create, develop and present a devised ensemble performance.</w:t>
      </w:r>
    </w:p>
    <w:p w14:paraId="4A8A4D6F" w14:textId="77777777" w:rsidR="00D975F5" w:rsidRPr="007733FC" w:rsidRDefault="00D975F5" w:rsidP="007733FC">
      <w:pPr>
        <w:pStyle w:val="BodyText"/>
      </w:pPr>
      <w:r w:rsidRPr="007733FC">
        <w:t>The student will be assessed using a description, analysis and evaluation of the development and performance of characters from the ensemble work developed for Outcome 1. The description, analysis and evaluation may be presented in one or both of the following formats:</w:t>
      </w:r>
    </w:p>
    <w:p w14:paraId="36C96E58" w14:textId="77777777" w:rsidR="00D975F5" w:rsidRPr="004C355C" w:rsidRDefault="00D975F5" w:rsidP="007733FC">
      <w:pPr>
        <w:pStyle w:val="Bullet"/>
      </w:pPr>
      <w:r w:rsidRPr="004C355C">
        <w:t>an oral presentation</w:t>
      </w:r>
    </w:p>
    <w:p w14:paraId="689B09B2" w14:textId="77777777" w:rsidR="00D975F5" w:rsidRPr="004C355C" w:rsidRDefault="00D975F5" w:rsidP="007733FC">
      <w:pPr>
        <w:pStyle w:val="Bullet"/>
      </w:pPr>
      <w:r w:rsidRPr="004C355C">
        <w:t>written responses to structured questions.</w:t>
      </w:r>
    </w:p>
    <w:p w14:paraId="1ECFE8CD" w14:textId="427A7B85" w:rsidR="00D975F5" w:rsidRPr="00D975F5" w:rsidRDefault="00D975F5" w:rsidP="007C14C5">
      <w:pPr>
        <w:pStyle w:val="Heading4"/>
      </w:pPr>
      <w:r w:rsidRPr="00D975F5">
        <w:t xml:space="preserve">Audit </w:t>
      </w:r>
      <w:r w:rsidR="00C05809">
        <w:t>f</w:t>
      </w:r>
      <w:r w:rsidRPr="00D975F5">
        <w:t>indings</w:t>
      </w:r>
    </w:p>
    <w:p w14:paraId="2922D2F8" w14:textId="77777777" w:rsidR="00D975F5" w:rsidRPr="00D975F5" w:rsidRDefault="00D975F5" w:rsidP="007733FC">
      <w:pPr>
        <w:pStyle w:val="BodyText"/>
      </w:pPr>
      <w:r w:rsidRPr="00D975F5">
        <w:t>The audit found that structured questions were the most commonly used assessment type for Unit 3 Outcome 2. Very few schools used the option for students to present using an oral presentation; and if they did, it was often in combination with the structured questions.</w:t>
      </w:r>
    </w:p>
    <w:p w14:paraId="38044D69" w14:textId="77777777" w:rsidR="00D975F5" w:rsidRPr="00D975F5" w:rsidRDefault="00D975F5" w:rsidP="007733FC">
      <w:pPr>
        <w:pStyle w:val="BodyText"/>
      </w:pPr>
      <w:r w:rsidRPr="00D975F5">
        <w:t>The tasks submitted for Outcome 2 tended to consist mainly of questions with lower mark allocations. Schools are reminded that the mark allocations for the task should sufficiently indicate the differences between higher-and lower-order questions and that marks should be allocated accordingly. Questions with a higher mark allocation (e.g. 4-6 marks) should address higher order thinking skills (e.g. ‘evaluate’ or ‘analyse’) to ensure students can demonstrate the highest possible level of performance.</w:t>
      </w:r>
    </w:p>
    <w:p w14:paraId="181A7C67" w14:textId="77777777" w:rsidR="00D975F5" w:rsidRPr="00D975F5" w:rsidRDefault="00D975F5" w:rsidP="007733FC">
      <w:pPr>
        <w:pStyle w:val="BodyText"/>
      </w:pPr>
      <w:r w:rsidRPr="00D975F5">
        <w:t>It was also noted that the marks allocated for higher order questions sometimes did not reflect the difficulty of the questions. In many cases the assessment would have benefited from omitting some of the lower order questions to allow room in the marking total to accommodate higher mark allocations for higher order questions.</w:t>
      </w:r>
    </w:p>
    <w:p w14:paraId="4B234B4B" w14:textId="77777777" w:rsidR="00D975F5" w:rsidRPr="00D975F5" w:rsidRDefault="00D975F5" w:rsidP="007733FC">
      <w:pPr>
        <w:pStyle w:val="BodyText"/>
      </w:pPr>
      <w:r w:rsidRPr="00D975F5">
        <w:t>The majority of schools scheduled their Outcome 2 assessment 1-2 weeks after the Outcome 1 performance assessment.</w:t>
      </w:r>
    </w:p>
    <w:p w14:paraId="240C47DA" w14:textId="77777777" w:rsidR="00D975F5" w:rsidRPr="00D975F5" w:rsidRDefault="00D975F5" w:rsidP="007733FC">
      <w:pPr>
        <w:pStyle w:val="BodyText"/>
        <w:rPr>
          <w:rFonts w:eastAsia="Arial"/>
        </w:rPr>
      </w:pPr>
      <w:r w:rsidRPr="00D975F5">
        <w:rPr>
          <w:rFonts w:eastAsia="Arial"/>
        </w:rPr>
        <w:t>As with all of the outcomes for Units 3 and 4, many schools indicated that they were using unmodified VCAA performance descriptors to assess this outcome. VCAA performance descriptors are intended as advice only and should provide schools with a guide to developing their own assessment tool that aligns with the specific task in question.</w:t>
      </w:r>
    </w:p>
    <w:p w14:paraId="062D343D" w14:textId="77777777" w:rsidR="00D975F5" w:rsidRPr="004E18AE" w:rsidRDefault="00D975F5" w:rsidP="007733FC">
      <w:pPr>
        <w:pStyle w:val="Heading3"/>
        <w:keepNext/>
        <w:rPr>
          <w:b/>
          <w:sz w:val="36"/>
          <w:szCs w:val="36"/>
        </w:rPr>
      </w:pPr>
      <w:r w:rsidRPr="004E18AE">
        <w:rPr>
          <w:sz w:val="36"/>
          <w:szCs w:val="36"/>
        </w:rPr>
        <w:lastRenderedPageBreak/>
        <w:t>Outcome 3</w:t>
      </w:r>
    </w:p>
    <w:p w14:paraId="0F39CAED" w14:textId="77777777" w:rsidR="00D975F5" w:rsidRPr="00D975F5" w:rsidRDefault="00D975F5" w:rsidP="007733FC">
      <w:pPr>
        <w:pStyle w:val="BodyText"/>
      </w:pPr>
      <w:r w:rsidRPr="00D975F5">
        <w:t>On completion of this unit, the student should be able to analyse and evaluate a professional drama performance from the prescribed VCE Drama Playlist.</w:t>
      </w:r>
    </w:p>
    <w:p w14:paraId="372A9381" w14:textId="77777777" w:rsidR="00D975F5" w:rsidRPr="00D975F5" w:rsidRDefault="00D975F5" w:rsidP="007C14C5">
      <w:pPr>
        <w:pStyle w:val="Heading4"/>
      </w:pPr>
      <w:r w:rsidRPr="00D975F5">
        <w:t>Assessment specifications</w:t>
      </w:r>
    </w:p>
    <w:p w14:paraId="7769988C" w14:textId="77777777" w:rsidR="00D975F5" w:rsidRPr="007733FC" w:rsidRDefault="00D975F5" w:rsidP="007733FC">
      <w:pPr>
        <w:pStyle w:val="BodyText"/>
      </w:pPr>
      <w:r w:rsidRPr="007733FC">
        <w:t>Analyse and evaluate a professional drama performance from the prescribed VCE Drama Playlist.</w:t>
      </w:r>
    </w:p>
    <w:p w14:paraId="290E2726" w14:textId="77777777" w:rsidR="00D975F5" w:rsidRPr="007733FC" w:rsidRDefault="00D975F5" w:rsidP="007733FC">
      <w:pPr>
        <w:pStyle w:val="BodyText"/>
      </w:pPr>
      <w:r w:rsidRPr="007733FC">
        <w:t>This involves an analysis and evaluation of a play selected from the Unit 3 Playlist. The analysis and evaluation will be presented as written responses to structured questions.</w:t>
      </w:r>
    </w:p>
    <w:p w14:paraId="1F00B30D" w14:textId="02E42310" w:rsidR="00D975F5" w:rsidRPr="00D975F5" w:rsidRDefault="00D975F5" w:rsidP="007C14C5">
      <w:pPr>
        <w:pStyle w:val="Heading4"/>
      </w:pPr>
      <w:r w:rsidRPr="00D975F5">
        <w:t xml:space="preserve">Audit </w:t>
      </w:r>
      <w:r w:rsidR="00C05809">
        <w:t>f</w:t>
      </w:r>
      <w:r w:rsidRPr="00D975F5">
        <w:t>indings</w:t>
      </w:r>
    </w:p>
    <w:p w14:paraId="78E1AFD1" w14:textId="77777777" w:rsidR="00D975F5" w:rsidRPr="00D975F5" w:rsidRDefault="00D975F5" w:rsidP="007733FC">
      <w:pPr>
        <w:pStyle w:val="BodyText"/>
      </w:pPr>
      <w:r w:rsidRPr="00D975F5">
        <w:rPr>
          <w:rFonts w:eastAsia="Times New Roman"/>
          <w:color w:val="000000"/>
          <w:kern w:val="22"/>
          <w:lang w:val="en-GB" w:eastAsia="ja-JP"/>
        </w:rPr>
        <w:t xml:space="preserve">For Unit 3 Outcome 3, all schools audited selected plays from the 2025 Unit 3 Drama Playlist and all schools </w:t>
      </w:r>
      <w:r w:rsidRPr="00D975F5">
        <w:t>presented this task as written responses to structured questions. The audit found that the best tasks modelled their structured questions directly on the key skills and key knowledge for this outcome.</w:t>
      </w:r>
    </w:p>
    <w:p w14:paraId="0522EAAD" w14:textId="77777777" w:rsidR="00D975F5" w:rsidRPr="00D975F5" w:rsidRDefault="00D975F5" w:rsidP="007733FC">
      <w:pPr>
        <w:pStyle w:val="BodyText"/>
        <w:rPr>
          <w:color w:val="000000"/>
          <w:lang w:val="en-GB"/>
        </w:rPr>
      </w:pPr>
      <w:r w:rsidRPr="00D975F5">
        <w:rPr>
          <w:color w:val="000000"/>
          <w:lang w:val="en-GB"/>
        </w:rPr>
        <w:t xml:space="preserve">It was particularly pleasing to see the implementation of ‘Contemporary Drama Practices’ into many of the Outcome 3 assessments in meaningful and interesting ways, reflecting the variety of work selected for the Unit 3 playlist. </w:t>
      </w:r>
    </w:p>
    <w:p w14:paraId="2791AB2B" w14:textId="77777777" w:rsidR="00D975F5" w:rsidRPr="00D975F5" w:rsidRDefault="00D975F5" w:rsidP="007733FC">
      <w:pPr>
        <w:pStyle w:val="BodyText"/>
        <w:rPr>
          <w:rFonts w:eastAsia="Times New Roman"/>
          <w:color w:val="000000"/>
          <w:kern w:val="22"/>
          <w:lang w:val="en-GB" w:eastAsia="ja-JP"/>
        </w:rPr>
      </w:pPr>
      <w:r w:rsidRPr="00D975F5">
        <w:rPr>
          <w:rFonts w:eastAsia="Times New Roman"/>
          <w:color w:val="000000"/>
          <w:kern w:val="22"/>
          <w:lang w:val="en-GB" w:eastAsia="ja-JP"/>
        </w:rPr>
        <w:t>Many schools were overly generous with the time allocated to these tasks. Schools are reminded to consider the time constraints in the end-of-year written examination when setting SAC tasks. This will help to ensure students are prepared for the examination.</w:t>
      </w:r>
    </w:p>
    <w:p w14:paraId="1A604C91" w14:textId="46F370E7" w:rsidR="00D975F5" w:rsidRPr="00D975F5" w:rsidRDefault="00D975F5" w:rsidP="007733FC">
      <w:pPr>
        <w:pStyle w:val="BodyText"/>
        <w:rPr>
          <w:rFonts w:eastAsia="Times New Roman"/>
          <w:color w:val="000000"/>
          <w:kern w:val="22"/>
          <w:lang w:val="en-GB" w:eastAsia="ja-JP"/>
        </w:rPr>
      </w:pPr>
      <w:r w:rsidRPr="00D975F5">
        <w:rPr>
          <w:rFonts w:eastAsia="Times New Roman"/>
          <w:color w:val="000000"/>
          <w:kern w:val="22"/>
          <w:lang w:val="en-GB" w:eastAsia="ja-JP"/>
        </w:rPr>
        <w:t xml:space="preserve">Plays in the Unit 3 Drama playlist were staged at various times through the semester, and schools generally completed this Outcome 3 a week or </w:t>
      </w:r>
      <w:r w:rsidR="001702A2">
        <w:rPr>
          <w:rFonts w:eastAsia="Times New Roman"/>
          <w:color w:val="000000"/>
          <w:kern w:val="22"/>
          <w:lang w:val="en-GB" w:eastAsia="ja-JP"/>
        </w:rPr>
        <w:t>2</w:t>
      </w:r>
      <w:r w:rsidRPr="00D975F5">
        <w:rPr>
          <w:rFonts w:eastAsia="Times New Roman"/>
          <w:color w:val="000000"/>
          <w:kern w:val="22"/>
          <w:lang w:val="en-GB" w:eastAsia="ja-JP"/>
        </w:rPr>
        <w:t xml:space="preserve"> after the performance. This enabled schools enough time to suitably analyse and evaluate the play prior to assessment.</w:t>
      </w:r>
    </w:p>
    <w:p w14:paraId="7B661623" w14:textId="77777777" w:rsidR="00D975F5" w:rsidRPr="00D975F5" w:rsidRDefault="00D975F5" w:rsidP="007733FC">
      <w:pPr>
        <w:pStyle w:val="BodyText"/>
        <w:rPr>
          <w:color w:val="000000"/>
        </w:rPr>
      </w:pPr>
      <w:r w:rsidRPr="00D975F5">
        <w:rPr>
          <w:color w:val="000000"/>
        </w:rPr>
        <w:t>As with all of the outcomes for Units 3 and 4, many schools indicated that they were using unmodified VCAA performance descriptors to assess this outcome. VCAA performance descriptors are intended as advice only and should provide schools with a guide to developing their own assessment tool that aligns with the specific task in question. Schools are again reminded that mark allocations should reflect the requirements of the question being asked, with higher allocations for higher-order questions.</w:t>
      </w:r>
    </w:p>
    <w:p w14:paraId="166C3727" w14:textId="77777777" w:rsidR="00D975F5" w:rsidRPr="00D975F5" w:rsidRDefault="00D975F5" w:rsidP="00C05809">
      <w:pPr>
        <w:pStyle w:val="Heading2"/>
      </w:pPr>
      <w:r w:rsidRPr="00D975F5">
        <w:t>Unit 4 School-based Assessment</w:t>
      </w:r>
    </w:p>
    <w:p w14:paraId="508C7F26" w14:textId="77777777" w:rsidR="00D975F5" w:rsidRPr="00D975F5" w:rsidRDefault="00D975F5" w:rsidP="006C202E">
      <w:pPr>
        <w:pStyle w:val="Heading3"/>
      </w:pPr>
      <w:r w:rsidRPr="00D975F5">
        <w:t>Requirements</w:t>
      </w:r>
    </w:p>
    <w:p w14:paraId="38F6C68C" w14:textId="39CD4741" w:rsidR="00D975F5" w:rsidRPr="00D975F5" w:rsidRDefault="00D975F5" w:rsidP="007733FC">
      <w:pPr>
        <w:pStyle w:val="BodyText"/>
      </w:pPr>
      <w:r w:rsidRPr="00D975F5">
        <w:t xml:space="preserve">Unit 4 includes </w:t>
      </w:r>
      <w:r w:rsidR="001702A2">
        <w:t>3</w:t>
      </w:r>
      <w:r w:rsidRPr="00D975F5">
        <w:t xml:space="preserve"> outcomes, </w:t>
      </w:r>
      <w:r w:rsidR="001702A2">
        <w:t>2</w:t>
      </w:r>
      <w:r w:rsidRPr="00D975F5">
        <w:t xml:space="preserve"> of which (Outcomes 1 and 3) are to be assessed by the school using School-assessed Coursework. Outcome 2 is assessed via the externally assessed performance examination.</w:t>
      </w:r>
    </w:p>
    <w:p w14:paraId="6E2BB85B" w14:textId="77777777" w:rsidR="00D975F5" w:rsidRPr="004E18AE" w:rsidRDefault="00D975F5" w:rsidP="00C05809">
      <w:pPr>
        <w:pStyle w:val="Heading3"/>
        <w:rPr>
          <w:sz w:val="36"/>
          <w:szCs w:val="36"/>
        </w:rPr>
      </w:pPr>
      <w:r w:rsidRPr="004E18AE">
        <w:rPr>
          <w:sz w:val="36"/>
          <w:szCs w:val="36"/>
        </w:rPr>
        <w:t>Outcome 1</w:t>
      </w:r>
    </w:p>
    <w:p w14:paraId="1E4C708C" w14:textId="77777777" w:rsidR="00D975F5" w:rsidRPr="00D975F5" w:rsidRDefault="00D975F5" w:rsidP="007733FC">
      <w:pPr>
        <w:pStyle w:val="BodyText"/>
      </w:pPr>
      <w:r w:rsidRPr="00D975F5">
        <w:t xml:space="preserve">On completion of this unit, the student should be able to demonstrate, in response to selected stimulus material from the VCE Solo performance examination, application of symbol and transformation of character, time and place; and identify, describe and explain the techniques used. </w:t>
      </w:r>
    </w:p>
    <w:p w14:paraId="75867D81" w14:textId="77777777" w:rsidR="00D975F5" w:rsidRPr="00D975F5" w:rsidRDefault="00D975F5" w:rsidP="007733FC">
      <w:pPr>
        <w:pStyle w:val="Heading4"/>
        <w:keepNext/>
      </w:pPr>
      <w:r w:rsidRPr="00D975F5">
        <w:lastRenderedPageBreak/>
        <w:t>Assessment specifications</w:t>
      </w:r>
    </w:p>
    <w:p w14:paraId="4389A51D" w14:textId="77777777" w:rsidR="00D975F5" w:rsidRPr="00D975F5" w:rsidRDefault="00D975F5" w:rsidP="007733FC">
      <w:pPr>
        <w:pStyle w:val="BodyText"/>
      </w:pPr>
      <w:r w:rsidRPr="00D975F5">
        <w:t xml:space="preserve">Demonstrate, in response to selected stimulus material from the VCE Solo performance examination, application of symbol and transformation of character, time and place; and identify, describe and explain the techniques used. </w:t>
      </w:r>
    </w:p>
    <w:p w14:paraId="12902F11" w14:textId="20CA3ADF" w:rsidR="00D975F5" w:rsidRPr="00D975F5" w:rsidRDefault="00D975F5" w:rsidP="007733FC">
      <w:pPr>
        <w:pStyle w:val="BodyText"/>
      </w:pPr>
      <w:r w:rsidRPr="00D975F5">
        <w:t xml:space="preserve">A one- to </w:t>
      </w:r>
      <w:r w:rsidR="001702A2">
        <w:t>2</w:t>
      </w:r>
      <w:r w:rsidRPr="00D975F5">
        <w:t>-minute demonstration of a solo performance developed in response to an aspect of a selected character from the VCE solo performance examination</w:t>
      </w:r>
    </w:p>
    <w:p w14:paraId="406A575F" w14:textId="77777777" w:rsidR="00D975F5" w:rsidRPr="007733FC" w:rsidRDefault="00D975F5" w:rsidP="007733FC">
      <w:pPr>
        <w:pStyle w:val="BodyText"/>
        <w:rPr>
          <w:b/>
          <w:bCs/>
        </w:rPr>
      </w:pPr>
      <w:r w:rsidRPr="007733FC">
        <w:rPr>
          <w:b/>
          <w:bCs/>
        </w:rPr>
        <w:t>AND</w:t>
      </w:r>
    </w:p>
    <w:p w14:paraId="6C400DA2" w14:textId="637A4EBD" w:rsidR="00D975F5" w:rsidRPr="00D975F5" w:rsidRDefault="00D975F5" w:rsidP="007733FC">
      <w:pPr>
        <w:pStyle w:val="BodyText"/>
      </w:pPr>
      <w:r w:rsidRPr="00D975F5">
        <w:t>A short oral or written statement that identifies, describes and explains the techniques used in the demonstration of a solo performance.</w:t>
      </w:r>
    </w:p>
    <w:p w14:paraId="7057FA5B" w14:textId="77777777" w:rsidR="00D975F5" w:rsidRPr="00D975F5" w:rsidRDefault="00D975F5" w:rsidP="007C14C5">
      <w:pPr>
        <w:pStyle w:val="Heading4"/>
      </w:pPr>
      <w:r w:rsidRPr="00D975F5">
        <w:t>Audit findings</w:t>
      </w:r>
    </w:p>
    <w:p w14:paraId="7A2C74A9" w14:textId="77777777" w:rsidR="00D975F5" w:rsidRPr="00D975F5" w:rsidRDefault="00D975F5" w:rsidP="007733FC">
      <w:pPr>
        <w:pStyle w:val="BodyText"/>
      </w:pPr>
      <w:r w:rsidRPr="00D975F5">
        <w:t xml:space="preserve">The audit found that the majority of schools were successful in adapting to the new requirements of Unit 4 Outcome 1. The biggest change with this outcome was a requirement for students to devise a short solo demonstration in response to a selected character and performance focus from the current VCE solo performance examination. It also asked students to consider how the production areas selected could be sustainably sourced and applied. </w:t>
      </w:r>
    </w:p>
    <w:p w14:paraId="16845E20" w14:textId="77777777" w:rsidR="00D975F5" w:rsidRPr="00D975F5" w:rsidRDefault="00D975F5" w:rsidP="007733FC">
      <w:pPr>
        <w:pStyle w:val="BodyText"/>
      </w:pPr>
      <w:r w:rsidRPr="00D975F5">
        <w:t>A range of tasks was submitted to audit. Most included clear instructions to students. Most schools chose to complete this task in an informal performance setting, either during the school day in class or after school with students from the class attending as the audience. This offered students the opportunity to refine their performance skills whilst also placing the focus on the need to demonstrate the techniques of solo performance-making.</w:t>
      </w:r>
    </w:p>
    <w:p w14:paraId="6F1BA64C" w14:textId="268BEA76" w:rsidR="00D975F5" w:rsidRPr="00D975F5" w:rsidRDefault="00D975F5" w:rsidP="007733FC">
      <w:pPr>
        <w:pStyle w:val="BodyText"/>
      </w:pPr>
      <w:r w:rsidRPr="00D975F5">
        <w:t xml:space="preserve">Most schools indicated that they scheduled their Outcome 1 assessment in the final weeks of Term 2 or the first </w:t>
      </w:r>
      <w:r w:rsidR="001702A2">
        <w:t>2</w:t>
      </w:r>
      <w:r w:rsidRPr="00D975F5">
        <w:t xml:space="preserve"> weeks of Term 3. Outcome 1 is intended to prepare students for the task of developing their externally assessed solo performance by exploring, experimenting, and trialling the processes of Outcome 2. </w:t>
      </w:r>
    </w:p>
    <w:p w14:paraId="7F915FC9" w14:textId="0616978D" w:rsidR="00534AE2" w:rsidRDefault="00D975F5" w:rsidP="007733FC">
      <w:pPr>
        <w:pStyle w:val="BodyText"/>
        <w:rPr>
          <w:rFonts w:eastAsia="Arial"/>
        </w:rPr>
      </w:pPr>
      <w:r w:rsidRPr="00D975F5">
        <w:rPr>
          <w:rFonts w:eastAsia="Arial"/>
        </w:rPr>
        <w:t>As with all of the outcomes for Units 3 and 4, many schools indicated that they were using unmodified VCAA performance descriptors to assess this outcome. VCAA performance descriptors are intended as advice only and should provide schools with a guide to developing their own assessment tool that aligns with the specific task in question.</w:t>
      </w:r>
    </w:p>
    <w:p w14:paraId="1039FEB1" w14:textId="77777777" w:rsidR="00D975F5" w:rsidRPr="004E18AE" w:rsidRDefault="00D975F5" w:rsidP="00C05809">
      <w:pPr>
        <w:pStyle w:val="Heading3"/>
        <w:rPr>
          <w:sz w:val="36"/>
          <w:szCs w:val="36"/>
        </w:rPr>
      </w:pPr>
      <w:r w:rsidRPr="004E18AE">
        <w:rPr>
          <w:sz w:val="36"/>
          <w:szCs w:val="36"/>
        </w:rPr>
        <w:t>Outcome 3</w:t>
      </w:r>
    </w:p>
    <w:p w14:paraId="1BEC8819" w14:textId="77777777" w:rsidR="00D975F5" w:rsidRPr="00D975F5" w:rsidRDefault="00D975F5" w:rsidP="007733FC">
      <w:pPr>
        <w:pStyle w:val="BodyText"/>
      </w:pPr>
      <w:r w:rsidRPr="00D975F5">
        <w:t>On completion of this unit, the student should be able to describe, analyse and evaluate the creation, development and presentation of a solo performance devised in response to a prescribed structure.</w:t>
      </w:r>
    </w:p>
    <w:p w14:paraId="5C2DD89C" w14:textId="77777777" w:rsidR="00D975F5" w:rsidRPr="00D975F5" w:rsidRDefault="00D975F5" w:rsidP="007C14C5">
      <w:pPr>
        <w:pStyle w:val="Heading4"/>
      </w:pPr>
      <w:r w:rsidRPr="00D975F5">
        <w:t>Assessment specifications</w:t>
      </w:r>
    </w:p>
    <w:p w14:paraId="65DBB4FB" w14:textId="77777777" w:rsidR="00D975F5" w:rsidRPr="00D975F5" w:rsidRDefault="00D975F5" w:rsidP="008D45AF">
      <w:pPr>
        <w:pStyle w:val="BodyText"/>
        <w:rPr>
          <w:rFonts w:eastAsia="Times New Roman"/>
          <w:kern w:val="22"/>
          <w:szCs w:val="28"/>
          <w:lang w:val="en-GB" w:eastAsia="ja-JP"/>
        </w:rPr>
      </w:pPr>
      <w:r w:rsidRPr="00D975F5">
        <w:t>Describe, analyse and evaluate the creation, development and presentation of a solo performance devised in response to a prescribed structure. The student’s performance will be assessed</w:t>
      </w:r>
      <w:r w:rsidRPr="00D975F5">
        <w:rPr>
          <w:rFonts w:eastAsia="Times New Roman"/>
          <w:kern w:val="22"/>
          <w:szCs w:val="28"/>
          <w:lang w:val="en-GB" w:eastAsia="ja-JP"/>
        </w:rPr>
        <w:t xml:space="preserve"> using a description, analysis and evaluation of the solo performance devised in Outcome 2 presented as written responses to structured questions.</w:t>
      </w:r>
    </w:p>
    <w:p w14:paraId="38BAF8FF" w14:textId="77777777" w:rsidR="00D975F5" w:rsidRPr="00D975F5" w:rsidRDefault="00D975F5" w:rsidP="007C14C5">
      <w:pPr>
        <w:pStyle w:val="Heading4"/>
      </w:pPr>
      <w:r w:rsidRPr="00D975F5">
        <w:t>Audit findings</w:t>
      </w:r>
    </w:p>
    <w:p w14:paraId="77EF131E" w14:textId="77777777" w:rsidR="00D975F5" w:rsidRPr="00D975F5" w:rsidRDefault="00D975F5" w:rsidP="008D45AF">
      <w:pPr>
        <w:pStyle w:val="BodyText"/>
      </w:pPr>
      <w:r w:rsidRPr="00D975F5">
        <w:t>The audit found that all schools assessed Unit 4 Outcome 3 using structured questions.</w:t>
      </w:r>
    </w:p>
    <w:p w14:paraId="29BD66DA" w14:textId="77777777" w:rsidR="00D975F5" w:rsidRPr="00D975F5" w:rsidRDefault="00D975F5" w:rsidP="008D45AF">
      <w:pPr>
        <w:pStyle w:val="BodyText"/>
      </w:pPr>
      <w:r w:rsidRPr="00D975F5">
        <w:t xml:space="preserve">The majority of schools scheduled their Outcome 3 assessment shortly after, or in some cases just before, their Outcome 2 solo performance assessment. In some cases, this assessment took place in the final weeks of Term 3. Teachers are reminded to check the scored assessment schedule on the VCAA website to ensure assessment takes place prior to the Unit 4 assessment data due date. </w:t>
      </w:r>
    </w:p>
    <w:p w14:paraId="621F83E6" w14:textId="77777777" w:rsidR="00D975F5" w:rsidRPr="00D975F5" w:rsidRDefault="00D975F5" w:rsidP="008D45AF">
      <w:pPr>
        <w:pStyle w:val="BodyText"/>
      </w:pPr>
      <w:r w:rsidRPr="00D975F5">
        <w:lastRenderedPageBreak/>
        <w:t>As with all of the outcomes for Units 3 and 4, many schools indicated that they were using unmodified VCAA performance descriptors to assess this outcome. VCAA performance descriptors are intended as advice only and should provide schools with a guide to developing their own assessment tool that aligns with the specific task in question.</w:t>
      </w:r>
    </w:p>
    <w:p w14:paraId="6E13EC10" w14:textId="77777777" w:rsidR="00D975F5" w:rsidRPr="00D975F5" w:rsidRDefault="00D975F5" w:rsidP="00C05809">
      <w:pPr>
        <w:pStyle w:val="Heading2"/>
      </w:pPr>
      <w:r w:rsidRPr="00D975F5">
        <w:t>Resources and further information</w:t>
      </w:r>
    </w:p>
    <w:p w14:paraId="0D541608" w14:textId="77777777" w:rsidR="00D975F5" w:rsidRPr="00D975F5" w:rsidRDefault="00D975F5" w:rsidP="008D45AF">
      <w:pPr>
        <w:pStyle w:val="BodyText"/>
      </w:pPr>
      <w:r w:rsidRPr="00D975F5">
        <w:rPr>
          <w:color w:val="000000"/>
        </w:rPr>
        <w:t xml:space="preserve">Refer to the </w:t>
      </w:r>
      <w:hyperlink r:id="rId9" w:history="1">
        <w:r w:rsidRPr="00D975F5">
          <w:rPr>
            <w:color w:val="0000FF"/>
            <w:u w:val="single"/>
          </w:rPr>
          <w:t>VCE Drama Support Materials</w:t>
        </w:r>
      </w:hyperlink>
      <w:r w:rsidRPr="00D975F5">
        <w:t xml:space="preserve"> </w:t>
      </w:r>
      <w:r w:rsidRPr="00D975F5">
        <w:rPr>
          <w:lang w:val="en"/>
        </w:rPr>
        <w:t xml:space="preserve">for advice on developing a program, sample learning activities, general assessment advice including sample approaches to developing assessment tasks, and VCAA performance descriptors. </w:t>
      </w:r>
    </w:p>
    <w:p w14:paraId="6DDDD9E4" w14:textId="77777777" w:rsidR="00D975F5" w:rsidRPr="00D975F5" w:rsidRDefault="00D975F5" w:rsidP="008D45AF">
      <w:pPr>
        <w:pStyle w:val="BodyText"/>
        <w:rPr>
          <w:rFonts w:eastAsia="Times New Roman"/>
          <w:iCs/>
        </w:rPr>
      </w:pPr>
      <w:r w:rsidRPr="00D975F5">
        <w:rPr>
          <w:rFonts w:eastAsia="Times New Roman"/>
        </w:rPr>
        <w:t xml:space="preserve">All official communications regarding VCE study designs are provided in the </w:t>
      </w:r>
      <w:bookmarkStart w:id="2" w:name="_Hlk161147939"/>
      <w:r w:rsidRPr="00D975F5">
        <w:rPr>
          <w:rFonts w:eastAsia="Times New Roman"/>
        </w:rPr>
        <w:fldChar w:fldCharType="begin"/>
      </w:r>
      <w:r w:rsidRPr="00D975F5">
        <w:rPr>
          <w:rFonts w:eastAsia="Times New Roman"/>
        </w:rPr>
        <w:instrText>HYPERLINK "https://www.vcaa.vic.edu.au/news-and-events/bulletins-and-updates/seniorsecondaryupdate/Pages/index.aspx"</w:instrText>
      </w:r>
      <w:r w:rsidRPr="00D975F5">
        <w:rPr>
          <w:rFonts w:eastAsia="Times New Roman"/>
        </w:rPr>
      </w:r>
      <w:r w:rsidRPr="00D975F5">
        <w:rPr>
          <w:rFonts w:eastAsia="Times New Roman"/>
        </w:rPr>
        <w:fldChar w:fldCharType="separate"/>
      </w:r>
      <w:r w:rsidRPr="00D975F5">
        <w:rPr>
          <w:rFonts w:eastAsia="Times New Roman"/>
          <w:color w:val="0000FF"/>
          <w:u w:val="single"/>
        </w:rPr>
        <w:t>Senior Secondary update</w:t>
      </w:r>
      <w:r w:rsidRPr="00D975F5">
        <w:rPr>
          <w:rFonts w:eastAsia="Times New Roman"/>
        </w:rPr>
        <w:fldChar w:fldCharType="end"/>
      </w:r>
      <w:r w:rsidRPr="00D975F5">
        <w:rPr>
          <w:rFonts w:eastAsia="Times New Roman"/>
        </w:rPr>
        <w:t xml:space="preserve"> </w:t>
      </w:r>
      <w:bookmarkEnd w:id="2"/>
      <w:r w:rsidRPr="00D975F5">
        <w:rPr>
          <w:rFonts w:eastAsia="Times New Roman"/>
          <w:iCs/>
        </w:rPr>
        <w:t xml:space="preserve">and </w:t>
      </w:r>
      <w:bookmarkStart w:id="3" w:name="_Hlk160713415"/>
      <w:bookmarkStart w:id="4" w:name="_Hlk161148288"/>
      <w:r w:rsidRPr="00D975F5">
        <w:rPr>
          <w:rFonts w:eastAsia="Times New Roman"/>
        </w:rPr>
        <w:fldChar w:fldCharType="begin"/>
      </w:r>
      <w:r w:rsidRPr="00D975F5">
        <w:rPr>
          <w:rFonts w:eastAsia="Times New Roman"/>
        </w:rPr>
        <w:instrText>HYPERLINK "https://www.vcaa.vic.edu.au/administration/schooladministration/notices/Pages/index.aspx"</w:instrText>
      </w:r>
      <w:r w:rsidRPr="00D975F5">
        <w:rPr>
          <w:rFonts w:eastAsia="Times New Roman"/>
        </w:rPr>
      </w:r>
      <w:r w:rsidRPr="00D975F5">
        <w:rPr>
          <w:rFonts w:eastAsia="Times New Roman"/>
        </w:rPr>
        <w:fldChar w:fldCharType="separate"/>
      </w:r>
      <w:r w:rsidRPr="00D975F5">
        <w:rPr>
          <w:rFonts w:eastAsia="Times New Roman"/>
          <w:color w:val="0000FF"/>
          <w:u w:val="single"/>
        </w:rPr>
        <w:t>Notices to Schools</w:t>
      </w:r>
      <w:bookmarkEnd w:id="3"/>
      <w:r w:rsidRPr="00D975F5">
        <w:rPr>
          <w:rFonts w:eastAsia="Times New Roman"/>
        </w:rPr>
        <w:fldChar w:fldCharType="end"/>
      </w:r>
      <w:bookmarkEnd w:id="4"/>
      <w:r w:rsidRPr="00D975F5">
        <w:rPr>
          <w:rFonts w:eastAsia="Times New Roman"/>
        </w:rPr>
        <w:t xml:space="preserve">. It is recommended that teachers subscribe to the </w:t>
      </w:r>
      <w:hyperlink r:id="rId10" w:history="1">
        <w:r w:rsidRPr="00D975F5">
          <w:rPr>
            <w:rFonts w:eastAsia="Times New Roman"/>
            <w:iCs/>
            <w:color w:val="0000FF"/>
            <w:u w:val="single"/>
          </w:rPr>
          <w:t>Senior Secondary update</w:t>
        </w:r>
      </w:hyperlink>
      <w:r w:rsidRPr="00D975F5">
        <w:rPr>
          <w:rFonts w:eastAsia="Times New Roman"/>
          <w:iCs/>
        </w:rPr>
        <w:t xml:space="preserve"> and the </w:t>
      </w:r>
      <w:hyperlink r:id="rId11" w:history="1">
        <w:r w:rsidRPr="00D975F5">
          <w:rPr>
            <w:rFonts w:eastAsia="Times New Roman"/>
            <w:color w:val="0000FF"/>
            <w:u w:val="single"/>
          </w:rPr>
          <w:t>VCAA Bulletin</w:t>
        </w:r>
      </w:hyperlink>
      <w:r w:rsidRPr="00D975F5">
        <w:rPr>
          <w:rFonts w:eastAsia="Times New Roman"/>
        </w:rPr>
        <w:t xml:space="preserve"> to receive updated information regarding the study. Important administrative dates and assessment schedules are published on the School administration page of the </w:t>
      </w:r>
      <w:bookmarkStart w:id="5" w:name="_Hlk160700954"/>
      <w:r w:rsidRPr="00D975F5">
        <w:rPr>
          <w:rFonts w:eastAsia="Times New Roman"/>
        </w:rPr>
        <w:fldChar w:fldCharType="begin"/>
      </w:r>
      <w:r w:rsidRPr="00D975F5">
        <w:rPr>
          <w:rFonts w:eastAsia="Times New Roman"/>
        </w:rPr>
        <w:instrText>HYPERLINK "https://www.vcaa.vic.edu.au/administration/schooladministration/Pages/Index.aspx"</w:instrText>
      </w:r>
      <w:r w:rsidRPr="00D975F5">
        <w:rPr>
          <w:rFonts w:eastAsia="Times New Roman"/>
        </w:rPr>
      </w:r>
      <w:r w:rsidRPr="00D975F5">
        <w:rPr>
          <w:rFonts w:eastAsia="Times New Roman"/>
        </w:rPr>
        <w:fldChar w:fldCharType="separate"/>
      </w:r>
      <w:r w:rsidRPr="00D975F5">
        <w:rPr>
          <w:rFonts w:eastAsia="Times New Roman"/>
          <w:iCs/>
          <w:color w:val="0000FF"/>
          <w:u w:val="single"/>
        </w:rPr>
        <w:t>VCAA website</w:t>
      </w:r>
      <w:r w:rsidRPr="00D975F5">
        <w:rPr>
          <w:rFonts w:eastAsia="Times New Roman"/>
        </w:rPr>
        <w:fldChar w:fldCharType="end"/>
      </w:r>
      <w:bookmarkEnd w:id="5"/>
      <w:r w:rsidRPr="00D975F5">
        <w:rPr>
          <w:rFonts w:eastAsia="Times New Roman"/>
          <w:iCs/>
        </w:rPr>
        <w:t>.</w:t>
      </w:r>
    </w:p>
    <w:sectPr w:rsidR="00D975F5" w:rsidRPr="00D975F5"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36EB" w14:textId="77777777" w:rsidR="003C218F" w:rsidRDefault="003C218F" w:rsidP="00304EA1">
      <w:pPr>
        <w:spacing w:after="0" w:line="240" w:lineRule="auto"/>
      </w:pPr>
      <w:r>
        <w:separator/>
      </w:r>
    </w:p>
  </w:endnote>
  <w:endnote w:type="continuationSeparator" w:id="0">
    <w:p w14:paraId="2BF44549" w14:textId="77777777" w:rsidR="003C218F" w:rsidRDefault="003C218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C05809" w14:paraId="6474FD3B" w14:textId="77777777" w:rsidTr="00BB3BAB">
      <w:trPr>
        <w:trHeight w:val="476"/>
      </w:trPr>
      <w:tc>
        <w:tcPr>
          <w:tcW w:w="1667" w:type="pct"/>
          <w:tcMar>
            <w:left w:w="0" w:type="dxa"/>
            <w:right w:w="0" w:type="dxa"/>
          </w:tcMar>
        </w:tcPr>
        <w:p w14:paraId="0EC15F2D" w14:textId="57185C62" w:rsidR="00FD29D3" w:rsidRPr="00C05809"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C05809">
            <w:rPr>
              <w:rFonts w:asciiTheme="majorHAnsi" w:hAnsiTheme="majorHAnsi" w:cstheme="majorHAnsi"/>
              <w:color w:val="FFFFFF"/>
              <w:sz w:val="18"/>
              <w:szCs w:val="18"/>
            </w:rPr>
            <w:t xml:space="preserve">© </w:t>
          </w:r>
          <w:hyperlink r:id="rId1" w:history="1">
            <w:r w:rsidRPr="00C05809">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C05809"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C05809" w:rsidRDefault="00FD29D3" w:rsidP="00D06414">
          <w:pPr>
            <w:tabs>
              <w:tab w:val="right" w:pos="9639"/>
            </w:tabs>
            <w:spacing w:before="120" w:line="240" w:lineRule="exact"/>
            <w:jc w:val="right"/>
            <w:rPr>
              <w:rFonts w:asciiTheme="majorHAnsi" w:hAnsiTheme="majorHAnsi" w:cstheme="majorHAnsi"/>
              <w:sz w:val="18"/>
              <w:szCs w:val="18"/>
            </w:rPr>
          </w:pPr>
          <w:r w:rsidRPr="00C05809">
            <w:rPr>
              <w:rFonts w:asciiTheme="majorHAnsi" w:hAnsiTheme="majorHAnsi" w:cstheme="majorHAnsi"/>
              <w:sz w:val="18"/>
              <w:szCs w:val="18"/>
            </w:rPr>
            <w:t xml:space="preserve">Page </w:t>
          </w:r>
          <w:r w:rsidRPr="00C05809">
            <w:rPr>
              <w:rFonts w:asciiTheme="majorHAnsi" w:hAnsiTheme="majorHAnsi" w:cstheme="majorHAnsi"/>
              <w:sz w:val="18"/>
              <w:szCs w:val="18"/>
            </w:rPr>
            <w:fldChar w:fldCharType="begin"/>
          </w:r>
          <w:r w:rsidRPr="00C05809">
            <w:rPr>
              <w:rFonts w:asciiTheme="majorHAnsi" w:hAnsiTheme="majorHAnsi" w:cstheme="majorHAnsi"/>
              <w:sz w:val="18"/>
              <w:szCs w:val="18"/>
            </w:rPr>
            <w:instrText xml:space="preserve"> PAGE   \* MERGEFORMAT </w:instrText>
          </w:r>
          <w:r w:rsidRPr="00C05809">
            <w:rPr>
              <w:rFonts w:asciiTheme="majorHAnsi" w:hAnsiTheme="majorHAnsi" w:cstheme="majorHAnsi"/>
              <w:sz w:val="18"/>
              <w:szCs w:val="18"/>
            </w:rPr>
            <w:fldChar w:fldCharType="separate"/>
          </w:r>
          <w:r w:rsidR="00850410" w:rsidRPr="00C05809">
            <w:rPr>
              <w:rFonts w:asciiTheme="majorHAnsi" w:hAnsiTheme="majorHAnsi" w:cstheme="majorHAnsi"/>
              <w:noProof/>
              <w:sz w:val="18"/>
              <w:szCs w:val="18"/>
            </w:rPr>
            <w:t>3</w:t>
          </w:r>
          <w:r w:rsidRPr="00C05809">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D975F5">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C05809" w14:paraId="36A4ADC1" w14:textId="77777777" w:rsidTr="000F5AAF">
      <w:tc>
        <w:tcPr>
          <w:tcW w:w="1459" w:type="pct"/>
          <w:tcMar>
            <w:left w:w="0" w:type="dxa"/>
            <w:right w:w="0" w:type="dxa"/>
          </w:tcMar>
        </w:tcPr>
        <w:p w14:paraId="74DB1FC2" w14:textId="0B2A642E" w:rsidR="00FD29D3" w:rsidRPr="00C05809" w:rsidRDefault="00FD29D3" w:rsidP="00D06414">
          <w:pPr>
            <w:tabs>
              <w:tab w:val="right" w:pos="9639"/>
            </w:tabs>
            <w:spacing w:before="120" w:line="240" w:lineRule="exact"/>
            <w:rPr>
              <w:rFonts w:asciiTheme="majorHAnsi" w:hAnsiTheme="majorHAnsi" w:cstheme="majorHAnsi"/>
              <w:color w:val="C0504D"/>
              <w:sz w:val="18"/>
              <w:szCs w:val="18"/>
            </w:rPr>
          </w:pPr>
          <w:r w:rsidRPr="00C05809">
            <w:rPr>
              <w:rFonts w:asciiTheme="majorHAnsi" w:hAnsiTheme="majorHAnsi" w:cstheme="majorHAnsi"/>
              <w:color w:val="FFFFFF"/>
              <w:sz w:val="18"/>
              <w:szCs w:val="18"/>
            </w:rPr>
            <w:t xml:space="preserve">© </w:t>
          </w:r>
          <w:hyperlink r:id="rId1" w:history="1">
            <w:r w:rsidRPr="00C05809">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C05809"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C05809"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D975F5">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22EE7" w14:textId="77777777" w:rsidR="003C218F" w:rsidRDefault="003C218F" w:rsidP="00304EA1">
      <w:pPr>
        <w:spacing w:after="0" w:line="240" w:lineRule="auto"/>
      </w:pPr>
      <w:r>
        <w:separator/>
      </w:r>
    </w:p>
  </w:footnote>
  <w:footnote w:type="continuationSeparator" w:id="0">
    <w:p w14:paraId="7CA40D71" w14:textId="77777777" w:rsidR="003C218F" w:rsidRDefault="003C218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2360AFF8" w:rsidR="00FD29D3" w:rsidRPr="002B0664" w:rsidRDefault="00C05809" w:rsidP="00D86DE4">
    <w:pPr>
      <w:pStyle w:val="Captionsandfootnotes"/>
      <w:rPr>
        <w:color w:val="auto"/>
      </w:rPr>
    </w:pPr>
    <w:r>
      <w:rPr>
        <w:color w:val="auto"/>
      </w:rPr>
      <w:t>School-based Assessment Report: VCE Drama</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77881"/>
    <w:multiLevelType w:val="hybridMultilevel"/>
    <w:tmpl w:val="7E24CD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131CC1"/>
    <w:multiLevelType w:val="hybridMultilevel"/>
    <w:tmpl w:val="99026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7" w15:restartNumberingAfterBreak="0">
    <w:nsid w:val="676F5BCF"/>
    <w:multiLevelType w:val="hybridMultilevel"/>
    <w:tmpl w:val="D2C08E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208764004">
    <w:abstractNumId w:val="16"/>
  </w:num>
  <w:num w:numId="2" w16cid:durableId="1678000311">
    <w:abstractNumId w:val="14"/>
  </w:num>
  <w:num w:numId="3" w16cid:durableId="1018848057">
    <w:abstractNumId w:val="13"/>
  </w:num>
  <w:num w:numId="4" w16cid:durableId="1304190575">
    <w:abstractNumId w:val="11"/>
  </w:num>
  <w:num w:numId="5" w16cid:durableId="2057312338">
    <w:abstractNumId w:val="15"/>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40248176">
    <w:abstractNumId w:val="17"/>
  </w:num>
  <w:num w:numId="17" w16cid:durableId="1546601130">
    <w:abstractNumId w:val="12"/>
  </w:num>
  <w:num w:numId="18" w16cid:durableId="725496191">
    <w:abstractNumId w:val="10"/>
  </w:num>
  <w:num w:numId="19" w16cid:durableId="521170059">
    <w:abstractNumId w:val="9"/>
  </w:num>
  <w:num w:numId="20" w16cid:durableId="16093906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780E"/>
    <w:rsid w:val="00065CC6"/>
    <w:rsid w:val="000A264B"/>
    <w:rsid w:val="000A71F7"/>
    <w:rsid w:val="000E2F22"/>
    <w:rsid w:val="000F09E4"/>
    <w:rsid w:val="000F16FD"/>
    <w:rsid w:val="000F5AAF"/>
    <w:rsid w:val="00143520"/>
    <w:rsid w:val="00153AD2"/>
    <w:rsid w:val="001702A2"/>
    <w:rsid w:val="001779EA"/>
    <w:rsid w:val="00185282"/>
    <w:rsid w:val="001D3246"/>
    <w:rsid w:val="001E7110"/>
    <w:rsid w:val="002279BA"/>
    <w:rsid w:val="002329F3"/>
    <w:rsid w:val="00243F0D"/>
    <w:rsid w:val="002518CF"/>
    <w:rsid w:val="00254E1A"/>
    <w:rsid w:val="00260767"/>
    <w:rsid w:val="002647BB"/>
    <w:rsid w:val="002754C1"/>
    <w:rsid w:val="002841C8"/>
    <w:rsid w:val="0028516B"/>
    <w:rsid w:val="002B0664"/>
    <w:rsid w:val="002C6F90"/>
    <w:rsid w:val="002E4FB5"/>
    <w:rsid w:val="00302FB8"/>
    <w:rsid w:val="00304EA1"/>
    <w:rsid w:val="00314D81"/>
    <w:rsid w:val="00320AF3"/>
    <w:rsid w:val="00322FC6"/>
    <w:rsid w:val="0035293F"/>
    <w:rsid w:val="00381C75"/>
    <w:rsid w:val="00391986"/>
    <w:rsid w:val="003A00B4"/>
    <w:rsid w:val="003A06B2"/>
    <w:rsid w:val="003C218F"/>
    <w:rsid w:val="003C5E71"/>
    <w:rsid w:val="003E6435"/>
    <w:rsid w:val="00417AA3"/>
    <w:rsid w:val="00425DFE"/>
    <w:rsid w:val="00434EDB"/>
    <w:rsid w:val="00436BAB"/>
    <w:rsid w:val="00440B32"/>
    <w:rsid w:val="00450F5F"/>
    <w:rsid w:val="0046078D"/>
    <w:rsid w:val="00495C80"/>
    <w:rsid w:val="004A2ED8"/>
    <w:rsid w:val="004C355C"/>
    <w:rsid w:val="004E18AE"/>
    <w:rsid w:val="004E20DC"/>
    <w:rsid w:val="004F5BDA"/>
    <w:rsid w:val="0051631E"/>
    <w:rsid w:val="00531DDC"/>
    <w:rsid w:val="00533652"/>
    <w:rsid w:val="00534AE2"/>
    <w:rsid w:val="00537A1F"/>
    <w:rsid w:val="0055461D"/>
    <w:rsid w:val="00566029"/>
    <w:rsid w:val="005923CB"/>
    <w:rsid w:val="005B391B"/>
    <w:rsid w:val="005D3D78"/>
    <w:rsid w:val="005E2EF0"/>
    <w:rsid w:val="005F4092"/>
    <w:rsid w:val="006231F5"/>
    <w:rsid w:val="00640BD0"/>
    <w:rsid w:val="00653168"/>
    <w:rsid w:val="0068471E"/>
    <w:rsid w:val="00684F98"/>
    <w:rsid w:val="00693FFD"/>
    <w:rsid w:val="006C202E"/>
    <w:rsid w:val="006D2159"/>
    <w:rsid w:val="006D3417"/>
    <w:rsid w:val="006F787C"/>
    <w:rsid w:val="00702636"/>
    <w:rsid w:val="00724507"/>
    <w:rsid w:val="007733FC"/>
    <w:rsid w:val="00773E6C"/>
    <w:rsid w:val="00781FB1"/>
    <w:rsid w:val="00795876"/>
    <w:rsid w:val="007C14C5"/>
    <w:rsid w:val="007D1B6D"/>
    <w:rsid w:val="00813C37"/>
    <w:rsid w:val="008154B5"/>
    <w:rsid w:val="00823962"/>
    <w:rsid w:val="00850410"/>
    <w:rsid w:val="00852719"/>
    <w:rsid w:val="00860115"/>
    <w:rsid w:val="0087077B"/>
    <w:rsid w:val="00870A89"/>
    <w:rsid w:val="0088783C"/>
    <w:rsid w:val="008C509A"/>
    <w:rsid w:val="008D45AF"/>
    <w:rsid w:val="009370BC"/>
    <w:rsid w:val="009405FC"/>
    <w:rsid w:val="00970580"/>
    <w:rsid w:val="0098739B"/>
    <w:rsid w:val="009B61E5"/>
    <w:rsid w:val="009D1E89"/>
    <w:rsid w:val="009E5707"/>
    <w:rsid w:val="00A17661"/>
    <w:rsid w:val="00A24B2D"/>
    <w:rsid w:val="00A40966"/>
    <w:rsid w:val="00A5448A"/>
    <w:rsid w:val="00A66EDB"/>
    <w:rsid w:val="00A921E0"/>
    <w:rsid w:val="00A922F4"/>
    <w:rsid w:val="00AD1D72"/>
    <w:rsid w:val="00AE5526"/>
    <w:rsid w:val="00AF051B"/>
    <w:rsid w:val="00B01578"/>
    <w:rsid w:val="00B0738F"/>
    <w:rsid w:val="00B13D3B"/>
    <w:rsid w:val="00B230DB"/>
    <w:rsid w:val="00B26601"/>
    <w:rsid w:val="00B41951"/>
    <w:rsid w:val="00B53229"/>
    <w:rsid w:val="00B541FF"/>
    <w:rsid w:val="00B62480"/>
    <w:rsid w:val="00B64247"/>
    <w:rsid w:val="00B81B70"/>
    <w:rsid w:val="00BB3BAB"/>
    <w:rsid w:val="00BD0724"/>
    <w:rsid w:val="00BD2B91"/>
    <w:rsid w:val="00BE5521"/>
    <w:rsid w:val="00BF6C23"/>
    <w:rsid w:val="00C05809"/>
    <w:rsid w:val="00C53263"/>
    <w:rsid w:val="00C75F1D"/>
    <w:rsid w:val="00C95156"/>
    <w:rsid w:val="00CA0DC2"/>
    <w:rsid w:val="00CB68E8"/>
    <w:rsid w:val="00CE1468"/>
    <w:rsid w:val="00D04F01"/>
    <w:rsid w:val="00D06414"/>
    <w:rsid w:val="00D24E5A"/>
    <w:rsid w:val="00D338E4"/>
    <w:rsid w:val="00D36A3B"/>
    <w:rsid w:val="00D51947"/>
    <w:rsid w:val="00D532F0"/>
    <w:rsid w:val="00D56E0F"/>
    <w:rsid w:val="00D76E10"/>
    <w:rsid w:val="00D77413"/>
    <w:rsid w:val="00D82759"/>
    <w:rsid w:val="00D86DE4"/>
    <w:rsid w:val="00D975F5"/>
    <w:rsid w:val="00DD4029"/>
    <w:rsid w:val="00DE1909"/>
    <w:rsid w:val="00DE51DB"/>
    <w:rsid w:val="00E208DF"/>
    <w:rsid w:val="00E23F1D"/>
    <w:rsid w:val="00E30E05"/>
    <w:rsid w:val="00E36361"/>
    <w:rsid w:val="00E55AE9"/>
    <w:rsid w:val="00E71100"/>
    <w:rsid w:val="00E7229D"/>
    <w:rsid w:val="00EB0C84"/>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8C509A"/>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7733FC"/>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7733FC"/>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534A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52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news-and-events/bulletins-and-updates/bulletin/Pages/index.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6.educationapps.vic.gov.au/em/forms/subscribe.php?db=820107&amp;s=792765&amp;a=97403&amp;k=uwXj1jCbEfG3bRMXjDuO0wriw0uYqkX4FPm-jQeQ8fg" TargetMode="External"/><Relationship Id="rId4" Type="http://schemas.openxmlformats.org/officeDocument/2006/relationships/settings" Target="settings.xml"/><Relationship Id="rId9" Type="http://schemas.openxmlformats.org/officeDocument/2006/relationships/hyperlink" Target="https://www.vcaa.vic.edu.au/curriculum/vce-curriculum/vce-study-designs/drama/dram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2415</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2026-08-19T00:46:00Z</dcterms:created>
  <dcterms:modified xsi:type="dcterms:W3CDTF">2026-08-19T00:46:00Z</dcterms:modified>
</cp:coreProperties>
</file>