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D1E0" w14:textId="77777777" w:rsidR="00243F0D" w:rsidRPr="00823962" w:rsidRDefault="001A2579" w:rsidP="00774A4E">
      <w:pPr>
        <w:pStyle w:val="VCAADocumenttitle"/>
      </w:pPr>
      <w:r>
        <w:t xml:space="preserve">Glossary of command terms </w:t>
      </w:r>
      <w:bookmarkStart w:id="0" w:name="TemplateOverview"/>
      <w:bookmarkEnd w:id="0"/>
    </w:p>
    <w:p w14:paraId="5CE363C0" w14:textId="2E2750D9" w:rsidR="00774A4E" w:rsidRDefault="00766FBA" w:rsidP="00774A4E">
      <w:pPr>
        <w:pStyle w:val="VCAAbody"/>
      </w:pPr>
      <w:r>
        <w:t xml:space="preserve">This </w:t>
      </w:r>
      <w:r w:rsidR="00774A4E">
        <w:t>glossary</w:t>
      </w:r>
      <w:r>
        <w:t xml:space="preserve"> of command terms provides a list of terms commonly used across the Victorian Curriculum </w:t>
      </w:r>
      <w:r w:rsidR="00FA6C61">
        <w:br/>
      </w:r>
      <w:r>
        <w:t>F</w:t>
      </w:r>
      <w:r w:rsidR="00FA6C61">
        <w:t>–</w:t>
      </w:r>
      <w:r>
        <w:t xml:space="preserve">10, VCE study designs </w:t>
      </w:r>
      <w:r w:rsidR="00774A4E">
        <w:t xml:space="preserve">and </w:t>
      </w:r>
      <w:r w:rsidR="00D11CCB">
        <w:t xml:space="preserve">VCE </w:t>
      </w:r>
      <w:r w:rsidR="00774A4E">
        <w:t>examinations.</w:t>
      </w:r>
    </w:p>
    <w:p w14:paraId="1A76B3BD" w14:textId="267B7113" w:rsidR="005350CE" w:rsidRDefault="00774A4E" w:rsidP="00774A4E">
      <w:pPr>
        <w:pStyle w:val="VCAAbody"/>
      </w:pPr>
      <w:bookmarkStart w:id="1" w:name="_Hlk82772457"/>
      <w:r>
        <w:t xml:space="preserve">The glossary </w:t>
      </w:r>
      <w:r w:rsidR="00611A35">
        <w:t>can be used by</w:t>
      </w:r>
      <w:r w:rsidR="005350CE">
        <w:t>:</w:t>
      </w:r>
    </w:p>
    <w:p w14:paraId="56DA1E38" w14:textId="11FA92BE" w:rsidR="005350CE" w:rsidRDefault="004C42E0" w:rsidP="003A6FFC">
      <w:pPr>
        <w:pStyle w:val="VCAAbullet"/>
      </w:pPr>
      <w:r>
        <w:t xml:space="preserve">teachers </w:t>
      </w:r>
      <w:r w:rsidR="00502444">
        <w:t>across Foundation to Level 10 and VCE to</w:t>
      </w:r>
      <w:r>
        <w:t xml:space="preserve"> develop </w:t>
      </w:r>
      <w:r w:rsidR="005350CE">
        <w:t>internal</w:t>
      </w:r>
      <w:r>
        <w:t xml:space="preserve"> assessment tasks</w:t>
      </w:r>
      <w:r w:rsidR="005350CE">
        <w:t xml:space="preserve"> </w:t>
      </w:r>
      <w:r w:rsidR="00502444">
        <w:t xml:space="preserve">and </w:t>
      </w:r>
      <w:r w:rsidR="00D11CCB">
        <w:t>prepar</w:t>
      </w:r>
      <w:r w:rsidR="00502444">
        <w:t>e</w:t>
      </w:r>
      <w:r w:rsidR="00D11CCB">
        <w:t xml:space="preserve"> students for</w:t>
      </w:r>
      <w:r w:rsidR="005350CE">
        <w:t xml:space="preserve"> tests and</w:t>
      </w:r>
      <w:r w:rsidR="00D11CCB">
        <w:t xml:space="preserve"> </w:t>
      </w:r>
      <w:r>
        <w:t>examination</w:t>
      </w:r>
      <w:r w:rsidR="00D11CCB">
        <w:t>s</w:t>
      </w:r>
      <w:r>
        <w:t xml:space="preserve"> </w:t>
      </w:r>
    </w:p>
    <w:bookmarkEnd w:id="1"/>
    <w:p w14:paraId="08C62BE7" w14:textId="77777777" w:rsidR="004C42E0" w:rsidRDefault="00F52857" w:rsidP="003A6FFC">
      <w:pPr>
        <w:pStyle w:val="VCAAbullet"/>
      </w:pPr>
      <w:r>
        <w:t xml:space="preserve">examination panels in the development of assessment items for </w:t>
      </w:r>
      <w:r w:rsidR="005350CE">
        <w:t xml:space="preserve">external </w:t>
      </w:r>
      <w:r>
        <w:t xml:space="preserve">examinations. </w:t>
      </w:r>
    </w:p>
    <w:p w14:paraId="358F036D" w14:textId="2131A682" w:rsidR="008E2BF3" w:rsidRDefault="00EE529D" w:rsidP="008E2BF3">
      <w:pPr>
        <w:pStyle w:val="VCAAbody"/>
      </w:pPr>
      <w:r>
        <w:t>The glossary may be</w:t>
      </w:r>
      <w:r w:rsidR="00D42674">
        <w:t xml:space="preserve"> </w:t>
      </w:r>
      <w:r>
        <w:t>used</w:t>
      </w:r>
      <w:r w:rsidR="00934C1F">
        <w:t xml:space="preserve"> i</w:t>
      </w:r>
      <w:r w:rsidR="00774A4E">
        <w:t xml:space="preserve">n classrooms </w:t>
      </w:r>
      <w:r w:rsidR="00D42674">
        <w:t xml:space="preserve">by </w:t>
      </w:r>
      <w:r w:rsidR="00774A4E">
        <w:t xml:space="preserve">teachers </w:t>
      </w:r>
      <w:r w:rsidR="00934C1F">
        <w:t>across all</w:t>
      </w:r>
      <w:r w:rsidR="00610BE7">
        <w:t xml:space="preserve"> </w:t>
      </w:r>
      <w:r w:rsidR="008B1FA3">
        <w:t xml:space="preserve">F–10 </w:t>
      </w:r>
      <w:r w:rsidR="00610BE7">
        <w:t xml:space="preserve">curriculum </w:t>
      </w:r>
      <w:r w:rsidR="00934C1F">
        <w:t xml:space="preserve">areas and VCE </w:t>
      </w:r>
      <w:r w:rsidR="00F35CDB">
        <w:t xml:space="preserve">studies </w:t>
      </w:r>
      <w:r w:rsidR="00774A4E">
        <w:t xml:space="preserve">to help students better understand </w:t>
      </w:r>
      <w:r w:rsidR="00934C1F">
        <w:t xml:space="preserve">the requirements of </w:t>
      </w:r>
      <w:r w:rsidR="00AC69B2">
        <w:t xml:space="preserve">command </w:t>
      </w:r>
      <w:r w:rsidR="00934C1F">
        <w:t>term</w:t>
      </w:r>
      <w:r w:rsidR="00AC69B2">
        <w:t>s</w:t>
      </w:r>
      <w:r w:rsidR="00934C1F">
        <w:t xml:space="preserve"> </w:t>
      </w:r>
      <w:r w:rsidR="00774A4E">
        <w:t>in the</w:t>
      </w:r>
      <w:r w:rsidR="00934C1F">
        <w:t xml:space="preserve"> context of the</w:t>
      </w:r>
      <w:r w:rsidR="00774A4E">
        <w:t xml:space="preserve">ir </w:t>
      </w:r>
      <w:r w:rsidR="005350CE">
        <w:t>discipline</w:t>
      </w:r>
      <w:r w:rsidR="00934C1F">
        <w:t>.</w:t>
      </w:r>
      <w:r w:rsidR="00774A4E">
        <w:t xml:space="preserve"> </w:t>
      </w:r>
      <w:r w:rsidR="008E2BF3">
        <w:t>Students may benefit from using the glossary in the context of questions and tasks they are working on</w:t>
      </w:r>
      <w:r w:rsidR="0046429D">
        <w:t xml:space="preserve"> as opposed to lea</w:t>
      </w:r>
      <w:r w:rsidR="00AC69B2">
        <w:t>r</w:t>
      </w:r>
      <w:r w:rsidR="0046429D">
        <w:t>ning the terms in isolation</w:t>
      </w:r>
      <w:r w:rsidR="008E2BF3">
        <w:t>.</w:t>
      </w:r>
    </w:p>
    <w:p w14:paraId="4A834384" w14:textId="501BA135" w:rsidR="00774A4E" w:rsidRDefault="00774A4E" w:rsidP="00774A4E">
      <w:pPr>
        <w:pStyle w:val="VCAAbody"/>
      </w:pPr>
      <w:r>
        <w:t xml:space="preserve">It is important that the </w:t>
      </w:r>
      <w:r w:rsidR="00D42674">
        <w:t>command terms</w:t>
      </w:r>
      <w:r>
        <w:t xml:space="preserve"> </w:t>
      </w:r>
      <w:r w:rsidR="003B7FED">
        <w:t xml:space="preserve">are </w:t>
      </w:r>
      <w:r>
        <w:t>not interpreted in an overly prescriptive way. Teachers</w:t>
      </w:r>
      <w:r w:rsidR="00547D3B">
        <w:t xml:space="preserve"> are reminded that </w:t>
      </w:r>
      <w:r w:rsidR="00162ED3">
        <w:t>study</w:t>
      </w:r>
      <w:r w:rsidR="003B7FED">
        <w:t>-</w:t>
      </w:r>
      <w:r w:rsidR="00547D3B">
        <w:t xml:space="preserve">specific nuances may </w:t>
      </w:r>
      <w:r w:rsidR="00F35CDB">
        <w:t xml:space="preserve">elicit </w:t>
      </w:r>
      <w:r w:rsidR="00547D3B">
        <w:t>different kinds of response</w:t>
      </w:r>
      <w:r w:rsidR="00BF3563">
        <w:t>s</w:t>
      </w:r>
      <w:r w:rsidR="00547D3B">
        <w:t xml:space="preserve"> to a given term</w:t>
      </w:r>
      <w:r w:rsidR="008E2BF3">
        <w:t xml:space="preserve"> a</w:t>
      </w:r>
      <w:r w:rsidR="00547D3B">
        <w:t xml:space="preserve">s the term may carry a </w:t>
      </w:r>
      <w:r>
        <w:t xml:space="preserve">particular meaning within </w:t>
      </w:r>
      <w:r w:rsidR="003B7FED">
        <w:t xml:space="preserve">a </w:t>
      </w:r>
      <w:r w:rsidR="00F35CDB">
        <w:t>discipline</w:t>
      </w:r>
      <w:r w:rsidR="00610BE7">
        <w:t xml:space="preserve"> that is not necessarily represented in the glossary</w:t>
      </w:r>
      <w:r>
        <w:t xml:space="preserve">. </w:t>
      </w:r>
      <w:bookmarkStart w:id="2" w:name="_Hlk82772942"/>
      <w:bookmarkStart w:id="3" w:name="_Hlk82772955"/>
      <w:r w:rsidR="00547D3B">
        <w:t xml:space="preserve">For </w:t>
      </w:r>
      <w:r w:rsidR="008E2BF3">
        <w:t>example,</w:t>
      </w:r>
      <w:r w:rsidR="00547D3B">
        <w:t xml:space="preserve"> </w:t>
      </w:r>
      <w:r w:rsidR="00502444">
        <w:t xml:space="preserve">an </w:t>
      </w:r>
      <w:r>
        <w:t>'evaluate'</w:t>
      </w:r>
      <w:r w:rsidR="00502444">
        <w:t xml:space="preserve"> question will require a different response</w:t>
      </w:r>
      <w:r>
        <w:t xml:space="preserve"> </w:t>
      </w:r>
      <w:r w:rsidR="00547D3B">
        <w:t xml:space="preserve">in Mathematics </w:t>
      </w:r>
      <w:r w:rsidR="00502444">
        <w:t>than it will</w:t>
      </w:r>
      <w:r w:rsidR="00547D3B">
        <w:t xml:space="preserve"> in History</w:t>
      </w:r>
      <w:bookmarkEnd w:id="2"/>
      <w:r w:rsidR="00547D3B">
        <w:t>.</w:t>
      </w:r>
      <w:bookmarkEnd w:id="3"/>
    </w:p>
    <w:p w14:paraId="28C1ED68" w14:textId="4F0441B9" w:rsidR="00774A4E" w:rsidRDefault="00F52857" w:rsidP="00774A4E">
      <w:pPr>
        <w:pStyle w:val="VCAAbody"/>
      </w:pPr>
      <w:r>
        <w:t>The list of terms in the glossary is not intended to be exhaustive</w:t>
      </w:r>
      <w:r w:rsidR="007E78F1">
        <w:t xml:space="preserve"> or limiting</w:t>
      </w:r>
      <w:r>
        <w:t>; other terms m</w:t>
      </w:r>
      <w:r w:rsidR="007E78F1">
        <w:t>a</w:t>
      </w:r>
      <w:r>
        <w:t>y be used if required and/or appropriate</w:t>
      </w:r>
      <w:r w:rsidR="007E78F1">
        <w:t xml:space="preserve">, allowing </w:t>
      </w:r>
      <w:r w:rsidR="00162ED3">
        <w:t>stud</w:t>
      </w:r>
      <w:r w:rsidR="008B1FA3">
        <w:t>y</w:t>
      </w:r>
      <w:r w:rsidR="007E78F1">
        <w:t xml:space="preserve">-specific questions to be constructed. </w:t>
      </w:r>
      <w:r>
        <w:t xml:space="preserve">Additionally, not all terms in the glossary will be suitable for use in all </w:t>
      </w:r>
      <w:r w:rsidR="003B7FED">
        <w:t>disciplines</w:t>
      </w:r>
      <w:r w:rsidR="00F35CDB">
        <w:t xml:space="preserve"> and </w:t>
      </w:r>
      <w:r>
        <w:t xml:space="preserve">studies. </w:t>
      </w:r>
      <w:r w:rsidR="008B1FA3">
        <w:t xml:space="preserve">Reference to the relevant </w:t>
      </w:r>
      <w:r w:rsidR="0083200B">
        <w:t xml:space="preserve">curriculum and </w:t>
      </w:r>
      <w:r w:rsidR="008B1FA3">
        <w:t xml:space="preserve">VCE study design is paramount when developing </w:t>
      </w:r>
      <w:r w:rsidR="006D6DB7">
        <w:t xml:space="preserve">internal and external </w:t>
      </w:r>
      <w:r w:rsidR="008B1FA3">
        <w:t>assessment</w:t>
      </w:r>
      <w:r w:rsidR="008D7D22">
        <w:t>s</w:t>
      </w:r>
      <w:r w:rsidR="008B1FA3">
        <w:t>.</w:t>
      </w:r>
    </w:p>
    <w:p w14:paraId="2774E3E2" w14:textId="715A3D61" w:rsidR="0046429D" w:rsidRDefault="008E2BF3" w:rsidP="008E2BF3">
      <w:pPr>
        <w:pStyle w:val="VCAAbody"/>
      </w:pPr>
      <w:r>
        <w:t xml:space="preserve">When using </w:t>
      </w:r>
      <w:r w:rsidR="0046429D">
        <w:t xml:space="preserve">command terms in the construction of assessment items, </w:t>
      </w:r>
      <w:r>
        <w:t xml:space="preserve">questions, tasks and marking </w:t>
      </w:r>
      <w:r w:rsidR="00BF3563">
        <w:t>rubrics</w:t>
      </w:r>
      <w:r>
        <w:t xml:space="preserve">, </w:t>
      </w:r>
      <w:r w:rsidR="0046429D">
        <w:t xml:space="preserve">the following </w:t>
      </w:r>
      <w:r w:rsidR="00F35CDB">
        <w:t xml:space="preserve">definitions </w:t>
      </w:r>
      <w:r w:rsidR="0046429D">
        <w:t xml:space="preserve">may be </w:t>
      </w:r>
      <w:r w:rsidR="00F35CDB">
        <w:t>useful</w:t>
      </w:r>
      <w:r w:rsidR="0046429D">
        <w:t xml:space="preserve"> </w:t>
      </w:r>
      <w:r w:rsidR="00F35CDB">
        <w:t xml:space="preserve">in </w:t>
      </w:r>
      <w:r w:rsidR="0046429D">
        <w:t>consider</w:t>
      </w:r>
      <w:r w:rsidR="00F35CDB">
        <w:t>ing</w:t>
      </w:r>
      <w:r>
        <w:t xml:space="preserve"> </w:t>
      </w:r>
      <w:r w:rsidR="00F35CDB">
        <w:t>wh</w:t>
      </w:r>
      <w:r>
        <w:t>at the term requires students to do.</w:t>
      </w:r>
      <w:r w:rsidR="0046429D">
        <w:t xml:space="preserve"> </w:t>
      </w:r>
    </w:p>
    <w:tbl>
      <w:tblPr>
        <w:tblStyle w:val="VCAATableClosed"/>
        <w:tblW w:w="9634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209"/>
        <w:gridCol w:w="6425"/>
      </w:tblGrid>
      <w:tr w:rsidR="001A2579" w:rsidRPr="00B13D3B" w14:paraId="33E6A329" w14:textId="77777777" w:rsidTr="001A2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4A5710BF" w14:textId="77777777" w:rsidR="001A2579" w:rsidRPr="00B13D3B" w:rsidRDefault="001A2579" w:rsidP="00B13D3B">
            <w:pPr>
              <w:pStyle w:val="VCAAtablecondensedheading"/>
            </w:pPr>
            <w:r>
              <w:t>Term</w:t>
            </w:r>
            <w:r w:rsidRPr="00B13D3B">
              <w:t xml:space="preserve"> </w:t>
            </w:r>
          </w:p>
        </w:tc>
        <w:tc>
          <w:tcPr>
            <w:tcW w:w="6425" w:type="dxa"/>
          </w:tcPr>
          <w:p w14:paraId="092A3958" w14:textId="77777777" w:rsidR="001A2579" w:rsidRPr="00B13D3B" w:rsidRDefault="001A2579" w:rsidP="00B13D3B">
            <w:pPr>
              <w:pStyle w:val="VCAAtablecondensedheading"/>
            </w:pPr>
            <w:r>
              <w:t>Explanation</w:t>
            </w:r>
          </w:p>
        </w:tc>
      </w:tr>
      <w:tr w:rsidR="001A2579" w:rsidRPr="001A2579" w14:paraId="565E12D2" w14:textId="77777777" w:rsidTr="001C69C8">
        <w:trPr>
          <w:trHeight w:val="567"/>
        </w:trPr>
        <w:tc>
          <w:tcPr>
            <w:tcW w:w="3209" w:type="dxa"/>
            <w:hideMark/>
          </w:tcPr>
          <w:p w14:paraId="320E2C9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account of</w:t>
            </w:r>
          </w:p>
        </w:tc>
        <w:tc>
          <w:tcPr>
            <w:tcW w:w="6425" w:type="dxa"/>
            <w:hideMark/>
          </w:tcPr>
          <w:p w14:paraId="64D18EBF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Describe a series of events or transactions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505E18A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204EF8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account for</w:t>
            </w:r>
          </w:p>
        </w:tc>
        <w:tc>
          <w:tcPr>
            <w:tcW w:w="6425" w:type="dxa"/>
            <w:hideMark/>
          </w:tcPr>
          <w:p w14:paraId="42662E2A" w14:textId="2DF1B70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State reasons for</w:t>
            </w:r>
            <w:r w:rsidR="00FA6C61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report on</w:t>
            </w:r>
            <w:r w:rsidR="00D11CCB">
              <w:rPr>
                <w:lang w:val="en-AU" w:eastAsia="en-AU"/>
              </w:rPr>
              <w:t xml:space="preserve">. </w:t>
            </w:r>
          </w:p>
        </w:tc>
      </w:tr>
      <w:tr w:rsidR="001A2579" w:rsidRPr="001A2579" w14:paraId="3FB3FC8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DAA54A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analyse</w:t>
            </w:r>
          </w:p>
        </w:tc>
        <w:tc>
          <w:tcPr>
            <w:tcW w:w="6425" w:type="dxa"/>
            <w:hideMark/>
          </w:tcPr>
          <w:p w14:paraId="7A7D9B19" w14:textId="156DCAA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Identify components/elements and the significance of the relationship between them</w:t>
            </w:r>
            <w:r w:rsidR="00162ED3">
              <w:rPr>
                <w:lang w:val="en-AU" w:eastAsia="en-AU"/>
              </w:rPr>
              <w:t>;</w:t>
            </w:r>
            <w:r w:rsidR="008D7D22">
              <w:rPr>
                <w:lang w:val="en-AU" w:eastAsia="en-AU"/>
              </w:rPr>
              <w:t xml:space="preserve"> </w:t>
            </w:r>
            <w:r w:rsidR="00162ED3">
              <w:rPr>
                <w:lang w:val="en-AU" w:eastAsia="en-AU"/>
              </w:rPr>
              <w:t>d</w:t>
            </w:r>
            <w:r w:rsidRPr="001A2579">
              <w:rPr>
                <w:lang w:val="en-AU" w:eastAsia="en-AU"/>
              </w:rPr>
              <w:t>raw out and relate implications</w:t>
            </w:r>
            <w:r w:rsidR="00162ED3">
              <w:rPr>
                <w:lang w:val="en-AU" w:eastAsia="en-AU"/>
              </w:rPr>
              <w:t>; d</w:t>
            </w:r>
            <w:r w:rsidRPr="001A2579">
              <w:rPr>
                <w:lang w:val="en-AU" w:eastAsia="en-AU"/>
              </w:rPr>
              <w:t>etermine logic and reasonableness of information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0EC1EE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6EB96FD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apply</w:t>
            </w:r>
          </w:p>
        </w:tc>
        <w:tc>
          <w:tcPr>
            <w:tcW w:w="6425" w:type="dxa"/>
            <w:hideMark/>
          </w:tcPr>
          <w:p w14:paraId="470C60D8" w14:textId="2D06C2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Use</w:t>
            </w:r>
            <w:r w:rsidR="00FA6C61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employ in a particular situation</w:t>
            </w:r>
            <w:r w:rsidR="00AD562C">
              <w:rPr>
                <w:lang w:val="en-AU" w:eastAsia="en-AU"/>
              </w:rPr>
              <w:t xml:space="preserve"> or </w:t>
            </w:r>
            <w:r w:rsidRPr="001A2579">
              <w:rPr>
                <w:lang w:val="en-AU" w:eastAsia="en-AU"/>
              </w:rPr>
              <w:t>context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D1FFEF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D6A54F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assess</w:t>
            </w:r>
          </w:p>
        </w:tc>
        <w:tc>
          <w:tcPr>
            <w:tcW w:w="6425" w:type="dxa"/>
            <w:hideMark/>
          </w:tcPr>
          <w:p w14:paraId="334B5C48" w14:textId="776D4FE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Make a judgment about, or measure, determine or estimate, the value, quality, outcomes, results, size, significance, </w:t>
            </w:r>
            <w:proofErr w:type="gramStart"/>
            <w:r w:rsidRPr="001A2579">
              <w:rPr>
                <w:lang w:val="en-AU" w:eastAsia="en-AU"/>
              </w:rPr>
              <w:t>nature</w:t>
            </w:r>
            <w:proofErr w:type="gramEnd"/>
            <w:r w:rsidRPr="001A2579">
              <w:rPr>
                <w:lang w:val="en-AU" w:eastAsia="en-AU"/>
              </w:rPr>
              <w:t xml:space="preserve"> or extent of something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3AD18580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F85F8A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calculate</w:t>
            </w:r>
          </w:p>
        </w:tc>
        <w:tc>
          <w:tcPr>
            <w:tcW w:w="6425" w:type="dxa"/>
            <w:hideMark/>
          </w:tcPr>
          <w:p w14:paraId="51A179FB" w14:textId="7BDD2CD4" w:rsidR="001A2579" w:rsidRPr="001A2579" w:rsidRDefault="00AD562C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  <w:r w:rsidR="001A2579" w:rsidRPr="001A2579">
              <w:rPr>
                <w:lang w:val="en-AU" w:eastAsia="en-AU"/>
              </w:rPr>
              <w:t>etermine from given facts, figures or information</w:t>
            </w:r>
            <w:r w:rsidR="00162ED3">
              <w:rPr>
                <w:lang w:val="en-AU" w:eastAsia="en-AU"/>
              </w:rPr>
              <w:t>; o</w:t>
            </w:r>
            <w:r w:rsidR="001A2579" w:rsidRPr="001A2579">
              <w:rPr>
                <w:lang w:val="en-AU" w:eastAsia="en-AU"/>
              </w:rPr>
              <w:t>btain a numerical answer showing the relevant stages in the working</w:t>
            </w:r>
            <w:r w:rsidR="00162ED3">
              <w:rPr>
                <w:lang w:val="en-AU" w:eastAsia="en-AU"/>
              </w:rPr>
              <w:t>; d</w:t>
            </w:r>
            <w:r w:rsidR="00162ED3" w:rsidRPr="001A2579">
              <w:rPr>
                <w:lang w:val="en-AU" w:eastAsia="en-AU"/>
              </w:rPr>
              <w:t>etermine</w:t>
            </w:r>
            <w:r w:rsidR="001A2579" w:rsidRPr="001A2579">
              <w:rPr>
                <w:lang w:val="en-AU" w:eastAsia="en-AU"/>
              </w:rPr>
              <w:t xml:space="preserve"> or find (</w:t>
            </w:r>
            <w:proofErr w:type="gramStart"/>
            <w:r w:rsidR="001A2579" w:rsidRPr="001A2579">
              <w:rPr>
                <w:lang w:val="en-AU" w:eastAsia="en-AU"/>
              </w:rPr>
              <w:t>e.g.</w:t>
            </w:r>
            <w:proofErr w:type="gramEnd"/>
            <w:r w:rsidR="001A2579" w:rsidRPr="001A2579">
              <w:rPr>
                <w:lang w:val="en-AU" w:eastAsia="en-AU"/>
              </w:rPr>
              <w:t xml:space="preserve"> a number, answer) by using mathematical processes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AF58CA8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2FB47E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clarify</w:t>
            </w:r>
          </w:p>
        </w:tc>
        <w:tc>
          <w:tcPr>
            <w:tcW w:w="6425" w:type="dxa"/>
            <w:hideMark/>
          </w:tcPr>
          <w:p w14:paraId="4D016E69" w14:textId="37A01C2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Make a statement or situation more comprehensible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70B8A958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21F30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lastRenderedPageBreak/>
              <w:t>compare</w:t>
            </w:r>
          </w:p>
        </w:tc>
        <w:tc>
          <w:tcPr>
            <w:tcW w:w="6425" w:type="dxa"/>
            <w:hideMark/>
          </w:tcPr>
          <w:p w14:paraId="36763AC0" w14:textId="1F57F4C9" w:rsidR="001A2579" w:rsidRPr="001A2579" w:rsidRDefault="007E7886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Recognise</w:t>
            </w:r>
            <w:r w:rsidR="001A2579" w:rsidRPr="001A2579">
              <w:rPr>
                <w:lang w:val="en-AU" w:eastAsia="en-AU"/>
              </w:rPr>
              <w:t xml:space="preserve"> similarities and differences and the significance of these similarities and differences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5D31355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77458DC0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construct</w:t>
            </w:r>
          </w:p>
        </w:tc>
        <w:tc>
          <w:tcPr>
            <w:tcW w:w="6425" w:type="dxa"/>
            <w:hideMark/>
          </w:tcPr>
          <w:p w14:paraId="425BF776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Make, build, create or put together by arranging ideas or items (</w:t>
            </w:r>
            <w:proofErr w:type="gramStart"/>
            <w:r w:rsidRPr="001A2579">
              <w:rPr>
                <w:lang w:val="en-AU" w:eastAsia="en-AU"/>
              </w:rPr>
              <w:t>e.g.</w:t>
            </w:r>
            <w:proofErr w:type="gramEnd"/>
            <w:r w:rsidRPr="001A2579">
              <w:rPr>
                <w:lang w:val="en-AU" w:eastAsia="en-AU"/>
              </w:rPr>
              <w:t xml:space="preserve"> an argument, </w:t>
            </w:r>
            <w:r w:rsidR="008B1AE7" w:rsidRPr="001A2579">
              <w:rPr>
                <w:lang w:val="en-AU" w:eastAsia="en-AU"/>
              </w:rPr>
              <w:t>artefact</w:t>
            </w:r>
            <w:r w:rsidRPr="001A2579">
              <w:rPr>
                <w:lang w:val="en-AU" w:eastAsia="en-AU"/>
              </w:rPr>
              <w:t xml:space="preserve"> or solution); display information in a diagrammatic or logical form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75FBCF3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3D7614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contrast</w:t>
            </w:r>
          </w:p>
        </w:tc>
        <w:tc>
          <w:tcPr>
            <w:tcW w:w="6425" w:type="dxa"/>
            <w:hideMark/>
          </w:tcPr>
          <w:p w14:paraId="38BAEBFB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Show how things are different or opposite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6621772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848E19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deduce</w:t>
            </w:r>
          </w:p>
        </w:tc>
        <w:tc>
          <w:tcPr>
            <w:tcW w:w="6425" w:type="dxa"/>
            <w:hideMark/>
          </w:tcPr>
          <w:p w14:paraId="7F04619B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Draw a conclusion from given information, data, a narrative, an argument, an opinion, a design and/or a plan.</w:t>
            </w:r>
          </w:p>
        </w:tc>
      </w:tr>
      <w:tr w:rsidR="001A2579" w:rsidRPr="001A2579" w14:paraId="6B3B2BE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CE44F0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define</w:t>
            </w:r>
          </w:p>
        </w:tc>
        <w:tc>
          <w:tcPr>
            <w:tcW w:w="6425" w:type="dxa"/>
            <w:hideMark/>
          </w:tcPr>
          <w:p w14:paraId="4DB9C804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Give the precise meaning and identify essential qualities of a word, phrase, concept or physical quantity</w:t>
            </w:r>
            <w:r w:rsidR="00162ED3">
              <w:rPr>
                <w:lang w:val="en-AU" w:eastAsia="en-AU"/>
              </w:rPr>
              <w:t>.</w:t>
            </w:r>
            <w:r w:rsidRPr="001A2579">
              <w:rPr>
                <w:lang w:val="en-AU" w:eastAsia="en-AU"/>
              </w:rPr>
              <w:t xml:space="preserve">   </w:t>
            </w:r>
          </w:p>
        </w:tc>
      </w:tr>
      <w:tr w:rsidR="001A2579" w:rsidRPr="001A2579" w14:paraId="7AA5E91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8110135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demonstrate</w:t>
            </w:r>
          </w:p>
        </w:tc>
        <w:tc>
          <w:tcPr>
            <w:tcW w:w="6425" w:type="dxa"/>
            <w:hideMark/>
          </w:tcPr>
          <w:p w14:paraId="1F682D7D" w14:textId="6C5D342F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Show ideas, how something can be done or that something is true by using examples or practical applications, or by applying algorithms or formulas</w:t>
            </w:r>
            <w:r w:rsidR="00C50ECE">
              <w:rPr>
                <w:lang w:val="en-AU" w:eastAsia="en-AU"/>
              </w:rPr>
              <w:t>.</w:t>
            </w:r>
          </w:p>
        </w:tc>
      </w:tr>
      <w:tr w:rsidR="001A2579" w:rsidRPr="001A2579" w14:paraId="58BE24B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EB87D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describe</w:t>
            </w:r>
          </w:p>
        </w:tc>
        <w:tc>
          <w:tcPr>
            <w:tcW w:w="6425" w:type="dxa"/>
            <w:hideMark/>
          </w:tcPr>
          <w:p w14:paraId="6BC752BE" w14:textId="4EA7EE87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characteristics, features and qualities of a given </w:t>
            </w:r>
            <w:r w:rsidR="00D45DFE">
              <w:rPr>
                <w:lang w:val="en-AU" w:eastAsia="en-AU"/>
              </w:rPr>
              <w:t>concept</w:t>
            </w:r>
            <w:r w:rsidRPr="001A2579">
              <w:rPr>
                <w:lang w:val="en-AU" w:eastAsia="en-AU"/>
              </w:rPr>
              <w:t xml:space="preserve">, opinion, situation, event, process, effect, argument, narrative, </w:t>
            </w:r>
            <w:r w:rsidR="000F5D3D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experiment, artwork, performance piece or other artefact in an accurate way.</w:t>
            </w:r>
          </w:p>
        </w:tc>
      </w:tr>
      <w:tr w:rsidR="001A2579" w:rsidRPr="001A2579" w14:paraId="18E45936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193EE6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discuss</w:t>
            </w:r>
          </w:p>
        </w:tc>
        <w:tc>
          <w:tcPr>
            <w:tcW w:w="6425" w:type="dxa"/>
            <w:hideMark/>
          </w:tcPr>
          <w:p w14:paraId="732CCDE9" w14:textId="01CB8D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Present a clear, considered and balanced argument or prose that identifies issues and shows the strengths and weaknesses of, or points for and against, one or more arguments,</w:t>
            </w:r>
            <w:r w:rsidR="00D45DFE">
              <w:rPr>
                <w:lang w:val="en-AU" w:eastAsia="en-AU"/>
              </w:rPr>
              <w:t xml:space="preserve"> concepts,</w:t>
            </w:r>
            <w:r w:rsidRPr="001A2579">
              <w:rPr>
                <w:lang w:val="en-AU" w:eastAsia="en-AU"/>
              </w:rPr>
              <w:t xml:space="preserve"> factors, hypotheses, narratives and/or opinions.</w:t>
            </w:r>
          </w:p>
        </w:tc>
      </w:tr>
      <w:tr w:rsidR="001A2579" w:rsidRPr="001A2579" w14:paraId="5271A3EF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B3F1FF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distinguish</w:t>
            </w:r>
          </w:p>
        </w:tc>
        <w:tc>
          <w:tcPr>
            <w:tcW w:w="6425" w:type="dxa"/>
            <w:hideMark/>
          </w:tcPr>
          <w:p w14:paraId="0FB94AA7" w14:textId="1B7689D6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Make clear the differences between two or more arguments, </w:t>
            </w:r>
            <w:r w:rsidRPr="000F5D3D">
              <w:rPr>
                <w:lang w:val="en-AU" w:eastAsia="en-AU"/>
              </w:rPr>
              <w:t>concepts,</w:t>
            </w:r>
            <w:r w:rsidRPr="001A2579">
              <w:rPr>
                <w:lang w:val="en-AU" w:eastAsia="en-AU"/>
              </w:rPr>
              <w:t xml:space="preserve"> opinions, narratives, artefacts, data points, trends and/or items.</w:t>
            </w:r>
          </w:p>
        </w:tc>
      </w:tr>
      <w:tr w:rsidR="001A2579" w:rsidRPr="001A2579" w14:paraId="79E1C57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CAAFBA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evaluate</w:t>
            </w:r>
          </w:p>
        </w:tc>
        <w:tc>
          <w:tcPr>
            <w:tcW w:w="6425" w:type="dxa"/>
            <w:hideMark/>
          </w:tcPr>
          <w:p w14:paraId="76857B8D" w14:textId="5E181F2D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Ascertain the value or amount of; make a judgment using the information supplied, criteria and/or own knowledge and understanding to consider </w:t>
            </w:r>
            <w:r w:rsidR="00D45D2E">
              <w:rPr>
                <w:lang w:val="en-AU" w:eastAsia="en-AU"/>
              </w:rPr>
              <w:t xml:space="preserve">a </w:t>
            </w:r>
            <w:r w:rsidRPr="001A2579">
              <w:rPr>
                <w:lang w:val="en-AU" w:eastAsia="en-AU"/>
              </w:rPr>
              <w:t xml:space="preserve">logical argument and/or supporting evidence for and against different points, arguments, </w:t>
            </w:r>
            <w:r w:rsidR="00D45DFE">
              <w:rPr>
                <w:lang w:val="en-AU" w:eastAsia="en-AU"/>
              </w:rPr>
              <w:t>concepts</w:t>
            </w:r>
            <w:r w:rsidRPr="001A2579">
              <w:rPr>
                <w:lang w:val="en-AU" w:eastAsia="en-AU"/>
              </w:rPr>
              <w:t xml:space="preserve">, processes, </w:t>
            </w:r>
            <w:proofErr w:type="gramStart"/>
            <w:r w:rsidRPr="001A2579">
              <w:rPr>
                <w:lang w:val="en-AU" w:eastAsia="en-AU"/>
              </w:rPr>
              <w:t>opinions</w:t>
            </w:r>
            <w:proofErr w:type="gramEnd"/>
            <w:r w:rsidRPr="001A2579">
              <w:rPr>
                <w:lang w:val="en-AU" w:eastAsia="en-AU"/>
              </w:rPr>
              <w:t xml:space="preserve"> or other information.</w:t>
            </w:r>
          </w:p>
        </w:tc>
      </w:tr>
      <w:tr w:rsidR="001A2579" w:rsidRPr="001A2579" w14:paraId="150601E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5620A3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examine</w:t>
            </w:r>
          </w:p>
        </w:tc>
        <w:tc>
          <w:tcPr>
            <w:tcW w:w="6425" w:type="dxa"/>
            <w:hideMark/>
          </w:tcPr>
          <w:p w14:paraId="7D2F275C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Consider an argument, concept, debate, data point, trend or artefact in a way that identifies assumptions, possibilities and interrelationships.</w:t>
            </w:r>
          </w:p>
        </w:tc>
      </w:tr>
      <w:tr w:rsidR="001A2579" w:rsidRPr="001A2579" w14:paraId="4E0B769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28338E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explain</w:t>
            </w:r>
          </w:p>
        </w:tc>
        <w:tc>
          <w:tcPr>
            <w:tcW w:w="6425" w:type="dxa"/>
            <w:hideMark/>
          </w:tcPr>
          <w:p w14:paraId="1F2AF526" w14:textId="08721F95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Give a detailed account of why and/or how </w:t>
            </w:r>
            <w:r w:rsidR="00797506">
              <w:rPr>
                <w:lang w:val="en-AU" w:eastAsia="en-AU"/>
              </w:rPr>
              <w:t>with reference</w:t>
            </w:r>
            <w:r w:rsidRPr="001A2579">
              <w:rPr>
                <w:lang w:val="en-AU" w:eastAsia="en-AU"/>
              </w:rPr>
              <w:t xml:space="preserve"> to causes, effects, continuity, change, reasons or mechanisms; make the relationships between things evident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40A2C736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8D24DA3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extract</w:t>
            </w:r>
          </w:p>
        </w:tc>
        <w:tc>
          <w:tcPr>
            <w:tcW w:w="6425" w:type="dxa"/>
            <w:hideMark/>
          </w:tcPr>
          <w:p w14:paraId="26F92F92" w14:textId="664D215E" w:rsidR="001A2579" w:rsidRPr="001A2579" w:rsidRDefault="001A2579" w:rsidP="00D45DFE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Select relevant and/or appropriate detail from an argument, issue</w:t>
            </w:r>
            <w:r w:rsidR="00C50ECE">
              <w:rPr>
                <w:lang w:val="en-AU" w:eastAsia="en-AU"/>
              </w:rPr>
              <w:t xml:space="preserve"> or</w:t>
            </w:r>
            <w:r w:rsidRPr="001A2579">
              <w:rPr>
                <w:lang w:val="en-AU" w:eastAsia="en-AU"/>
              </w:rPr>
              <w:t xml:space="preserve"> </w:t>
            </w:r>
            <w:r w:rsidR="00D45DFE">
              <w:rPr>
                <w:lang w:val="en-AU" w:eastAsia="en-AU"/>
              </w:rPr>
              <w:t>artefact</w:t>
            </w:r>
            <w:r w:rsidR="00C50ECE">
              <w:rPr>
                <w:lang w:val="en-AU" w:eastAsia="en-AU"/>
              </w:rPr>
              <w:t>.</w:t>
            </w:r>
          </w:p>
        </w:tc>
      </w:tr>
      <w:tr w:rsidR="001A2579" w:rsidRPr="001A2579" w14:paraId="611E26F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FC12DEC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extrapolate</w:t>
            </w:r>
          </w:p>
        </w:tc>
        <w:tc>
          <w:tcPr>
            <w:tcW w:w="6425" w:type="dxa"/>
            <w:hideMark/>
          </w:tcPr>
          <w:p w14:paraId="710B7F43" w14:textId="5E70D83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Infer and/or extend information </w:t>
            </w:r>
            <w:r w:rsidR="00FA6C61">
              <w:rPr>
                <w:lang w:val="en-AU" w:eastAsia="en-AU"/>
              </w:rPr>
              <w:t>that</w:t>
            </w:r>
            <w:r w:rsidRPr="001A2579">
              <w:rPr>
                <w:lang w:val="en-AU" w:eastAsia="en-AU"/>
              </w:rPr>
              <w:t xml:space="preserve"> may not be clearly stated from a narrative, opinion, </w:t>
            </w:r>
            <w:proofErr w:type="gramStart"/>
            <w:r w:rsidRPr="001A2579">
              <w:rPr>
                <w:lang w:val="en-AU" w:eastAsia="en-AU"/>
              </w:rPr>
              <w:t>graph</w:t>
            </w:r>
            <w:proofErr w:type="gramEnd"/>
            <w:r w:rsidRPr="001A2579">
              <w:rPr>
                <w:lang w:val="en-AU" w:eastAsia="en-AU"/>
              </w:rPr>
              <w:t xml:space="preserve"> or image by assuming existing trends will continue.</w:t>
            </w:r>
          </w:p>
        </w:tc>
      </w:tr>
      <w:tr w:rsidR="001A2579" w:rsidRPr="001A2579" w14:paraId="28F48F5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CC90A9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identify</w:t>
            </w:r>
          </w:p>
        </w:tc>
        <w:tc>
          <w:tcPr>
            <w:tcW w:w="6425" w:type="dxa"/>
            <w:hideMark/>
          </w:tcPr>
          <w:p w14:paraId="27A96781" w14:textId="0C1289F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Recognise and name and/or select an event, feature, ingredient, element, speaker and/or part from a list or extended narrative or argument</w:t>
            </w:r>
            <w:r w:rsidR="00BB160A">
              <w:rPr>
                <w:lang w:val="en-AU" w:eastAsia="en-AU"/>
              </w:rPr>
              <w:t>,</w:t>
            </w:r>
            <w:r w:rsidRPr="001A2579">
              <w:rPr>
                <w:lang w:val="en-AU" w:eastAsia="en-AU"/>
              </w:rPr>
              <w:t xml:space="preserve"> or within a diagram, structure</w:t>
            </w:r>
            <w:r w:rsidR="00D45D2E">
              <w:rPr>
                <w:lang w:val="en-AU" w:eastAsia="en-AU"/>
              </w:rPr>
              <w:t>,</w:t>
            </w:r>
            <w:r w:rsidRPr="001A2579">
              <w:rPr>
                <w:lang w:val="en-AU" w:eastAsia="en-AU"/>
              </w:rPr>
              <w:t xml:space="preserve"> </w:t>
            </w:r>
            <w:proofErr w:type="gramStart"/>
            <w:r w:rsidRPr="001A2579">
              <w:rPr>
                <w:lang w:val="en-AU" w:eastAsia="en-AU"/>
              </w:rPr>
              <w:t>artwork</w:t>
            </w:r>
            <w:proofErr w:type="gramEnd"/>
            <w:r w:rsidRPr="001A2579">
              <w:rPr>
                <w:lang w:val="en-AU" w:eastAsia="en-AU"/>
              </w:rPr>
              <w:t xml:space="preserve"> or experiment.</w:t>
            </w:r>
          </w:p>
        </w:tc>
      </w:tr>
      <w:tr w:rsidR="00797506" w:rsidRPr="001A2579" w14:paraId="0BB91DEF" w14:textId="77777777" w:rsidTr="001C69C8">
        <w:trPr>
          <w:trHeight w:val="567"/>
        </w:trPr>
        <w:tc>
          <w:tcPr>
            <w:tcW w:w="3209" w:type="dxa"/>
            <w:noWrap/>
          </w:tcPr>
          <w:p w14:paraId="581F564C" w14:textId="711AAAED" w:rsidR="00797506" w:rsidRPr="00983F6D" w:rsidRDefault="00797506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infer</w:t>
            </w:r>
          </w:p>
        </w:tc>
        <w:tc>
          <w:tcPr>
            <w:tcW w:w="6425" w:type="dxa"/>
            <w:noWrap/>
          </w:tcPr>
          <w:p w14:paraId="453E8D22" w14:textId="3E427B6D" w:rsidR="00797506" w:rsidRPr="001A2579" w:rsidRDefault="00FA6C6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  <w:r w:rsidR="00050ADB">
              <w:rPr>
                <w:lang w:val="en-AU" w:eastAsia="en-AU"/>
              </w:rPr>
              <w:t xml:space="preserve">erive </w:t>
            </w:r>
            <w:r w:rsidR="00797506">
              <w:rPr>
                <w:lang w:val="en-AU" w:eastAsia="en-AU"/>
              </w:rPr>
              <w:t>conclu</w:t>
            </w:r>
            <w:r w:rsidR="00050ADB">
              <w:rPr>
                <w:lang w:val="en-AU" w:eastAsia="en-AU"/>
              </w:rPr>
              <w:t>sions</w:t>
            </w:r>
            <w:r w:rsidR="00797506">
              <w:rPr>
                <w:lang w:val="en-AU" w:eastAsia="en-AU"/>
              </w:rPr>
              <w:t xml:space="preserve"> from </w:t>
            </w:r>
            <w:r w:rsidR="00050ADB">
              <w:rPr>
                <w:lang w:val="en-AU" w:eastAsia="en-AU"/>
              </w:rPr>
              <w:t xml:space="preserve">available information or </w:t>
            </w:r>
            <w:r w:rsidR="00797506">
              <w:rPr>
                <w:lang w:val="en-AU" w:eastAsia="en-AU"/>
              </w:rPr>
              <w:t>evidence</w:t>
            </w:r>
            <w:r w:rsidR="00050ADB">
              <w:rPr>
                <w:lang w:val="en-AU" w:eastAsia="en-AU"/>
              </w:rPr>
              <w:t>,</w:t>
            </w:r>
            <w:r w:rsidR="00797506">
              <w:rPr>
                <w:lang w:val="en-AU" w:eastAsia="en-AU"/>
              </w:rPr>
              <w:t xml:space="preserve"> or </w:t>
            </w:r>
            <w:r w:rsidR="00050ADB">
              <w:rPr>
                <w:lang w:val="en-AU" w:eastAsia="en-AU"/>
              </w:rPr>
              <w:t xml:space="preserve">through </w:t>
            </w:r>
            <w:r w:rsidR="00797506">
              <w:rPr>
                <w:lang w:val="en-AU" w:eastAsia="en-AU"/>
              </w:rPr>
              <w:t xml:space="preserve">reasoning, rather than </w:t>
            </w:r>
            <w:r w:rsidR="00050ADB">
              <w:rPr>
                <w:lang w:val="en-AU" w:eastAsia="en-AU"/>
              </w:rPr>
              <w:t>through</w:t>
            </w:r>
            <w:r w:rsidR="00797506">
              <w:rPr>
                <w:lang w:val="en-AU" w:eastAsia="en-AU"/>
              </w:rPr>
              <w:t xml:space="preserve"> explicit statements</w:t>
            </w:r>
            <w:r w:rsidR="00050ADB">
              <w:rPr>
                <w:lang w:val="en-AU" w:eastAsia="en-AU"/>
              </w:rPr>
              <w:t>.</w:t>
            </w:r>
            <w:r w:rsidR="00A31306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1341A02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92CB1E9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interpret</w:t>
            </w:r>
          </w:p>
        </w:tc>
        <w:tc>
          <w:tcPr>
            <w:tcW w:w="6425" w:type="dxa"/>
            <w:noWrap/>
            <w:hideMark/>
          </w:tcPr>
          <w:p w14:paraId="52B20A4A" w14:textId="1E1DCD09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Draw meaning from an argument, point of view, description or diagram</w:t>
            </w:r>
            <w:r w:rsidR="00C50ECE">
              <w:rPr>
                <w:lang w:val="en-AU" w:eastAsia="en-AU"/>
              </w:rPr>
              <w:t>,</w:t>
            </w:r>
            <w:r w:rsidR="00A905AE">
              <w:rPr>
                <w:lang w:val="en-AU" w:eastAsia="en-AU"/>
              </w:rPr>
              <w:t xml:space="preserve"> text,</w:t>
            </w:r>
            <w:r w:rsidR="00C50ECE">
              <w:rPr>
                <w:lang w:val="en-AU" w:eastAsia="en-AU"/>
              </w:rPr>
              <w:t xml:space="preserve"> image or artwork</w:t>
            </w:r>
            <w:r w:rsidRPr="001A2579">
              <w:rPr>
                <w:lang w:val="en-AU" w:eastAsia="en-AU"/>
              </w:rPr>
              <w:t xml:space="preserve"> and determine significance within context.</w:t>
            </w:r>
          </w:p>
        </w:tc>
      </w:tr>
      <w:tr w:rsidR="002A4C31" w:rsidRPr="001A2579" w14:paraId="0ACD26D9" w14:textId="77777777" w:rsidTr="001C69C8">
        <w:trPr>
          <w:trHeight w:val="567"/>
        </w:trPr>
        <w:tc>
          <w:tcPr>
            <w:tcW w:w="3209" w:type="dxa"/>
            <w:noWrap/>
          </w:tcPr>
          <w:p w14:paraId="3067EA97" w14:textId="11E29C0D" w:rsidR="002A4C31" w:rsidRPr="00983F6D" w:rsidRDefault="002A4C3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investigate</w:t>
            </w:r>
          </w:p>
        </w:tc>
        <w:tc>
          <w:tcPr>
            <w:tcW w:w="6425" w:type="dxa"/>
          </w:tcPr>
          <w:p w14:paraId="1D9F7EB8" w14:textId="45A762A2" w:rsidR="002A4C31" w:rsidRPr="001A2579" w:rsidRDefault="002A4C31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Observe, study or carry out an examination in order to establish facts and reach new conclusions</w:t>
            </w:r>
            <w:r w:rsidR="00611A35">
              <w:rPr>
                <w:lang w:val="en-AU" w:eastAsia="en-AU"/>
              </w:rPr>
              <w:t>.</w:t>
            </w:r>
          </w:p>
        </w:tc>
      </w:tr>
      <w:tr w:rsidR="001A2579" w:rsidRPr="001A2579" w14:paraId="59ECB58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7A91DBA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justify</w:t>
            </w:r>
          </w:p>
        </w:tc>
        <w:tc>
          <w:tcPr>
            <w:tcW w:w="6425" w:type="dxa"/>
            <w:hideMark/>
          </w:tcPr>
          <w:p w14:paraId="0DE65F8F" w14:textId="1785EA21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Show, prove or defend, with reasoning and evidence, an argument, decision and/or point of view using given data and/or other information. </w:t>
            </w:r>
          </w:p>
        </w:tc>
      </w:tr>
      <w:tr w:rsidR="001A2579" w:rsidRPr="001A2579" w14:paraId="0A1007F7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8FC1DC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list</w:t>
            </w:r>
          </w:p>
        </w:tc>
        <w:tc>
          <w:tcPr>
            <w:tcW w:w="6425" w:type="dxa"/>
            <w:hideMark/>
          </w:tcPr>
          <w:p w14:paraId="2B0F6E87" w14:textId="6A9634E3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a series of related words, names, </w:t>
            </w:r>
            <w:proofErr w:type="gramStart"/>
            <w:r w:rsidRPr="001A2579">
              <w:rPr>
                <w:lang w:val="en-AU" w:eastAsia="en-AU"/>
              </w:rPr>
              <w:t>numbers</w:t>
            </w:r>
            <w:proofErr w:type="gramEnd"/>
            <w:r w:rsidRPr="001A2579">
              <w:rPr>
                <w:lang w:val="en-AU" w:eastAsia="en-AU"/>
              </w:rPr>
              <w:t xml:space="preserve"> or items that are arranged</w:t>
            </w:r>
            <w:r w:rsidR="00DF536A">
              <w:rPr>
                <w:lang w:val="en-AU" w:eastAsia="en-AU"/>
              </w:rPr>
              <w:t xml:space="preserve"> consecutively.</w:t>
            </w:r>
            <w:r w:rsidRPr="001A2579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20A3CA1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40E36D2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name</w:t>
            </w:r>
          </w:p>
        </w:tc>
        <w:tc>
          <w:tcPr>
            <w:tcW w:w="6425" w:type="dxa"/>
            <w:hideMark/>
          </w:tcPr>
          <w:p w14:paraId="5059D095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a word or term </w:t>
            </w:r>
            <w:r w:rsidR="005350CE" w:rsidRPr="001A2579">
              <w:rPr>
                <w:lang w:val="en-AU" w:eastAsia="en-AU"/>
              </w:rPr>
              <w:t>(something that is known and distinguished from other people or things)</w:t>
            </w:r>
            <w:r w:rsidR="005350CE">
              <w:rPr>
                <w:lang w:val="en-AU" w:eastAsia="en-AU"/>
              </w:rPr>
              <w:t xml:space="preserve"> </w:t>
            </w:r>
            <w:r w:rsidRPr="001A2579">
              <w:rPr>
                <w:lang w:val="en-AU" w:eastAsia="en-AU"/>
              </w:rPr>
              <w:t>used to identify an object, person, thing, place etc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2F7C724B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68D4FD1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outline</w:t>
            </w:r>
          </w:p>
        </w:tc>
        <w:tc>
          <w:tcPr>
            <w:tcW w:w="6425" w:type="dxa"/>
            <w:hideMark/>
          </w:tcPr>
          <w:p w14:paraId="363BCEE2" w14:textId="55902714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Provide an overview or the main features of an argument, point of view, </w:t>
            </w:r>
            <w:r w:rsidR="00A905AE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narrative, diagram or image</w:t>
            </w:r>
            <w:r w:rsidR="009C59CD">
              <w:rPr>
                <w:lang w:val="en-AU" w:eastAsia="en-AU"/>
              </w:rPr>
              <w:t>.</w:t>
            </w:r>
          </w:p>
        </w:tc>
      </w:tr>
      <w:tr w:rsidR="001A2579" w:rsidRPr="001A2579" w14:paraId="1B23AE7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43977F1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persuade</w:t>
            </w:r>
          </w:p>
        </w:tc>
        <w:tc>
          <w:tcPr>
            <w:tcW w:w="6425" w:type="dxa"/>
            <w:hideMark/>
          </w:tcPr>
          <w:p w14:paraId="3BBB4A71" w14:textId="0773AC3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Induce (someone) to do something through reasoning or argument</w:t>
            </w:r>
            <w:r w:rsidR="00D45D2E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convince</w:t>
            </w:r>
            <w:r w:rsidR="00D45D2E">
              <w:rPr>
                <w:lang w:val="en-AU" w:eastAsia="en-AU"/>
              </w:rPr>
              <w:t>.</w:t>
            </w:r>
            <w:r w:rsidRPr="001A2579">
              <w:rPr>
                <w:lang w:val="en-AU" w:eastAsia="en-AU"/>
              </w:rPr>
              <w:t xml:space="preserve"> </w:t>
            </w:r>
          </w:p>
        </w:tc>
      </w:tr>
      <w:tr w:rsidR="001A2579" w:rsidRPr="001A2579" w14:paraId="639CBBC9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42E9B84B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predict</w:t>
            </w:r>
          </w:p>
        </w:tc>
        <w:tc>
          <w:tcPr>
            <w:tcW w:w="6425" w:type="dxa"/>
            <w:hideMark/>
          </w:tcPr>
          <w:p w14:paraId="1B4FE8A5" w14:textId="7BA169C0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Give an expected result of an upcoming action or event</w:t>
            </w:r>
            <w:r w:rsidR="009F7FB8">
              <w:rPr>
                <w:lang w:val="en-AU" w:eastAsia="en-AU"/>
              </w:rPr>
              <w:t>;</w:t>
            </w:r>
            <w:r w:rsidRPr="001A2579">
              <w:rPr>
                <w:lang w:val="en-AU" w:eastAsia="en-AU"/>
              </w:rPr>
              <w:t xml:space="preserve"> suggest what may happen based on available information.</w:t>
            </w:r>
          </w:p>
        </w:tc>
      </w:tr>
      <w:tr w:rsidR="001A2579" w:rsidRPr="001A2579" w14:paraId="597FFFE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EDCF08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propose</w:t>
            </w:r>
          </w:p>
        </w:tc>
        <w:tc>
          <w:tcPr>
            <w:tcW w:w="6425" w:type="dxa"/>
            <w:hideMark/>
          </w:tcPr>
          <w:p w14:paraId="4D052597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Suggest or put forward a point of view, idea, argument, diagram, plan and/or suggestion based on given data or stimulus material for consideration or action. </w:t>
            </w:r>
          </w:p>
        </w:tc>
      </w:tr>
      <w:tr w:rsidR="001A2579" w:rsidRPr="001A2579" w14:paraId="1C027CD3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E89FA6C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recall</w:t>
            </w:r>
          </w:p>
        </w:tc>
        <w:tc>
          <w:tcPr>
            <w:tcW w:w="6425" w:type="dxa"/>
            <w:hideMark/>
          </w:tcPr>
          <w:p w14:paraId="2E58B41D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Present remembered ideas, facts and/or experiences.</w:t>
            </w:r>
          </w:p>
        </w:tc>
      </w:tr>
      <w:tr w:rsidR="001A2579" w:rsidRPr="001A2579" w14:paraId="742E5654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267B7EA6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recommend</w:t>
            </w:r>
          </w:p>
        </w:tc>
        <w:tc>
          <w:tcPr>
            <w:tcW w:w="6425" w:type="dxa"/>
            <w:hideMark/>
          </w:tcPr>
          <w:p w14:paraId="6AB67188" w14:textId="7A62F36A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Put forward</w:t>
            </w:r>
            <w:r w:rsidR="00D45D2E">
              <w:rPr>
                <w:lang w:val="en-AU" w:eastAsia="en-AU"/>
              </w:rPr>
              <w:t xml:space="preserve"> and/or approve</w:t>
            </w:r>
            <w:r w:rsidRPr="001A2579">
              <w:rPr>
                <w:lang w:val="en-AU" w:eastAsia="en-AU"/>
              </w:rPr>
              <w:t xml:space="preserve"> (someone or something) as being suitable for a particular purpose or role.</w:t>
            </w:r>
          </w:p>
        </w:tc>
      </w:tr>
      <w:tr w:rsidR="001A2579" w:rsidRPr="001A2579" w14:paraId="2F8382B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30B2D23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recount</w:t>
            </w:r>
          </w:p>
        </w:tc>
        <w:tc>
          <w:tcPr>
            <w:tcW w:w="6425" w:type="dxa"/>
            <w:hideMark/>
          </w:tcPr>
          <w:p w14:paraId="57388CEF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>Retell a series of events or steps in a process, usually in order.</w:t>
            </w:r>
          </w:p>
        </w:tc>
      </w:tr>
      <w:tr w:rsidR="001A2579" w:rsidRPr="001A2579" w14:paraId="4C45122C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6339A048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state</w:t>
            </w:r>
          </w:p>
        </w:tc>
        <w:tc>
          <w:tcPr>
            <w:tcW w:w="6425" w:type="dxa"/>
            <w:hideMark/>
          </w:tcPr>
          <w:p w14:paraId="34C6DE25" w14:textId="126B718D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Give a specific name or value </w:t>
            </w:r>
            <w:r w:rsidR="0074541A">
              <w:rPr>
                <w:lang w:val="en-AU" w:eastAsia="en-AU"/>
              </w:rPr>
              <w:t xml:space="preserve">or other brief answer </w:t>
            </w:r>
            <w:r w:rsidRPr="001A2579">
              <w:rPr>
                <w:lang w:val="en-AU" w:eastAsia="en-AU"/>
              </w:rPr>
              <w:t>without explanation or calculation.</w:t>
            </w:r>
          </w:p>
        </w:tc>
      </w:tr>
      <w:tr w:rsidR="001A2579" w:rsidRPr="001A2579" w14:paraId="201B86AA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10D70EEF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suggest</w:t>
            </w:r>
          </w:p>
        </w:tc>
        <w:tc>
          <w:tcPr>
            <w:tcW w:w="6425" w:type="dxa"/>
            <w:hideMark/>
          </w:tcPr>
          <w:p w14:paraId="25649E59" w14:textId="77777777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Put forward </w:t>
            </w:r>
            <w:r w:rsidR="00883489" w:rsidRPr="001A2579">
              <w:rPr>
                <w:lang w:val="en-AU" w:eastAsia="en-AU"/>
              </w:rPr>
              <w:t>for</w:t>
            </w:r>
            <w:r w:rsidRPr="001A2579">
              <w:rPr>
                <w:lang w:val="en-AU" w:eastAsia="en-AU"/>
              </w:rPr>
              <w:t xml:space="preserve"> consideration a solution, hypothesis, idea or other possible answer.</w:t>
            </w:r>
          </w:p>
        </w:tc>
      </w:tr>
      <w:tr w:rsidR="001A2579" w:rsidRPr="001A2579" w14:paraId="2F98B07D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5B09E26D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summarise</w:t>
            </w:r>
          </w:p>
        </w:tc>
        <w:tc>
          <w:tcPr>
            <w:tcW w:w="6425" w:type="dxa"/>
            <w:hideMark/>
          </w:tcPr>
          <w:p w14:paraId="2540520E" w14:textId="29FB8172" w:rsidR="001A2579" w:rsidRPr="001A2579" w:rsidRDefault="001A2579" w:rsidP="004433F9">
            <w:pPr>
              <w:pStyle w:val="VCAAtablecondensed"/>
              <w:rPr>
                <w:lang w:val="en-AU" w:eastAsia="en-AU"/>
              </w:rPr>
            </w:pPr>
            <w:r w:rsidRPr="001A2579">
              <w:rPr>
                <w:lang w:val="en-AU" w:eastAsia="en-AU"/>
              </w:rPr>
              <w:t xml:space="preserve">Retell concisely the relevant and major details of one or more arguments, </w:t>
            </w:r>
            <w:r w:rsidR="00A905AE">
              <w:rPr>
                <w:lang w:val="en-AU" w:eastAsia="en-AU"/>
              </w:rPr>
              <w:t xml:space="preserve">text, </w:t>
            </w:r>
            <w:r w:rsidRPr="001A2579">
              <w:rPr>
                <w:lang w:val="en-AU" w:eastAsia="en-AU"/>
              </w:rPr>
              <w:t>narratives, methodologies, processes,</w:t>
            </w:r>
            <w:r w:rsidR="004433F9">
              <w:rPr>
                <w:lang w:val="en-AU" w:eastAsia="en-AU"/>
              </w:rPr>
              <w:t xml:space="preserve"> </w:t>
            </w:r>
            <w:r w:rsidRPr="001A2579">
              <w:rPr>
                <w:lang w:val="en-AU" w:eastAsia="en-AU"/>
              </w:rPr>
              <w:t>outcomes and/or sequences of events.</w:t>
            </w:r>
          </w:p>
        </w:tc>
      </w:tr>
      <w:tr w:rsidR="001A2579" w:rsidRPr="001A2579" w14:paraId="479D1292" w14:textId="77777777" w:rsidTr="001C69C8">
        <w:trPr>
          <w:trHeight w:val="567"/>
        </w:trPr>
        <w:tc>
          <w:tcPr>
            <w:tcW w:w="3209" w:type="dxa"/>
            <w:noWrap/>
            <w:hideMark/>
          </w:tcPr>
          <w:p w14:paraId="0FB7773E" w14:textId="77777777" w:rsidR="001A2579" w:rsidRPr="00983F6D" w:rsidRDefault="00983F6D" w:rsidP="004433F9">
            <w:pPr>
              <w:pStyle w:val="VCAAtablecondensed"/>
              <w:rPr>
                <w:lang w:val="en-AU" w:eastAsia="en-AU"/>
              </w:rPr>
            </w:pPr>
            <w:r w:rsidRPr="00983F6D">
              <w:rPr>
                <w:lang w:val="en-AU" w:eastAsia="en-AU"/>
              </w:rPr>
              <w:t>synthesise</w:t>
            </w:r>
          </w:p>
        </w:tc>
        <w:tc>
          <w:tcPr>
            <w:tcW w:w="6425" w:type="dxa"/>
            <w:noWrap/>
            <w:hideMark/>
          </w:tcPr>
          <w:p w14:paraId="0C66321C" w14:textId="3B7A6834" w:rsidR="001A2579" w:rsidRPr="001A2579" w:rsidRDefault="00050ADB" w:rsidP="004433F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Combine </w:t>
            </w:r>
            <w:r w:rsidR="001A2579" w:rsidRPr="001A2579">
              <w:rPr>
                <w:lang w:val="en-AU" w:eastAsia="en-AU"/>
              </w:rPr>
              <w:t>various elements to make a whole</w:t>
            </w:r>
            <w:r>
              <w:rPr>
                <w:lang w:val="en-AU" w:eastAsia="en-AU"/>
              </w:rPr>
              <w:t xml:space="preserve"> or an overall point</w:t>
            </w:r>
            <w:r w:rsidR="009C59CD">
              <w:rPr>
                <w:lang w:val="en-AU" w:eastAsia="en-AU"/>
              </w:rPr>
              <w:t>.</w:t>
            </w:r>
          </w:p>
        </w:tc>
      </w:tr>
    </w:tbl>
    <w:p w14:paraId="6FDE3FEE" w14:textId="77777777" w:rsidR="00F4525C" w:rsidRDefault="00F4525C" w:rsidP="005D3D78"/>
    <w:p w14:paraId="3C4785F2" w14:textId="77777777" w:rsidR="00C53263" w:rsidRDefault="00C53263" w:rsidP="00AE5526">
      <w:pPr>
        <w:pStyle w:val="VCAAfigures"/>
      </w:pPr>
    </w:p>
    <w:p w14:paraId="1EEA71C1" w14:textId="77777777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B230D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DEB06" w14:textId="77777777" w:rsidR="003A6FFC" w:rsidRDefault="003A6FFC" w:rsidP="00304EA1">
      <w:pPr>
        <w:spacing w:after="0" w:line="240" w:lineRule="auto"/>
      </w:pPr>
      <w:r>
        <w:separator/>
      </w:r>
    </w:p>
  </w:endnote>
  <w:endnote w:type="continuationSeparator" w:id="0">
    <w:p w14:paraId="2B6C053B" w14:textId="77777777" w:rsidR="003A6FFC" w:rsidRDefault="003A6FF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6FFC" w:rsidRPr="00D06414" w14:paraId="6A6C757A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7A1AC460" w14:textId="77777777" w:rsidR="003A6FFC" w:rsidRPr="00D06414" w:rsidRDefault="003A6FF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6FEC9474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62081076" w14:textId="267D59B8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E3B7C3" w14:textId="77777777" w:rsidR="003A6FFC" w:rsidRPr="00D06414" w:rsidRDefault="003A6FF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493E1227" wp14:editId="6D4B448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A6FFC" w:rsidRPr="00D06414" w14:paraId="70D9CC67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4E395CA5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09A3FD63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733C7177" w14:textId="77777777" w:rsidR="003A6FFC" w:rsidRPr="00D06414" w:rsidRDefault="003A6FF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E837417" w14:textId="77777777" w:rsidR="003A6FFC" w:rsidRPr="00D06414" w:rsidRDefault="003A6FF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44C7E244" wp14:editId="43403015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FA56F" w14:textId="77777777" w:rsidR="003A6FFC" w:rsidRDefault="003A6FFC" w:rsidP="00304EA1">
      <w:pPr>
        <w:spacing w:after="0" w:line="240" w:lineRule="auto"/>
      </w:pPr>
      <w:r>
        <w:separator/>
      </w:r>
    </w:p>
  </w:footnote>
  <w:footnote w:type="continuationSeparator" w:id="0">
    <w:p w14:paraId="040E630D" w14:textId="77777777" w:rsidR="003A6FFC" w:rsidRDefault="003A6FF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CB4C" w14:textId="479E3E6B" w:rsidR="003A6FFC" w:rsidRDefault="003A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8D18" w14:textId="1CCD58FA" w:rsidR="003A6FFC" w:rsidRPr="00D86DE4" w:rsidRDefault="003A6FFC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999999" w:themeColor="accent2"/>
            <w:lang w:val="en-AU"/>
          </w:rPr>
          <w:t>Glossary of command terms</w:t>
        </w:r>
      </w:sdtContent>
    </w:sdt>
    <w:r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FAD00" w14:textId="2D80F75C" w:rsidR="003A6FFC" w:rsidRPr="009370BC" w:rsidRDefault="003A6FF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C0D4BFB" wp14:editId="4528AED4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D5381F"/>
    <w:multiLevelType w:val="hybridMultilevel"/>
    <w:tmpl w:val="85EC3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0ADB"/>
    <w:rsid w:val="0005780E"/>
    <w:rsid w:val="00065CC6"/>
    <w:rsid w:val="00073987"/>
    <w:rsid w:val="000A71F7"/>
    <w:rsid w:val="000F09E4"/>
    <w:rsid w:val="000F16FD"/>
    <w:rsid w:val="000F5AAF"/>
    <w:rsid w:val="000F5D3D"/>
    <w:rsid w:val="00143520"/>
    <w:rsid w:val="00153AD2"/>
    <w:rsid w:val="00162ED3"/>
    <w:rsid w:val="00175CC0"/>
    <w:rsid w:val="001779EA"/>
    <w:rsid w:val="001A2579"/>
    <w:rsid w:val="001C69C8"/>
    <w:rsid w:val="001D3177"/>
    <w:rsid w:val="001D3246"/>
    <w:rsid w:val="001E14FD"/>
    <w:rsid w:val="00205BB1"/>
    <w:rsid w:val="002279BA"/>
    <w:rsid w:val="002329F3"/>
    <w:rsid w:val="0023327D"/>
    <w:rsid w:val="00243F0D"/>
    <w:rsid w:val="00260767"/>
    <w:rsid w:val="002647BB"/>
    <w:rsid w:val="002754C1"/>
    <w:rsid w:val="002841C8"/>
    <w:rsid w:val="0028516B"/>
    <w:rsid w:val="002A4C31"/>
    <w:rsid w:val="002C6F90"/>
    <w:rsid w:val="002E4FB5"/>
    <w:rsid w:val="00302FB8"/>
    <w:rsid w:val="00304EA1"/>
    <w:rsid w:val="00307ABE"/>
    <w:rsid w:val="00314D81"/>
    <w:rsid w:val="00322FC6"/>
    <w:rsid w:val="003507A5"/>
    <w:rsid w:val="0035293F"/>
    <w:rsid w:val="003774EE"/>
    <w:rsid w:val="00391986"/>
    <w:rsid w:val="003A00B4"/>
    <w:rsid w:val="003A6FFC"/>
    <w:rsid w:val="003B7FED"/>
    <w:rsid w:val="003C2146"/>
    <w:rsid w:val="003C5E71"/>
    <w:rsid w:val="00403F8F"/>
    <w:rsid w:val="00417AA3"/>
    <w:rsid w:val="00425DFE"/>
    <w:rsid w:val="004303F4"/>
    <w:rsid w:val="00434EDB"/>
    <w:rsid w:val="00440B32"/>
    <w:rsid w:val="004433F9"/>
    <w:rsid w:val="0046078D"/>
    <w:rsid w:val="0046429D"/>
    <w:rsid w:val="00495C80"/>
    <w:rsid w:val="004A2ED8"/>
    <w:rsid w:val="004C42E0"/>
    <w:rsid w:val="004E342C"/>
    <w:rsid w:val="004F5BDA"/>
    <w:rsid w:val="00502444"/>
    <w:rsid w:val="0051631E"/>
    <w:rsid w:val="005350CE"/>
    <w:rsid w:val="00537A1F"/>
    <w:rsid w:val="00547D3B"/>
    <w:rsid w:val="005610B6"/>
    <w:rsid w:val="00566029"/>
    <w:rsid w:val="005923CB"/>
    <w:rsid w:val="005B391B"/>
    <w:rsid w:val="005D3D78"/>
    <w:rsid w:val="005E2EF0"/>
    <w:rsid w:val="005F4092"/>
    <w:rsid w:val="00610BE7"/>
    <w:rsid w:val="00611A35"/>
    <w:rsid w:val="0068471E"/>
    <w:rsid w:val="00684F98"/>
    <w:rsid w:val="00693FFD"/>
    <w:rsid w:val="006947D5"/>
    <w:rsid w:val="006A13BD"/>
    <w:rsid w:val="006A4173"/>
    <w:rsid w:val="006D2159"/>
    <w:rsid w:val="006D6DB7"/>
    <w:rsid w:val="006F787C"/>
    <w:rsid w:val="00702636"/>
    <w:rsid w:val="00724507"/>
    <w:rsid w:val="0074541A"/>
    <w:rsid w:val="00766FBA"/>
    <w:rsid w:val="00773E6C"/>
    <w:rsid w:val="00774A4E"/>
    <w:rsid w:val="00781FB1"/>
    <w:rsid w:val="0079739A"/>
    <w:rsid w:val="00797506"/>
    <w:rsid w:val="007D1B6D"/>
    <w:rsid w:val="007E7886"/>
    <w:rsid w:val="007E78F1"/>
    <w:rsid w:val="00813C37"/>
    <w:rsid w:val="008154B5"/>
    <w:rsid w:val="00823962"/>
    <w:rsid w:val="0083200B"/>
    <w:rsid w:val="00840087"/>
    <w:rsid w:val="00850410"/>
    <w:rsid w:val="00851038"/>
    <w:rsid w:val="00852719"/>
    <w:rsid w:val="00860115"/>
    <w:rsid w:val="00883489"/>
    <w:rsid w:val="0088783C"/>
    <w:rsid w:val="008968E1"/>
    <w:rsid w:val="008B1AE7"/>
    <w:rsid w:val="008B1FA3"/>
    <w:rsid w:val="008D7D22"/>
    <w:rsid w:val="008E2BF3"/>
    <w:rsid w:val="00934C1F"/>
    <w:rsid w:val="009370BC"/>
    <w:rsid w:val="00970580"/>
    <w:rsid w:val="00974AC9"/>
    <w:rsid w:val="00983F6D"/>
    <w:rsid w:val="0098739B"/>
    <w:rsid w:val="00987727"/>
    <w:rsid w:val="009B61E5"/>
    <w:rsid w:val="009C59CD"/>
    <w:rsid w:val="009D1E89"/>
    <w:rsid w:val="009E5707"/>
    <w:rsid w:val="009F7FB8"/>
    <w:rsid w:val="00A17661"/>
    <w:rsid w:val="00A24B2D"/>
    <w:rsid w:val="00A31306"/>
    <w:rsid w:val="00A40966"/>
    <w:rsid w:val="00A905AE"/>
    <w:rsid w:val="00A921E0"/>
    <w:rsid w:val="00A922F4"/>
    <w:rsid w:val="00AC69B2"/>
    <w:rsid w:val="00AD562C"/>
    <w:rsid w:val="00AE5526"/>
    <w:rsid w:val="00AF051B"/>
    <w:rsid w:val="00B01578"/>
    <w:rsid w:val="00B0738F"/>
    <w:rsid w:val="00B13D3B"/>
    <w:rsid w:val="00B230DB"/>
    <w:rsid w:val="00B26601"/>
    <w:rsid w:val="00B33421"/>
    <w:rsid w:val="00B41951"/>
    <w:rsid w:val="00B53229"/>
    <w:rsid w:val="00B62480"/>
    <w:rsid w:val="00B81B70"/>
    <w:rsid w:val="00BB160A"/>
    <w:rsid w:val="00BB3BAB"/>
    <w:rsid w:val="00BD0724"/>
    <w:rsid w:val="00BD2B91"/>
    <w:rsid w:val="00BE5521"/>
    <w:rsid w:val="00BF3563"/>
    <w:rsid w:val="00BF6C23"/>
    <w:rsid w:val="00C17F34"/>
    <w:rsid w:val="00C50ECE"/>
    <w:rsid w:val="00C53263"/>
    <w:rsid w:val="00C64F5C"/>
    <w:rsid w:val="00C75F1D"/>
    <w:rsid w:val="00C95156"/>
    <w:rsid w:val="00CA0DC2"/>
    <w:rsid w:val="00CB68E8"/>
    <w:rsid w:val="00D04F01"/>
    <w:rsid w:val="00D06414"/>
    <w:rsid w:val="00D11CCB"/>
    <w:rsid w:val="00D24E5A"/>
    <w:rsid w:val="00D338E4"/>
    <w:rsid w:val="00D42674"/>
    <w:rsid w:val="00D45D2E"/>
    <w:rsid w:val="00D45DFE"/>
    <w:rsid w:val="00D51947"/>
    <w:rsid w:val="00D532F0"/>
    <w:rsid w:val="00D56E0F"/>
    <w:rsid w:val="00D77413"/>
    <w:rsid w:val="00D82759"/>
    <w:rsid w:val="00D86DE4"/>
    <w:rsid w:val="00DE1909"/>
    <w:rsid w:val="00DE51DB"/>
    <w:rsid w:val="00DF536A"/>
    <w:rsid w:val="00E23F1D"/>
    <w:rsid w:val="00E30E05"/>
    <w:rsid w:val="00E36361"/>
    <w:rsid w:val="00E55AE9"/>
    <w:rsid w:val="00E804AF"/>
    <w:rsid w:val="00EB0C84"/>
    <w:rsid w:val="00ED6584"/>
    <w:rsid w:val="00EE529D"/>
    <w:rsid w:val="00EE567D"/>
    <w:rsid w:val="00F043E5"/>
    <w:rsid w:val="00F17FDE"/>
    <w:rsid w:val="00F35CDB"/>
    <w:rsid w:val="00F40D53"/>
    <w:rsid w:val="00F41018"/>
    <w:rsid w:val="00F4525C"/>
    <w:rsid w:val="00F50D86"/>
    <w:rsid w:val="00F52857"/>
    <w:rsid w:val="00FA6C61"/>
    <w:rsid w:val="00FD29D3"/>
    <w:rsid w:val="00FE3F0B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3C902C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77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9B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7064"/>
    <w:rsid w:val="000C4EDF"/>
    <w:rsid w:val="00536EDD"/>
    <w:rsid w:val="005A4578"/>
    <w:rsid w:val="005A48D4"/>
    <w:rsid w:val="005E55AC"/>
    <w:rsid w:val="006C60A2"/>
    <w:rsid w:val="00710C11"/>
    <w:rsid w:val="00786B62"/>
    <w:rsid w:val="007B605E"/>
    <w:rsid w:val="009325D2"/>
    <w:rsid w:val="00B1593F"/>
    <w:rsid w:val="00CF04D1"/>
    <w:rsid w:val="00D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804D7-E7BD-4A4B-A7AA-CE4892451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C01592-D5D7-46CE-BC19-BAF23DC1EDA0}"/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1041</Words>
  <Characters>5937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command terms</vt:lpstr>
    </vt:vector>
  </TitlesOfParts>
  <Company>Victorian Curriculum and Assessment Authority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command terms</dc:title>
  <dc:creator>vcaa@education.vic.gov.au</dc:creator>
  <cp:lastModifiedBy>Rachael Whittle</cp:lastModifiedBy>
  <cp:revision>2</cp:revision>
  <cp:lastPrinted>2015-05-15T02:36:00Z</cp:lastPrinted>
  <dcterms:created xsi:type="dcterms:W3CDTF">2021-09-20T01:31:00Z</dcterms:created>
  <dcterms:modified xsi:type="dcterms:W3CDTF">2021-09-20T01:31:00Z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