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0EFC8" w14:textId="0EDDF4B0" w:rsidR="004F5D5B" w:rsidRPr="00B5713D" w:rsidRDefault="004F5D5B" w:rsidP="0007243A">
      <w:pPr>
        <w:pStyle w:val="VCAADocumenttitle"/>
        <w:rPr>
          <w:noProof w:val="0"/>
        </w:rPr>
      </w:pPr>
      <w:r w:rsidRPr="00B5713D">
        <w:rPr>
          <w:noProof w:val="0"/>
        </w:rPr>
        <w:t xml:space="preserve">2020 </w:t>
      </w:r>
      <w:r w:rsidR="00AF756E">
        <w:rPr>
          <w:noProof w:val="0"/>
        </w:rPr>
        <w:t xml:space="preserve">VCE </w:t>
      </w:r>
      <w:r w:rsidRPr="00B5713D">
        <w:rPr>
          <w:noProof w:val="0"/>
        </w:rPr>
        <w:t xml:space="preserve">Theatre Studies </w:t>
      </w:r>
      <w:r w:rsidR="00432182" w:rsidRPr="00B5713D">
        <w:rPr>
          <w:noProof w:val="0"/>
        </w:rPr>
        <w:t>w</w:t>
      </w:r>
      <w:r w:rsidRPr="00B5713D">
        <w:rPr>
          <w:noProof w:val="0"/>
        </w:rPr>
        <w:t xml:space="preserve">ritten </w:t>
      </w:r>
      <w:r w:rsidR="00432182" w:rsidRPr="00B5713D">
        <w:rPr>
          <w:noProof w:val="0"/>
        </w:rPr>
        <w:t>e</w:t>
      </w:r>
      <w:r w:rsidRPr="00B5713D">
        <w:rPr>
          <w:noProof w:val="0"/>
        </w:rPr>
        <w:t>xam</w:t>
      </w:r>
      <w:r w:rsidR="00432182" w:rsidRPr="00B5713D">
        <w:rPr>
          <w:noProof w:val="0"/>
        </w:rPr>
        <w:t>ination</w:t>
      </w:r>
      <w:r w:rsidRPr="00B5713D">
        <w:rPr>
          <w:noProof w:val="0"/>
        </w:rPr>
        <w:t xml:space="preserve"> </w:t>
      </w:r>
      <w:r w:rsidR="00432182" w:rsidRPr="00B5713D">
        <w:rPr>
          <w:noProof w:val="0"/>
        </w:rPr>
        <w:t>r</w:t>
      </w:r>
      <w:r w:rsidRPr="00B5713D">
        <w:rPr>
          <w:noProof w:val="0"/>
        </w:rPr>
        <w:t>eport</w:t>
      </w:r>
    </w:p>
    <w:p w14:paraId="6A7E2B4D" w14:textId="7EAC51A5" w:rsidR="006663C6" w:rsidRPr="00B5713D" w:rsidRDefault="00024018" w:rsidP="00C35203">
      <w:pPr>
        <w:pStyle w:val="VCAAHeading1"/>
        <w:rPr>
          <w:lang w:val="en-AU"/>
        </w:rPr>
      </w:pPr>
      <w:bookmarkStart w:id="0" w:name="TemplateOverview"/>
      <w:bookmarkEnd w:id="0"/>
      <w:r w:rsidRPr="00B5713D">
        <w:rPr>
          <w:lang w:val="en-AU"/>
        </w:rPr>
        <w:t>General comments</w:t>
      </w:r>
    </w:p>
    <w:p w14:paraId="74B7B890" w14:textId="4866D107" w:rsidR="00883182" w:rsidRPr="00B5713D" w:rsidRDefault="00883182" w:rsidP="00883182">
      <w:pPr>
        <w:pStyle w:val="VCAAbody"/>
        <w:rPr>
          <w:lang w:val="en-AU"/>
        </w:rPr>
      </w:pPr>
      <w:r w:rsidRPr="00B5713D">
        <w:rPr>
          <w:lang w:val="en-AU"/>
        </w:rPr>
        <w:t xml:space="preserve">In 2020, the Victorian Curriculum and Assessment Authority produced an examination based on the </w:t>
      </w:r>
      <w:r w:rsidRPr="00B5713D">
        <w:rPr>
          <w:i/>
          <w:iCs/>
          <w:lang w:val="en-AU"/>
        </w:rPr>
        <w:t>VCE Theatre Studies Adjusted Study Design for 2020 only</w:t>
      </w:r>
      <w:r w:rsidRPr="00B5713D">
        <w:rPr>
          <w:lang w:val="en-AU"/>
        </w:rPr>
        <w:t>.</w:t>
      </w:r>
    </w:p>
    <w:p w14:paraId="15B0C7C1" w14:textId="089865A2" w:rsidR="004F5D5B" w:rsidRPr="00B5713D" w:rsidRDefault="004F5D5B" w:rsidP="0007243A">
      <w:pPr>
        <w:pStyle w:val="VCAAbody"/>
        <w:rPr>
          <w:rFonts w:cstheme="minorHAnsi"/>
          <w:lang w:val="en-AU"/>
        </w:rPr>
      </w:pPr>
      <w:r w:rsidRPr="00B5713D">
        <w:rPr>
          <w:lang w:val="en-AU"/>
        </w:rPr>
        <w:t xml:space="preserve">Theatre Studies </w:t>
      </w:r>
      <w:r w:rsidR="00D56ACC" w:rsidRPr="00B5713D">
        <w:rPr>
          <w:lang w:val="en-AU"/>
        </w:rPr>
        <w:t xml:space="preserve">in 2020 </w:t>
      </w:r>
      <w:r w:rsidRPr="00B5713D">
        <w:rPr>
          <w:lang w:val="en-AU"/>
        </w:rPr>
        <w:t xml:space="preserve">was </w:t>
      </w:r>
      <w:r w:rsidR="00D56ACC" w:rsidRPr="00B5713D">
        <w:rPr>
          <w:lang w:val="en-AU"/>
        </w:rPr>
        <w:t xml:space="preserve">affected </w:t>
      </w:r>
      <w:r w:rsidRPr="00B5713D">
        <w:rPr>
          <w:lang w:val="en-AU"/>
        </w:rPr>
        <w:t xml:space="preserve">by school closures </w:t>
      </w:r>
      <w:r w:rsidR="00D56ACC" w:rsidRPr="00B5713D">
        <w:rPr>
          <w:lang w:val="en-AU"/>
        </w:rPr>
        <w:t xml:space="preserve">due to the </w:t>
      </w:r>
      <w:r w:rsidR="00B5713D">
        <w:rPr>
          <w:lang w:val="en-AU"/>
        </w:rPr>
        <w:t>coronavirus (</w:t>
      </w:r>
      <w:r w:rsidR="00D56ACC" w:rsidRPr="00B5713D">
        <w:rPr>
          <w:lang w:val="en-AU"/>
        </w:rPr>
        <w:t>COVID-19</w:t>
      </w:r>
      <w:r w:rsidR="00B5713D">
        <w:rPr>
          <w:lang w:val="en-AU"/>
        </w:rPr>
        <w:t>)</w:t>
      </w:r>
      <w:r w:rsidR="00D56ACC" w:rsidRPr="00B5713D">
        <w:rPr>
          <w:lang w:val="en-AU"/>
        </w:rPr>
        <w:t xml:space="preserve"> pandemic</w:t>
      </w:r>
      <w:r w:rsidRPr="00B5713D">
        <w:rPr>
          <w:lang w:val="en-AU"/>
        </w:rPr>
        <w:t xml:space="preserve"> </w:t>
      </w:r>
      <w:r w:rsidR="00D56ACC" w:rsidRPr="00B5713D">
        <w:rPr>
          <w:lang w:val="en-AU"/>
        </w:rPr>
        <w:t>–</w:t>
      </w:r>
      <w:r w:rsidRPr="00B5713D">
        <w:rPr>
          <w:lang w:val="en-AU"/>
        </w:rPr>
        <w:t xml:space="preserve"> many</w:t>
      </w:r>
      <w:r w:rsidR="00D56ACC" w:rsidRPr="00B5713D">
        <w:rPr>
          <w:lang w:val="en-AU"/>
        </w:rPr>
        <w:t xml:space="preserve"> students</w:t>
      </w:r>
      <w:r w:rsidRPr="00B5713D">
        <w:rPr>
          <w:lang w:val="en-AU"/>
        </w:rPr>
        <w:t xml:space="preserve"> adapted their Unit 3 Outcome 1 production work</w:t>
      </w:r>
      <w:r w:rsidR="00D56ACC" w:rsidRPr="00B5713D">
        <w:rPr>
          <w:lang w:val="en-AU"/>
        </w:rPr>
        <w:t xml:space="preserve"> and </w:t>
      </w:r>
      <w:r w:rsidRPr="00B5713D">
        <w:rPr>
          <w:lang w:val="en-AU"/>
        </w:rPr>
        <w:t xml:space="preserve">completed production tasks without access to rehearsal studios, and were unable to see a play in a theatre during Unit 4. Students and teachers should take great pride in the achievements evident in students’ work on the 2020 VCE Theatre Studies </w:t>
      </w:r>
      <w:r w:rsidR="00D56ACC" w:rsidRPr="00B5713D">
        <w:rPr>
          <w:lang w:val="en-AU"/>
        </w:rPr>
        <w:t>written e</w:t>
      </w:r>
      <w:r w:rsidRPr="00B5713D">
        <w:rPr>
          <w:lang w:val="en-AU"/>
        </w:rPr>
        <w:t xml:space="preserve">xamination; it was clear that they had risen to the challenges, and many demonstrated satisfactory knowledge and skills from the Theatre Studies </w:t>
      </w:r>
      <w:r w:rsidR="00B5713D">
        <w:rPr>
          <w:lang w:val="en-AU"/>
        </w:rPr>
        <w:t>S</w:t>
      </w:r>
      <w:r w:rsidRPr="00B5713D">
        <w:rPr>
          <w:lang w:val="en-AU"/>
        </w:rPr>
        <w:t xml:space="preserve">tudy </w:t>
      </w:r>
      <w:r w:rsidR="00B5713D">
        <w:rPr>
          <w:lang w:val="en-AU"/>
        </w:rPr>
        <w:t>D</w:t>
      </w:r>
      <w:r w:rsidRPr="00B5713D">
        <w:rPr>
          <w:lang w:val="en-AU"/>
        </w:rPr>
        <w:t xml:space="preserve">esign (Unit 3 and 4 – revised for 2020). </w:t>
      </w:r>
    </w:p>
    <w:p w14:paraId="325EA30A" w14:textId="2161A63F" w:rsidR="004F5D5B" w:rsidRPr="00B5713D" w:rsidRDefault="00D56ACC" w:rsidP="0007243A">
      <w:pPr>
        <w:pStyle w:val="VCAAbody"/>
        <w:rPr>
          <w:lang w:val="en-AU"/>
        </w:rPr>
      </w:pPr>
      <w:r w:rsidRPr="00B5713D">
        <w:rPr>
          <w:lang w:val="en-AU"/>
        </w:rPr>
        <w:t>Students who scored highly</w:t>
      </w:r>
      <w:r w:rsidR="004F5D5B" w:rsidRPr="00B5713D">
        <w:rPr>
          <w:lang w:val="en-AU"/>
        </w:rPr>
        <w:t xml:space="preserve"> tended to show:</w:t>
      </w:r>
    </w:p>
    <w:p w14:paraId="73A173C5" w14:textId="64BABD64" w:rsidR="004F5D5B" w:rsidRPr="00B5713D" w:rsidRDefault="00D56ACC" w:rsidP="0007243A">
      <w:pPr>
        <w:pStyle w:val="VCAAbullet"/>
        <w:rPr>
          <w:lang w:val="en-AU"/>
        </w:rPr>
      </w:pPr>
      <w:r w:rsidRPr="00B5713D">
        <w:rPr>
          <w:lang w:val="en-AU"/>
        </w:rPr>
        <w:t>a strong capacity to apply two production roles through three stages of production when interpreting unseen scripts and dramaturgical material</w:t>
      </w:r>
    </w:p>
    <w:p w14:paraId="13E3552A" w14:textId="2BF7E621" w:rsidR="004F5D5B" w:rsidRPr="00B5713D" w:rsidRDefault="00D56ACC" w:rsidP="0007243A">
      <w:pPr>
        <w:pStyle w:val="VCAAbullet"/>
        <w:rPr>
          <w:lang w:val="en-AU"/>
        </w:rPr>
      </w:pPr>
      <w:r w:rsidRPr="00B5713D">
        <w:rPr>
          <w:lang w:val="en-AU"/>
        </w:rPr>
        <w:t>detailed knowledge of the written script for the playlisted Unit 3 play, and pertinent examples of the play performances studied in Unit 3 and Unit 4</w:t>
      </w:r>
    </w:p>
    <w:p w14:paraId="1346E4D5" w14:textId="074F75DE" w:rsidR="004F5D5B" w:rsidRPr="00B5713D" w:rsidRDefault="00D56ACC" w:rsidP="0007243A">
      <w:pPr>
        <w:pStyle w:val="VCAAbullet"/>
        <w:rPr>
          <w:lang w:val="en-AU"/>
        </w:rPr>
      </w:pPr>
      <w:r w:rsidRPr="00B5713D">
        <w:rPr>
          <w:lang w:val="en-AU"/>
        </w:rPr>
        <w:t>knowledge of key concepts in the study design – especially the elements of theatre composition, acting skills, character function and purpose, character traits, objective, motivation, status and directorial decisions</w:t>
      </w:r>
    </w:p>
    <w:p w14:paraId="21C5782D" w14:textId="2AD0C6A6" w:rsidR="004F5D5B" w:rsidRPr="00B5713D" w:rsidRDefault="00D56ACC" w:rsidP="0007243A">
      <w:pPr>
        <w:pStyle w:val="VCAAbullet"/>
        <w:rPr>
          <w:lang w:val="en-AU"/>
        </w:rPr>
      </w:pPr>
      <w:r w:rsidRPr="00B5713D">
        <w:rPr>
          <w:lang w:val="en-AU"/>
        </w:rPr>
        <w:t>a capacity to carefully read questions and construct relevant and focused responses</w:t>
      </w:r>
    </w:p>
    <w:p w14:paraId="2FA0240D" w14:textId="073AF622" w:rsidR="004F5D5B" w:rsidRPr="00B5713D" w:rsidRDefault="00D56ACC" w:rsidP="0007243A">
      <w:pPr>
        <w:pStyle w:val="VCAAbullet"/>
        <w:rPr>
          <w:lang w:val="en-AU"/>
        </w:rPr>
      </w:pPr>
      <w:r w:rsidRPr="00B5713D">
        <w:rPr>
          <w:lang w:val="en-AU"/>
        </w:rPr>
        <w:t>evaluation skills</w:t>
      </w:r>
    </w:p>
    <w:p w14:paraId="15707F6B" w14:textId="5F122AF5" w:rsidR="004F5D5B" w:rsidRPr="00B5713D" w:rsidRDefault="00D56ACC" w:rsidP="0007243A">
      <w:pPr>
        <w:pStyle w:val="VCAAbullet"/>
        <w:rPr>
          <w:lang w:val="en-AU"/>
        </w:rPr>
      </w:pPr>
      <w:r w:rsidRPr="00B5713D">
        <w:rPr>
          <w:lang w:val="en-AU"/>
        </w:rPr>
        <w:t>strong theatrical and evaluative terminology</w:t>
      </w:r>
      <w:r w:rsidR="00DF044D" w:rsidRPr="00B5713D">
        <w:rPr>
          <w:lang w:val="en-AU"/>
        </w:rPr>
        <w:t>.</w:t>
      </w:r>
    </w:p>
    <w:p w14:paraId="4B38EBB0" w14:textId="2A7995B1" w:rsidR="004F5D5B" w:rsidRPr="00B5713D" w:rsidRDefault="004F5D5B" w:rsidP="0007243A">
      <w:pPr>
        <w:pStyle w:val="VCAAbody"/>
        <w:rPr>
          <w:lang w:val="en-AU"/>
        </w:rPr>
      </w:pPr>
      <w:r w:rsidRPr="00B5713D">
        <w:rPr>
          <w:lang w:val="en-AU"/>
        </w:rPr>
        <w:t>In preparing for the task, teachers and students are encouraged to:</w:t>
      </w:r>
    </w:p>
    <w:p w14:paraId="61B6AC1B" w14:textId="597FAE79" w:rsidR="004F5D5B" w:rsidRPr="00B5713D" w:rsidRDefault="00D56ACC" w:rsidP="0007243A">
      <w:pPr>
        <w:pStyle w:val="VCAAbullet"/>
        <w:rPr>
          <w:lang w:val="en-AU"/>
        </w:rPr>
      </w:pPr>
      <w:r w:rsidRPr="00B5713D">
        <w:rPr>
          <w:lang w:val="en-AU"/>
        </w:rPr>
        <w:t>carefully revise terminology and key concepts outlined in the study design and practise writing about how these could be applied in production – or how they were applied in the performances studied</w:t>
      </w:r>
    </w:p>
    <w:p w14:paraId="37F57A99" w14:textId="27541961" w:rsidR="004F5D5B" w:rsidRPr="00B5713D" w:rsidRDefault="00D56ACC" w:rsidP="0007243A">
      <w:pPr>
        <w:pStyle w:val="VCAAbullet"/>
        <w:rPr>
          <w:lang w:val="en-AU"/>
        </w:rPr>
      </w:pPr>
      <w:r w:rsidRPr="00B5713D">
        <w:rPr>
          <w:lang w:val="en-AU"/>
        </w:rPr>
        <w:t>create a glossary of words or phrases used to describe work in production roles and through the production process</w:t>
      </w:r>
    </w:p>
    <w:p w14:paraId="5F6D23E9" w14:textId="44591047" w:rsidR="004F5D5B" w:rsidRPr="00B5713D" w:rsidRDefault="00D56ACC" w:rsidP="0007243A">
      <w:pPr>
        <w:pStyle w:val="VCAAbullet"/>
        <w:rPr>
          <w:lang w:val="en-AU"/>
        </w:rPr>
      </w:pPr>
      <w:r w:rsidRPr="00B5713D">
        <w:rPr>
          <w:lang w:val="en-AU"/>
        </w:rPr>
        <w:t>list different exercises and tasks that are relevant to each stage of the production process, including documenting and evaluating processes</w:t>
      </w:r>
    </w:p>
    <w:p w14:paraId="790783CC" w14:textId="604450D6" w:rsidR="004F5D5B" w:rsidRPr="00B5713D" w:rsidRDefault="00D56ACC" w:rsidP="0007243A">
      <w:pPr>
        <w:pStyle w:val="VCAAbullet"/>
        <w:rPr>
          <w:lang w:val="en-AU"/>
        </w:rPr>
      </w:pPr>
      <w:r w:rsidRPr="00B5713D">
        <w:rPr>
          <w:lang w:val="en-AU"/>
        </w:rPr>
        <w:t>list key quotes and stage directions from the Unit 3 playlisted plays and practise incorporating these in analyses and evaluations of the performance</w:t>
      </w:r>
    </w:p>
    <w:p w14:paraId="3058275D" w14:textId="0C479AFA" w:rsidR="004F5D5B" w:rsidRPr="00B5713D" w:rsidRDefault="00D56ACC" w:rsidP="0007243A">
      <w:pPr>
        <w:pStyle w:val="VCAAbullet"/>
        <w:rPr>
          <w:lang w:val="en-AU"/>
        </w:rPr>
      </w:pPr>
      <w:r w:rsidRPr="00B5713D">
        <w:rPr>
          <w:lang w:val="en-AU"/>
        </w:rPr>
        <w:t>list key moments from the play performances studied and practise writing about how the elements of theatre composition and other key concepts were applied during the performances</w:t>
      </w:r>
    </w:p>
    <w:p w14:paraId="40EAF72C" w14:textId="5A714574" w:rsidR="004F5D5B" w:rsidRPr="00B5713D" w:rsidRDefault="00D56ACC" w:rsidP="0007243A">
      <w:pPr>
        <w:pStyle w:val="VCAAbullet"/>
        <w:rPr>
          <w:lang w:val="en-AU"/>
        </w:rPr>
      </w:pPr>
      <w:r w:rsidRPr="00B5713D">
        <w:rPr>
          <w:lang w:val="en-AU"/>
        </w:rPr>
        <w:t xml:space="preserve">practise applying the production process to interpret previously unseen scripts and dramaturgical material (including stimulus images) </w:t>
      </w:r>
    </w:p>
    <w:p w14:paraId="11192B67" w14:textId="37DDFB35" w:rsidR="004F5D5B" w:rsidRPr="00B5713D" w:rsidRDefault="00D56ACC" w:rsidP="0007243A">
      <w:pPr>
        <w:pStyle w:val="VCAAbullet"/>
        <w:rPr>
          <w:lang w:val="en-AU"/>
        </w:rPr>
      </w:pPr>
      <w:r w:rsidRPr="00B5713D">
        <w:rPr>
          <w:lang w:val="en-AU"/>
        </w:rPr>
        <w:t xml:space="preserve">engage in robust class conversations where students are encouraged to have their own opinion about performances – and </w:t>
      </w:r>
      <w:r w:rsidR="00DF044D" w:rsidRPr="00B5713D">
        <w:rPr>
          <w:lang w:val="en-AU"/>
        </w:rPr>
        <w:t xml:space="preserve">are able </w:t>
      </w:r>
      <w:r w:rsidRPr="00B5713D">
        <w:rPr>
          <w:lang w:val="en-AU"/>
        </w:rPr>
        <w:t>to justify their opinions with evidence</w:t>
      </w:r>
    </w:p>
    <w:p w14:paraId="0DA2CEC9" w14:textId="30E9FEC9" w:rsidR="004F5D5B" w:rsidRPr="00B5713D" w:rsidRDefault="00D56ACC" w:rsidP="0007243A">
      <w:pPr>
        <w:pStyle w:val="VCAAbullet"/>
        <w:rPr>
          <w:lang w:val="en-AU"/>
        </w:rPr>
      </w:pPr>
      <w:r w:rsidRPr="00B5713D">
        <w:rPr>
          <w:lang w:val="en-AU"/>
        </w:rPr>
        <w:t>practise analysing questions from previous exams</w:t>
      </w:r>
    </w:p>
    <w:p w14:paraId="7B14ACA3" w14:textId="5706DAA2" w:rsidR="004F5D5B" w:rsidRPr="00B5713D" w:rsidRDefault="00D56ACC" w:rsidP="0007243A">
      <w:pPr>
        <w:pStyle w:val="VCAAbullet"/>
        <w:rPr>
          <w:lang w:val="en-AU"/>
        </w:rPr>
      </w:pPr>
      <w:r w:rsidRPr="00B5713D">
        <w:rPr>
          <w:lang w:val="en-AU"/>
        </w:rPr>
        <w:t>read previous assessment reports, especially the sections relevant to the skill of evaluation</w:t>
      </w:r>
      <w:r w:rsidR="00DF044D" w:rsidRPr="00B5713D">
        <w:rPr>
          <w:lang w:val="en-AU"/>
        </w:rPr>
        <w:t>.</w:t>
      </w:r>
    </w:p>
    <w:p w14:paraId="56CE8C60" w14:textId="77777777" w:rsidR="00DF044D" w:rsidRPr="00B5713D" w:rsidRDefault="00DF044D">
      <w:pPr>
        <w:rPr>
          <w:rFonts w:ascii="Arial" w:hAnsi="Arial" w:cs="Arial"/>
          <w:color w:val="0F7EB4"/>
          <w:sz w:val="48"/>
          <w:szCs w:val="40"/>
          <w:lang w:val="en-AU"/>
        </w:rPr>
      </w:pPr>
      <w:r w:rsidRPr="00B5713D">
        <w:rPr>
          <w:lang w:val="en-AU"/>
        </w:rPr>
        <w:br w:type="page"/>
      </w:r>
    </w:p>
    <w:p w14:paraId="04DACFF4" w14:textId="5793A930" w:rsidR="004F5D5B" w:rsidRPr="00B5713D" w:rsidRDefault="004F5D5B" w:rsidP="004F5D5B">
      <w:pPr>
        <w:pStyle w:val="VCAAHeading1"/>
        <w:rPr>
          <w:lang w:val="en-AU"/>
        </w:rPr>
      </w:pPr>
      <w:r w:rsidRPr="00B5713D">
        <w:rPr>
          <w:lang w:val="en-AU"/>
        </w:rPr>
        <w:lastRenderedPageBreak/>
        <w:t>Specific information</w:t>
      </w:r>
    </w:p>
    <w:p w14:paraId="18F00A95" w14:textId="77777777" w:rsidR="004F5D5B" w:rsidRPr="00B5713D" w:rsidRDefault="004F5D5B" w:rsidP="004F5D5B">
      <w:pPr>
        <w:pStyle w:val="VCAAbody"/>
        <w:rPr>
          <w:lang w:val="en-AU"/>
        </w:rPr>
      </w:pPr>
      <w:r w:rsidRPr="00B5713D">
        <w:rPr>
          <w:lang w:val="en-AU"/>
        </w:rPr>
        <w:t xml:space="preserve">This report provides sample </w:t>
      </w:r>
      <w:proofErr w:type="gramStart"/>
      <w:r w:rsidRPr="00B5713D">
        <w:rPr>
          <w:lang w:val="en-AU"/>
        </w:rPr>
        <w:t>answers</w:t>
      </w:r>
      <w:proofErr w:type="gramEnd"/>
      <w:r w:rsidRPr="00B5713D">
        <w:rPr>
          <w:lang w:val="en-AU"/>
        </w:rPr>
        <w:t xml:space="preserve"> or an indication of what answers may have included. Unless otherwise stated, these are not intended to be exemplary or complete responses.</w:t>
      </w:r>
    </w:p>
    <w:p w14:paraId="4BD2AD33" w14:textId="77777777" w:rsidR="004F5D5B" w:rsidRPr="00B5713D" w:rsidRDefault="004F5D5B" w:rsidP="004F5D5B">
      <w:pPr>
        <w:pStyle w:val="VCAAbody"/>
        <w:rPr>
          <w:lang w:val="en-AU"/>
        </w:rPr>
      </w:pPr>
      <w:r w:rsidRPr="00B5713D">
        <w:rPr>
          <w:lang w:val="en-AU"/>
        </w:rPr>
        <w:t>The statistics in this report may be subject to rounding resulting in a total more or less than 100 per cent.</w:t>
      </w:r>
    </w:p>
    <w:p w14:paraId="67BDC2E6" w14:textId="21A534EB" w:rsidR="004F5D5B" w:rsidRPr="00B5713D" w:rsidRDefault="004F5D5B" w:rsidP="0073024E">
      <w:pPr>
        <w:pStyle w:val="VCAAHeading2"/>
        <w:rPr>
          <w:lang w:val="en-AU"/>
        </w:rPr>
      </w:pPr>
      <w:r w:rsidRPr="00B5713D">
        <w:rPr>
          <w:lang w:val="en-AU"/>
        </w:rPr>
        <w:t>Section A</w:t>
      </w:r>
      <w:r w:rsidR="00BD4D4A" w:rsidRPr="00B5713D">
        <w:rPr>
          <w:lang w:val="en-AU"/>
        </w:rPr>
        <w:t xml:space="preserve"> – Production roles and interpretation</w:t>
      </w:r>
    </w:p>
    <w:p w14:paraId="5968711F" w14:textId="02859623" w:rsidR="004F5D5B" w:rsidRPr="00B5713D" w:rsidRDefault="004F5D5B" w:rsidP="0073024E">
      <w:pPr>
        <w:pStyle w:val="VCAAHeading3"/>
        <w:rPr>
          <w:lang w:val="en-AU"/>
        </w:rPr>
      </w:pPr>
      <w:r w:rsidRPr="00B5713D">
        <w:rPr>
          <w:lang w:val="en-AU"/>
        </w:rPr>
        <w:t>Question 1a.</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856D8C" w:rsidRPr="00B5713D" w14:paraId="365E87C8" w14:textId="77777777" w:rsidTr="00666A8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0288DD7" w14:textId="77777777" w:rsidR="00856D8C" w:rsidRPr="00B5713D" w:rsidRDefault="00856D8C" w:rsidP="000146F7">
            <w:pPr>
              <w:pStyle w:val="VCAAtablecondensedheading"/>
              <w:rPr>
                <w:lang w:val="en-AU"/>
              </w:rPr>
            </w:pPr>
            <w:r w:rsidRPr="00B5713D">
              <w:rPr>
                <w:lang w:val="en-AU"/>
              </w:rPr>
              <w:t>Marks</w:t>
            </w:r>
          </w:p>
        </w:tc>
        <w:tc>
          <w:tcPr>
            <w:tcW w:w="907" w:type="dxa"/>
          </w:tcPr>
          <w:p w14:paraId="4ED62182" w14:textId="77777777" w:rsidR="00856D8C" w:rsidRPr="00B5713D" w:rsidRDefault="00856D8C" w:rsidP="000146F7">
            <w:pPr>
              <w:pStyle w:val="VCAAtablecondensedheading"/>
              <w:rPr>
                <w:lang w:val="en-AU"/>
              </w:rPr>
            </w:pPr>
            <w:r w:rsidRPr="00B5713D">
              <w:rPr>
                <w:lang w:val="en-AU"/>
              </w:rPr>
              <w:t>0</w:t>
            </w:r>
          </w:p>
        </w:tc>
        <w:tc>
          <w:tcPr>
            <w:tcW w:w="907" w:type="dxa"/>
          </w:tcPr>
          <w:p w14:paraId="07D05F1B" w14:textId="77777777" w:rsidR="00856D8C" w:rsidRPr="00B5713D" w:rsidRDefault="00856D8C" w:rsidP="000146F7">
            <w:pPr>
              <w:pStyle w:val="VCAAtablecondensedheading"/>
              <w:rPr>
                <w:lang w:val="en-AU"/>
              </w:rPr>
            </w:pPr>
            <w:r w:rsidRPr="00B5713D">
              <w:rPr>
                <w:lang w:val="en-AU"/>
              </w:rPr>
              <w:t>1</w:t>
            </w:r>
          </w:p>
        </w:tc>
        <w:tc>
          <w:tcPr>
            <w:tcW w:w="907" w:type="dxa"/>
          </w:tcPr>
          <w:p w14:paraId="5FDD5158" w14:textId="77777777" w:rsidR="00856D8C" w:rsidRPr="00B5713D" w:rsidRDefault="00856D8C" w:rsidP="000146F7">
            <w:pPr>
              <w:pStyle w:val="VCAAtablecondensedheading"/>
              <w:rPr>
                <w:lang w:val="en-AU"/>
              </w:rPr>
            </w:pPr>
            <w:r w:rsidRPr="00B5713D">
              <w:rPr>
                <w:lang w:val="en-AU"/>
              </w:rPr>
              <w:t>2</w:t>
            </w:r>
          </w:p>
        </w:tc>
        <w:tc>
          <w:tcPr>
            <w:tcW w:w="907" w:type="dxa"/>
          </w:tcPr>
          <w:p w14:paraId="48868232" w14:textId="77777777" w:rsidR="00856D8C" w:rsidRPr="00B5713D" w:rsidRDefault="00856D8C" w:rsidP="000146F7">
            <w:pPr>
              <w:pStyle w:val="VCAAtablecondensedheading"/>
              <w:rPr>
                <w:lang w:val="en-AU"/>
              </w:rPr>
            </w:pPr>
            <w:r w:rsidRPr="00B5713D">
              <w:rPr>
                <w:lang w:val="en-AU"/>
              </w:rPr>
              <w:t>3</w:t>
            </w:r>
          </w:p>
        </w:tc>
        <w:tc>
          <w:tcPr>
            <w:tcW w:w="1085" w:type="dxa"/>
          </w:tcPr>
          <w:p w14:paraId="6B3DA136" w14:textId="77777777" w:rsidR="00856D8C" w:rsidRPr="00B5713D" w:rsidRDefault="00856D8C" w:rsidP="000146F7">
            <w:pPr>
              <w:pStyle w:val="VCAAtablecondensedheading"/>
              <w:rPr>
                <w:lang w:val="en-AU"/>
              </w:rPr>
            </w:pPr>
            <w:r w:rsidRPr="00B5713D">
              <w:rPr>
                <w:lang w:val="en-AU"/>
              </w:rPr>
              <w:t>Average</w:t>
            </w:r>
          </w:p>
        </w:tc>
      </w:tr>
      <w:tr w:rsidR="00856D8C" w:rsidRPr="00B5713D" w14:paraId="5D993C19" w14:textId="77777777" w:rsidTr="00666A82">
        <w:trPr>
          <w:trHeight w:hRule="exact" w:val="397"/>
        </w:trPr>
        <w:tc>
          <w:tcPr>
            <w:tcW w:w="907" w:type="dxa"/>
          </w:tcPr>
          <w:p w14:paraId="638BE489" w14:textId="77777777" w:rsidR="00856D8C" w:rsidRPr="00B5713D" w:rsidRDefault="00856D8C" w:rsidP="000146F7">
            <w:pPr>
              <w:pStyle w:val="VCAAtablecondensed"/>
              <w:rPr>
                <w:lang w:val="en-AU"/>
              </w:rPr>
            </w:pPr>
            <w:r w:rsidRPr="00B5713D">
              <w:rPr>
                <w:lang w:val="en-AU"/>
              </w:rPr>
              <w:t>%</w:t>
            </w:r>
          </w:p>
        </w:tc>
        <w:tc>
          <w:tcPr>
            <w:tcW w:w="907" w:type="dxa"/>
          </w:tcPr>
          <w:p w14:paraId="08CB56A8" w14:textId="6BC8753C" w:rsidR="00856D8C" w:rsidRPr="00B5713D" w:rsidRDefault="00856D8C" w:rsidP="000146F7">
            <w:pPr>
              <w:pStyle w:val="VCAAtablecondensed"/>
              <w:rPr>
                <w:lang w:val="en-AU"/>
              </w:rPr>
            </w:pPr>
            <w:r w:rsidRPr="00B5713D">
              <w:rPr>
                <w:lang w:val="en-AU"/>
              </w:rPr>
              <w:t>1</w:t>
            </w:r>
          </w:p>
        </w:tc>
        <w:tc>
          <w:tcPr>
            <w:tcW w:w="907" w:type="dxa"/>
          </w:tcPr>
          <w:p w14:paraId="7BC81A4F" w14:textId="04465CC3" w:rsidR="00856D8C" w:rsidRPr="00B5713D" w:rsidRDefault="00BD4D4A" w:rsidP="000146F7">
            <w:pPr>
              <w:pStyle w:val="VCAAtablecondensed"/>
              <w:rPr>
                <w:lang w:val="en-AU"/>
              </w:rPr>
            </w:pPr>
            <w:r w:rsidRPr="00B5713D">
              <w:rPr>
                <w:lang w:val="en-AU"/>
              </w:rPr>
              <w:t>9</w:t>
            </w:r>
          </w:p>
        </w:tc>
        <w:tc>
          <w:tcPr>
            <w:tcW w:w="907" w:type="dxa"/>
          </w:tcPr>
          <w:p w14:paraId="46A63A24" w14:textId="2243FB96" w:rsidR="00856D8C" w:rsidRPr="00B5713D" w:rsidRDefault="00856D8C" w:rsidP="000146F7">
            <w:pPr>
              <w:pStyle w:val="VCAAtablecondensed"/>
              <w:rPr>
                <w:lang w:val="en-AU"/>
              </w:rPr>
            </w:pPr>
            <w:r w:rsidRPr="00B5713D">
              <w:rPr>
                <w:lang w:val="en-AU"/>
              </w:rPr>
              <w:t>31</w:t>
            </w:r>
          </w:p>
        </w:tc>
        <w:tc>
          <w:tcPr>
            <w:tcW w:w="907" w:type="dxa"/>
          </w:tcPr>
          <w:p w14:paraId="72115137" w14:textId="0C73267A" w:rsidR="00856D8C" w:rsidRPr="00B5713D" w:rsidRDefault="00856D8C" w:rsidP="000146F7">
            <w:pPr>
              <w:pStyle w:val="VCAAtablecondensed"/>
              <w:rPr>
                <w:lang w:val="en-AU"/>
              </w:rPr>
            </w:pPr>
            <w:r w:rsidRPr="00B5713D">
              <w:rPr>
                <w:lang w:val="en-AU"/>
              </w:rPr>
              <w:t>58</w:t>
            </w:r>
          </w:p>
        </w:tc>
        <w:tc>
          <w:tcPr>
            <w:tcW w:w="1085" w:type="dxa"/>
          </w:tcPr>
          <w:p w14:paraId="1D659887" w14:textId="3897C680" w:rsidR="00856D8C" w:rsidRPr="00B5713D" w:rsidRDefault="00856D8C" w:rsidP="000146F7">
            <w:pPr>
              <w:pStyle w:val="VCAAtablecondensed"/>
              <w:rPr>
                <w:lang w:val="en-AU"/>
              </w:rPr>
            </w:pPr>
            <w:r w:rsidRPr="00B5713D">
              <w:rPr>
                <w:lang w:val="en-AU"/>
              </w:rPr>
              <w:t>2</w:t>
            </w:r>
          </w:p>
        </w:tc>
      </w:tr>
    </w:tbl>
    <w:p w14:paraId="16C895EB" w14:textId="7956493D" w:rsidR="004F5D5B" w:rsidRPr="00B5713D" w:rsidRDefault="004F5D5B" w:rsidP="0007243A">
      <w:pPr>
        <w:pStyle w:val="VCAAbody"/>
        <w:rPr>
          <w:lang w:val="en-AU"/>
        </w:rPr>
      </w:pPr>
      <w:r w:rsidRPr="00B5713D">
        <w:rPr>
          <w:lang w:val="en-AU"/>
        </w:rPr>
        <w:t>This question tested students</w:t>
      </w:r>
      <w:r w:rsidR="00856D8C" w:rsidRPr="00B5713D">
        <w:rPr>
          <w:lang w:val="en-AU"/>
        </w:rPr>
        <w:t>’</w:t>
      </w:r>
      <w:r w:rsidRPr="00B5713D">
        <w:rPr>
          <w:lang w:val="en-AU"/>
        </w:rPr>
        <w:t xml:space="preserve"> ability to:</w:t>
      </w:r>
    </w:p>
    <w:p w14:paraId="282C222D" w14:textId="4EAF6D95" w:rsidR="004F5D5B" w:rsidRPr="00B5713D" w:rsidRDefault="00D56ACC" w:rsidP="0007243A">
      <w:pPr>
        <w:pStyle w:val="VCAAbullet"/>
        <w:rPr>
          <w:lang w:val="en-AU"/>
        </w:rPr>
      </w:pPr>
      <w:r w:rsidRPr="00B5713D">
        <w:rPr>
          <w:lang w:val="en-AU"/>
        </w:rPr>
        <w:t>find the dramatic potential in previously unseen material</w:t>
      </w:r>
    </w:p>
    <w:p w14:paraId="4027EEF7" w14:textId="500A90AD" w:rsidR="004F5D5B" w:rsidRPr="00B5713D" w:rsidRDefault="00D56ACC" w:rsidP="0007243A">
      <w:pPr>
        <w:pStyle w:val="VCAAbullet"/>
        <w:rPr>
          <w:lang w:val="en-AU"/>
        </w:rPr>
      </w:pPr>
      <w:r w:rsidRPr="00B5713D">
        <w:rPr>
          <w:lang w:val="en-AU"/>
        </w:rPr>
        <w:t xml:space="preserve">apply dramaturgy </w:t>
      </w:r>
    </w:p>
    <w:p w14:paraId="6593A135" w14:textId="4634946E" w:rsidR="004F5D5B" w:rsidRPr="00B5713D" w:rsidRDefault="00D56ACC" w:rsidP="0007243A">
      <w:pPr>
        <w:pStyle w:val="VCAAbullet"/>
        <w:rPr>
          <w:lang w:val="en-AU"/>
        </w:rPr>
      </w:pPr>
      <w:r w:rsidRPr="00B5713D">
        <w:rPr>
          <w:lang w:val="en-AU"/>
        </w:rPr>
        <w:t>show how context could inform work in a selected production role.</w:t>
      </w:r>
    </w:p>
    <w:p w14:paraId="25876452" w14:textId="58219477" w:rsidR="004F5D5B" w:rsidRPr="00B5713D" w:rsidRDefault="004F5D5B" w:rsidP="0007243A">
      <w:pPr>
        <w:pStyle w:val="VCAAbody"/>
        <w:rPr>
          <w:lang w:val="en-AU"/>
        </w:rPr>
      </w:pPr>
      <w:r w:rsidRPr="00B5713D">
        <w:rPr>
          <w:lang w:val="en-AU"/>
        </w:rPr>
        <w:t>Students were required to discuss the same production role from Question 1a</w:t>
      </w:r>
      <w:r w:rsidR="00DF044D" w:rsidRPr="00B5713D">
        <w:rPr>
          <w:lang w:val="en-AU"/>
        </w:rPr>
        <w:t>. through to Question 1</w:t>
      </w:r>
      <w:r w:rsidRPr="00B5713D">
        <w:rPr>
          <w:lang w:val="en-AU"/>
        </w:rPr>
        <w:t>e. Regardless of the production role listed by students on p</w:t>
      </w:r>
      <w:r w:rsidR="00DF044D" w:rsidRPr="00B5713D">
        <w:rPr>
          <w:lang w:val="en-AU"/>
        </w:rPr>
        <w:t xml:space="preserve">age </w:t>
      </w:r>
      <w:r w:rsidRPr="00B5713D">
        <w:rPr>
          <w:lang w:val="en-AU"/>
        </w:rPr>
        <w:t>2 of the exam</w:t>
      </w:r>
      <w:r w:rsidR="00DF044D" w:rsidRPr="00B5713D">
        <w:rPr>
          <w:lang w:val="en-AU"/>
        </w:rPr>
        <w:t>ination</w:t>
      </w:r>
      <w:r w:rsidRPr="00B5713D">
        <w:rPr>
          <w:lang w:val="en-AU"/>
        </w:rPr>
        <w:t xml:space="preserve">, the first production role mentioned in </w:t>
      </w:r>
      <w:r w:rsidR="00DF044D" w:rsidRPr="00B5713D">
        <w:rPr>
          <w:lang w:val="en-AU"/>
        </w:rPr>
        <w:t xml:space="preserve">Question </w:t>
      </w:r>
      <w:r w:rsidRPr="00B5713D">
        <w:rPr>
          <w:lang w:val="en-AU"/>
        </w:rPr>
        <w:t xml:space="preserve">1a. was considered the selected production role across </w:t>
      </w:r>
      <w:r w:rsidR="00DF044D" w:rsidRPr="00B5713D">
        <w:rPr>
          <w:lang w:val="en-AU"/>
        </w:rPr>
        <w:t>Q</w:t>
      </w:r>
      <w:r w:rsidRPr="00B5713D">
        <w:rPr>
          <w:lang w:val="en-AU"/>
        </w:rPr>
        <w:t>uestion</w:t>
      </w:r>
      <w:r w:rsidR="00B5713D">
        <w:rPr>
          <w:lang w:val="en-AU"/>
        </w:rPr>
        <w:t>s</w:t>
      </w:r>
      <w:r w:rsidRPr="00B5713D">
        <w:rPr>
          <w:lang w:val="en-AU"/>
        </w:rPr>
        <w:t xml:space="preserve"> 1</w:t>
      </w:r>
      <w:r w:rsidR="00DF044D" w:rsidRPr="00B5713D">
        <w:rPr>
          <w:lang w:val="en-AU"/>
        </w:rPr>
        <w:t>a. to 1.e</w:t>
      </w:r>
      <w:r w:rsidRPr="00B5713D">
        <w:rPr>
          <w:lang w:val="en-AU"/>
        </w:rPr>
        <w:t>. Students were</w:t>
      </w:r>
      <w:r w:rsidR="00DF044D" w:rsidRPr="00B5713D">
        <w:rPr>
          <w:lang w:val="en-AU"/>
        </w:rPr>
        <w:t xml:space="preserve"> </w:t>
      </w:r>
      <w:r w:rsidRPr="00B5713D">
        <w:rPr>
          <w:lang w:val="en-AU"/>
        </w:rPr>
        <w:t>n</w:t>
      </w:r>
      <w:r w:rsidR="00DF044D" w:rsidRPr="00B5713D">
        <w:rPr>
          <w:lang w:val="en-AU"/>
        </w:rPr>
        <w:t>o</w:t>
      </w:r>
      <w:r w:rsidRPr="00B5713D">
        <w:rPr>
          <w:lang w:val="en-AU"/>
        </w:rPr>
        <w:t xml:space="preserve">t required to know more about </w:t>
      </w:r>
      <w:r w:rsidRPr="00B5713D">
        <w:rPr>
          <w:i/>
          <w:lang w:val="en-AU"/>
        </w:rPr>
        <w:t>The 39 Steps</w:t>
      </w:r>
      <w:r w:rsidRPr="00B5713D">
        <w:rPr>
          <w:lang w:val="en-AU"/>
        </w:rPr>
        <w:t xml:space="preserve"> than information provided on the exam</w:t>
      </w:r>
      <w:r w:rsidR="0000082A" w:rsidRPr="00B5713D">
        <w:rPr>
          <w:lang w:val="en-AU"/>
        </w:rPr>
        <w:t>ination</w:t>
      </w:r>
      <w:r w:rsidRPr="00B5713D">
        <w:rPr>
          <w:lang w:val="en-AU"/>
        </w:rPr>
        <w:t xml:space="preserve"> paper and insert. </w:t>
      </w:r>
    </w:p>
    <w:p w14:paraId="5FC84133" w14:textId="04E5FB6B" w:rsidR="004F5D5B" w:rsidRPr="00B5713D" w:rsidRDefault="004F5D5B" w:rsidP="0007243A">
      <w:pPr>
        <w:pStyle w:val="VCAAbody"/>
        <w:rPr>
          <w:lang w:val="en-AU"/>
        </w:rPr>
      </w:pPr>
      <w:r w:rsidRPr="00B5713D">
        <w:rPr>
          <w:lang w:val="en-AU"/>
        </w:rPr>
        <w:t>High</w:t>
      </w:r>
      <w:r w:rsidR="00D56ACC" w:rsidRPr="00B5713D">
        <w:rPr>
          <w:lang w:val="en-AU"/>
        </w:rPr>
        <w:t>-</w:t>
      </w:r>
      <w:r w:rsidRPr="00B5713D">
        <w:rPr>
          <w:lang w:val="en-AU"/>
        </w:rPr>
        <w:t xml:space="preserve">scoring responses provided specific detail from the dramaturgy provided on </w:t>
      </w:r>
      <w:proofErr w:type="gramStart"/>
      <w:r w:rsidRPr="00B5713D">
        <w:rPr>
          <w:i/>
          <w:lang w:val="en-AU"/>
        </w:rPr>
        <w:t>The</w:t>
      </w:r>
      <w:proofErr w:type="gramEnd"/>
      <w:r w:rsidRPr="00B5713D">
        <w:rPr>
          <w:i/>
          <w:lang w:val="en-AU"/>
        </w:rPr>
        <w:t xml:space="preserve"> 39 Steps</w:t>
      </w:r>
      <w:r w:rsidRPr="00B5713D">
        <w:rPr>
          <w:lang w:val="en-AU"/>
        </w:rPr>
        <w:t>. Some included strong examples, such as historical information from the period in which John Buchan published the novel or when Alfred Hitchcock produced the thriller film. They drew on specific details from the research images, such as the colour and direction of light in research image 3. They discussed how work in the selected production role could be informed by this information, such as details about the cut, style and fabric of costumes informed by the historical era and detail from research images.</w:t>
      </w:r>
    </w:p>
    <w:p w14:paraId="4E287441" w14:textId="31A6EE79" w:rsidR="004F5D5B" w:rsidRPr="00B5713D" w:rsidRDefault="004F5D5B" w:rsidP="0007243A">
      <w:pPr>
        <w:pStyle w:val="VCAAbody"/>
        <w:rPr>
          <w:lang w:val="en-AU"/>
        </w:rPr>
      </w:pPr>
      <w:r w:rsidRPr="00B5713D">
        <w:rPr>
          <w:lang w:val="en-AU"/>
        </w:rPr>
        <w:t>Low</w:t>
      </w:r>
      <w:r w:rsidR="0072442F" w:rsidRPr="00B5713D">
        <w:rPr>
          <w:lang w:val="en-AU"/>
        </w:rPr>
        <w:t>er</w:t>
      </w:r>
      <w:r w:rsidR="00B5713D">
        <w:rPr>
          <w:lang w:val="en-AU"/>
        </w:rPr>
        <w:t xml:space="preserve"> </w:t>
      </w:r>
      <w:r w:rsidRPr="00B5713D">
        <w:rPr>
          <w:lang w:val="en-AU"/>
        </w:rPr>
        <w:t>scoring responses tended to omit details from a research image, an idea from the dramaturgy, or work in the selected production role. Some referred to a very general concept, such as ‘thriller’, without anchoring their response in the detailed dramaturgy provided in the insert.</w:t>
      </w:r>
    </w:p>
    <w:p w14:paraId="6F90BDAB" w14:textId="70794114" w:rsidR="004F5D5B" w:rsidRPr="00B5713D" w:rsidRDefault="004F5D5B" w:rsidP="0073024E">
      <w:pPr>
        <w:pStyle w:val="VCAAHeading3"/>
        <w:rPr>
          <w:lang w:val="en-AU"/>
        </w:rPr>
      </w:pPr>
      <w:r w:rsidRPr="00B5713D">
        <w:rPr>
          <w:lang w:val="en-AU"/>
        </w:rPr>
        <w:t>Question 1b.</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A754CE" w:rsidRPr="00B5713D" w14:paraId="7021A6C7" w14:textId="77777777" w:rsidTr="00666A8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BA10C1" w14:textId="77777777" w:rsidR="00A754CE" w:rsidRPr="00B5713D" w:rsidRDefault="00A754CE" w:rsidP="00617C15">
            <w:pPr>
              <w:pStyle w:val="VCAAtablecondensedheading"/>
              <w:rPr>
                <w:b w:val="0"/>
                <w:lang w:val="en-AU"/>
              </w:rPr>
            </w:pPr>
            <w:bookmarkStart w:id="1" w:name="_Hlk32508844"/>
            <w:r w:rsidRPr="00B5713D">
              <w:rPr>
                <w:lang w:val="en-AU"/>
              </w:rPr>
              <w:t>Marks</w:t>
            </w:r>
          </w:p>
        </w:tc>
        <w:tc>
          <w:tcPr>
            <w:tcW w:w="907" w:type="dxa"/>
          </w:tcPr>
          <w:p w14:paraId="34217596" w14:textId="77777777" w:rsidR="00A754CE" w:rsidRPr="00B5713D" w:rsidRDefault="00A754CE" w:rsidP="00617C15">
            <w:pPr>
              <w:pStyle w:val="VCAAtablecondensedheading"/>
              <w:rPr>
                <w:b w:val="0"/>
                <w:lang w:val="en-AU"/>
              </w:rPr>
            </w:pPr>
            <w:r w:rsidRPr="00B5713D">
              <w:rPr>
                <w:lang w:val="en-AU"/>
              </w:rPr>
              <w:t>0</w:t>
            </w:r>
          </w:p>
        </w:tc>
        <w:tc>
          <w:tcPr>
            <w:tcW w:w="907" w:type="dxa"/>
          </w:tcPr>
          <w:p w14:paraId="02A8BB2F" w14:textId="77777777" w:rsidR="00A754CE" w:rsidRPr="00B5713D" w:rsidRDefault="00A754CE" w:rsidP="00617C15">
            <w:pPr>
              <w:pStyle w:val="VCAAtablecondensedheading"/>
              <w:rPr>
                <w:b w:val="0"/>
                <w:lang w:val="en-AU"/>
              </w:rPr>
            </w:pPr>
            <w:r w:rsidRPr="00B5713D">
              <w:rPr>
                <w:lang w:val="en-AU"/>
              </w:rPr>
              <w:t>1</w:t>
            </w:r>
          </w:p>
        </w:tc>
        <w:tc>
          <w:tcPr>
            <w:tcW w:w="907" w:type="dxa"/>
          </w:tcPr>
          <w:p w14:paraId="1E21BCB0" w14:textId="77777777" w:rsidR="00A754CE" w:rsidRPr="00B5713D" w:rsidRDefault="00A754CE" w:rsidP="00617C15">
            <w:pPr>
              <w:pStyle w:val="VCAAtablecondensedheading"/>
              <w:rPr>
                <w:b w:val="0"/>
                <w:lang w:val="en-AU"/>
              </w:rPr>
            </w:pPr>
            <w:r w:rsidRPr="00B5713D">
              <w:rPr>
                <w:lang w:val="en-AU"/>
              </w:rPr>
              <w:t>2</w:t>
            </w:r>
          </w:p>
        </w:tc>
        <w:tc>
          <w:tcPr>
            <w:tcW w:w="907" w:type="dxa"/>
          </w:tcPr>
          <w:p w14:paraId="0F5071C7" w14:textId="77777777" w:rsidR="00A754CE" w:rsidRPr="00B5713D" w:rsidRDefault="00A754CE" w:rsidP="00617C15">
            <w:pPr>
              <w:pStyle w:val="VCAAtablecondensedheading"/>
              <w:rPr>
                <w:b w:val="0"/>
                <w:lang w:val="en-AU"/>
              </w:rPr>
            </w:pPr>
            <w:r w:rsidRPr="00B5713D">
              <w:rPr>
                <w:lang w:val="en-AU"/>
              </w:rPr>
              <w:t>3</w:t>
            </w:r>
          </w:p>
        </w:tc>
        <w:tc>
          <w:tcPr>
            <w:tcW w:w="907" w:type="dxa"/>
          </w:tcPr>
          <w:p w14:paraId="1C298E80" w14:textId="77777777" w:rsidR="00A754CE" w:rsidRPr="00B5713D" w:rsidRDefault="00A754CE" w:rsidP="00617C15">
            <w:pPr>
              <w:pStyle w:val="VCAAtablecondensedheading"/>
              <w:rPr>
                <w:b w:val="0"/>
                <w:lang w:val="en-AU"/>
              </w:rPr>
            </w:pPr>
            <w:r w:rsidRPr="00B5713D">
              <w:rPr>
                <w:lang w:val="en-AU"/>
              </w:rPr>
              <w:t>4</w:t>
            </w:r>
          </w:p>
        </w:tc>
        <w:tc>
          <w:tcPr>
            <w:tcW w:w="1085" w:type="dxa"/>
          </w:tcPr>
          <w:p w14:paraId="014C889D" w14:textId="77777777" w:rsidR="00A754CE" w:rsidRPr="00B5713D" w:rsidRDefault="00A754CE" w:rsidP="00617C15">
            <w:pPr>
              <w:pStyle w:val="VCAAtablecondensedheading"/>
              <w:rPr>
                <w:b w:val="0"/>
                <w:lang w:val="en-AU"/>
              </w:rPr>
            </w:pPr>
            <w:r w:rsidRPr="00B5713D">
              <w:rPr>
                <w:lang w:val="en-AU"/>
              </w:rPr>
              <w:t>Average</w:t>
            </w:r>
          </w:p>
        </w:tc>
      </w:tr>
      <w:tr w:rsidR="00A754CE" w:rsidRPr="00B5713D" w14:paraId="231B033B" w14:textId="77777777" w:rsidTr="00666A82">
        <w:trPr>
          <w:trHeight w:hRule="exact" w:val="397"/>
        </w:trPr>
        <w:tc>
          <w:tcPr>
            <w:tcW w:w="907" w:type="dxa"/>
          </w:tcPr>
          <w:p w14:paraId="560825E4" w14:textId="77777777" w:rsidR="00A754CE" w:rsidRPr="00B5713D" w:rsidRDefault="00A754CE" w:rsidP="00617C15">
            <w:pPr>
              <w:pStyle w:val="VCAAtablecondensed"/>
              <w:rPr>
                <w:lang w:val="en-AU"/>
              </w:rPr>
            </w:pPr>
            <w:r w:rsidRPr="00B5713D">
              <w:rPr>
                <w:lang w:val="en-AU"/>
              </w:rPr>
              <w:t>%</w:t>
            </w:r>
          </w:p>
        </w:tc>
        <w:tc>
          <w:tcPr>
            <w:tcW w:w="907" w:type="dxa"/>
          </w:tcPr>
          <w:p w14:paraId="11A27C1D" w14:textId="6C1766DB" w:rsidR="00A754CE" w:rsidRPr="00B5713D" w:rsidRDefault="00B5713D" w:rsidP="00617C15">
            <w:pPr>
              <w:pStyle w:val="VCAAtablecondensed"/>
              <w:rPr>
                <w:lang w:val="en-AU"/>
              </w:rPr>
            </w:pPr>
            <w:r>
              <w:rPr>
                <w:lang w:val="en-AU"/>
              </w:rPr>
              <w:t>2</w:t>
            </w:r>
          </w:p>
        </w:tc>
        <w:tc>
          <w:tcPr>
            <w:tcW w:w="907" w:type="dxa"/>
          </w:tcPr>
          <w:p w14:paraId="218027AC" w14:textId="024C1E03" w:rsidR="00A754CE" w:rsidRPr="00B5713D" w:rsidRDefault="00A754CE" w:rsidP="00617C15">
            <w:pPr>
              <w:pStyle w:val="VCAAtablecondensed"/>
              <w:rPr>
                <w:lang w:val="en-AU"/>
              </w:rPr>
            </w:pPr>
            <w:r w:rsidRPr="00B5713D">
              <w:rPr>
                <w:lang w:val="en-AU"/>
              </w:rPr>
              <w:t>2</w:t>
            </w:r>
            <w:r w:rsidR="00B5713D">
              <w:rPr>
                <w:lang w:val="en-AU"/>
              </w:rPr>
              <w:t>0</w:t>
            </w:r>
          </w:p>
        </w:tc>
        <w:tc>
          <w:tcPr>
            <w:tcW w:w="907" w:type="dxa"/>
          </w:tcPr>
          <w:p w14:paraId="4C7EC1BB" w14:textId="46067660" w:rsidR="00A754CE" w:rsidRPr="00B5713D" w:rsidRDefault="00A754CE" w:rsidP="00617C15">
            <w:pPr>
              <w:pStyle w:val="VCAAtablecondensed"/>
              <w:rPr>
                <w:lang w:val="en-AU"/>
              </w:rPr>
            </w:pPr>
            <w:r w:rsidRPr="00B5713D">
              <w:rPr>
                <w:lang w:val="en-AU"/>
              </w:rPr>
              <w:t>26</w:t>
            </w:r>
          </w:p>
        </w:tc>
        <w:tc>
          <w:tcPr>
            <w:tcW w:w="907" w:type="dxa"/>
          </w:tcPr>
          <w:p w14:paraId="35DB1161" w14:textId="472BC6EA" w:rsidR="00A754CE" w:rsidRPr="00B5713D" w:rsidRDefault="00B5713D" w:rsidP="00617C15">
            <w:pPr>
              <w:pStyle w:val="VCAAtablecondensed"/>
              <w:rPr>
                <w:lang w:val="en-AU"/>
              </w:rPr>
            </w:pPr>
            <w:r>
              <w:rPr>
                <w:lang w:val="en-AU"/>
              </w:rPr>
              <w:t>30</w:t>
            </w:r>
          </w:p>
        </w:tc>
        <w:tc>
          <w:tcPr>
            <w:tcW w:w="907" w:type="dxa"/>
          </w:tcPr>
          <w:p w14:paraId="3036860A" w14:textId="757AD4CD" w:rsidR="00A754CE" w:rsidRPr="00B5713D" w:rsidRDefault="00A754CE" w:rsidP="00617C15">
            <w:pPr>
              <w:pStyle w:val="VCAAtablecondensed"/>
              <w:rPr>
                <w:lang w:val="en-AU"/>
              </w:rPr>
            </w:pPr>
            <w:r w:rsidRPr="00B5713D">
              <w:rPr>
                <w:lang w:val="en-AU"/>
              </w:rPr>
              <w:t>2</w:t>
            </w:r>
            <w:r w:rsidR="00B5713D">
              <w:rPr>
                <w:lang w:val="en-AU"/>
              </w:rPr>
              <w:t>2</w:t>
            </w:r>
          </w:p>
        </w:tc>
        <w:tc>
          <w:tcPr>
            <w:tcW w:w="1085" w:type="dxa"/>
          </w:tcPr>
          <w:p w14:paraId="36C0F245" w14:textId="6C3A5AE3" w:rsidR="00A754CE" w:rsidRPr="00B5713D" w:rsidRDefault="00A754CE" w:rsidP="00617C15">
            <w:pPr>
              <w:pStyle w:val="VCAAtablecondensed"/>
              <w:rPr>
                <w:lang w:val="en-AU"/>
              </w:rPr>
            </w:pPr>
            <w:r w:rsidRPr="00B5713D">
              <w:rPr>
                <w:lang w:val="en-AU"/>
              </w:rPr>
              <w:t>2.5</w:t>
            </w:r>
          </w:p>
        </w:tc>
      </w:tr>
    </w:tbl>
    <w:bookmarkEnd w:id="1"/>
    <w:p w14:paraId="1EC93D43" w14:textId="4392E3EA" w:rsidR="004F5D5B" w:rsidRPr="00B5713D" w:rsidRDefault="004F5D5B" w:rsidP="0007243A">
      <w:pPr>
        <w:pStyle w:val="VCAAbody"/>
        <w:rPr>
          <w:lang w:val="en-AU"/>
        </w:rPr>
      </w:pPr>
      <w:r w:rsidRPr="00B5713D">
        <w:rPr>
          <w:lang w:val="en-AU"/>
        </w:rPr>
        <w:t>This question tested students</w:t>
      </w:r>
      <w:r w:rsidR="00BD4D4A" w:rsidRPr="00B5713D">
        <w:rPr>
          <w:lang w:val="en-AU"/>
        </w:rPr>
        <w:t>’</w:t>
      </w:r>
      <w:r w:rsidRPr="00B5713D">
        <w:rPr>
          <w:lang w:val="en-AU"/>
        </w:rPr>
        <w:t xml:space="preserve"> ability to:</w:t>
      </w:r>
    </w:p>
    <w:p w14:paraId="293FFBCC" w14:textId="627EC1BF" w:rsidR="004F5D5B" w:rsidRPr="00B5713D" w:rsidRDefault="00D56ACC" w:rsidP="0007243A">
      <w:pPr>
        <w:pStyle w:val="VCAAbullet"/>
        <w:rPr>
          <w:lang w:val="en-AU"/>
        </w:rPr>
      </w:pPr>
      <w:r w:rsidRPr="00B5713D">
        <w:rPr>
          <w:lang w:val="en-AU"/>
        </w:rPr>
        <w:t>apply a selected production role to interpret a script during the planning stage</w:t>
      </w:r>
    </w:p>
    <w:p w14:paraId="16AB8D64" w14:textId="0B19157F" w:rsidR="004F5D5B" w:rsidRPr="00B5713D" w:rsidRDefault="00D56ACC" w:rsidP="0007243A">
      <w:pPr>
        <w:pStyle w:val="VCAAbullet"/>
        <w:rPr>
          <w:lang w:val="en-AU"/>
        </w:rPr>
      </w:pPr>
      <w:r w:rsidRPr="00B5713D">
        <w:rPr>
          <w:lang w:val="en-AU"/>
        </w:rPr>
        <w:t xml:space="preserve">exploit comedy (a deliberate effect intended in the script) </w:t>
      </w:r>
    </w:p>
    <w:p w14:paraId="33D100B8" w14:textId="3E832159" w:rsidR="004F5D5B" w:rsidRPr="00B5713D" w:rsidRDefault="00D56ACC" w:rsidP="0007243A">
      <w:pPr>
        <w:pStyle w:val="VCAAbullet"/>
        <w:rPr>
          <w:lang w:val="en-AU"/>
        </w:rPr>
      </w:pPr>
      <w:r w:rsidRPr="00B5713D">
        <w:rPr>
          <w:lang w:val="en-AU"/>
        </w:rPr>
        <w:t>describe an exercise or task relevant to the planning stage.</w:t>
      </w:r>
    </w:p>
    <w:p w14:paraId="3C669F4B" w14:textId="3BBEA60E" w:rsidR="004F5D5B" w:rsidRPr="00B5713D" w:rsidRDefault="004F5D5B" w:rsidP="0007243A">
      <w:pPr>
        <w:pStyle w:val="VCAAbody"/>
        <w:rPr>
          <w:lang w:val="en-AU"/>
        </w:rPr>
      </w:pPr>
      <w:r w:rsidRPr="00B5713D">
        <w:rPr>
          <w:lang w:val="en-AU"/>
        </w:rPr>
        <w:t xml:space="preserve">High-scoring responses directly quoted dialogue or stage directions from </w:t>
      </w:r>
      <w:r w:rsidR="00DF044D" w:rsidRPr="00B5713D">
        <w:rPr>
          <w:lang w:val="en-AU"/>
        </w:rPr>
        <w:t>s</w:t>
      </w:r>
      <w:r w:rsidRPr="00B5713D">
        <w:rPr>
          <w:lang w:val="en-AU"/>
        </w:rPr>
        <w:t>cript excerpt 1 to show the precise language that inspired the interpretation. These responses showed a strong understanding of one of the elements of theatre composition, such as ‘emphasis’</w:t>
      </w:r>
      <w:r w:rsidR="00DF044D" w:rsidRPr="00B5713D">
        <w:rPr>
          <w:lang w:val="en-AU"/>
        </w:rPr>
        <w:t>,</w:t>
      </w:r>
      <w:r w:rsidRPr="00B5713D">
        <w:rPr>
          <w:lang w:val="en-AU"/>
        </w:rPr>
        <w:t xml:space="preserve"> and how their production work could provide a focus </w:t>
      </w:r>
      <w:r w:rsidR="0072442F" w:rsidRPr="00B5713D">
        <w:rPr>
          <w:lang w:val="en-AU"/>
        </w:rPr>
        <w:t xml:space="preserve">for </w:t>
      </w:r>
      <w:r w:rsidRPr="00B5713D">
        <w:rPr>
          <w:lang w:val="en-AU"/>
        </w:rPr>
        <w:t>a comic moment derived from the script. High</w:t>
      </w:r>
      <w:r w:rsidR="00D56ACC" w:rsidRPr="00B5713D">
        <w:rPr>
          <w:lang w:val="en-AU"/>
        </w:rPr>
        <w:t>-</w:t>
      </w:r>
      <w:r w:rsidRPr="00B5713D">
        <w:rPr>
          <w:lang w:val="en-AU"/>
        </w:rPr>
        <w:t xml:space="preserve">scoring responses had strong ideas for moments of comedy – such as the unexpected arrival of the clown characters. They described a specific exercise or task </w:t>
      </w:r>
      <w:r w:rsidRPr="00B5713D">
        <w:rPr>
          <w:lang w:val="en-AU"/>
        </w:rPr>
        <w:lastRenderedPageBreak/>
        <w:t xml:space="preserve">during the planning stage – such as annotating or researching. Strong theatrical terminology was used in the response. </w:t>
      </w:r>
    </w:p>
    <w:p w14:paraId="3C787CDD" w14:textId="07AEFC9D" w:rsidR="004F5D5B" w:rsidRPr="00B5713D" w:rsidRDefault="004F5D5B" w:rsidP="0007243A">
      <w:pPr>
        <w:pStyle w:val="VCAAbody"/>
        <w:rPr>
          <w:lang w:val="en-AU"/>
        </w:rPr>
      </w:pPr>
      <w:r w:rsidRPr="00B5713D">
        <w:rPr>
          <w:lang w:val="en-AU"/>
        </w:rPr>
        <w:t>Low</w:t>
      </w:r>
      <w:r w:rsidR="0072442F" w:rsidRPr="00B5713D">
        <w:rPr>
          <w:lang w:val="en-AU"/>
        </w:rPr>
        <w:t>er</w:t>
      </w:r>
      <w:r w:rsidR="00B5713D">
        <w:rPr>
          <w:lang w:val="en-AU"/>
        </w:rPr>
        <w:t xml:space="preserve"> </w:t>
      </w:r>
      <w:r w:rsidRPr="00B5713D">
        <w:rPr>
          <w:lang w:val="en-AU"/>
        </w:rPr>
        <w:t xml:space="preserve">scoring responses did not make mention of a planning activity or </w:t>
      </w:r>
      <w:proofErr w:type="gramStart"/>
      <w:r w:rsidRPr="00B5713D">
        <w:rPr>
          <w:lang w:val="en-AU"/>
        </w:rPr>
        <w:t>made reference</w:t>
      </w:r>
      <w:proofErr w:type="gramEnd"/>
      <w:r w:rsidRPr="00B5713D">
        <w:rPr>
          <w:lang w:val="en-AU"/>
        </w:rPr>
        <w:t xml:space="preserve"> to an activity more appropriate to the development stage. Some mentioned ‘rehearsing’ or ‘trial and error’ without clearly explaining how this was an exploration of an initial concept during planning (as opposed to a developmental process). Some did</w:t>
      </w:r>
      <w:r w:rsidR="00DF044D" w:rsidRPr="00B5713D">
        <w:rPr>
          <w:lang w:val="en-AU"/>
        </w:rPr>
        <w:t xml:space="preserve"> </w:t>
      </w:r>
      <w:r w:rsidRPr="00B5713D">
        <w:rPr>
          <w:lang w:val="en-AU"/>
        </w:rPr>
        <w:t>n</w:t>
      </w:r>
      <w:r w:rsidR="00DF044D" w:rsidRPr="00B5713D">
        <w:rPr>
          <w:lang w:val="en-AU"/>
        </w:rPr>
        <w:t>o</w:t>
      </w:r>
      <w:r w:rsidRPr="00B5713D">
        <w:rPr>
          <w:lang w:val="en-AU"/>
        </w:rPr>
        <w:t xml:space="preserve">t provide a specific quote from the script excerpt, apply an element of theatre composition, or focus the response in exploiting moments of comedy. Some wrote about the element of </w:t>
      </w:r>
      <w:r w:rsidR="00DF044D" w:rsidRPr="00B5713D">
        <w:rPr>
          <w:lang w:val="en-AU"/>
        </w:rPr>
        <w:t>‘c</w:t>
      </w:r>
      <w:r w:rsidRPr="00B5713D">
        <w:rPr>
          <w:lang w:val="en-AU"/>
        </w:rPr>
        <w:t>ontrast</w:t>
      </w:r>
      <w:r w:rsidR="00DF044D" w:rsidRPr="00B5713D">
        <w:rPr>
          <w:lang w:val="en-AU"/>
        </w:rPr>
        <w:t>’</w:t>
      </w:r>
      <w:r w:rsidRPr="00B5713D">
        <w:rPr>
          <w:lang w:val="en-AU"/>
        </w:rPr>
        <w:t xml:space="preserve"> and focused too much on the contrast between suspense and comedy. Some made no reference to a production role or referred to a production role different to the one mentioned in </w:t>
      </w:r>
      <w:r w:rsidR="00DF044D" w:rsidRPr="00B5713D">
        <w:rPr>
          <w:lang w:val="en-AU"/>
        </w:rPr>
        <w:t xml:space="preserve">Question </w:t>
      </w:r>
      <w:r w:rsidRPr="00B5713D">
        <w:rPr>
          <w:lang w:val="en-AU"/>
        </w:rPr>
        <w:t>1a.</w:t>
      </w:r>
    </w:p>
    <w:p w14:paraId="7D3F9D41" w14:textId="15BDB2A0" w:rsidR="004F5D5B" w:rsidRPr="00B5713D" w:rsidRDefault="004F5D5B" w:rsidP="0073024E">
      <w:pPr>
        <w:pStyle w:val="VCAAHeading3"/>
        <w:rPr>
          <w:lang w:val="en-AU"/>
        </w:rPr>
      </w:pPr>
      <w:r w:rsidRPr="00B5713D">
        <w:rPr>
          <w:lang w:val="en-AU"/>
        </w:rPr>
        <w:t>Question 1c.</w:t>
      </w:r>
    </w:p>
    <w:tbl>
      <w:tblPr>
        <w:tblStyle w:val="VCAATableClosed"/>
        <w:tblW w:w="0" w:type="auto"/>
        <w:tblLook w:val="01E0" w:firstRow="1" w:lastRow="1" w:firstColumn="1" w:lastColumn="1" w:noHBand="0" w:noVBand="0"/>
      </w:tblPr>
      <w:tblGrid>
        <w:gridCol w:w="907"/>
        <w:gridCol w:w="907"/>
        <w:gridCol w:w="907"/>
        <w:gridCol w:w="907"/>
        <w:gridCol w:w="907"/>
        <w:gridCol w:w="907"/>
        <w:gridCol w:w="907"/>
        <w:gridCol w:w="1085"/>
      </w:tblGrid>
      <w:tr w:rsidR="00A754CE" w:rsidRPr="00B5713D" w14:paraId="3162D1A8" w14:textId="77777777" w:rsidTr="00666A8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074CC71" w14:textId="77777777" w:rsidR="00A754CE" w:rsidRPr="00B5713D" w:rsidRDefault="00A754CE" w:rsidP="00617C15">
            <w:pPr>
              <w:pStyle w:val="VCAAtablecondensedheading"/>
              <w:rPr>
                <w:b w:val="0"/>
                <w:lang w:val="en-AU"/>
              </w:rPr>
            </w:pPr>
            <w:bookmarkStart w:id="2" w:name="_Hlk32579474"/>
            <w:r w:rsidRPr="00B5713D">
              <w:rPr>
                <w:lang w:val="en-AU"/>
              </w:rPr>
              <w:t>Marks</w:t>
            </w:r>
          </w:p>
        </w:tc>
        <w:tc>
          <w:tcPr>
            <w:tcW w:w="907" w:type="dxa"/>
          </w:tcPr>
          <w:p w14:paraId="4BD3FC31" w14:textId="77777777" w:rsidR="00A754CE" w:rsidRPr="00B5713D" w:rsidRDefault="00A754CE" w:rsidP="00617C15">
            <w:pPr>
              <w:pStyle w:val="VCAAtablecondensedheading"/>
              <w:rPr>
                <w:b w:val="0"/>
                <w:lang w:val="en-AU"/>
              </w:rPr>
            </w:pPr>
            <w:r w:rsidRPr="00B5713D">
              <w:rPr>
                <w:lang w:val="en-AU"/>
              </w:rPr>
              <w:t>0</w:t>
            </w:r>
          </w:p>
        </w:tc>
        <w:tc>
          <w:tcPr>
            <w:tcW w:w="907" w:type="dxa"/>
          </w:tcPr>
          <w:p w14:paraId="1E7EC86F" w14:textId="77777777" w:rsidR="00A754CE" w:rsidRPr="00B5713D" w:rsidRDefault="00A754CE" w:rsidP="00617C15">
            <w:pPr>
              <w:pStyle w:val="VCAAtablecondensedheading"/>
              <w:rPr>
                <w:b w:val="0"/>
                <w:lang w:val="en-AU"/>
              </w:rPr>
            </w:pPr>
            <w:r w:rsidRPr="00B5713D">
              <w:rPr>
                <w:lang w:val="en-AU"/>
              </w:rPr>
              <w:t>1</w:t>
            </w:r>
          </w:p>
        </w:tc>
        <w:tc>
          <w:tcPr>
            <w:tcW w:w="907" w:type="dxa"/>
          </w:tcPr>
          <w:p w14:paraId="00DBFBA2" w14:textId="77777777" w:rsidR="00A754CE" w:rsidRPr="00B5713D" w:rsidRDefault="00A754CE" w:rsidP="00617C15">
            <w:pPr>
              <w:pStyle w:val="VCAAtablecondensedheading"/>
              <w:rPr>
                <w:b w:val="0"/>
                <w:lang w:val="en-AU"/>
              </w:rPr>
            </w:pPr>
            <w:r w:rsidRPr="00B5713D">
              <w:rPr>
                <w:lang w:val="en-AU"/>
              </w:rPr>
              <w:t>2</w:t>
            </w:r>
          </w:p>
        </w:tc>
        <w:tc>
          <w:tcPr>
            <w:tcW w:w="907" w:type="dxa"/>
          </w:tcPr>
          <w:p w14:paraId="125116E6" w14:textId="77777777" w:rsidR="00A754CE" w:rsidRPr="00B5713D" w:rsidRDefault="00A754CE" w:rsidP="00617C15">
            <w:pPr>
              <w:pStyle w:val="VCAAtablecondensedheading"/>
              <w:rPr>
                <w:b w:val="0"/>
                <w:lang w:val="en-AU"/>
              </w:rPr>
            </w:pPr>
            <w:r w:rsidRPr="00B5713D">
              <w:rPr>
                <w:lang w:val="en-AU"/>
              </w:rPr>
              <w:t>3</w:t>
            </w:r>
          </w:p>
        </w:tc>
        <w:tc>
          <w:tcPr>
            <w:tcW w:w="907" w:type="dxa"/>
          </w:tcPr>
          <w:p w14:paraId="4BE82D01" w14:textId="77777777" w:rsidR="00A754CE" w:rsidRPr="00B5713D" w:rsidRDefault="00A754CE" w:rsidP="00617C15">
            <w:pPr>
              <w:pStyle w:val="VCAAtablecondensedheading"/>
              <w:rPr>
                <w:b w:val="0"/>
                <w:lang w:val="en-AU"/>
              </w:rPr>
            </w:pPr>
            <w:r w:rsidRPr="00B5713D">
              <w:rPr>
                <w:lang w:val="en-AU"/>
              </w:rPr>
              <w:t>4</w:t>
            </w:r>
          </w:p>
        </w:tc>
        <w:tc>
          <w:tcPr>
            <w:tcW w:w="907" w:type="dxa"/>
          </w:tcPr>
          <w:p w14:paraId="25134E3A" w14:textId="77777777" w:rsidR="00A754CE" w:rsidRPr="00B5713D" w:rsidRDefault="00A754CE" w:rsidP="00617C15">
            <w:pPr>
              <w:pStyle w:val="VCAAtablecondensedheading"/>
              <w:rPr>
                <w:b w:val="0"/>
                <w:lang w:val="en-AU"/>
              </w:rPr>
            </w:pPr>
            <w:r w:rsidRPr="00B5713D">
              <w:rPr>
                <w:lang w:val="en-AU"/>
              </w:rPr>
              <w:t>5</w:t>
            </w:r>
          </w:p>
        </w:tc>
        <w:tc>
          <w:tcPr>
            <w:tcW w:w="1085" w:type="dxa"/>
          </w:tcPr>
          <w:p w14:paraId="70ACD48B" w14:textId="77777777" w:rsidR="00A754CE" w:rsidRPr="00B5713D" w:rsidRDefault="00A754CE" w:rsidP="00617C15">
            <w:pPr>
              <w:pStyle w:val="VCAAtablecondensedheading"/>
              <w:rPr>
                <w:b w:val="0"/>
                <w:lang w:val="en-AU"/>
              </w:rPr>
            </w:pPr>
            <w:r w:rsidRPr="00B5713D">
              <w:rPr>
                <w:lang w:val="en-AU"/>
              </w:rPr>
              <w:t>Average</w:t>
            </w:r>
          </w:p>
        </w:tc>
      </w:tr>
      <w:tr w:rsidR="00A754CE" w:rsidRPr="00B5713D" w14:paraId="5916399F" w14:textId="77777777" w:rsidTr="00666A82">
        <w:trPr>
          <w:trHeight w:hRule="exact" w:val="397"/>
        </w:trPr>
        <w:tc>
          <w:tcPr>
            <w:tcW w:w="907" w:type="dxa"/>
          </w:tcPr>
          <w:p w14:paraId="3711E8EE" w14:textId="77777777" w:rsidR="00A754CE" w:rsidRPr="00B5713D" w:rsidRDefault="00A754CE" w:rsidP="00617C15">
            <w:pPr>
              <w:pStyle w:val="VCAAtablecondensed"/>
              <w:rPr>
                <w:lang w:val="en-AU"/>
              </w:rPr>
            </w:pPr>
            <w:r w:rsidRPr="00B5713D">
              <w:rPr>
                <w:lang w:val="en-AU"/>
              </w:rPr>
              <w:t>%</w:t>
            </w:r>
          </w:p>
        </w:tc>
        <w:tc>
          <w:tcPr>
            <w:tcW w:w="907" w:type="dxa"/>
          </w:tcPr>
          <w:p w14:paraId="4521D691" w14:textId="5F1DD126" w:rsidR="00A754CE" w:rsidRPr="00B5713D" w:rsidRDefault="00BD4D4A" w:rsidP="00617C15">
            <w:pPr>
              <w:pStyle w:val="VCAAtablecondensed"/>
              <w:rPr>
                <w:lang w:val="en-AU"/>
              </w:rPr>
            </w:pPr>
            <w:r w:rsidRPr="00B5713D">
              <w:rPr>
                <w:lang w:val="en-AU"/>
              </w:rPr>
              <w:t>3</w:t>
            </w:r>
          </w:p>
        </w:tc>
        <w:tc>
          <w:tcPr>
            <w:tcW w:w="907" w:type="dxa"/>
          </w:tcPr>
          <w:p w14:paraId="3E3145ED" w14:textId="15ED8EE6" w:rsidR="00A754CE" w:rsidRPr="00B5713D" w:rsidRDefault="00A754CE" w:rsidP="00617C15">
            <w:pPr>
              <w:pStyle w:val="VCAAtablecondensed"/>
              <w:rPr>
                <w:lang w:val="en-AU"/>
              </w:rPr>
            </w:pPr>
            <w:r w:rsidRPr="00B5713D">
              <w:rPr>
                <w:lang w:val="en-AU"/>
              </w:rPr>
              <w:t>6</w:t>
            </w:r>
          </w:p>
        </w:tc>
        <w:tc>
          <w:tcPr>
            <w:tcW w:w="907" w:type="dxa"/>
          </w:tcPr>
          <w:p w14:paraId="0354795B" w14:textId="0B25F0F5" w:rsidR="00A754CE" w:rsidRPr="00B5713D" w:rsidRDefault="00A754CE" w:rsidP="00617C15">
            <w:pPr>
              <w:pStyle w:val="VCAAtablecondensed"/>
              <w:rPr>
                <w:lang w:val="en-AU"/>
              </w:rPr>
            </w:pPr>
            <w:r w:rsidRPr="00B5713D">
              <w:rPr>
                <w:lang w:val="en-AU"/>
              </w:rPr>
              <w:t>23</w:t>
            </w:r>
          </w:p>
        </w:tc>
        <w:tc>
          <w:tcPr>
            <w:tcW w:w="907" w:type="dxa"/>
          </w:tcPr>
          <w:p w14:paraId="5AC04CE2" w14:textId="49998B0B" w:rsidR="00A754CE" w:rsidRPr="00B5713D" w:rsidRDefault="00BD4D4A" w:rsidP="00617C15">
            <w:pPr>
              <w:pStyle w:val="VCAAtablecondensed"/>
              <w:rPr>
                <w:lang w:val="en-AU"/>
              </w:rPr>
            </w:pPr>
            <w:r w:rsidRPr="00B5713D">
              <w:rPr>
                <w:lang w:val="en-AU"/>
              </w:rPr>
              <w:t>30</w:t>
            </w:r>
          </w:p>
        </w:tc>
        <w:tc>
          <w:tcPr>
            <w:tcW w:w="907" w:type="dxa"/>
          </w:tcPr>
          <w:p w14:paraId="1E52561E" w14:textId="22780D00" w:rsidR="00A754CE" w:rsidRPr="00B5713D" w:rsidRDefault="00A754CE" w:rsidP="00617C15">
            <w:pPr>
              <w:pStyle w:val="VCAAtablecondensed"/>
              <w:rPr>
                <w:lang w:val="en-AU"/>
              </w:rPr>
            </w:pPr>
            <w:r w:rsidRPr="00B5713D">
              <w:rPr>
                <w:lang w:val="en-AU"/>
              </w:rPr>
              <w:t>23</w:t>
            </w:r>
          </w:p>
        </w:tc>
        <w:tc>
          <w:tcPr>
            <w:tcW w:w="907" w:type="dxa"/>
          </w:tcPr>
          <w:p w14:paraId="57BE8979" w14:textId="36D5CE3C" w:rsidR="00A754CE" w:rsidRPr="00B5713D" w:rsidRDefault="00A754CE" w:rsidP="00617C15">
            <w:pPr>
              <w:pStyle w:val="VCAAtablecondensed"/>
              <w:rPr>
                <w:lang w:val="en-AU"/>
              </w:rPr>
            </w:pPr>
            <w:r w:rsidRPr="00B5713D">
              <w:rPr>
                <w:lang w:val="en-AU"/>
              </w:rPr>
              <w:t>14</w:t>
            </w:r>
          </w:p>
        </w:tc>
        <w:tc>
          <w:tcPr>
            <w:tcW w:w="1085" w:type="dxa"/>
          </w:tcPr>
          <w:p w14:paraId="43ACD939" w14:textId="465AADBC" w:rsidR="00A754CE" w:rsidRPr="00B5713D" w:rsidRDefault="00A754CE" w:rsidP="00617C15">
            <w:pPr>
              <w:pStyle w:val="VCAAtablecondensed"/>
              <w:rPr>
                <w:lang w:val="en-AU"/>
              </w:rPr>
            </w:pPr>
            <w:r w:rsidRPr="00B5713D">
              <w:rPr>
                <w:lang w:val="en-AU"/>
              </w:rPr>
              <w:t>3.1</w:t>
            </w:r>
          </w:p>
        </w:tc>
      </w:tr>
    </w:tbl>
    <w:bookmarkEnd w:id="2"/>
    <w:p w14:paraId="0C80C5EB" w14:textId="3381382B" w:rsidR="004F5D5B" w:rsidRPr="00B5713D" w:rsidRDefault="004F5D5B" w:rsidP="0007243A">
      <w:pPr>
        <w:pStyle w:val="VCAAbody"/>
        <w:rPr>
          <w:lang w:val="en-AU"/>
        </w:rPr>
      </w:pPr>
      <w:r w:rsidRPr="00B5713D">
        <w:rPr>
          <w:lang w:val="en-AU"/>
        </w:rPr>
        <w:t>This question tested students</w:t>
      </w:r>
      <w:r w:rsidR="00BD4D4A" w:rsidRPr="00B5713D">
        <w:rPr>
          <w:lang w:val="en-AU"/>
        </w:rPr>
        <w:t>’</w:t>
      </w:r>
      <w:r w:rsidRPr="00B5713D">
        <w:rPr>
          <w:lang w:val="en-AU"/>
        </w:rPr>
        <w:t xml:space="preserve"> ability to:</w:t>
      </w:r>
    </w:p>
    <w:p w14:paraId="43359339" w14:textId="59A14750" w:rsidR="004F5D5B" w:rsidRPr="00B5713D" w:rsidRDefault="00D56ACC" w:rsidP="0007243A">
      <w:pPr>
        <w:pStyle w:val="VCAAbullet"/>
        <w:rPr>
          <w:lang w:val="en-AU"/>
        </w:rPr>
      </w:pPr>
      <w:r w:rsidRPr="00B5713D">
        <w:rPr>
          <w:lang w:val="en-AU"/>
        </w:rPr>
        <w:t>apply a selected production role to interpret the script during the development stage</w:t>
      </w:r>
    </w:p>
    <w:p w14:paraId="795DDD27" w14:textId="290F24C9" w:rsidR="004F5D5B" w:rsidRPr="00B5713D" w:rsidRDefault="00D56ACC" w:rsidP="0007243A">
      <w:pPr>
        <w:pStyle w:val="VCAAbullet"/>
        <w:rPr>
          <w:lang w:val="en-AU"/>
        </w:rPr>
      </w:pPr>
      <w:r w:rsidRPr="00B5713D">
        <w:rPr>
          <w:lang w:val="en-AU"/>
        </w:rPr>
        <w:t xml:space="preserve">exploit suspense (a deliberate effect intended in the script) </w:t>
      </w:r>
    </w:p>
    <w:p w14:paraId="15A1669E" w14:textId="655911A9" w:rsidR="004F5D5B" w:rsidRPr="00B5713D" w:rsidRDefault="00D56ACC" w:rsidP="0007243A">
      <w:pPr>
        <w:pStyle w:val="VCAAbullet"/>
        <w:rPr>
          <w:lang w:val="en-AU"/>
        </w:rPr>
      </w:pPr>
      <w:r w:rsidRPr="00B5713D">
        <w:rPr>
          <w:lang w:val="en-AU"/>
        </w:rPr>
        <w:t>describe an exercise or task relevant to the development stage.</w:t>
      </w:r>
    </w:p>
    <w:p w14:paraId="2D91D45A" w14:textId="7885BDB7" w:rsidR="004F5D5B" w:rsidRPr="00B5713D" w:rsidRDefault="004F5D5B" w:rsidP="0007243A">
      <w:pPr>
        <w:pStyle w:val="VCAAbody"/>
        <w:rPr>
          <w:lang w:val="en-AU"/>
        </w:rPr>
      </w:pPr>
      <w:r w:rsidRPr="00B5713D">
        <w:rPr>
          <w:lang w:val="en-AU"/>
        </w:rPr>
        <w:t xml:space="preserve">High-scoring responses thoroughly explained how work in a selected production role could be applied to create a moment(s) of suspense and directly quoted dialogue or stage directions from script excerpt 1. They explained how the same element of theatrical composition mentioned in </w:t>
      </w:r>
      <w:r w:rsidR="00DF044D" w:rsidRPr="00B5713D">
        <w:rPr>
          <w:lang w:val="en-AU"/>
        </w:rPr>
        <w:t xml:space="preserve">Question </w:t>
      </w:r>
      <w:r w:rsidRPr="00B5713D">
        <w:rPr>
          <w:lang w:val="en-AU"/>
        </w:rPr>
        <w:t>1b. could be applied. They discussed an exercise or task during the development stage, such as an improvisation activity for an actor, or a construction or trialling process for a designer. Strong theatrical terminology was used in the response.</w:t>
      </w:r>
    </w:p>
    <w:p w14:paraId="78FFF0D4" w14:textId="5E40782A" w:rsidR="004F5D5B" w:rsidRPr="00B5713D" w:rsidRDefault="004F5D5B" w:rsidP="0007243A">
      <w:pPr>
        <w:pStyle w:val="VCAAbody"/>
        <w:rPr>
          <w:lang w:val="en-AU"/>
        </w:rPr>
      </w:pPr>
      <w:r w:rsidRPr="00B5713D">
        <w:rPr>
          <w:lang w:val="en-AU"/>
        </w:rPr>
        <w:t>Low</w:t>
      </w:r>
      <w:r w:rsidR="0072442F" w:rsidRPr="00B5713D">
        <w:rPr>
          <w:lang w:val="en-AU"/>
        </w:rPr>
        <w:t>er</w:t>
      </w:r>
      <w:r w:rsidR="00B5713D">
        <w:rPr>
          <w:lang w:val="en-AU"/>
        </w:rPr>
        <w:t xml:space="preserve"> </w:t>
      </w:r>
      <w:r w:rsidRPr="00B5713D">
        <w:rPr>
          <w:lang w:val="en-AU"/>
        </w:rPr>
        <w:t>scoring responses may have omitted</w:t>
      </w:r>
      <w:r w:rsidR="00DF044D" w:rsidRPr="00B5713D">
        <w:rPr>
          <w:lang w:val="en-AU"/>
        </w:rPr>
        <w:t>:</w:t>
      </w:r>
    </w:p>
    <w:p w14:paraId="0DC6E496" w14:textId="77777777" w:rsidR="004F5D5B" w:rsidRPr="00B5713D" w:rsidRDefault="004F5D5B" w:rsidP="0007243A">
      <w:pPr>
        <w:pStyle w:val="VCAAbullet"/>
        <w:rPr>
          <w:lang w:val="en-AU"/>
        </w:rPr>
      </w:pPr>
      <w:r w:rsidRPr="00B5713D">
        <w:rPr>
          <w:lang w:val="en-AU"/>
        </w:rPr>
        <w:t xml:space="preserve">a quote </w:t>
      </w:r>
    </w:p>
    <w:p w14:paraId="223C13CE" w14:textId="6969577F" w:rsidR="004F5D5B" w:rsidRPr="00B5713D" w:rsidRDefault="004F5D5B" w:rsidP="0007243A">
      <w:pPr>
        <w:pStyle w:val="VCAAbullet"/>
        <w:rPr>
          <w:lang w:val="en-AU"/>
        </w:rPr>
      </w:pPr>
      <w:r w:rsidRPr="00B5713D">
        <w:rPr>
          <w:lang w:val="en-AU"/>
        </w:rPr>
        <w:t xml:space="preserve">the element of theatre composition discussed in </w:t>
      </w:r>
      <w:r w:rsidR="00DF044D" w:rsidRPr="00B5713D">
        <w:rPr>
          <w:lang w:val="en-AU"/>
        </w:rPr>
        <w:t xml:space="preserve">Question </w:t>
      </w:r>
      <w:r w:rsidRPr="00B5713D">
        <w:rPr>
          <w:lang w:val="en-AU"/>
        </w:rPr>
        <w:t>1b.</w:t>
      </w:r>
    </w:p>
    <w:p w14:paraId="75D079FC" w14:textId="2B700218" w:rsidR="004F5D5B" w:rsidRPr="00B5713D" w:rsidRDefault="004F5D5B" w:rsidP="0007243A">
      <w:pPr>
        <w:pStyle w:val="VCAAbullet"/>
        <w:rPr>
          <w:lang w:val="en-AU"/>
        </w:rPr>
      </w:pPr>
      <w:r w:rsidRPr="00B5713D">
        <w:rPr>
          <w:lang w:val="en-AU"/>
        </w:rPr>
        <w:t xml:space="preserve">an exercise or task used in the production development stage </w:t>
      </w:r>
    </w:p>
    <w:p w14:paraId="59E4A292" w14:textId="77777777" w:rsidR="004F5D5B" w:rsidRPr="00B5713D" w:rsidRDefault="004F5D5B" w:rsidP="0007243A">
      <w:pPr>
        <w:pStyle w:val="VCAAbullet"/>
        <w:rPr>
          <w:lang w:val="en-AU"/>
        </w:rPr>
      </w:pPr>
      <w:r w:rsidRPr="00B5713D">
        <w:rPr>
          <w:lang w:val="en-AU"/>
        </w:rPr>
        <w:t xml:space="preserve">suspense. </w:t>
      </w:r>
    </w:p>
    <w:p w14:paraId="333D95C7" w14:textId="030D0BAB" w:rsidR="004F5D5B" w:rsidRPr="00B5713D" w:rsidRDefault="004F5D5B" w:rsidP="0007243A">
      <w:pPr>
        <w:pStyle w:val="VCAAbody"/>
        <w:rPr>
          <w:lang w:val="en-AU"/>
        </w:rPr>
      </w:pPr>
      <w:r w:rsidRPr="00B5713D">
        <w:rPr>
          <w:lang w:val="en-AU"/>
        </w:rPr>
        <w:t xml:space="preserve">They may not have referred to a production role or may have referred to a production role different </w:t>
      </w:r>
      <w:r w:rsidR="0072442F" w:rsidRPr="00B5713D">
        <w:rPr>
          <w:lang w:val="en-AU"/>
        </w:rPr>
        <w:t xml:space="preserve">from </w:t>
      </w:r>
      <w:r w:rsidRPr="00B5713D">
        <w:rPr>
          <w:lang w:val="en-AU"/>
        </w:rPr>
        <w:t xml:space="preserve">the one discussed in </w:t>
      </w:r>
      <w:r w:rsidR="00DF044D" w:rsidRPr="00B5713D">
        <w:rPr>
          <w:lang w:val="en-AU"/>
        </w:rPr>
        <w:t xml:space="preserve">Question </w:t>
      </w:r>
      <w:r w:rsidRPr="00B5713D">
        <w:rPr>
          <w:lang w:val="en-AU"/>
        </w:rPr>
        <w:t xml:space="preserve">1a. </w:t>
      </w:r>
    </w:p>
    <w:p w14:paraId="2C448539" w14:textId="3A32400A" w:rsidR="004F5D5B" w:rsidRPr="00B5713D" w:rsidRDefault="004F5D5B" w:rsidP="0073024E">
      <w:pPr>
        <w:pStyle w:val="VCAAHeading3"/>
        <w:rPr>
          <w:lang w:val="en-AU"/>
        </w:rPr>
      </w:pPr>
      <w:r w:rsidRPr="00B5713D">
        <w:rPr>
          <w:lang w:val="en-AU"/>
        </w:rPr>
        <w:t xml:space="preserve">Question 1d. </w:t>
      </w:r>
    </w:p>
    <w:tbl>
      <w:tblPr>
        <w:tblStyle w:val="VCAATableClosed"/>
        <w:tblW w:w="0" w:type="auto"/>
        <w:tblLook w:val="01E0" w:firstRow="1" w:lastRow="1" w:firstColumn="1" w:lastColumn="1" w:noHBand="0" w:noVBand="0"/>
      </w:tblPr>
      <w:tblGrid>
        <w:gridCol w:w="907"/>
        <w:gridCol w:w="907"/>
        <w:gridCol w:w="907"/>
        <w:gridCol w:w="907"/>
        <w:gridCol w:w="907"/>
        <w:gridCol w:w="907"/>
        <w:gridCol w:w="907"/>
        <w:gridCol w:w="1085"/>
      </w:tblGrid>
      <w:tr w:rsidR="00A754CE" w:rsidRPr="00B5713D" w14:paraId="6984FA86" w14:textId="77777777" w:rsidTr="00666A8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C3C9441" w14:textId="77777777" w:rsidR="00A754CE" w:rsidRPr="00B5713D" w:rsidRDefault="00A754CE" w:rsidP="00617C15">
            <w:pPr>
              <w:pStyle w:val="VCAAtablecondensedheading"/>
              <w:rPr>
                <w:b w:val="0"/>
                <w:lang w:val="en-AU"/>
              </w:rPr>
            </w:pPr>
            <w:r w:rsidRPr="00B5713D">
              <w:rPr>
                <w:lang w:val="en-AU"/>
              </w:rPr>
              <w:t>Marks</w:t>
            </w:r>
          </w:p>
        </w:tc>
        <w:tc>
          <w:tcPr>
            <w:tcW w:w="907" w:type="dxa"/>
          </w:tcPr>
          <w:p w14:paraId="5B10408D" w14:textId="77777777" w:rsidR="00A754CE" w:rsidRPr="00B5713D" w:rsidRDefault="00A754CE" w:rsidP="00617C15">
            <w:pPr>
              <w:pStyle w:val="VCAAtablecondensedheading"/>
              <w:rPr>
                <w:b w:val="0"/>
                <w:lang w:val="en-AU"/>
              </w:rPr>
            </w:pPr>
            <w:r w:rsidRPr="00B5713D">
              <w:rPr>
                <w:lang w:val="en-AU"/>
              </w:rPr>
              <w:t>0</w:t>
            </w:r>
          </w:p>
        </w:tc>
        <w:tc>
          <w:tcPr>
            <w:tcW w:w="907" w:type="dxa"/>
          </w:tcPr>
          <w:p w14:paraId="1989513E" w14:textId="77777777" w:rsidR="00A754CE" w:rsidRPr="00B5713D" w:rsidRDefault="00A754CE" w:rsidP="00617C15">
            <w:pPr>
              <w:pStyle w:val="VCAAtablecondensedheading"/>
              <w:rPr>
                <w:b w:val="0"/>
                <w:lang w:val="en-AU"/>
              </w:rPr>
            </w:pPr>
            <w:r w:rsidRPr="00B5713D">
              <w:rPr>
                <w:lang w:val="en-AU"/>
              </w:rPr>
              <w:t>1</w:t>
            </w:r>
          </w:p>
        </w:tc>
        <w:tc>
          <w:tcPr>
            <w:tcW w:w="907" w:type="dxa"/>
          </w:tcPr>
          <w:p w14:paraId="43FE8034" w14:textId="77777777" w:rsidR="00A754CE" w:rsidRPr="00B5713D" w:rsidRDefault="00A754CE" w:rsidP="00617C15">
            <w:pPr>
              <w:pStyle w:val="VCAAtablecondensedheading"/>
              <w:rPr>
                <w:b w:val="0"/>
                <w:lang w:val="en-AU"/>
              </w:rPr>
            </w:pPr>
            <w:r w:rsidRPr="00B5713D">
              <w:rPr>
                <w:lang w:val="en-AU"/>
              </w:rPr>
              <w:t>2</w:t>
            </w:r>
          </w:p>
        </w:tc>
        <w:tc>
          <w:tcPr>
            <w:tcW w:w="907" w:type="dxa"/>
          </w:tcPr>
          <w:p w14:paraId="15892C13" w14:textId="77777777" w:rsidR="00A754CE" w:rsidRPr="00B5713D" w:rsidRDefault="00A754CE" w:rsidP="00617C15">
            <w:pPr>
              <w:pStyle w:val="VCAAtablecondensedheading"/>
              <w:rPr>
                <w:b w:val="0"/>
                <w:lang w:val="en-AU"/>
              </w:rPr>
            </w:pPr>
            <w:r w:rsidRPr="00B5713D">
              <w:rPr>
                <w:lang w:val="en-AU"/>
              </w:rPr>
              <w:t>3</w:t>
            </w:r>
          </w:p>
        </w:tc>
        <w:tc>
          <w:tcPr>
            <w:tcW w:w="907" w:type="dxa"/>
          </w:tcPr>
          <w:p w14:paraId="4A6C9EEE" w14:textId="77777777" w:rsidR="00A754CE" w:rsidRPr="00B5713D" w:rsidRDefault="00A754CE" w:rsidP="00617C15">
            <w:pPr>
              <w:pStyle w:val="VCAAtablecondensedheading"/>
              <w:rPr>
                <w:b w:val="0"/>
                <w:lang w:val="en-AU"/>
              </w:rPr>
            </w:pPr>
            <w:r w:rsidRPr="00B5713D">
              <w:rPr>
                <w:lang w:val="en-AU"/>
              </w:rPr>
              <w:t>4</w:t>
            </w:r>
          </w:p>
        </w:tc>
        <w:tc>
          <w:tcPr>
            <w:tcW w:w="907" w:type="dxa"/>
          </w:tcPr>
          <w:p w14:paraId="4419FBFC" w14:textId="77777777" w:rsidR="00A754CE" w:rsidRPr="00B5713D" w:rsidRDefault="00A754CE" w:rsidP="00617C15">
            <w:pPr>
              <w:pStyle w:val="VCAAtablecondensedheading"/>
              <w:rPr>
                <w:b w:val="0"/>
                <w:lang w:val="en-AU"/>
              </w:rPr>
            </w:pPr>
            <w:r w:rsidRPr="00B5713D">
              <w:rPr>
                <w:lang w:val="en-AU"/>
              </w:rPr>
              <w:t>5</w:t>
            </w:r>
          </w:p>
        </w:tc>
        <w:tc>
          <w:tcPr>
            <w:tcW w:w="1085" w:type="dxa"/>
          </w:tcPr>
          <w:p w14:paraId="33E4BF20" w14:textId="77777777" w:rsidR="00A754CE" w:rsidRPr="00B5713D" w:rsidRDefault="00A754CE" w:rsidP="00617C15">
            <w:pPr>
              <w:pStyle w:val="VCAAtablecondensedheading"/>
              <w:rPr>
                <w:b w:val="0"/>
                <w:lang w:val="en-AU"/>
              </w:rPr>
            </w:pPr>
            <w:r w:rsidRPr="00B5713D">
              <w:rPr>
                <w:lang w:val="en-AU"/>
              </w:rPr>
              <w:t>Average</w:t>
            </w:r>
          </w:p>
        </w:tc>
      </w:tr>
      <w:tr w:rsidR="00A754CE" w:rsidRPr="00B5713D" w14:paraId="737E3BBD" w14:textId="77777777" w:rsidTr="00666A82">
        <w:trPr>
          <w:trHeight w:hRule="exact" w:val="397"/>
        </w:trPr>
        <w:tc>
          <w:tcPr>
            <w:tcW w:w="907" w:type="dxa"/>
          </w:tcPr>
          <w:p w14:paraId="2D8BE6F5" w14:textId="77777777" w:rsidR="00A754CE" w:rsidRPr="00B5713D" w:rsidRDefault="00A754CE" w:rsidP="00617C15">
            <w:pPr>
              <w:pStyle w:val="VCAAtablecondensed"/>
              <w:rPr>
                <w:lang w:val="en-AU"/>
              </w:rPr>
            </w:pPr>
            <w:r w:rsidRPr="00B5713D">
              <w:rPr>
                <w:lang w:val="en-AU"/>
              </w:rPr>
              <w:t>%</w:t>
            </w:r>
          </w:p>
        </w:tc>
        <w:tc>
          <w:tcPr>
            <w:tcW w:w="907" w:type="dxa"/>
          </w:tcPr>
          <w:p w14:paraId="6B281DA4" w14:textId="6A4EC69C" w:rsidR="00A754CE" w:rsidRPr="00B5713D" w:rsidRDefault="00B5713D" w:rsidP="00617C15">
            <w:pPr>
              <w:pStyle w:val="VCAAtablecondensed"/>
              <w:rPr>
                <w:lang w:val="en-AU"/>
              </w:rPr>
            </w:pPr>
            <w:r>
              <w:rPr>
                <w:lang w:val="en-AU"/>
              </w:rPr>
              <w:t>3</w:t>
            </w:r>
          </w:p>
        </w:tc>
        <w:tc>
          <w:tcPr>
            <w:tcW w:w="907" w:type="dxa"/>
          </w:tcPr>
          <w:p w14:paraId="7D061835" w14:textId="6B264954" w:rsidR="00A754CE" w:rsidRPr="00B5713D" w:rsidRDefault="00B5713D" w:rsidP="00617C15">
            <w:pPr>
              <w:pStyle w:val="VCAAtablecondensed"/>
              <w:rPr>
                <w:lang w:val="en-AU"/>
              </w:rPr>
            </w:pPr>
            <w:r>
              <w:rPr>
                <w:lang w:val="en-AU"/>
              </w:rPr>
              <w:t>5</w:t>
            </w:r>
          </w:p>
        </w:tc>
        <w:tc>
          <w:tcPr>
            <w:tcW w:w="907" w:type="dxa"/>
          </w:tcPr>
          <w:p w14:paraId="6DDB9E5D" w14:textId="36D8029E" w:rsidR="00A754CE" w:rsidRPr="00B5713D" w:rsidRDefault="00A754CE" w:rsidP="00617C15">
            <w:pPr>
              <w:pStyle w:val="VCAAtablecondensed"/>
              <w:rPr>
                <w:lang w:val="en-AU"/>
              </w:rPr>
            </w:pPr>
            <w:r w:rsidRPr="00B5713D">
              <w:rPr>
                <w:lang w:val="en-AU"/>
              </w:rPr>
              <w:t>2</w:t>
            </w:r>
            <w:r w:rsidR="00B5713D">
              <w:rPr>
                <w:lang w:val="en-AU"/>
              </w:rPr>
              <w:t>5</w:t>
            </w:r>
          </w:p>
        </w:tc>
        <w:tc>
          <w:tcPr>
            <w:tcW w:w="907" w:type="dxa"/>
          </w:tcPr>
          <w:p w14:paraId="1D575265" w14:textId="17E93ED8" w:rsidR="00A754CE" w:rsidRPr="00B5713D" w:rsidRDefault="00A754CE" w:rsidP="00617C15">
            <w:pPr>
              <w:pStyle w:val="VCAAtablecondensed"/>
              <w:rPr>
                <w:lang w:val="en-AU"/>
              </w:rPr>
            </w:pPr>
            <w:r w:rsidRPr="00B5713D">
              <w:rPr>
                <w:lang w:val="en-AU"/>
              </w:rPr>
              <w:t>3</w:t>
            </w:r>
            <w:r w:rsidR="00B5713D">
              <w:rPr>
                <w:lang w:val="en-AU"/>
              </w:rPr>
              <w:t>3</w:t>
            </w:r>
          </w:p>
        </w:tc>
        <w:tc>
          <w:tcPr>
            <w:tcW w:w="907" w:type="dxa"/>
          </w:tcPr>
          <w:p w14:paraId="3A00A2DE" w14:textId="65D89244" w:rsidR="00A754CE" w:rsidRPr="00B5713D" w:rsidRDefault="00A754CE" w:rsidP="00617C15">
            <w:pPr>
              <w:pStyle w:val="VCAAtablecondensed"/>
              <w:rPr>
                <w:lang w:val="en-AU"/>
              </w:rPr>
            </w:pPr>
            <w:r w:rsidRPr="00B5713D">
              <w:rPr>
                <w:lang w:val="en-AU"/>
              </w:rPr>
              <w:t>23</w:t>
            </w:r>
          </w:p>
        </w:tc>
        <w:tc>
          <w:tcPr>
            <w:tcW w:w="907" w:type="dxa"/>
          </w:tcPr>
          <w:p w14:paraId="4574DEA3" w14:textId="4070234E" w:rsidR="00A754CE" w:rsidRPr="00B5713D" w:rsidRDefault="00A754CE" w:rsidP="00617C15">
            <w:pPr>
              <w:pStyle w:val="VCAAtablecondensed"/>
              <w:rPr>
                <w:lang w:val="en-AU"/>
              </w:rPr>
            </w:pPr>
            <w:r w:rsidRPr="00B5713D">
              <w:rPr>
                <w:lang w:val="en-AU"/>
              </w:rPr>
              <w:t>12</w:t>
            </w:r>
          </w:p>
        </w:tc>
        <w:tc>
          <w:tcPr>
            <w:tcW w:w="1085" w:type="dxa"/>
          </w:tcPr>
          <w:p w14:paraId="2F8DF1B3" w14:textId="2776AEF6" w:rsidR="00A754CE" w:rsidRPr="00B5713D" w:rsidRDefault="00A754CE" w:rsidP="00617C15">
            <w:pPr>
              <w:pStyle w:val="VCAAtablecondensed"/>
              <w:rPr>
                <w:lang w:val="en-AU"/>
              </w:rPr>
            </w:pPr>
            <w:r w:rsidRPr="00B5713D">
              <w:rPr>
                <w:lang w:val="en-AU"/>
              </w:rPr>
              <w:t>3.1</w:t>
            </w:r>
          </w:p>
        </w:tc>
      </w:tr>
    </w:tbl>
    <w:p w14:paraId="5BB7AE6D" w14:textId="6627CB7C" w:rsidR="004F5D5B" w:rsidRPr="00B5713D" w:rsidRDefault="004F5D5B" w:rsidP="0007243A">
      <w:pPr>
        <w:pStyle w:val="VCAAbody"/>
        <w:rPr>
          <w:lang w:val="en-AU"/>
        </w:rPr>
      </w:pPr>
      <w:r w:rsidRPr="00B5713D">
        <w:rPr>
          <w:lang w:val="en-AU"/>
        </w:rPr>
        <w:t>This question tested students</w:t>
      </w:r>
      <w:r w:rsidR="00BD4D4A" w:rsidRPr="00B5713D">
        <w:rPr>
          <w:lang w:val="en-AU"/>
        </w:rPr>
        <w:t>’</w:t>
      </w:r>
      <w:r w:rsidRPr="00B5713D">
        <w:rPr>
          <w:lang w:val="en-AU"/>
        </w:rPr>
        <w:t xml:space="preserve"> ability to:</w:t>
      </w:r>
    </w:p>
    <w:p w14:paraId="30AB79D2" w14:textId="1C08E7C0" w:rsidR="004F5D5B" w:rsidRPr="00B5713D" w:rsidRDefault="00D56ACC" w:rsidP="0007243A">
      <w:pPr>
        <w:pStyle w:val="VCAAbullet"/>
        <w:rPr>
          <w:lang w:val="en-AU"/>
        </w:rPr>
      </w:pPr>
      <w:r w:rsidRPr="00B5713D">
        <w:rPr>
          <w:lang w:val="en-AU"/>
        </w:rPr>
        <w:t>apply their selected production role to interpret the script during the presentation stage</w:t>
      </w:r>
    </w:p>
    <w:p w14:paraId="3D6D282F" w14:textId="0DCE8383" w:rsidR="004F5D5B" w:rsidRPr="00B5713D" w:rsidRDefault="00D56ACC" w:rsidP="0007243A">
      <w:pPr>
        <w:pStyle w:val="VCAAbullet"/>
        <w:rPr>
          <w:lang w:val="en-AU"/>
        </w:rPr>
      </w:pPr>
      <w:r w:rsidRPr="00B5713D">
        <w:rPr>
          <w:lang w:val="en-AU"/>
        </w:rPr>
        <w:t>collaborate with another production role to create a deliberate effect on the audience.</w:t>
      </w:r>
    </w:p>
    <w:p w14:paraId="2D0109CC" w14:textId="64038627" w:rsidR="004F5D5B" w:rsidRPr="00B5713D" w:rsidRDefault="004F5D5B" w:rsidP="0007243A">
      <w:pPr>
        <w:pStyle w:val="VCAAbody"/>
        <w:rPr>
          <w:lang w:val="en-AU"/>
        </w:rPr>
      </w:pPr>
      <w:r w:rsidRPr="00B5713D">
        <w:rPr>
          <w:rFonts w:cstheme="minorHAnsi"/>
          <w:lang w:val="en-AU"/>
        </w:rPr>
        <w:t>High-scoring responses discussed</w:t>
      </w:r>
      <w:r w:rsidRPr="00B5713D">
        <w:rPr>
          <w:lang w:val="en-AU"/>
        </w:rPr>
        <w:t xml:space="preserve"> how the selected production role could contribute to creating a deliberate effect on the audience during the production presentation. They clearly articulated this effect, which may have been a particular concept (e.g. helping the audience to understand that the </w:t>
      </w:r>
      <w:r w:rsidR="00DF044D" w:rsidRPr="00B5713D">
        <w:rPr>
          <w:lang w:val="en-AU"/>
        </w:rPr>
        <w:t>c</w:t>
      </w:r>
      <w:r w:rsidRPr="00B5713D">
        <w:rPr>
          <w:lang w:val="en-AU"/>
        </w:rPr>
        <w:t xml:space="preserve">lowns were late arriving at their position) or a particular feeling (e.g. making the </w:t>
      </w:r>
      <w:r w:rsidR="00DF044D" w:rsidRPr="00B5713D">
        <w:rPr>
          <w:lang w:val="en-AU"/>
        </w:rPr>
        <w:t>c</w:t>
      </w:r>
      <w:r w:rsidRPr="00B5713D">
        <w:rPr>
          <w:lang w:val="en-AU"/>
        </w:rPr>
        <w:t>lowns seem ridiculous and funny to the audience). They explained how they might work collaboratively with another production role. They showed a strong</w:t>
      </w:r>
      <w:bookmarkStart w:id="3" w:name="_Hlk31026627"/>
      <w:r w:rsidRPr="00B5713D">
        <w:rPr>
          <w:b/>
          <w:lang w:val="en-AU"/>
        </w:rPr>
        <w:t xml:space="preserve"> </w:t>
      </w:r>
      <w:r w:rsidRPr="00B5713D">
        <w:rPr>
          <w:lang w:val="en-AU"/>
        </w:rPr>
        <w:t xml:space="preserve">understanding of activities that might occur during the production presentation stage, such as an activity in </w:t>
      </w:r>
      <w:r w:rsidRPr="00B5713D">
        <w:rPr>
          <w:lang w:val="en-AU"/>
        </w:rPr>
        <w:lastRenderedPageBreak/>
        <w:t>the tech rehearsal or dress rehearsal.</w:t>
      </w:r>
      <w:bookmarkEnd w:id="3"/>
      <w:r w:rsidRPr="00B5713D">
        <w:rPr>
          <w:lang w:val="en-AU"/>
        </w:rPr>
        <w:t xml:space="preserve"> They provided s</w:t>
      </w:r>
      <w:r w:rsidRPr="00B5713D">
        <w:rPr>
          <w:iCs/>
          <w:lang w:val="en-AU"/>
        </w:rPr>
        <w:t xml:space="preserve">pecific and relevant example(s) from script excerpt 1. </w:t>
      </w:r>
      <w:r w:rsidRPr="00B5713D">
        <w:rPr>
          <w:lang w:val="en-AU"/>
        </w:rPr>
        <w:t xml:space="preserve">They used a high level of theatrical terminology. </w:t>
      </w:r>
    </w:p>
    <w:p w14:paraId="04C2D96A" w14:textId="13E3C979" w:rsidR="004F5D5B" w:rsidRPr="00B5713D" w:rsidRDefault="004F5D5B" w:rsidP="0007243A">
      <w:pPr>
        <w:pStyle w:val="VCAAbody"/>
        <w:rPr>
          <w:lang w:val="en-AU"/>
        </w:rPr>
      </w:pPr>
      <w:r w:rsidRPr="00B5713D">
        <w:rPr>
          <w:lang w:val="en-AU"/>
        </w:rPr>
        <w:t>Low</w:t>
      </w:r>
      <w:r w:rsidR="0072442F" w:rsidRPr="00B5713D">
        <w:rPr>
          <w:lang w:val="en-AU"/>
        </w:rPr>
        <w:t>er</w:t>
      </w:r>
      <w:r w:rsidR="00B5713D">
        <w:rPr>
          <w:lang w:val="en-AU"/>
        </w:rPr>
        <w:t xml:space="preserve"> </w:t>
      </w:r>
      <w:r w:rsidRPr="00B5713D">
        <w:rPr>
          <w:lang w:val="en-AU"/>
        </w:rPr>
        <w:t>scoring responses made no reference to an effect on the audience or referred to a very broad effect, such as ‘comedy and suspense’. Some did</w:t>
      </w:r>
      <w:r w:rsidR="00DF044D" w:rsidRPr="00B5713D">
        <w:rPr>
          <w:lang w:val="en-AU"/>
        </w:rPr>
        <w:t xml:space="preserve"> </w:t>
      </w:r>
      <w:r w:rsidRPr="00B5713D">
        <w:rPr>
          <w:lang w:val="en-AU"/>
        </w:rPr>
        <w:t>n</w:t>
      </w:r>
      <w:r w:rsidR="00DF044D" w:rsidRPr="00B5713D">
        <w:rPr>
          <w:lang w:val="en-AU"/>
        </w:rPr>
        <w:t>o</w:t>
      </w:r>
      <w:r w:rsidRPr="00B5713D">
        <w:rPr>
          <w:lang w:val="en-AU"/>
        </w:rPr>
        <w:t xml:space="preserve">t mention working collaboratively with another production role or the production presentation stage. Some made no reference to script excerpt 1. Some made no reference to their selected production </w:t>
      </w:r>
      <w:proofErr w:type="gramStart"/>
      <w:r w:rsidRPr="00B5713D">
        <w:rPr>
          <w:lang w:val="en-AU"/>
        </w:rPr>
        <w:t>role</w:t>
      </w:r>
      <w:r w:rsidR="00B5713D">
        <w:rPr>
          <w:lang w:val="en-AU"/>
        </w:rPr>
        <w:t>,</w:t>
      </w:r>
      <w:r w:rsidRPr="00B5713D">
        <w:rPr>
          <w:lang w:val="en-AU"/>
        </w:rPr>
        <w:t xml:space="preserve"> or</w:t>
      </w:r>
      <w:proofErr w:type="gramEnd"/>
      <w:r w:rsidRPr="00B5713D">
        <w:rPr>
          <w:lang w:val="en-AU"/>
        </w:rPr>
        <w:t xml:space="preserve"> described another production role rather than how collaboration between two roles created an effect on the audience.</w:t>
      </w:r>
    </w:p>
    <w:p w14:paraId="68371A31" w14:textId="4F567302" w:rsidR="004F5D5B" w:rsidRPr="00B5713D" w:rsidRDefault="004F5D5B" w:rsidP="0073024E">
      <w:pPr>
        <w:pStyle w:val="VCAAHeading3"/>
        <w:rPr>
          <w:lang w:val="en-AU"/>
        </w:rPr>
      </w:pPr>
      <w:r w:rsidRPr="00B5713D">
        <w:rPr>
          <w:lang w:val="en-AU"/>
        </w:rPr>
        <w:t>Question 1e</w:t>
      </w:r>
      <w:r w:rsidR="00856D8C" w:rsidRPr="00B5713D">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856D8C" w:rsidRPr="00B5713D" w14:paraId="232A7813" w14:textId="77777777" w:rsidTr="00666A8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EAD95D4" w14:textId="77777777" w:rsidR="00856D8C" w:rsidRPr="00B5713D" w:rsidRDefault="00856D8C" w:rsidP="00617C15">
            <w:pPr>
              <w:pStyle w:val="VCAAtablecondensedheading"/>
              <w:rPr>
                <w:b w:val="0"/>
                <w:lang w:val="en-AU"/>
              </w:rPr>
            </w:pPr>
            <w:r w:rsidRPr="00B5713D">
              <w:rPr>
                <w:lang w:val="en-AU"/>
              </w:rPr>
              <w:t>Marks</w:t>
            </w:r>
          </w:p>
        </w:tc>
        <w:tc>
          <w:tcPr>
            <w:tcW w:w="907" w:type="dxa"/>
          </w:tcPr>
          <w:p w14:paraId="7459C399" w14:textId="77777777" w:rsidR="00856D8C" w:rsidRPr="00B5713D" w:rsidRDefault="00856D8C" w:rsidP="00617C15">
            <w:pPr>
              <w:pStyle w:val="VCAAtablecondensedheading"/>
              <w:rPr>
                <w:b w:val="0"/>
                <w:lang w:val="en-AU"/>
              </w:rPr>
            </w:pPr>
            <w:r w:rsidRPr="00B5713D">
              <w:rPr>
                <w:lang w:val="en-AU"/>
              </w:rPr>
              <w:t>0</w:t>
            </w:r>
          </w:p>
        </w:tc>
        <w:tc>
          <w:tcPr>
            <w:tcW w:w="907" w:type="dxa"/>
          </w:tcPr>
          <w:p w14:paraId="32B1BFC4" w14:textId="77777777" w:rsidR="00856D8C" w:rsidRPr="00B5713D" w:rsidRDefault="00856D8C" w:rsidP="00617C15">
            <w:pPr>
              <w:pStyle w:val="VCAAtablecondensedheading"/>
              <w:rPr>
                <w:b w:val="0"/>
                <w:lang w:val="en-AU"/>
              </w:rPr>
            </w:pPr>
            <w:r w:rsidRPr="00B5713D">
              <w:rPr>
                <w:lang w:val="en-AU"/>
              </w:rPr>
              <w:t>1</w:t>
            </w:r>
          </w:p>
        </w:tc>
        <w:tc>
          <w:tcPr>
            <w:tcW w:w="907" w:type="dxa"/>
          </w:tcPr>
          <w:p w14:paraId="68168D5B" w14:textId="77777777" w:rsidR="00856D8C" w:rsidRPr="00B5713D" w:rsidRDefault="00856D8C" w:rsidP="00617C15">
            <w:pPr>
              <w:pStyle w:val="VCAAtablecondensedheading"/>
              <w:rPr>
                <w:b w:val="0"/>
                <w:lang w:val="en-AU"/>
              </w:rPr>
            </w:pPr>
            <w:r w:rsidRPr="00B5713D">
              <w:rPr>
                <w:lang w:val="en-AU"/>
              </w:rPr>
              <w:t>2</w:t>
            </w:r>
          </w:p>
        </w:tc>
        <w:tc>
          <w:tcPr>
            <w:tcW w:w="907" w:type="dxa"/>
          </w:tcPr>
          <w:p w14:paraId="4439BD04" w14:textId="77777777" w:rsidR="00856D8C" w:rsidRPr="00B5713D" w:rsidRDefault="00856D8C" w:rsidP="00617C15">
            <w:pPr>
              <w:pStyle w:val="VCAAtablecondensedheading"/>
              <w:rPr>
                <w:b w:val="0"/>
                <w:lang w:val="en-AU"/>
              </w:rPr>
            </w:pPr>
            <w:r w:rsidRPr="00B5713D">
              <w:rPr>
                <w:lang w:val="en-AU"/>
              </w:rPr>
              <w:t>3</w:t>
            </w:r>
          </w:p>
        </w:tc>
        <w:tc>
          <w:tcPr>
            <w:tcW w:w="1085" w:type="dxa"/>
          </w:tcPr>
          <w:p w14:paraId="76151DF0" w14:textId="77777777" w:rsidR="00856D8C" w:rsidRPr="00B5713D" w:rsidRDefault="00856D8C" w:rsidP="00617C15">
            <w:pPr>
              <w:pStyle w:val="VCAAtablecondensedheading"/>
              <w:rPr>
                <w:b w:val="0"/>
                <w:lang w:val="en-AU"/>
              </w:rPr>
            </w:pPr>
            <w:r w:rsidRPr="00B5713D">
              <w:rPr>
                <w:lang w:val="en-AU"/>
              </w:rPr>
              <w:t>Average</w:t>
            </w:r>
          </w:p>
        </w:tc>
      </w:tr>
      <w:tr w:rsidR="00856D8C" w:rsidRPr="00B5713D" w14:paraId="043F9726" w14:textId="77777777" w:rsidTr="00666A82">
        <w:trPr>
          <w:trHeight w:hRule="exact" w:val="397"/>
        </w:trPr>
        <w:tc>
          <w:tcPr>
            <w:tcW w:w="907" w:type="dxa"/>
          </w:tcPr>
          <w:p w14:paraId="2F4D3C5B" w14:textId="77777777" w:rsidR="00856D8C" w:rsidRPr="00B5713D" w:rsidRDefault="00856D8C" w:rsidP="00617C15">
            <w:pPr>
              <w:pStyle w:val="VCAAtablecondensed"/>
              <w:rPr>
                <w:lang w:val="en-AU"/>
              </w:rPr>
            </w:pPr>
            <w:r w:rsidRPr="00B5713D">
              <w:rPr>
                <w:lang w:val="en-AU"/>
              </w:rPr>
              <w:t>%</w:t>
            </w:r>
          </w:p>
        </w:tc>
        <w:tc>
          <w:tcPr>
            <w:tcW w:w="907" w:type="dxa"/>
          </w:tcPr>
          <w:p w14:paraId="41114587" w14:textId="4CBEBCDF" w:rsidR="00856D8C" w:rsidRPr="00B5713D" w:rsidRDefault="00B5713D" w:rsidP="00617C15">
            <w:pPr>
              <w:pStyle w:val="VCAAtablecondensed"/>
              <w:rPr>
                <w:lang w:val="en-AU"/>
              </w:rPr>
            </w:pPr>
            <w:r>
              <w:rPr>
                <w:lang w:val="en-AU"/>
              </w:rPr>
              <w:t>7</w:t>
            </w:r>
          </w:p>
        </w:tc>
        <w:tc>
          <w:tcPr>
            <w:tcW w:w="907" w:type="dxa"/>
          </w:tcPr>
          <w:p w14:paraId="4EA5170C" w14:textId="4C608A42" w:rsidR="00856D8C" w:rsidRPr="00B5713D" w:rsidRDefault="00856D8C" w:rsidP="00617C15">
            <w:pPr>
              <w:pStyle w:val="VCAAtablecondensed"/>
              <w:rPr>
                <w:lang w:val="en-AU"/>
              </w:rPr>
            </w:pPr>
            <w:r w:rsidRPr="00B5713D">
              <w:rPr>
                <w:lang w:val="en-AU"/>
              </w:rPr>
              <w:t>3</w:t>
            </w:r>
            <w:r w:rsidR="00B5713D">
              <w:rPr>
                <w:lang w:val="en-AU"/>
              </w:rPr>
              <w:t>1</w:t>
            </w:r>
          </w:p>
        </w:tc>
        <w:tc>
          <w:tcPr>
            <w:tcW w:w="907" w:type="dxa"/>
          </w:tcPr>
          <w:p w14:paraId="2E71FA62" w14:textId="2EA4D840" w:rsidR="00856D8C" w:rsidRPr="00B5713D" w:rsidRDefault="00BD4D4A" w:rsidP="00617C15">
            <w:pPr>
              <w:pStyle w:val="VCAAtablecondensed"/>
              <w:rPr>
                <w:lang w:val="en-AU"/>
              </w:rPr>
            </w:pPr>
            <w:r w:rsidRPr="00B5713D">
              <w:rPr>
                <w:lang w:val="en-AU"/>
              </w:rPr>
              <w:t>34</w:t>
            </w:r>
          </w:p>
        </w:tc>
        <w:tc>
          <w:tcPr>
            <w:tcW w:w="907" w:type="dxa"/>
          </w:tcPr>
          <w:p w14:paraId="659F3EF7" w14:textId="0508D3AA" w:rsidR="00856D8C" w:rsidRPr="00B5713D" w:rsidRDefault="00856D8C" w:rsidP="00617C15">
            <w:pPr>
              <w:pStyle w:val="VCAAtablecondensed"/>
              <w:rPr>
                <w:lang w:val="en-AU"/>
              </w:rPr>
            </w:pPr>
            <w:r w:rsidRPr="00B5713D">
              <w:rPr>
                <w:lang w:val="en-AU"/>
              </w:rPr>
              <w:t>2</w:t>
            </w:r>
            <w:r w:rsidR="00B5713D">
              <w:rPr>
                <w:lang w:val="en-AU"/>
              </w:rPr>
              <w:t>9</w:t>
            </w:r>
          </w:p>
        </w:tc>
        <w:tc>
          <w:tcPr>
            <w:tcW w:w="1085" w:type="dxa"/>
          </w:tcPr>
          <w:p w14:paraId="293F80DE" w14:textId="12E76EA7" w:rsidR="00856D8C" w:rsidRPr="00B5713D" w:rsidRDefault="00856D8C" w:rsidP="00617C15">
            <w:pPr>
              <w:pStyle w:val="VCAAtablecondensed"/>
              <w:rPr>
                <w:lang w:val="en-AU"/>
              </w:rPr>
            </w:pPr>
            <w:r w:rsidRPr="00B5713D">
              <w:rPr>
                <w:lang w:val="en-AU"/>
              </w:rPr>
              <w:t>1.8</w:t>
            </w:r>
          </w:p>
        </w:tc>
      </w:tr>
    </w:tbl>
    <w:p w14:paraId="1052DD6F" w14:textId="50F27FFA" w:rsidR="004F5D5B" w:rsidRPr="00B5713D" w:rsidRDefault="004F5D5B" w:rsidP="0007243A">
      <w:pPr>
        <w:pStyle w:val="VCAAbody"/>
        <w:rPr>
          <w:lang w:val="en-AU"/>
        </w:rPr>
      </w:pPr>
      <w:r w:rsidRPr="00B5713D">
        <w:rPr>
          <w:lang w:val="en-AU"/>
        </w:rPr>
        <w:t>This question tested students</w:t>
      </w:r>
      <w:r w:rsidR="00BD4D4A" w:rsidRPr="00B5713D">
        <w:rPr>
          <w:lang w:val="en-AU"/>
        </w:rPr>
        <w:t>’</w:t>
      </w:r>
      <w:r w:rsidRPr="00B5713D">
        <w:rPr>
          <w:lang w:val="en-AU"/>
        </w:rPr>
        <w:t xml:space="preserve"> ability to document and evaluate work in the presentation stage. </w:t>
      </w:r>
    </w:p>
    <w:p w14:paraId="0A485F4E" w14:textId="52045DC0" w:rsidR="004F5D5B" w:rsidRPr="00B5713D" w:rsidRDefault="004F5D5B" w:rsidP="0007243A">
      <w:pPr>
        <w:pStyle w:val="VCAAbody"/>
        <w:rPr>
          <w:bCs/>
          <w:lang w:val="en-AU"/>
        </w:rPr>
      </w:pPr>
      <w:r w:rsidRPr="00B5713D">
        <w:rPr>
          <w:lang w:val="en-AU"/>
        </w:rPr>
        <w:t xml:space="preserve">High-scoring responses provided </w:t>
      </w:r>
      <w:r w:rsidRPr="00B5713D">
        <w:rPr>
          <w:bCs/>
          <w:lang w:val="en-AU"/>
        </w:rPr>
        <w:t xml:space="preserve">a good understanding of how work in the two production roles could be documented and evaluated to reflect on the deliberate effect (from </w:t>
      </w:r>
      <w:r w:rsidR="0040103F" w:rsidRPr="00B5713D">
        <w:rPr>
          <w:bCs/>
          <w:lang w:val="en-AU"/>
        </w:rPr>
        <w:t>Question 1</w:t>
      </w:r>
      <w:r w:rsidRPr="00B5713D">
        <w:rPr>
          <w:bCs/>
          <w:lang w:val="en-AU"/>
        </w:rPr>
        <w:t xml:space="preserve">d.). They discussed documentation technique(s) or process(es), such as filming or photographing. They also provided examples of evaluating, such as reflecting on a specific aspect and making small adjustments to the work. High-scoring responses </w:t>
      </w:r>
      <w:proofErr w:type="gramStart"/>
      <w:r w:rsidRPr="00B5713D">
        <w:rPr>
          <w:bCs/>
          <w:lang w:val="en-AU"/>
        </w:rPr>
        <w:t>made reference</w:t>
      </w:r>
      <w:proofErr w:type="gramEnd"/>
      <w:r w:rsidRPr="00B5713D">
        <w:rPr>
          <w:bCs/>
          <w:lang w:val="en-AU"/>
        </w:rPr>
        <w:t xml:space="preserve"> to the effect on the audience previously discussed.</w:t>
      </w:r>
    </w:p>
    <w:p w14:paraId="131C2D7C" w14:textId="3EACCE04" w:rsidR="004F5D5B" w:rsidRPr="00B5713D" w:rsidRDefault="004F5D5B" w:rsidP="0007243A">
      <w:pPr>
        <w:pStyle w:val="VCAAbody"/>
        <w:rPr>
          <w:lang w:val="en-AU"/>
        </w:rPr>
      </w:pPr>
      <w:r w:rsidRPr="00B5713D">
        <w:rPr>
          <w:lang w:val="en-AU"/>
        </w:rPr>
        <w:t>Low</w:t>
      </w:r>
      <w:r w:rsidR="0072442F" w:rsidRPr="00B5713D">
        <w:rPr>
          <w:lang w:val="en-AU"/>
        </w:rPr>
        <w:t>er</w:t>
      </w:r>
      <w:r w:rsidR="00DA635D">
        <w:rPr>
          <w:lang w:val="en-AU"/>
        </w:rPr>
        <w:t xml:space="preserve"> </w:t>
      </w:r>
      <w:r w:rsidRPr="00B5713D">
        <w:rPr>
          <w:lang w:val="en-AU"/>
        </w:rPr>
        <w:t xml:space="preserve">scoring responses may have omitted discussion of documenting or evaluating. A common error was generically describing a documenting and/or evaluation process without </w:t>
      </w:r>
      <w:proofErr w:type="gramStart"/>
      <w:r w:rsidRPr="00B5713D">
        <w:rPr>
          <w:lang w:val="en-AU"/>
        </w:rPr>
        <w:t>making reference</w:t>
      </w:r>
      <w:proofErr w:type="gramEnd"/>
      <w:r w:rsidRPr="00B5713D">
        <w:rPr>
          <w:lang w:val="en-AU"/>
        </w:rPr>
        <w:t xml:space="preserve"> to the deliberate effect discussed in </w:t>
      </w:r>
      <w:r w:rsidR="0040103F" w:rsidRPr="00B5713D">
        <w:rPr>
          <w:lang w:val="en-AU"/>
        </w:rPr>
        <w:t xml:space="preserve">Question </w:t>
      </w:r>
      <w:r w:rsidRPr="00B5713D">
        <w:rPr>
          <w:lang w:val="en-AU"/>
        </w:rPr>
        <w:t xml:space="preserve">1d. </w:t>
      </w:r>
    </w:p>
    <w:p w14:paraId="3E1B53BC" w14:textId="0C8B701E" w:rsidR="004F5D5B" w:rsidRPr="00B5713D" w:rsidRDefault="004F5D5B" w:rsidP="0073024E">
      <w:pPr>
        <w:pStyle w:val="VCAAHeading3"/>
        <w:rPr>
          <w:lang w:val="en-AU"/>
        </w:rPr>
      </w:pPr>
      <w:r w:rsidRPr="00B5713D">
        <w:rPr>
          <w:lang w:val="en-AU"/>
        </w:rPr>
        <w:t>Question 2a.</w:t>
      </w:r>
    </w:p>
    <w:tbl>
      <w:tblPr>
        <w:tblStyle w:val="VCAATableClosed"/>
        <w:tblW w:w="0" w:type="auto"/>
        <w:tblLook w:val="01E0" w:firstRow="1" w:lastRow="1" w:firstColumn="1" w:lastColumn="1" w:noHBand="0" w:noVBand="0"/>
      </w:tblPr>
      <w:tblGrid>
        <w:gridCol w:w="907"/>
        <w:gridCol w:w="907"/>
        <w:gridCol w:w="907"/>
        <w:gridCol w:w="907"/>
        <w:gridCol w:w="907"/>
        <w:gridCol w:w="907"/>
        <w:gridCol w:w="907"/>
        <w:gridCol w:w="1085"/>
      </w:tblGrid>
      <w:tr w:rsidR="00A754CE" w:rsidRPr="00B5713D" w14:paraId="4DC329B1" w14:textId="77777777" w:rsidTr="00666A8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7EE9A2F" w14:textId="77777777" w:rsidR="00A754CE" w:rsidRPr="00B5713D" w:rsidRDefault="00A754CE" w:rsidP="00617C15">
            <w:pPr>
              <w:pStyle w:val="VCAAtablecondensedheading"/>
              <w:rPr>
                <w:b w:val="0"/>
                <w:lang w:val="en-AU"/>
              </w:rPr>
            </w:pPr>
            <w:r w:rsidRPr="00B5713D">
              <w:rPr>
                <w:lang w:val="en-AU"/>
              </w:rPr>
              <w:t>Marks</w:t>
            </w:r>
          </w:p>
        </w:tc>
        <w:tc>
          <w:tcPr>
            <w:tcW w:w="907" w:type="dxa"/>
          </w:tcPr>
          <w:p w14:paraId="779DF016" w14:textId="77777777" w:rsidR="00A754CE" w:rsidRPr="00B5713D" w:rsidRDefault="00A754CE" w:rsidP="00617C15">
            <w:pPr>
              <w:pStyle w:val="VCAAtablecondensedheading"/>
              <w:rPr>
                <w:b w:val="0"/>
                <w:lang w:val="en-AU"/>
              </w:rPr>
            </w:pPr>
            <w:r w:rsidRPr="00B5713D">
              <w:rPr>
                <w:lang w:val="en-AU"/>
              </w:rPr>
              <w:t>0</w:t>
            </w:r>
          </w:p>
        </w:tc>
        <w:tc>
          <w:tcPr>
            <w:tcW w:w="907" w:type="dxa"/>
          </w:tcPr>
          <w:p w14:paraId="0110753B" w14:textId="77777777" w:rsidR="00A754CE" w:rsidRPr="00B5713D" w:rsidRDefault="00A754CE" w:rsidP="00617C15">
            <w:pPr>
              <w:pStyle w:val="VCAAtablecondensedheading"/>
              <w:rPr>
                <w:b w:val="0"/>
                <w:lang w:val="en-AU"/>
              </w:rPr>
            </w:pPr>
            <w:r w:rsidRPr="00B5713D">
              <w:rPr>
                <w:lang w:val="en-AU"/>
              </w:rPr>
              <w:t>1</w:t>
            </w:r>
          </w:p>
        </w:tc>
        <w:tc>
          <w:tcPr>
            <w:tcW w:w="907" w:type="dxa"/>
          </w:tcPr>
          <w:p w14:paraId="6F6E0803" w14:textId="77777777" w:rsidR="00A754CE" w:rsidRPr="00B5713D" w:rsidRDefault="00A754CE" w:rsidP="00617C15">
            <w:pPr>
              <w:pStyle w:val="VCAAtablecondensedheading"/>
              <w:rPr>
                <w:b w:val="0"/>
                <w:lang w:val="en-AU"/>
              </w:rPr>
            </w:pPr>
            <w:r w:rsidRPr="00B5713D">
              <w:rPr>
                <w:lang w:val="en-AU"/>
              </w:rPr>
              <w:t>2</w:t>
            </w:r>
          </w:p>
        </w:tc>
        <w:tc>
          <w:tcPr>
            <w:tcW w:w="907" w:type="dxa"/>
          </w:tcPr>
          <w:p w14:paraId="6B36420A" w14:textId="77777777" w:rsidR="00A754CE" w:rsidRPr="00B5713D" w:rsidRDefault="00A754CE" w:rsidP="00617C15">
            <w:pPr>
              <w:pStyle w:val="VCAAtablecondensedheading"/>
              <w:rPr>
                <w:b w:val="0"/>
                <w:lang w:val="en-AU"/>
              </w:rPr>
            </w:pPr>
            <w:r w:rsidRPr="00B5713D">
              <w:rPr>
                <w:lang w:val="en-AU"/>
              </w:rPr>
              <w:t>3</w:t>
            </w:r>
          </w:p>
        </w:tc>
        <w:tc>
          <w:tcPr>
            <w:tcW w:w="907" w:type="dxa"/>
          </w:tcPr>
          <w:p w14:paraId="1B90750B" w14:textId="77777777" w:rsidR="00A754CE" w:rsidRPr="00B5713D" w:rsidRDefault="00A754CE" w:rsidP="00617C15">
            <w:pPr>
              <w:pStyle w:val="VCAAtablecondensedheading"/>
              <w:rPr>
                <w:b w:val="0"/>
                <w:lang w:val="en-AU"/>
              </w:rPr>
            </w:pPr>
            <w:r w:rsidRPr="00B5713D">
              <w:rPr>
                <w:lang w:val="en-AU"/>
              </w:rPr>
              <w:t>4</w:t>
            </w:r>
          </w:p>
        </w:tc>
        <w:tc>
          <w:tcPr>
            <w:tcW w:w="907" w:type="dxa"/>
          </w:tcPr>
          <w:p w14:paraId="0FE6E0C5" w14:textId="77777777" w:rsidR="00A754CE" w:rsidRPr="00B5713D" w:rsidRDefault="00A754CE" w:rsidP="00617C15">
            <w:pPr>
              <w:pStyle w:val="VCAAtablecondensedheading"/>
              <w:rPr>
                <w:b w:val="0"/>
                <w:lang w:val="en-AU"/>
              </w:rPr>
            </w:pPr>
            <w:r w:rsidRPr="00B5713D">
              <w:rPr>
                <w:lang w:val="en-AU"/>
              </w:rPr>
              <w:t>5</w:t>
            </w:r>
          </w:p>
        </w:tc>
        <w:tc>
          <w:tcPr>
            <w:tcW w:w="1085" w:type="dxa"/>
          </w:tcPr>
          <w:p w14:paraId="27499AC4" w14:textId="77777777" w:rsidR="00A754CE" w:rsidRPr="00B5713D" w:rsidRDefault="00A754CE" w:rsidP="00617C15">
            <w:pPr>
              <w:pStyle w:val="VCAAtablecondensedheading"/>
              <w:rPr>
                <w:b w:val="0"/>
                <w:lang w:val="en-AU"/>
              </w:rPr>
            </w:pPr>
            <w:r w:rsidRPr="00B5713D">
              <w:rPr>
                <w:lang w:val="en-AU"/>
              </w:rPr>
              <w:t>Average</w:t>
            </w:r>
          </w:p>
        </w:tc>
      </w:tr>
      <w:tr w:rsidR="00A754CE" w:rsidRPr="00B5713D" w14:paraId="173D8091" w14:textId="77777777" w:rsidTr="00666A82">
        <w:trPr>
          <w:trHeight w:hRule="exact" w:val="397"/>
        </w:trPr>
        <w:tc>
          <w:tcPr>
            <w:tcW w:w="907" w:type="dxa"/>
          </w:tcPr>
          <w:p w14:paraId="532358FF" w14:textId="77777777" w:rsidR="00A754CE" w:rsidRPr="00B5713D" w:rsidRDefault="00A754CE" w:rsidP="00617C15">
            <w:pPr>
              <w:pStyle w:val="VCAAtablecondensed"/>
              <w:rPr>
                <w:lang w:val="en-AU"/>
              </w:rPr>
            </w:pPr>
            <w:r w:rsidRPr="00B5713D">
              <w:rPr>
                <w:lang w:val="en-AU"/>
              </w:rPr>
              <w:t>%</w:t>
            </w:r>
          </w:p>
        </w:tc>
        <w:tc>
          <w:tcPr>
            <w:tcW w:w="907" w:type="dxa"/>
          </w:tcPr>
          <w:p w14:paraId="0E1A057B" w14:textId="06683E35" w:rsidR="00A754CE" w:rsidRPr="00B5713D" w:rsidRDefault="00A754CE" w:rsidP="00617C15">
            <w:pPr>
              <w:pStyle w:val="VCAAtablecondensed"/>
              <w:rPr>
                <w:lang w:val="en-AU"/>
              </w:rPr>
            </w:pPr>
            <w:r w:rsidRPr="00B5713D">
              <w:rPr>
                <w:lang w:val="en-AU"/>
              </w:rPr>
              <w:t>3</w:t>
            </w:r>
          </w:p>
        </w:tc>
        <w:tc>
          <w:tcPr>
            <w:tcW w:w="907" w:type="dxa"/>
          </w:tcPr>
          <w:p w14:paraId="1751072B" w14:textId="41123FF1" w:rsidR="00A754CE" w:rsidRPr="00B5713D" w:rsidRDefault="00A754CE" w:rsidP="00617C15">
            <w:pPr>
              <w:pStyle w:val="VCAAtablecondensed"/>
              <w:rPr>
                <w:lang w:val="en-AU"/>
              </w:rPr>
            </w:pPr>
            <w:r w:rsidRPr="00B5713D">
              <w:rPr>
                <w:lang w:val="en-AU"/>
              </w:rPr>
              <w:t>5</w:t>
            </w:r>
          </w:p>
        </w:tc>
        <w:tc>
          <w:tcPr>
            <w:tcW w:w="907" w:type="dxa"/>
          </w:tcPr>
          <w:p w14:paraId="1A8CBB0A" w14:textId="742BE40D" w:rsidR="00A754CE" w:rsidRPr="00B5713D" w:rsidRDefault="00A754CE" w:rsidP="00617C15">
            <w:pPr>
              <w:pStyle w:val="VCAAtablecondensed"/>
              <w:rPr>
                <w:lang w:val="en-AU"/>
              </w:rPr>
            </w:pPr>
            <w:r w:rsidRPr="00B5713D">
              <w:rPr>
                <w:lang w:val="en-AU"/>
              </w:rPr>
              <w:t>2</w:t>
            </w:r>
            <w:r w:rsidR="00B5713D">
              <w:rPr>
                <w:lang w:val="en-AU"/>
              </w:rPr>
              <w:t>8</w:t>
            </w:r>
          </w:p>
        </w:tc>
        <w:tc>
          <w:tcPr>
            <w:tcW w:w="907" w:type="dxa"/>
          </w:tcPr>
          <w:p w14:paraId="23F02DE0" w14:textId="6296355C" w:rsidR="00A754CE" w:rsidRPr="00B5713D" w:rsidRDefault="00A754CE" w:rsidP="00617C15">
            <w:pPr>
              <w:pStyle w:val="VCAAtablecondensed"/>
              <w:rPr>
                <w:lang w:val="en-AU"/>
              </w:rPr>
            </w:pPr>
            <w:r w:rsidRPr="00B5713D">
              <w:rPr>
                <w:lang w:val="en-AU"/>
              </w:rPr>
              <w:t>29</w:t>
            </w:r>
          </w:p>
        </w:tc>
        <w:tc>
          <w:tcPr>
            <w:tcW w:w="907" w:type="dxa"/>
          </w:tcPr>
          <w:p w14:paraId="501CA98A" w14:textId="40D2C6D4" w:rsidR="00A754CE" w:rsidRPr="00B5713D" w:rsidRDefault="00A754CE" w:rsidP="00617C15">
            <w:pPr>
              <w:pStyle w:val="VCAAtablecondensed"/>
              <w:rPr>
                <w:lang w:val="en-AU"/>
              </w:rPr>
            </w:pPr>
            <w:r w:rsidRPr="00B5713D">
              <w:rPr>
                <w:lang w:val="en-AU"/>
              </w:rPr>
              <w:t>21</w:t>
            </w:r>
          </w:p>
        </w:tc>
        <w:tc>
          <w:tcPr>
            <w:tcW w:w="907" w:type="dxa"/>
          </w:tcPr>
          <w:p w14:paraId="76A0F1B0" w14:textId="71229AB7" w:rsidR="00A754CE" w:rsidRPr="00B5713D" w:rsidRDefault="00A754CE" w:rsidP="00617C15">
            <w:pPr>
              <w:pStyle w:val="VCAAtablecondensed"/>
              <w:rPr>
                <w:lang w:val="en-AU"/>
              </w:rPr>
            </w:pPr>
            <w:r w:rsidRPr="00B5713D">
              <w:rPr>
                <w:lang w:val="en-AU"/>
              </w:rPr>
              <w:t>1</w:t>
            </w:r>
            <w:r w:rsidR="00B5713D">
              <w:rPr>
                <w:lang w:val="en-AU"/>
              </w:rPr>
              <w:t>4</w:t>
            </w:r>
          </w:p>
        </w:tc>
        <w:tc>
          <w:tcPr>
            <w:tcW w:w="1085" w:type="dxa"/>
          </w:tcPr>
          <w:p w14:paraId="1764F5FC" w14:textId="1A571E65" w:rsidR="00A754CE" w:rsidRPr="00B5713D" w:rsidRDefault="00A754CE" w:rsidP="00617C15">
            <w:pPr>
              <w:pStyle w:val="VCAAtablecondensed"/>
              <w:rPr>
                <w:lang w:val="en-AU"/>
              </w:rPr>
            </w:pPr>
            <w:r w:rsidRPr="00B5713D">
              <w:rPr>
                <w:lang w:val="en-AU"/>
              </w:rPr>
              <w:t>3.0</w:t>
            </w:r>
          </w:p>
        </w:tc>
      </w:tr>
    </w:tbl>
    <w:p w14:paraId="396822F2" w14:textId="5588A5E3" w:rsidR="004F5D5B" w:rsidRPr="00B5713D" w:rsidRDefault="004F5D5B" w:rsidP="0007243A">
      <w:pPr>
        <w:pStyle w:val="VCAAbody"/>
        <w:rPr>
          <w:lang w:val="en-AU"/>
        </w:rPr>
      </w:pPr>
      <w:r w:rsidRPr="00B5713D">
        <w:rPr>
          <w:lang w:val="en-AU"/>
        </w:rPr>
        <w:t>This question tested students</w:t>
      </w:r>
      <w:r w:rsidR="00BD4D4A" w:rsidRPr="00B5713D">
        <w:rPr>
          <w:lang w:val="en-AU"/>
        </w:rPr>
        <w:t>’</w:t>
      </w:r>
      <w:r w:rsidRPr="00B5713D">
        <w:rPr>
          <w:lang w:val="en-AU"/>
        </w:rPr>
        <w:t xml:space="preserve"> ability to:</w:t>
      </w:r>
    </w:p>
    <w:p w14:paraId="6B117AF9" w14:textId="26C0D42C" w:rsidR="004F5D5B" w:rsidRPr="00B5713D" w:rsidRDefault="00D56ACC" w:rsidP="0007243A">
      <w:pPr>
        <w:pStyle w:val="VCAAbullet"/>
        <w:rPr>
          <w:lang w:val="en-AU"/>
        </w:rPr>
      </w:pPr>
      <w:r w:rsidRPr="00B5713D">
        <w:rPr>
          <w:lang w:val="en-AU"/>
        </w:rPr>
        <w:t>apply a selected production role and the element of contrast to interpret a specific aspect of the script</w:t>
      </w:r>
    </w:p>
    <w:p w14:paraId="22EA2C86" w14:textId="0C8D79FA" w:rsidR="004F5D5B" w:rsidRPr="00B5713D" w:rsidRDefault="00D56ACC" w:rsidP="0007243A">
      <w:pPr>
        <w:pStyle w:val="VCAAbullet"/>
        <w:rPr>
          <w:lang w:val="en-AU"/>
        </w:rPr>
      </w:pPr>
      <w:r w:rsidRPr="00B5713D">
        <w:rPr>
          <w:lang w:val="en-AU"/>
        </w:rPr>
        <w:t>apply theatre technologies in their selected production role.</w:t>
      </w:r>
    </w:p>
    <w:p w14:paraId="1A158A51" w14:textId="5443ED97" w:rsidR="004F5D5B" w:rsidRPr="00B5713D" w:rsidRDefault="004F5D5B" w:rsidP="0007243A">
      <w:pPr>
        <w:pStyle w:val="VCAAbody"/>
        <w:rPr>
          <w:lang w:val="en-AU"/>
        </w:rPr>
      </w:pPr>
      <w:r w:rsidRPr="00B5713D">
        <w:rPr>
          <w:lang w:val="en-AU"/>
        </w:rPr>
        <w:t>Students were required to discuss the same production role in Question 2a</w:t>
      </w:r>
      <w:r w:rsidR="0040103F" w:rsidRPr="00B5713D">
        <w:rPr>
          <w:lang w:val="en-AU"/>
        </w:rPr>
        <w:t>. and Question 2</w:t>
      </w:r>
      <w:r w:rsidRPr="00B5713D">
        <w:rPr>
          <w:lang w:val="en-AU"/>
        </w:rPr>
        <w:t>b. They had to refer to a different production role from that discussed in Question 1. Regardless of the production role listed by students on p</w:t>
      </w:r>
      <w:r w:rsidR="0040103F" w:rsidRPr="00B5713D">
        <w:rPr>
          <w:lang w:val="en-AU"/>
        </w:rPr>
        <w:t xml:space="preserve">age </w:t>
      </w:r>
      <w:r w:rsidRPr="00B5713D">
        <w:rPr>
          <w:lang w:val="en-AU"/>
        </w:rPr>
        <w:t xml:space="preserve">9 of the exam, the first production role mentioned in </w:t>
      </w:r>
      <w:r w:rsidR="0040103F" w:rsidRPr="00B5713D">
        <w:rPr>
          <w:lang w:val="en-AU"/>
        </w:rPr>
        <w:t xml:space="preserve">Question </w:t>
      </w:r>
      <w:r w:rsidRPr="00B5713D">
        <w:rPr>
          <w:lang w:val="en-AU"/>
        </w:rPr>
        <w:t xml:space="preserve">2a. was considered the selected production role across </w:t>
      </w:r>
      <w:r w:rsidR="0040103F" w:rsidRPr="00B5713D">
        <w:rPr>
          <w:lang w:val="en-AU"/>
        </w:rPr>
        <w:t xml:space="preserve">Question </w:t>
      </w:r>
      <w:r w:rsidRPr="00B5713D">
        <w:rPr>
          <w:lang w:val="en-AU"/>
        </w:rPr>
        <w:t>2</w:t>
      </w:r>
      <w:r w:rsidR="0040103F" w:rsidRPr="00B5713D">
        <w:rPr>
          <w:lang w:val="en-AU"/>
        </w:rPr>
        <w:t>a</w:t>
      </w:r>
      <w:r w:rsidR="0072442F" w:rsidRPr="00B5713D">
        <w:rPr>
          <w:lang w:val="en-AU"/>
        </w:rPr>
        <w:t>.</w:t>
      </w:r>
      <w:r w:rsidR="0040103F" w:rsidRPr="00B5713D">
        <w:rPr>
          <w:lang w:val="en-AU"/>
        </w:rPr>
        <w:t xml:space="preserve"> and Question 2b</w:t>
      </w:r>
      <w:r w:rsidRPr="00B5713D">
        <w:rPr>
          <w:lang w:val="en-AU"/>
        </w:rPr>
        <w:t xml:space="preserve">. </w:t>
      </w:r>
    </w:p>
    <w:p w14:paraId="4EF80C3E" w14:textId="5796474E" w:rsidR="004F5D5B" w:rsidRPr="00B5713D" w:rsidRDefault="004F5D5B" w:rsidP="0007243A">
      <w:pPr>
        <w:pStyle w:val="VCAAbody"/>
        <w:rPr>
          <w:lang w:val="en-AU"/>
        </w:rPr>
      </w:pPr>
      <w:r w:rsidRPr="00B5713D">
        <w:rPr>
          <w:lang w:val="en-AU"/>
        </w:rPr>
        <w:t xml:space="preserve">High-scoring responses showed an excellent understanding of how work in their selected production role could interpret the script. They provided </w:t>
      </w:r>
      <w:r w:rsidRPr="00B5713D">
        <w:rPr>
          <w:bCs/>
          <w:lang w:val="en-AU"/>
        </w:rPr>
        <w:t>t</w:t>
      </w:r>
      <w:r w:rsidRPr="00B5713D">
        <w:rPr>
          <w:lang w:val="en-AU"/>
        </w:rPr>
        <w:t xml:space="preserve">wo or more </w:t>
      </w:r>
      <w:r w:rsidRPr="00B5713D">
        <w:rPr>
          <w:iCs/>
          <w:lang w:val="en-AU"/>
        </w:rPr>
        <w:t>specific and relevant quotes</w:t>
      </w:r>
      <w:r w:rsidRPr="00B5713D">
        <w:rPr>
          <w:lang w:val="en-AU"/>
        </w:rPr>
        <w:t>. They applied their production role to create contrasting places and times mentioned in the excerpt. They discussed mechanical (e.g. ropes and pulley systems, stage revolves), electrical (e.g. fans or smoke machines) or digital (e.g. data projection, digital lighting boards) technologies and how they might be used to enhance or evaluate the work in the production role. They used sophisticated theatrical language throughout their responses.</w:t>
      </w:r>
    </w:p>
    <w:p w14:paraId="7C1EB6BC" w14:textId="3B3A59AC" w:rsidR="004F5D5B" w:rsidRPr="00B5713D" w:rsidRDefault="004F5D5B" w:rsidP="0007243A">
      <w:pPr>
        <w:pStyle w:val="VCAAbody"/>
        <w:rPr>
          <w:bCs/>
          <w:lang w:val="en-AU"/>
        </w:rPr>
      </w:pPr>
      <w:r w:rsidRPr="00B5713D">
        <w:rPr>
          <w:bCs/>
          <w:lang w:val="en-AU"/>
        </w:rPr>
        <w:t>Low</w:t>
      </w:r>
      <w:r w:rsidR="0072442F" w:rsidRPr="00B5713D">
        <w:rPr>
          <w:bCs/>
          <w:lang w:val="en-AU"/>
        </w:rPr>
        <w:t>er</w:t>
      </w:r>
      <w:r w:rsidR="00DA635D">
        <w:rPr>
          <w:bCs/>
          <w:lang w:val="en-AU"/>
        </w:rPr>
        <w:t xml:space="preserve"> </w:t>
      </w:r>
      <w:r w:rsidRPr="00B5713D">
        <w:rPr>
          <w:bCs/>
          <w:lang w:val="en-AU"/>
        </w:rPr>
        <w:t xml:space="preserve">scoring responses had less than two quotes, did not make mention of theatre technologies, or were not focused on contrasting places and times. They may have not made mention of a production role or they may have discussed the same production role mentioned in Question 1. </w:t>
      </w:r>
    </w:p>
    <w:p w14:paraId="42D266FE" w14:textId="77777777" w:rsidR="00DA635D" w:rsidRDefault="00DA635D" w:rsidP="0073024E">
      <w:pPr>
        <w:pStyle w:val="VCAAHeading3"/>
        <w:rPr>
          <w:lang w:val="en-AU"/>
        </w:rPr>
      </w:pPr>
      <w:r>
        <w:rPr>
          <w:lang w:val="en-AU"/>
        </w:rPr>
        <w:br w:type="page"/>
      </w:r>
    </w:p>
    <w:p w14:paraId="14C66B48" w14:textId="0E49DDE6" w:rsidR="004F5D5B" w:rsidRPr="00B5713D" w:rsidRDefault="004F5D5B" w:rsidP="0073024E">
      <w:pPr>
        <w:pStyle w:val="VCAAHeading3"/>
        <w:rPr>
          <w:lang w:val="en-AU"/>
        </w:rPr>
      </w:pPr>
      <w:r w:rsidRPr="00B5713D">
        <w:rPr>
          <w:lang w:val="en-AU"/>
        </w:rPr>
        <w:lastRenderedPageBreak/>
        <w:t xml:space="preserve">Question 2b. </w:t>
      </w:r>
    </w:p>
    <w:tbl>
      <w:tblPr>
        <w:tblStyle w:val="VCAATableClosed"/>
        <w:tblW w:w="0" w:type="auto"/>
        <w:tblLook w:val="01E0" w:firstRow="1" w:lastRow="1" w:firstColumn="1" w:lastColumn="1" w:noHBand="0" w:noVBand="0"/>
      </w:tblPr>
      <w:tblGrid>
        <w:gridCol w:w="907"/>
        <w:gridCol w:w="907"/>
        <w:gridCol w:w="907"/>
        <w:gridCol w:w="907"/>
        <w:gridCol w:w="907"/>
        <w:gridCol w:w="907"/>
        <w:gridCol w:w="907"/>
        <w:gridCol w:w="1085"/>
      </w:tblGrid>
      <w:tr w:rsidR="00A754CE" w:rsidRPr="00B5713D" w14:paraId="2E7F25A3" w14:textId="77777777" w:rsidTr="00666A8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6088426" w14:textId="77777777" w:rsidR="00A754CE" w:rsidRPr="00B5713D" w:rsidRDefault="00A754CE" w:rsidP="00617C15">
            <w:pPr>
              <w:pStyle w:val="VCAAtablecondensedheading"/>
              <w:rPr>
                <w:b w:val="0"/>
                <w:lang w:val="en-AU"/>
              </w:rPr>
            </w:pPr>
            <w:r w:rsidRPr="00B5713D">
              <w:rPr>
                <w:lang w:val="en-AU"/>
              </w:rPr>
              <w:t>Marks</w:t>
            </w:r>
          </w:p>
        </w:tc>
        <w:tc>
          <w:tcPr>
            <w:tcW w:w="907" w:type="dxa"/>
          </w:tcPr>
          <w:p w14:paraId="0FC264E6" w14:textId="77777777" w:rsidR="00A754CE" w:rsidRPr="00B5713D" w:rsidRDefault="00A754CE" w:rsidP="00617C15">
            <w:pPr>
              <w:pStyle w:val="VCAAtablecondensedheading"/>
              <w:rPr>
                <w:b w:val="0"/>
                <w:lang w:val="en-AU"/>
              </w:rPr>
            </w:pPr>
            <w:r w:rsidRPr="00B5713D">
              <w:rPr>
                <w:lang w:val="en-AU"/>
              </w:rPr>
              <w:t>0</w:t>
            </w:r>
          </w:p>
        </w:tc>
        <w:tc>
          <w:tcPr>
            <w:tcW w:w="907" w:type="dxa"/>
          </w:tcPr>
          <w:p w14:paraId="2FA57CC9" w14:textId="77777777" w:rsidR="00A754CE" w:rsidRPr="00B5713D" w:rsidRDefault="00A754CE" w:rsidP="00617C15">
            <w:pPr>
              <w:pStyle w:val="VCAAtablecondensedheading"/>
              <w:rPr>
                <w:b w:val="0"/>
                <w:lang w:val="en-AU"/>
              </w:rPr>
            </w:pPr>
            <w:r w:rsidRPr="00B5713D">
              <w:rPr>
                <w:lang w:val="en-AU"/>
              </w:rPr>
              <w:t>1</w:t>
            </w:r>
          </w:p>
        </w:tc>
        <w:tc>
          <w:tcPr>
            <w:tcW w:w="907" w:type="dxa"/>
          </w:tcPr>
          <w:p w14:paraId="7AB0EB74" w14:textId="77777777" w:rsidR="00A754CE" w:rsidRPr="00B5713D" w:rsidRDefault="00A754CE" w:rsidP="00617C15">
            <w:pPr>
              <w:pStyle w:val="VCAAtablecondensedheading"/>
              <w:rPr>
                <w:b w:val="0"/>
                <w:lang w:val="en-AU"/>
              </w:rPr>
            </w:pPr>
            <w:r w:rsidRPr="00B5713D">
              <w:rPr>
                <w:lang w:val="en-AU"/>
              </w:rPr>
              <w:t>2</w:t>
            </w:r>
          </w:p>
        </w:tc>
        <w:tc>
          <w:tcPr>
            <w:tcW w:w="907" w:type="dxa"/>
          </w:tcPr>
          <w:p w14:paraId="7045C96F" w14:textId="77777777" w:rsidR="00A754CE" w:rsidRPr="00B5713D" w:rsidRDefault="00A754CE" w:rsidP="00617C15">
            <w:pPr>
              <w:pStyle w:val="VCAAtablecondensedheading"/>
              <w:rPr>
                <w:b w:val="0"/>
                <w:lang w:val="en-AU"/>
              </w:rPr>
            </w:pPr>
            <w:r w:rsidRPr="00B5713D">
              <w:rPr>
                <w:lang w:val="en-AU"/>
              </w:rPr>
              <w:t>3</w:t>
            </w:r>
          </w:p>
        </w:tc>
        <w:tc>
          <w:tcPr>
            <w:tcW w:w="907" w:type="dxa"/>
          </w:tcPr>
          <w:p w14:paraId="404D90C0" w14:textId="77777777" w:rsidR="00A754CE" w:rsidRPr="00B5713D" w:rsidRDefault="00A754CE" w:rsidP="00617C15">
            <w:pPr>
              <w:pStyle w:val="VCAAtablecondensedheading"/>
              <w:rPr>
                <w:b w:val="0"/>
                <w:lang w:val="en-AU"/>
              </w:rPr>
            </w:pPr>
            <w:r w:rsidRPr="00B5713D">
              <w:rPr>
                <w:lang w:val="en-AU"/>
              </w:rPr>
              <w:t>4</w:t>
            </w:r>
          </w:p>
        </w:tc>
        <w:tc>
          <w:tcPr>
            <w:tcW w:w="907" w:type="dxa"/>
          </w:tcPr>
          <w:p w14:paraId="7AB6DF1A" w14:textId="77777777" w:rsidR="00A754CE" w:rsidRPr="00B5713D" w:rsidRDefault="00A754CE" w:rsidP="00617C15">
            <w:pPr>
              <w:pStyle w:val="VCAAtablecondensedheading"/>
              <w:rPr>
                <w:b w:val="0"/>
                <w:lang w:val="en-AU"/>
              </w:rPr>
            </w:pPr>
            <w:r w:rsidRPr="00B5713D">
              <w:rPr>
                <w:lang w:val="en-AU"/>
              </w:rPr>
              <w:t>5</w:t>
            </w:r>
          </w:p>
        </w:tc>
        <w:tc>
          <w:tcPr>
            <w:tcW w:w="1085" w:type="dxa"/>
          </w:tcPr>
          <w:p w14:paraId="5499E1FA" w14:textId="77777777" w:rsidR="00A754CE" w:rsidRPr="00B5713D" w:rsidRDefault="00A754CE" w:rsidP="00617C15">
            <w:pPr>
              <w:pStyle w:val="VCAAtablecondensedheading"/>
              <w:rPr>
                <w:b w:val="0"/>
                <w:lang w:val="en-AU"/>
              </w:rPr>
            </w:pPr>
            <w:r w:rsidRPr="00B5713D">
              <w:rPr>
                <w:lang w:val="en-AU"/>
              </w:rPr>
              <w:t>Average</w:t>
            </w:r>
          </w:p>
        </w:tc>
      </w:tr>
      <w:tr w:rsidR="00A754CE" w:rsidRPr="00B5713D" w14:paraId="1B06F054" w14:textId="77777777" w:rsidTr="00666A82">
        <w:trPr>
          <w:trHeight w:hRule="exact" w:val="397"/>
        </w:trPr>
        <w:tc>
          <w:tcPr>
            <w:tcW w:w="907" w:type="dxa"/>
          </w:tcPr>
          <w:p w14:paraId="5ED3B4AE" w14:textId="77777777" w:rsidR="00A754CE" w:rsidRPr="00B5713D" w:rsidRDefault="00A754CE" w:rsidP="00617C15">
            <w:pPr>
              <w:pStyle w:val="VCAAtablecondensed"/>
              <w:rPr>
                <w:lang w:val="en-AU"/>
              </w:rPr>
            </w:pPr>
            <w:r w:rsidRPr="00B5713D">
              <w:rPr>
                <w:lang w:val="en-AU"/>
              </w:rPr>
              <w:t>%</w:t>
            </w:r>
          </w:p>
        </w:tc>
        <w:tc>
          <w:tcPr>
            <w:tcW w:w="907" w:type="dxa"/>
          </w:tcPr>
          <w:p w14:paraId="7AC76893" w14:textId="488EE942" w:rsidR="00A754CE" w:rsidRPr="00B5713D" w:rsidRDefault="00B5713D" w:rsidP="00617C15">
            <w:pPr>
              <w:pStyle w:val="VCAAtablecondensed"/>
              <w:rPr>
                <w:lang w:val="en-AU"/>
              </w:rPr>
            </w:pPr>
            <w:r>
              <w:rPr>
                <w:lang w:val="en-AU"/>
              </w:rPr>
              <w:t>6</w:t>
            </w:r>
          </w:p>
        </w:tc>
        <w:tc>
          <w:tcPr>
            <w:tcW w:w="907" w:type="dxa"/>
          </w:tcPr>
          <w:p w14:paraId="4F03C8C9" w14:textId="2D9777A6" w:rsidR="00A754CE" w:rsidRPr="00B5713D" w:rsidRDefault="00A754CE" w:rsidP="00617C15">
            <w:pPr>
              <w:pStyle w:val="VCAAtablecondensed"/>
              <w:rPr>
                <w:lang w:val="en-AU"/>
              </w:rPr>
            </w:pPr>
            <w:r w:rsidRPr="00B5713D">
              <w:rPr>
                <w:lang w:val="en-AU"/>
              </w:rPr>
              <w:t>7</w:t>
            </w:r>
          </w:p>
        </w:tc>
        <w:tc>
          <w:tcPr>
            <w:tcW w:w="907" w:type="dxa"/>
          </w:tcPr>
          <w:p w14:paraId="5F3AAABF" w14:textId="26D5D9A6" w:rsidR="00A754CE" w:rsidRPr="00B5713D" w:rsidRDefault="00A754CE" w:rsidP="00617C15">
            <w:pPr>
              <w:pStyle w:val="VCAAtablecondensed"/>
              <w:rPr>
                <w:lang w:val="en-AU"/>
              </w:rPr>
            </w:pPr>
            <w:r w:rsidRPr="00B5713D">
              <w:rPr>
                <w:lang w:val="en-AU"/>
              </w:rPr>
              <w:t>3</w:t>
            </w:r>
            <w:r w:rsidR="00B5713D">
              <w:rPr>
                <w:lang w:val="en-AU"/>
              </w:rPr>
              <w:t>2</w:t>
            </w:r>
          </w:p>
        </w:tc>
        <w:tc>
          <w:tcPr>
            <w:tcW w:w="907" w:type="dxa"/>
          </w:tcPr>
          <w:p w14:paraId="68B55885" w14:textId="750B6D93" w:rsidR="00A754CE" w:rsidRPr="00B5713D" w:rsidRDefault="00A754CE" w:rsidP="00617C15">
            <w:pPr>
              <w:pStyle w:val="VCAAtablecondensed"/>
              <w:rPr>
                <w:lang w:val="en-AU"/>
              </w:rPr>
            </w:pPr>
            <w:r w:rsidRPr="00B5713D">
              <w:rPr>
                <w:lang w:val="en-AU"/>
              </w:rPr>
              <w:t>2</w:t>
            </w:r>
            <w:r w:rsidR="00B5713D">
              <w:rPr>
                <w:lang w:val="en-AU"/>
              </w:rPr>
              <w:t>6</w:t>
            </w:r>
          </w:p>
        </w:tc>
        <w:tc>
          <w:tcPr>
            <w:tcW w:w="907" w:type="dxa"/>
          </w:tcPr>
          <w:p w14:paraId="1011DF2E" w14:textId="52778A0D" w:rsidR="00A754CE" w:rsidRPr="00B5713D" w:rsidRDefault="00A754CE" w:rsidP="00617C15">
            <w:pPr>
              <w:pStyle w:val="VCAAtablecondensed"/>
              <w:rPr>
                <w:lang w:val="en-AU"/>
              </w:rPr>
            </w:pPr>
            <w:r w:rsidRPr="00B5713D">
              <w:rPr>
                <w:lang w:val="en-AU"/>
              </w:rPr>
              <w:t>18</w:t>
            </w:r>
          </w:p>
        </w:tc>
        <w:tc>
          <w:tcPr>
            <w:tcW w:w="907" w:type="dxa"/>
          </w:tcPr>
          <w:p w14:paraId="18AB9AAA" w14:textId="4EF7F30F" w:rsidR="00A754CE" w:rsidRPr="00B5713D" w:rsidRDefault="00A754CE" w:rsidP="00617C15">
            <w:pPr>
              <w:pStyle w:val="VCAAtablecondensed"/>
              <w:rPr>
                <w:lang w:val="en-AU"/>
              </w:rPr>
            </w:pPr>
            <w:r w:rsidRPr="00B5713D">
              <w:rPr>
                <w:lang w:val="en-AU"/>
              </w:rPr>
              <w:t>1</w:t>
            </w:r>
            <w:r w:rsidR="00B5713D">
              <w:rPr>
                <w:lang w:val="en-AU"/>
              </w:rPr>
              <w:t>2</w:t>
            </w:r>
          </w:p>
        </w:tc>
        <w:tc>
          <w:tcPr>
            <w:tcW w:w="1085" w:type="dxa"/>
          </w:tcPr>
          <w:p w14:paraId="0A593305" w14:textId="24E61D15" w:rsidR="00A754CE" w:rsidRPr="00B5713D" w:rsidRDefault="00A754CE" w:rsidP="00617C15">
            <w:pPr>
              <w:pStyle w:val="VCAAtablecondensed"/>
              <w:rPr>
                <w:lang w:val="en-AU"/>
              </w:rPr>
            </w:pPr>
            <w:r w:rsidRPr="00B5713D">
              <w:rPr>
                <w:lang w:val="en-AU"/>
              </w:rPr>
              <w:t>2.8</w:t>
            </w:r>
          </w:p>
        </w:tc>
      </w:tr>
    </w:tbl>
    <w:p w14:paraId="1B0E7510" w14:textId="452D2FFB" w:rsidR="004F5D5B" w:rsidRPr="00B5713D" w:rsidRDefault="004F5D5B" w:rsidP="0007243A">
      <w:pPr>
        <w:pStyle w:val="VCAAbody"/>
        <w:rPr>
          <w:lang w:val="en-AU"/>
        </w:rPr>
      </w:pPr>
      <w:r w:rsidRPr="00B5713D">
        <w:rPr>
          <w:lang w:val="en-AU"/>
        </w:rPr>
        <w:t xml:space="preserve">This question </w:t>
      </w:r>
      <w:r w:rsidR="00A754CE" w:rsidRPr="00B5713D">
        <w:rPr>
          <w:lang w:val="en-AU"/>
        </w:rPr>
        <w:t xml:space="preserve">assessed </w:t>
      </w:r>
      <w:r w:rsidRPr="00B5713D">
        <w:rPr>
          <w:lang w:val="en-AU"/>
        </w:rPr>
        <w:t>students’ ability to:</w:t>
      </w:r>
    </w:p>
    <w:p w14:paraId="14AD9A5E" w14:textId="2E81FBDC" w:rsidR="004F5D5B" w:rsidRPr="00B5713D" w:rsidRDefault="00D56ACC" w:rsidP="0007243A">
      <w:pPr>
        <w:pStyle w:val="VCAAbullet"/>
        <w:rPr>
          <w:lang w:val="en-AU"/>
        </w:rPr>
      </w:pPr>
      <w:r w:rsidRPr="00B5713D">
        <w:rPr>
          <w:lang w:val="en-AU"/>
        </w:rPr>
        <w:t>apply their selected production role to realise a character from a script</w:t>
      </w:r>
    </w:p>
    <w:p w14:paraId="42F2C54A" w14:textId="43F60D63" w:rsidR="004F5D5B" w:rsidRPr="00B5713D" w:rsidRDefault="00D56ACC" w:rsidP="0007243A">
      <w:pPr>
        <w:pStyle w:val="VCAAbullet"/>
        <w:rPr>
          <w:lang w:val="en-AU"/>
        </w:rPr>
      </w:pPr>
      <w:r w:rsidRPr="00B5713D">
        <w:rPr>
          <w:lang w:val="en-AU"/>
        </w:rPr>
        <w:t>analyse the character</w:t>
      </w:r>
      <w:r w:rsidR="0072442F" w:rsidRPr="00B5713D">
        <w:rPr>
          <w:lang w:val="en-AU"/>
        </w:rPr>
        <w:t>’s</w:t>
      </w:r>
      <w:r w:rsidRPr="00B5713D">
        <w:rPr>
          <w:lang w:val="en-AU"/>
        </w:rPr>
        <w:t xml:space="preserve"> function and purpose, and character traits.</w:t>
      </w:r>
    </w:p>
    <w:p w14:paraId="13FC8E42" w14:textId="1934543A" w:rsidR="004F5D5B" w:rsidRPr="00B5713D" w:rsidRDefault="004F5D5B" w:rsidP="0007243A">
      <w:pPr>
        <w:pStyle w:val="VCAAbody"/>
        <w:rPr>
          <w:lang w:val="en-AU"/>
        </w:rPr>
      </w:pPr>
      <w:r w:rsidRPr="00B5713D">
        <w:rPr>
          <w:lang w:val="en-AU"/>
        </w:rPr>
        <w:t xml:space="preserve">High-scoring responses provided </w:t>
      </w:r>
      <w:r w:rsidRPr="00B5713D">
        <w:rPr>
          <w:iCs/>
          <w:lang w:val="en-AU"/>
        </w:rPr>
        <w:t>pertinent quotes from the script</w:t>
      </w:r>
      <w:r w:rsidRPr="00B5713D">
        <w:rPr>
          <w:lang w:val="en-AU"/>
        </w:rPr>
        <w:t xml:space="preserve">. They explained how work in the selected production role could realise the character. While the Radio Announcer </w:t>
      </w:r>
      <w:r w:rsidR="0040103F" w:rsidRPr="00B5713D">
        <w:rPr>
          <w:lang w:val="en-AU"/>
        </w:rPr>
        <w:t xml:space="preserve">character </w:t>
      </w:r>
      <w:r w:rsidRPr="00B5713D">
        <w:rPr>
          <w:lang w:val="en-AU"/>
        </w:rPr>
        <w:t>is a voice</w:t>
      </w:r>
      <w:r w:rsidR="00DA635D">
        <w:rPr>
          <w:lang w:val="en-AU"/>
        </w:rPr>
        <w:t xml:space="preserve"> </w:t>
      </w:r>
      <w:r w:rsidRPr="00B5713D">
        <w:rPr>
          <w:lang w:val="en-AU"/>
        </w:rPr>
        <w:t xml:space="preserve">over, many chose to interpret the character as physically present. Others interpreted the character as a disembodied voice. They clearly explained the character’s function and purpose, such as providing expositional information, narrating </w:t>
      </w:r>
      <w:proofErr w:type="spellStart"/>
      <w:r w:rsidRPr="00B5713D">
        <w:rPr>
          <w:lang w:val="en-AU"/>
        </w:rPr>
        <w:t>Hannay’s</w:t>
      </w:r>
      <w:proofErr w:type="spellEnd"/>
      <w:r w:rsidRPr="00B5713D">
        <w:rPr>
          <w:lang w:val="en-AU"/>
        </w:rPr>
        <w:t xml:space="preserve"> journey and providing comic relief. They provided an explanation of two or more of the Radio </w:t>
      </w:r>
      <w:r w:rsidR="0040103F" w:rsidRPr="00B5713D">
        <w:rPr>
          <w:lang w:val="en-AU"/>
        </w:rPr>
        <w:t>A</w:t>
      </w:r>
      <w:r w:rsidRPr="00B5713D">
        <w:rPr>
          <w:lang w:val="en-AU"/>
        </w:rPr>
        <w:t xml:space="preserve">nnouncer’s character traits, such as being upper-class, serious and/or being attracted to </w:t>
      </w:r>
      <w:proofErr w:type="spellStart"/>
      <w:r w:rsidRPr="00B5713D">
        <w:rPr>
          <w:lang w:val="en-AU"/>
        </w:rPr>
        <w:t>Hannay</w:t>
      </w:r>
      <w:proofErr w:type="spellEnd"/>
      <w:r w:rsidRPr="00B5713D">
        <w:rPr>
          <w:lang w:val="en-AU"/>
        </w:rPr>
        <w:t>. They provided a sophisticated level of theatrical language.</w:t>
      </w:r>
    </w:p>
    <w:p w14:paraId="464A6B5B" w14:textId="078FFD61" w:rsidR="004F5D5B" w:rsidRPr="00B5713D" w:rsidRDefault="004F5D5B" w:rsidP="0007243A">
      <w:pPr>
        <w:pStyle w:val="VCAAbody"/>
        <w:rPr>
          <w:lang w:val="en-AU"/>
        </w:rPr>
      </w:pPr>
      <w:r w:rsidRPr="00B5713D">
        <w:rPr>
          <w:lang w:val="en-AU"/>
        </w:rPr>
        <w:t>Low</w:t>
      </w:r>
      <w:r w:rsidR="0072442F" w:rsidRPr="00B5713D">
        <w:rPr>
          <w:lang w:val="en-AU"/>
        </w:rPr>
        <w:t>er</w:t>
      </w:r>
      <w:r w:rsidR="00DA635D">
        <w:rPr>
          <w:lang w:val="en-AU"/>
        </w:rPr>
        <w:t xml:space="preserve"> </w:t>
      </w:r>
      <w:r w:rsidRPr="00B5713D">
        <w:rPr>
          <w:lang w:val="en-AU"/>
        </w:rPr>
        <w:t xml:space="preserve">scoring responses sometimes made no reference to the function and purpose of the Radio Announcer. They might have mentioned </w:t>
      </w:r>
      <w:r w:rsidR="0040103F" w:rsidRPr="00B5713D">
        <w:rPr>
          <w:lang w:val="en-AU"/>
        </w:rPr>
        <w:t xml:space="preserve">fewer </w:t>
      </w:r>
      <w:r w:rsidRPr="00B5713D">
        <w:rPr>
          <w:lang w:val="en-AU"/>
        </w:rPr>
        <w:t xml:space="preserve">than two character traits. They may have not quoted dialogue or stage directions. </w:t>
      </w:r>
    </w:p>
    <w:p w14:paraId="5B3A233B" w14:textId="30A81421" w:rsidR="00856D8C" w:rsidRPr="00B5713D" w:rsidRDefault="004F5D5B" w:rsidP="0073024E">
      <w:pPr>
        <w:pStyle w:val="VCAAHeading2"/>
        <w:rPr>
          <w:lang w:val="en-AU"/>
        </w:rPr>
      </w:pPr>
      <w:r w:rsidRPr="00B5713D">
        <w:rPr>
          <w:lang w:val="en-AU"/>
        </w:rPr>
        <w:t>Section B</w:t>
      </w:r>
      <w:r w:rsidR="00BD4D4A" w:rsidRPr="00B5713D">
        <w:rPr>
          <w:lang w:val="en-AU"/>
        </w:rPr>
        <w:t xml:space="preserve"> – Theatre analysis and evaluation</w:t>
      </w:r>
    </w:p>
    <w:p w14:paraId="68DA588C" w14:textId="60667FA6" w:rsidR="004F5D5B" w:rsidRPr="00B5713D" w:rsidRDefault="00856D8C" w:rsidP="0073024E">
      <w:pPr>
        <w:pStyle w:val="VCAAHeading3"/>
        <w:rPr>
          <w:lang w:val="en-AU"/>
        </w:rPr>
      </w:pPr>
      <w:r w:rsidRPr="00B5713D">
        <w:rPr>
          <w:lang w:val="en-AU"/>
        </w:rPr>
        <w:t>Q</w:t>
      </w:r>
      <w:r w:rsidR="004F5D5B" w:rsidRPr="00B5713D">
        <w:rPr>
          <w:lang w:val="en-AU"/>
        </w:rPr>
        <w:t>uestion 1</w:t>
      </w:r>
    </w:p>
    <w:tbl>
      <w:tblPr>
        <w:tblStyle w:val="VCAATableClosed"/>
        <w:tblW w:w="9929" w:type="dxa"/>
        <w:tblLook w:val="01E0" w:firstRow="1" w:lastRow="1" w:firstColumn="1" w:lastColumn="1" w:noHBand="0" w:noVBand="0"/>
      </w:tblPr>
      <w:tblGrid>
        <w:gridCol w:w="961"/>
        <w:gridCol w:w="704"/>
        <w:gridCol w:w="704"/>
        <w:gridCol w:w="704"/>
        <w:gridCol w:w="704"/>
        <w:gridCol w:w="704"/>
        <w:gridCol w:w="704"/>
        <w:gridCol w:w="704"/>
        <w:gridCol w:w="704"/>
        <w:gridCol w:w="704"/>
        <w:gridCol w:w="704"/>
        <w:gridCol w:w="704"/>
        <w:gridCol w:w="1224"/>
      </w:tblGrid>
      <w:tr w:rsidR="00BD4D4A" w:rsidRPr="00B5713D" w14:paraId="51A4D827" w14:textId="77777777" w:rsidTr="00BD4D4A">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4B760475" w14:textId="77777777" w:rsidR="00A754CE" w:rsidRPr="00DA635D" w:rsidRDefault="00A754CE" w:rsidP="00DA635D">
            <w:pPr>
              <w:pStyle w:val="Statshead"/>
              <w:jc w:val="left"/>
              <w:rPr>
                <w:rFonts w:ascii="Arial Narrow" w:eastAsia="SimSun" w:hAnsi="Arial Narrow" w:cs="Arial"/>
                <w:b/>
                <w:bCs/>
                <w:szCs w:val="20"/>
              </w:rPr>
            </w:pPr>
            <w:bookmarkStart w:id="4" w:name="_Hlk32510465"/>
            <w:r w:rsidRPr="00DA635D">
              <w:rPr>
                <w:rFonts w:ascii="Arial Narrow" w:eastAsia="SimSun" w:hAnsi="Arial Narrow" w:cs="Arial"/>
                <w:b/>
                <w:bCs/>
                <w:szCs w:val="20"/>
              </w:rPr>
              <w:t>Marks</w:t>
            </w:r>
          </w:p>
        </w:tc>
        <w:tc>
          <w:tcPr>
            <w:tcW w:w="704" w:type="dxa"/>
          </w:tcPr>
          <w:p w14:paraId="0995E927"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0</w:t>
            </w:r>
          </w:p>
        </w:tc>
        <w:tc>
          <w:tcPr>
            <w:tcW w:w="704" w:type="dxa"/>
          </w:tcPr>
          <w:p w14:paraId="571E3F2E"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1</w:t>
            </w:r>
          </w:p>
        </w:tc>
        <w:tc>
          <w:tcPr>
            <w:tcW w:w="704" w:type="dxa"/>
          </w:tcPr>
          <w:p w14:paraId="3E6AA286"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2</w:t>
            </w:r>
          </w:p>
        </w:tc>
        <w:tc>
          <w:tcPr>
            <w:tcW w:w="704" w:type="dxa"/>
          </w:tcPr>
          <w:p w14:paraId="1BE9CE37"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3</w:t>
            </w:r>
          </w:p>
        </w:tc>
        <w:tc>
          <w:tcPr>
            <w:tcW w:w="704" w:type="dxa"/>
          </w:tcPr>
          <w:p w14:paraId="7398DE28"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4</w:t>
            </w:r>
          </w:p>
        </w:tc>
        <w:tc>
          <w:tcPr>
            <w:tcW w:w="704" w:type="dxa"/>
          </w:tcPr>
          <w:p w14:paraId="4A8F9DFD"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5</w:t>
            </w:r>
          </w:p>
        </w:tc>
        <w:tc>
          <w:tcPr>
            <w:tcW w:w="704" w:type="dxa"/>
          </w:tcPr>
          <w:p w14:paraId="02ACDDB0"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6</w:t>
            </w:r>
          </w:p>
        </w:tc>
        <w:tc>
          <w:tcPr>
            <w:tcW w:w="704" w:type="dxa"/>
          </w:tcPr>
          <w:p w14:paraId="3CC15632"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7</w:t>
            </w:r>
          </w:p>
        </w:tc>
        <w:tc>
          <w:tcPr>
            <w:tcW w:w="704" w:type="dxa"/>
          </w:tcPr>
          <w:p w14:paraId="60148AEA"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8</w:t>
            </w:r>
          </w:p>
        </w:tc>
        <w:tc>
          <w:tcPr>
            <w:tcW w:w="704" w:type="dxa"/>
          </w:tcPr>
          <w:p w14:paraId="0F22202E"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9</w:t>
            </w:r>
          </w:p>
        </w:tc>
        <w:tc>
          <w:tcPr>
            <w:tcW w:w="704" w:type="dxa"/>
          </w:tcPr>
          <w:p w14:paraId="2B395124"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10</w:t>
            </w:r>
          </w:p>
        </w:tc>
        <w:tc>
          <w:tcPr>
            <w:tcW w:w="1224" w:type="dxa"/>
          </w:tcPr>
          <w:p w14:paraId="50EA900B" w14:textId="77777777" w:rsidR="00A754CE" w:rsidRPr="00DA635D" w:rsidRDefault="00A754CE" w:rsidP="00DA635D">
            <w:pPr>
              <w:pStyle w:val="Statshead"/>
              <w:jc w:val="left"/>
              <w:rPr>
                <w:rFonts w:ascii="Arial Narrow" w:eastAsia="SimSun" w:hAnsi="Arial Narrow" w:cs="Arial"/>
                <w:b/>
                <w:bCs/>
                <w:szCs w:val="20"/>
              </w:rPr>
            </w:pPr>
            <w:r w:rsidRPr="00DA635D">
              <w:rPr>
                <w:rFonts w:ascii="Arial Narrow" w:eastAsia="SimSun" w:hAnsi="Arial Narrow" w:cs="Arial"/>
                <w:b/>
                <w:bCs/>
                <w:szCs w:val="20"/>
              </w:rPr>
              <w:t>Average</w:t>
            </w:r>
          </w:p>
        </w:tc>
      </w:tr>
      <w:tr w:rsidR="00BD4D4A" w:rsidRPr="00B5713D" w14:paraId="394A6914" w14:textId="77777777" w:rsidTr="00BD4D4A">
        <w:trPr>
          <w:trHeight w:hRule="exact" w:val="401"/>
        </w:trPr>
        <w:tc>
          <w:tcPr>
            <w:tcW w:w="961" w:type="dxa"/>
          </w:tcPr>
          <w:p w14:paraId="3C05280F" w14:textId="77777777" w:rsidR="00A754CE" w:rsidRPr="00DA635D" w:rsidRDefault="00A754CE" w:rsidP="00DA635D">
            <w:pPr>
              <w:pStyle w:val="Statshead"/>
              <w:keepNext w:val="0"/>
              <w:jc w:val="left"/>
              <w:rPr>
                <w:rFonts w:ascii="Arial Narrow" w:eastAsia="SimSun" w:hAnsi="Arial Narrow" w:cs="Arial"/>
                <w:szCs w:val="20"/>
              </w:rPr>
            </w:pPr>
            <w:r w:rsidRPr="00DA635D">
              <w:rPr>
                <w:rFonts w:ascii="Arial Narrow" w:eastAsia="SimSun" w:hAnsi="Arial Narrow" w:cs="Arial"/>
                <w:szCs w:val="20"/>
              </w:rPr>
              <w:t>%</w:t>
            </w:r>
          </w:p>
        </w:tc>
        <w:tc>
          <w:tcPr>
            <w:tcW w:w="704" w:type="dxa"/>
          </w:tcPr>
          <w:p w14:paraId="2CDEA3C3" w14:textId="016C7C67" w:rsidR="00A754CE" w:rsidRPr="00DA635D" w:rsidRDefault="00B5713D" w:rsidP="00DA635D">
            <w:pPr>
              <w:pStyle w:val="statsnumbers"/>
              <w:jc w:val="left"/>
              <w:rPr>
                <w:rFonts w:ascii="Arial Narrow" w:hAnsi="Arial Narrow" w:cs="Arial"/>
              </w:rPr>
            </w:pPr>
            <w:r>
              <w:rPr>
                <w:rFonts w:ascii="Arial Narrow" w:hAnsi="Arial Narrow" w:cs="Arial"/>
                <w:color w:val="000000"/>
              </w:rPr>
              <w:t>3</w:t>
            </w:r>
          </w:p>
        </w:tc>
        <w:tc>
          <w:tcPr>
            <w:tcW w:w="704" w:type="dxa"/>
          </w:tcPr>
          <w:p w14:paraId="743D4149" w14:textId="39ED3EB4" w:rsidR="00A754CE" w:rsidRPr="00DA635D" w:rsidRDefault="00B5713D" w:rsidP="00DA635D">
            <w:pPr>
              <w:pStyle w:val="statsnumbers"/>
              <w:jc w:val="left"/>
              <w:rPr>
                <w:rFonts w:ascii="Arial Narrow" w:hAnsi="Arial Narrow" w:cs="Arial"/>
              </w:rPr>
            </w:pPr>
            <w:r>
              <w:rPr>
                <w:rFonts w:ascii="Arial Narrow" w:hAnsi="Arial Narrow" w:cs="Arial"/>
                <w:color w:val="000000"/>
              </w:rPr>
              <w:t>2</w:t>
            </w:r>
          </w:p>
        </w:tc>
        <w:tc>
          <w:tcPr>
            <w:tcW w:w="704" w:type="dxa"/>
          </w:tcPr>
          <w:p w14:paraId="6CFE785D" w14:textId="5D8B5D93" w:rsidR="00A754CE" w:rsidRPr="00DA635D" w:rsidRDefault="00B5713D" w:rsidP="00DA635D">
            <w:pPr>
              <w:pStyle w:val="statsnumbers"/>
              <w:jc w:val="left"/>
              <w:rPr>
                <w:rFonts w:ascii="Arial Narrow" w:hAnsi="Arial Narrow" w:cs="Arial"/>
              </w:rPr>
            </w:pPr>
            <w:r>
              <w:rPr>
                <w:rFonts w:ascii="Arial Narrow" w:hAnsi="Arial Narrow" w:cs="Arial"/>
                <w:color w:val="000000"/>
              </w:rPr>
              <w:t>9</w:t>
            </w:r>
          </w:p>
        </w:tc>
        <w:tc>
          <w:tcPr>
            <w:tcW w:w="704" w:type="dxa"/>
          </w:tcPr>
          <w:p w14:paraId="795C88E2" w14:textId="4691C212" w:rsidR="00A754CE" w:rsidRPr="00DA635D" w:rsidRDefault="00B5713D" w:rsidP="00DA635D">
            <w:pPr>
              <w:pStyle w:val="statsnumbers"/>
              <w:jc w:val="left"/>
              <w:rPr>
                <w:rFonts w:ascii="Arial Narrow" w:hAnsi="Arial Narrow" w:cs="Arial"/>
              </w:rPr>
            </w:pPr>
            <w:r>
              <w:rPr>
                <w:rFonts w:ascii="Arial Narrow" w:hAnsi="Arial Narrow" w:cs="Arial"/>
                <w:color w:val="000000"/>
              </w:rPr>
              <w:t>23</w:t>
            </w:r>
          </w:p>
        </w:tc>
        <w:tc>
          <w:tcPr>
            <w:tcW w:w="704" w:type="dxa"/>
          </w:tcPr>
          <w:p w14:paraId="6DFC451A" w14:textId="60CEF511" w:rsidR="00A754CE" w:rsidRPr="00DA635D" w:rsidRDefault="00BD4D4A" w:rsidP="00DA635D">
            <w:pPr>
              <w:pStyle w:val="statsnumbers"/>
              <w:jc w:val="left"/>
              <w:rPr>
                <w:rFonts w:ascii="Arial Narrow" w:hAnsi="Arial Narrow" w:cs="Arial"/>
              </w:rPr>
            </w:pPr>
            <w:r w:rsidRPr="00DA635D">
              <w:rPr>
                <w:rFonts w:ascii="Arial Narrow" w:hAnsi="Arial Narrow" w:cs="Arial"/>
                <w:color w:val="000000"/>
              </w:rPr>
              <w:t>15</w:t>
            </w:r>
          </w:p>
        </w:tc>
        <w:tc>
          <w:tcPr>
            <w:tcW w:w="704" w:type="dxa"/>
          </w:tcPr>
          <w:p w14:paraId="01F3F228" w14:textId="7E9C86C8" w:rsidR="00A754CE" w:rsidRPr="00DA635D" w:rsidRDefault="00A754CE" w:rsidP="00DA635D">
            <w:pPr>
              <w:pStyle w:val="statsnumbers"/>
              <w:jc w:val="left"/>
              <w:rPr>
                <w:rFonts w:ascii="Arial Narrow" w:hAnsi="Arial Narrow" w:cs="Arial"/>
              </w:rPr>
            </w:pPr>
            <w:r w:rsidRPr="00DA635D">
              <w:rPr>
                <w:rFonts w:ascii="Arial Narrow" w:hAnsi="Arial Narrow" w:cs="Arial"/>
                <w:color w:val="000000"/>
              </w:rPr>
              <w:t>15</w:t>
            </w:r>
          </w:p>
        </w:tc>
        <w:tc>
          <w:tcPr>
            <w:tcW w:w="704" w:type="dxa"/>
          </w:tcPr>
          <w:p w14:paraId="069D97D1" w14:textId="4B4AC4CE" w:rsidR="00A754CE" w:rsidRPr="00DA635D" w:rsidRDefault="00A754CE" w:rsidP="00DA635D">
            <w:pPr>
              <w:pStyle w:val="statsnumbers"/>
              <w:jc w:val="left"/>
              <w:rPr>
                <w:rFonts w:ascii="Arial Narrow" w:hAnsi="Arial Narrow" w:cs="Arial"/>
              </w:rPr>
            </w:pPr>
            <w:r w:rsidRPr="00DA635D">
              <w:rPr>
                <w:rFonts w:ascii="Arial Narrow" w:hAnsi="Arial Narrow" w:cs="Arial"/>
                <w:color w:val="000000"/>
              </w:rPr>
              <w:t>12</w:t>
            </w:r>
          </w:p>
        </w:tc>
        <w:tc>
          <w:tcPr>
            <w:tcW w:w="704" w:type="dxa"/>
          </w:tcPr>
          <w:p w14:paraId="66D5D1A4" w14:textId="04E88D34" w:rsidR="00A754CE" w:rsidRPr="00DA635D" w:rsidRDefault="00A754CE" w:rsidP="00DA635D">
            <w:pPr>
              <w:pStyle w:val="statsnumbers"/>
              <w:jc w:val="left"/>
              <w:rPr>
                <w:rFonts w:ascii="Arial Narrow" w:hAnsi="Arial Narrow" w:cs="Arial"/>
              </w:rPr>
            </w:pPr>
            <w:r w:rsidRPr="00DA635D">
              <w:rPr>
                <w:rFonts w:ascii="Arial Narrow" w:hAnsi="Arial Narrow" w:cs="Arial"/>
                <w:color w:val="000000"/>
              </w:rPr>
              <w:t>11</w:t>
            </w:r>
          </w:p>
        </w:tc>
        <w:tc>
          <w:tcPr>
            <w:tcW w:w="704" w:type="dxa"/>
          </w:tcPr>
          <w:p w14:paraId="33D87190" w14:textId="687DB471" w:rsidR="00A754CE" w:rsidRPr="00DA635D" w:rsidRDefault="00B5713D" w:rsidP="00DA635D">
            <w:pPr>
              <w:pStyle w:val="statsnumbers"/>
              <w:jc w:val="left"/>
              <w:rPr>
                <w:rFonts w:ascii="Arial Narrow" w:hAnsi="Arial Narrow" w:cs="Arial"/>
              </w:rPr>
            </w:pPr>
            <w:r>
              <w:rPr>
                <w:rFonts w:ascii="Arial Narrow" w:hAnsi="Arial Narrow" w:cs="Arial"/>
                <w:color w:val="000000"/>
              </w:rPr>
              <w:t>6</w:t>
            </w:r>
          </w:p>
        </w:tc>
        <w:tc>
          <w:tcPr>
            <w:tcW w:w="704" w:type="dxa"/>
          </w:tcPr>
          <w:p w14:paraId="11896893" w14:textId="398047DD" w:rsidR="00A754CE" w:rsidRPr="00DA635D" w:rsidRDefault="00A754CE" w:rsidP="00DA635D">
            <w:pPr>
              <w:pStyle w:val="statsnumbers"/>
              <w:jc w:val="left"/>
              <w:rPr>
                <w:rFonts w:ascii="Arial Narrow" w:hAnsi="Arial Narrow" w:cs="Arial"/>
              </w:rPr>
            </w:pPr>
            <w:r w:rsidRPr="00DA635D">
              <w:rPr>
                <w:rFonts w:ascii="Arial Narrow" w:hAnsi="Arial Narrow" w:cs="Arial"/>
                <w:color w:val="000000"/>
              </w:rPr>
              <w:t>3</w:t>
            </w:r>
          </w:p>
        </w:tc>
        <w:tc>
          <w:tcPr>
            <w:tcW w:w="704" w:type="dxa"/>
          </w:tcPr>
          <w:p w14:paraId="5F7D78E9" w14:textId="0951C9F2" w:rsidR="00A754CE" w:rsidRPr="00DA635D" w:rsidRDefault="00B5713D" w:rsidP="00DA635D">
            <w:pPr>
              <w:pStyle w:val="statsnumbers"/>
              <w:jc w:val="left"/>
              <w:rPr>
                <w:rFonts w:ascii="Arial Narrow" w:hAnsi="Arial Narrow" w:cs="Arial"/>
              </w:rPr>
            </w:pPr>
            <w:r>
              <w:rPr>
                <w:rFonts w:ascii="Arial Narrow" w:hAnsi="Arial Narrow" w:cs="Arial"/>
                <w:color w:val="000000"/>
              </w:rPr>
              <w:t>2</w:t>
            </w:r>
          </w:p>
        </w:tc>
        <w:tc>
          <w:tcPr>
            <w:tcW w:w="1224" w:type="dxa"/>
          </w:tcPr>
          <w:p w14:paraId="6B94749C" w14:textId="3BE337C4" w:rsidR="00A754CE" w:rsidRPr="00DA635D" w:rsidRDefault="00A754CE" w:rsidP="00DA635D">
            <w:pPr>
              <w:pStyle w:val="Statshead"/>
              <w:keepNext w:val="0"/>
              <w:jc w:val="left"/>
              <w:rPr>
                <w:rFonts w:ascii="Arial Narrow" w:eastAsia="SimSun" w:hAnsi="Arial Narrow" w:cs="Arial"/>
                <w:b w:val="0"/>
                <w:bCs/>
                <w:szCs w:val="20"/>
              </w:rPr>
            </w:pPr>
            <w:r w:rsidRPr="00DA635D">
              <w:rPr>
                <w:rFonts w:ascii="Arial Narrow" w:eastAsia="SimSun" w:hAnsi="Arial Narrow" w:cs="Arial"/>
                <w:b w:val="0"/>
                <w:bCs/>
                <w:szCs w:val="20"/>
              </w:rPr>
              <w:t>4.7</w:t>
            </w:r>
          </w:p>
        </w:tc>
      </w:tr>
    </w:tbl>
    <w:bookmarkEnd w:id="4"/>
    <w:p w14:paraId="15D2C15C" w14:textId="1D15998A" w:rsidR="004F5D5B" w:rsidRPr="00B5713D" w:rsidRDefault="004F5D5B" w:rsidP="0007243A">
      <w:pPr>
        <w:pStyle w:val="VCAAbody"/>
        <w:rPr>
          <w:lang w:val="en-AU"/>
        </w:rPr>
      </w:pPr>
      <w:r w:rsidRPr="00B5713D">
        <w:rPr>
          <w:lang w:val="en-AU"/>
        </w:rPr>
        <w:t>This question tested students</w:t>
      </w:r>
      <w:r w:rsidR="00BD4D4A" w:rsidRPr="00B5713D">
        <w:rPr>
          <w:lang w:val="en-AU"/>
        </w:rPr>
        <w:t>’</w:t>
      </w:r>
      <w:r w:rsidRPr="00B5713D">
        <w:rPr>
          <w:lang w:val="en-AU"/>
        </w:rPr>
        <w:t xml:space="preserve"> ability to evaluate how actor(s) and one or more other production roles applied the element of variation to realise the intended meaning of the selected play’s script.</w:t>
      </w:r>
    </w:p>
    <w:p w14:paraId="0BDEA5F4" w14:textId="77777777" w:rsidR="004F5D5B" w:rsidRPr="00B5713D" w:rsidRDefault="004F5D5B" w:rsidP="0007243A">
      <w:pPr>
        <w:pStyle w:val="VCAAbody"/>
        <w:rPr>
          <w:lang w:val="en-AU"/>
        </w:rPr>
      </w:pPr>
      <w:r w:rsidRPr="00B5713D">
        <w:rPr>
          <w:lang w:val="en-AU"/>
        </w:rPr>
        <w:t>High-scoring responses provided a thorough evaluation. Evaluation is more than analysis – it is about forming a value judgement. Evaluation is not an analysis with evaluative terms shoehorned in; it is not enough to analyse an aspect of the production and insert words such as ‘effective’ or ‘cohesive’.</w:t>
      </w:r>
    </w:p>
    <w:p w14:paraId="5EFF4236" w14:textId="1DDEEAB3" w:rsidR="004F5D5B" w:rsidRPr="00B5713D" w:rsidRDefault="004F5D5B" w:rsidP="0007243A">
      <w:pPr>
        <w:pStyle w:val="VCAAbody"/>
        <w:rPr>
          <w:lang w:val="en-AU"/>
        </w:rPr>
      </w:pPr>
      <w:r w:rsidRPr="00B5713D">
        <w:rPr>
          <w:lang w:val="en-AU"/>
        </w:rPr>
        <w:t>In preparing to evaluate, students might consider:</w:t>
      </w:r>
    </w:p>
    <w:p w14:paraId="019BF87F" w14:textId="4BAF079E" w:rsidR="004F5D5B" w:rsidRPr="00B5713D" w:rsidRDefault="0040103F" w:rsidP="0007243A">
      <w:pPr>
        <w:pStyle w:val="VCAAbullet"/>
        <w:rPr>
          <w:lang w:val="en-AU"/>
        </w:rPr>
      </w:pPr>
      <w:r w:rsidRPr="00B5713D">
        <w:rPr>
          <w:lang w:val="en-AU"/>
        </w:rPr>
        <w:t>W</w:t>
      </w:r>
      <w:r w:rsidR="004F5D5B" w:rsidRPr="00B5713D">
        <w:rPr>
          <w:lang w:val="en-AU"/>
        </w:rPr>
        <w:t>hat moved me, excited me, entertained me or provoked deep thinking within me?</w:t>
      </w:r>
    </w:p>
    <w:p w14:paraId="5798E2AC" w14:textId="14C41C95" w:rsidR="004F5D5B" w:rsidRPr="00B5713D" w:rsidRDefault="0040103F" w:rsidP="0007243A">
      <w:pPr>
        <w:pStyle w:val="VCAAbullet"/>
        <w:rPr>
          <w:lang w:val="en-AU"/>
        </w:rPr>
      </w:pPr>
      <w:r w:rsidRPr="00B5713D">
        <w:rPr>
          <w:lang w:val="en-AU"/>
        </w:rPr>
        <w:t>W</w:t>
      </w:r>
      <w:r w:rsidR="004F5D5B" w:rsidRPr="00B5713D">
        <w:rPr>
          <w:lang w:val="en-AU"/>
        </w:rPr>
        <w:t>hat alienated me, bored me, distracted me from the main intentions of the script, or seemed gratuitous?</w:t>
      </w:r>
    </w:p>
    <w:p w14:paraId="0AA4CDF6" w14:textId="23B5FCAF" w:rsidR="004F5D5B" w:rsidRPr="00B5713D" w:rsidRDefault="0040103F" w:rsidP="0007243A">
      <w:pPr>
        <w:pStyle w:val="VCAAbullet"/>
        <w:rPr>
          <w:lang w:val="en-AU"/>
        </w:rPr>
      </w:pPr>
      <w:r w:rsidRPr="00B5713D">
        <w:rPr>
          <w:lang w:val="en-AU"/>
        </w:rPr>
        <w:t>W</w:t>
      </w:r>
      <w:r w:rsidR="004F5D5B" w:rsidRPr="00B5713D">
        <w:rPr>
          <w:lang w:val="en-AU"/>
        </w:rPr>
        <w:t>hat is of value or relevance in the script to me and what is of value or relevance to a contemporary audience</w:t>
      </w:r>
      <w:r w:rsidRPr="00B5713D">
        <w:rPr>
          <w:lang w:val="en-AU"/>
        </w:rPr>
        <w:t>? I</w:t>
      </w:r>
      <w:r w:rsidR="004F5D5B" w:rsidRPr="00B5713D">
        <w:rPr>
          <w:lang w:val="en-AU"/>
        </w:rPr>
        <w:t>n other words, why does this production need to be staged at this time and in this particular way?</w:t>
      </w:r>
    </w:p>
    <w:p w14:paraId="53EFCA06" w14:textId="17AB7AC7" w:rsidR="004F5D5B" w:rsidRPr="00B5713D" w:rsidRDefault="004F5D5B" w:rsidP="0007243A">
      <w:pPr>
        <w:pStyle w:val="VCAAbody"/>
        <w:rPr>
          <w:lang w:val="en-AU"/>
        </w:rPr>
      </w:pPr>
      <w:r w:rsidRPr="00B5713D">
        <w:rPr>
          <w:lang w:val="en-AU"/>
        </w:rPr>
        <w:t xml:space="preserve">The theatre company producing the play </w:t>
      </w:r>
      <w:r w:rsidR="00DF044D" w:rsidRPr="00B5713D">
        <w:rPr>
          <w:lang w:val="en-AU"/>
        </w:rPr>
        <w:t xml:space="preserve">will not </w:t>
      </w:r>
      <w:r w:rsidRPr="00B5713D">
        <w:rPr>
          <w:lang w:val="en-AU"/>
        </w:rPr>
        <w:t xml:space="preserve">necessarily give students the answer to these questions in a forum or set of educational notes. These are </w:t>
      </w:r>
      <w:proofErr w:type="gramStart"/>
      <w:r w:rsidRPr="00B5713D">
        <w:rPr>
          <w:lang w:val="en-AU"/>
        </w:rPr>
        <w:t>questions</w:t>
      </w:r>
      <w:proofErr w:type="gramEnd"/>
      <w:r w:rsidRPr="00B5713D">
        <w:rPr>
          <w:lang w:val="en-AU"/>
        </w:rPr>
        <w:t xml:space="preserve"> that students must ask themselves. </w:t>
      </w:r>
    </w:p>
    <w:p w14:paraId="33E16050" w14:textId="50D69A71" w:rsidR="004F5D5B" w:rsidRPr="00B5713D" w:rsidRDefault="004F5D5B" w:rsidP="0007243A">
      <w:pPr>
        <w:pStyle w:val="VCAAbody"/>
        <w:rPr>
          <w:lang w:val="en-AU"/>
        </w:rPr>
      </w:pPr>
      <w:r w:rsidRPr="00B5713D">
        <w:rPr>
          <w:lang w:val="en-AU"/>
        </w:rPr>
        <w:t xml:space="preserve">For example, in </w:t>
      </w:r>
      <w:proofErr w:type="spellStart"/>
      <w:r w:rsidRPr="00B5713D">
        <w:rPr>
          <w:lang w:val="en-AU"/>
        </w:rPr>
        <w:t>Ridiculusmus</w:t>
      </w:r>
      <w:proofErr w:type="spellEnd"/>
      <w:r w:rsidRPr="00B5713D">
        <w:rPr>
          <w:lang w:val="en-AU"/>
        </w:rPr>
        <w:t xml:space="preserve">’ production of </w:t>
      </w:r>
      <w:r w:rsidRPr="00B5713D">
        <w:rPr>
          <w:i/>
          <w:lang w:val="en-AU"/>
        </w:rPr>
        <w:t>The Importance of Being Earnest</w:t>
      </w:r>
      <w:r w:rsidRPr="00B5713D">
        <w:rPr>
          <w:lang w:val="en-AU"/>
        </w:rPr>
        <w:t>, was the production:</w:t>
      </w:r>
    </w:p>
    <w:p w14:paraId="6838ACDC" w14:textId="7DDBB490" w:rsidR="004F5D5B" w:rsidRPr="00B5713D" w:rsidRDefault="0040103F" w:rsidP="0007243A">
      <w:pPr>
        <w:pStyle w:val="VCAAbullet"/>
        <w:rPr>
          <w:lang w:val="en-AU"/>
        </w:rPr>
      </w:pPr>
      <w:r w:rsidRPr="00B5713D">
        <w:rPr>
          <w:lang w:val="en-AU"/>
        </w:rPr>
        <w:t xml:space="preserve">an </w:t>
      </w:r>
      <w:r w:rsidR="004F5D5B" w:rsidRPr="00B5713D">
        <w:rPr>
          <w:lang w:val="en-AU"/>
        </w:rPr>
        <w:t>insightful satire of Wilde’s canonical text, poking fun at the staid, conservative function of theatre in middle</w:t>
      </w:r>
      <w:r w:rsidR="00850FEE" w:rsidRPr="00B5713D">
        <w:rPr>
          <w:lang w:val="en-AU"/>
        </w:rPr>
        <w:t>-</w:t>
      </w:r>
      <w:r w:rsidR="004F5D5B" w:rsidRPr="00B5713D">
        <w:rPr>
          <w:lang w:val="en-AU"/>
        </w:rPr>
        <w:t>class Australia – or was it puerile and gratuitous, reducing Wilde’s insight and wit to sexual innuendo and caricature?</w:t>
      </w:r>
    </w:p>
    <w:p w14:paraId="614C5EEB" w14:textId="6999B6DF" w:rsidR="004F5D5B" w:rsidRPr="00B5713D" w:rsidRDefault="0040103F" w:rsidP="0007243A">
      <w:pPr>
        <w:pStyle w:val="VCAAbullet"/>
        <w:rPr>
          <w:lang w:val="en-AU"/>
        </w:rPr>
      </w:pPr>
      <w:r w:rsidRPr="00B5713D">
        <w:rPr>
          <w:lang w:val="en-AU"/>
        </w:rPr>
        <w:t xml:space="preserve">a </w:t>
      </w:r>
      <w:r w:rsidR="004F5D5B" w:rsidRPr="00B5713D">
        <w:rPr>
          <w:lang w:val="en-AU"/>
        </w:rPr>
        <w:t xml:space="preserve">playful and clever </w:t>
      </w:r>
      <w:proofErr w:type="spellStart"/>
      <w:r w:rsidR="004F5D5B" w:rsidRPr="00B5713D">
        <w:rPr>
          <w:lang w:val="en-AU"/>
        </w:rPr>
        <w:t>recontextuali</w:t>
      </w:r>
      <w:r w:rsidR="00850FEE" w:rsidRPr="00B5713D">
        <w:rPr>
          <w:lang w:val="en-AU"/>
        </w:rPr>
        <w:t>s</w:t>
      </w:r>
      <w:r w:rsidR="004F5D5B" w:rsidRPr="00B5713D">
        <w:rPr>
          <w:lang w:val="en-AU"/>
        </w:rPr>
        <w:t>ation</w:t>
      </w:r>
      <w:proofErr w:type="spellEnd"/>
      <w:r w:rsidR="004F5D5B" w:rsidRPr="00B5713D">
        <w:rPr>
          <w:lang w:val="en-AU"/>
        </w:rPr>
        <w:t xml:space="preserve"> of Wilde’s social commentary on Britain’s class structure – or was it a broad and tasteless swipe, sacrificing the play’s tension by decontextualising the characters </w:t>
      </w:r>
      <w:r w:rsidR="004F5D5B" w:rsidRPr="00B5713D">
        <w:rPr>
          <w:lang w:val="en-AU"/>
        </w:rPr>
        <w:lastRenderedPageBreak/>
        <w:t>from their social milieu, a disconnect further amplified by playing to an Australian audience who had limited understanding of the world of the characters or the context of Victorian England?</w:t>
      </w:r>
    </w:p>
    <w:p w14:paraId="49E245E5" w14:textId="0AD3F7D5" w:rsidR="004F5D5B" w:rsidRPr="00B5713D" w:rsidRDefault="0040103F" w:rsidP="0007243A">
      <w:pPr>
        <w:pStyle w:val="VCAAbullet"/>
        <w:rPr>
          <w:lang w:val="en-AU"/>
        </w:rPr>
      </w:pPr>
      <w:r w:rsidRPr="00B5713D">
        <w:rPr>
          <w:lang w:val="en-AU"/>
        </w:rPr>
        <w:t xml:space="preserve">a </w:t>
      </w:r>
      <w:r w:rsidR="004F5D5B" w:rsidRPr="00B5713D">
        <w:rPr>
          <w:lang w:val="en-AU"/>
        </w:rPr>
        <w:t xml:space="preserve">thought-provoking metatheatrical exploration of gender played to acerbically critique gender roles – or a demeaning portrayal of gender and sexuality, tone deaf to contemporary thinking </w:t>
      </w:r>
      <w:r w:rsidR="0072442F" w:rsidRPr="00B5713D">
        <w:rPr>
          <w:lang w:val="en-AU"/>
        </w:rPr>
        <w:t xml:space="preserve">about </w:t>
      </w:r>
      <w:r w:rsidR="004F5D5B" w:rsidRPr="00B5713D">
        <w:rPr>
          <w:lang w:val="en-AU"/>
        </w:rPr>
        <w:t>representations of women?</w:t>
      </w:r>
    </w:p>
    <w:p w14:paraId="18014B04" w14:textId="22D8C259" w:rsidR="004F5D5B" w:rsidRPr="00B5713D" w:rsidRDefault="004F5D5B" w:rsidP="0007243A">
      <w:pPr>
        <w:pStyle w:val="VCAAbody"/>
        <w:rPr>
          <w:lang w:val="en-AU"/>
        </w:rPr>
      </w:pPr>
      <w:r w:rsidRPr="00B5713D">
        <w:rPr>
          <w:lang w:val="en-AU"/>
        </w:rPr>
        <w:t>Students should be invited to have robust conversations about what they hold to be important or valuable about the theatrical work – and to be empowered with the capacity to succinctly state their case and to back their argument with detail</w:t>
      </w:r>
      <w:r w:rsidR="00DA635D">
        <w:rPr>
          <w:lang w:val="en-AU"/>
        </w:rPr>
        <w:t>ed</w:t>
      </w:r>
      <w:r w:rsidRPr="00B5713D">
        <w:rPr>
          <w:lang w:val="en-AU"/>
        </w:rPr>
        <w:t xml:space="preserve"> evidence from the script and performance. </w:t>
      </w:r>
    </w:p>
    <w:p w14:paraId="5B228103" w14:textId="0575C1FE" w:rsidR="00856D8C" w:rsidRPr="00B5713D" w:rsidRDefault="004F5D5B" w:rsidP="00666A82">
      <w:pPr>
        <w:pStyle w:val="VCAAbody"/>
        <w:rPr>
          <w:color w:val="0F7EB4"/>
          <w:sz w:val="40"/>
          <w:szCs w:val="28"/>
          <w:lang w:val="en-AU"/>
        </w:rPr>
      </w:pPr>
      <w:r w:rsidRPr="00B5713D">
        <w:rPr>
          <w:lang w:val="en-AU"/>
        </w:rPr>
        <w:t>Low</w:t>
      </w:r>
      <w:r w:rsidR="0072442F" w:rsidRPr="00B5713D">
        <w:rPr>
          <w:lang w:val="en-AU"/>
        </w:rPr>
        <w:t>er</w:t>
      </w:r>
      <w:r w:rsidR="00DA635D">
        <w:rPr>
          <w:lang w:val="en-AU"/>
        </w:rPr>
        <w:t xml:space="preserve"> </w:t>
      </w:r>
      <w:r w:rsidRPr="00B5713D">
        <w:rPr>
          <w:lang w:val="en-AU"/>
        </w:rPr>
        <w:t xml:space="preserve">scoring responses did not focus the evaluation </w:t>
      </w:r>
      <w:r w:rsidR="00850FEE" w:rsidRPr="00B5713D">
        <w:rPr>
          <w:lang w:val="en-AU"/>
        </w:rPr>
        <w:t xml:space="preserve">on </w:t>
      </w:r>
      <w:r w:rsidRPr="00B5713D">
        <w:rPr>
          <w:lang w:val="en-AU"/>
        </w:rPr>
        <w:t xml:space="preserve">the element of variation and tended to discuss tension, conflict, intensity, energy or the use of the space – without discussing how these were aspects of variation in the performance. Some confused the element of variation with the element of contrast. They tended to not directly quote the script. They tended to not discuss the role of the actor(s) and/or other production roles. </w:t>
      </w:r>
    </w:p>
    <w:p w14:paraId="4BC18360" w14:textId="76CDA13B" w:rsidR="00856D8C" w:rsidRPr="00B5713D" w:rsidRDefault="004F5D5B" w:rsidP="0073024E">
      <w:pPr>
        <w:pStyle w:val="VCAAHeading2"/>
        <w:rPr>
          <w:lang w:val="en-AU"/>
        </w:rPr>
      </w:pPr>
      <w:r w:rsidRPr="00B5713D">
        <w:rPr>
          <w:lang w:val="en-AU"/>
        </w:rPr>
        <w:t>Section C</w:t>
      </w:r>
      <w:r w:rsidR="00BD4D4A" w:rsidRPr="00B5713D">
        <w:rPr>
          <w:lang w:val="en-AU"/>
        </w:rPr>
        <w:t xml:space="preserve"> – Performance analysis and evaluation</w:t>
      </w:r>
    </w:p>
    <w:p w14:paraId="0D07D503" w14:textId="49AF55D6" w:rsidR="00A754CE" w:rsidRPr="00B5713D" w:rsidRDefault="004F5D5B" w:rsidP="0073024E">
      <w:pPr>
        <w:pStyle w:val="VCAAHeading3"/>
        <w:rPr>
          <w:lang w:val="en-AU"/>
        </w:rPr>
      </w:pPr>
      <w:r w:rsidRPr="00B5713D">
        <w:rPr>
          <w:lang w:val="en-AU"/>
        </w:rPr>
        <w:t>Question 1a</w:t>
      </w:r>
      <w:r w:rsidR="00A754CE" w:rsidRPr="00B5713D">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754CE" w:rsidRPr="00B5713D" w14:paraId="7E852524" w14:textId="77777777" w:rsidTr="00666A8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F555D73" w14:textId="77777777" w:rsidR="00A754CE" w:rsidRPr="00B5713D" w:rsidRDefault="00A754CE" w:rsidP="00617C15">
            <w:pPr>
              <w:pStyle w:val="VCAAtablecondensedheading"/>
              <w:rPr>
                <w:b w:val="0"/>
                <w:lang w:val="en-AU"/>
              </w:rPr>
            </w:pPr>
            <w:r w:rsidRPr="00B5713D">
              <w:rPr>
                <w:lang w:val="en-AU"/>
              </w:rPr>
              <w:t>Marks</w:t>
            </w:r>
          </w:p>
        </w:tc>
        <w:tc>
          <w:tcPr>
            <w:tcW w:w="907" w:type="dxa"/>
          </w:tcPr>
          <w:p w14:paraId="28EED687" w14:textId="77777777" w:rsidR="00A754CE" w:rsidRPr="00B5713D" w:rsidRDefault="00A754CE" w:rsidP="00617C15">
            <w:pPr>
              <w:pStyle w:val="VCAAtablecondensedheading"/>
              <w:rPr>
                <w:b w:val="0"/>
                <w:lang w:val="en-AU"/>
              </w:rPr>
            </w:pPr>
            <w:r w:rsidRPr="00B5713D">
              <w:rPr>
                <w:lang w:val="en-AU"/>
              </w:rPr>
              <w:t>0</w:t>
            </w:r>
          </w:p>
        </w:tc>
        <w:tc>
          <w:tcPr>
            <w:tcW w:w="907" w:type="dxa"/>
          </w:tcPr>
          <w:p w14:paraId="6DA8B309" w14:textId="77777777" w:rsidR="00A754CE" w:rsidRPr="00B5713D" w:rsidRDefault="00A754CE" w:rsidP="00617C15">
            <w:pPr>
              <w:pStyle w:val="VCAAtablecondensedheading"/>
              <w:rPr>
                <w:b w:val="0"/>
                <w:lang w:val="en-AU"/>
              </w:rPr>
            </w:pPr>
            <w:r w:rsidRPr="00B5713D">
              <w:rPr>
                <w:lang w:val="en-AU"/>
              </w:rPr>
              <w:t>1</w:t>
            </w:r>
          </w:p>
        </w:tc>
        <w:tc>
          <w:tcPr>
            <w:tcW w:w="907" w:type="dxa"/>
          </w:tcPr>
          <w:p w14:paraId="7BE950BC" w14:textId="77777777" w:rsidR="00A754CE" w:rsidRPr="00B5713D" w:rsidRDefault="00A754CE" w:rsidP="00617C15">
            <w:pPr>
              <w:pStyle w:val="VCAAtablecondensedheading"/>
              <w:rPr>
                <w:b w:val="0"/>
                <w:lang w:val="en-AU"/>
              </w:rPr>
            </w:pPr>
            <w:r w:rsidRPr="00B5713D">
              <w:rPr>
                <w:lang w:val="en-AU"/>
              </w:rPr>
              <w:t>2</w:t>
            </w:r>
          </w:p>
        </w:tc>
        <w:tc>
          <w:tcPr>
            <w:tcW w:w="907" w:type="dxa"/>
          </w:tcPr>
          <w:p w14:paraId="40CB2EDD" w14:textId="77777777" w:rsidR="00A754CE" w:rsidRPr="00B5713D" w:rsidRDefault="00A754CE" w:rsidP="00617C15">
            <w:pPr>
              <w:pStyle w:val="VCAAtablecondensedheading"/>
              <w:rPr>
                <w:b w:val="0"/>
                <w:lang w:val="en-AU"/>
              </w:rPr>
            </w:pPr>
            <w:r w:rsidRPr="00B5713D">
              <w:rPr>
                <w:lang w:val="en-AU"/>
              </w:rPr>
              <w:t>3</w:t>
            </w:r>
          </w:p>
        </w:tc>
        <w:tc>
          <w:tcPr>
            <w:tcW w:w="1085" w:type="dxa"/>
          </w:tcPr>
          <w:p w14:paraId="4DD1A3C9" w14:textId="77777777" w:rsidR="00A754CE" w:rsidRPr="00B5713D" w:rsidRDefault="00A754CE" w:rsidP="00617C15">
            <w:pPr>
              <w:pStyle w:val="VCAAtablecondensedheading"/>
              <w:rPr>
                <w:b w:val="0"/>
                <w:lang w:val="en-AU"/>
              </w:rPr>
            </w:pPr>
            <w:r w:rsidRPr="00B5713D">
              <w:rPr>
                <w:lang w:val="en-AU"/>
              </w:rPr>
              <w:t>Average</w:t>
            </w:r>
          </w:p>
        </w:tc>
      </w:tr>
      <w:tr w:rsidR="00A754CE" w:rsidRPr="00B5713D" w14:paraId="5946A95B" w14:textId="77777777" w:rsidTr="00666A82">
        <w:trPr>
          <w:trHeight w:hRule="exact" w:val="397"/>
        </w:trPr>
        <w:tc>
          <w:tcPr>
            <w:tcW w:w="907" w:type="dxa"/>
          </w:tcPr>
          <w:p w14:paraId="54EECF16" w14:textId="77777777" w:rsidR="00A754CE" w:rsidRPr="00B5713D" w:rsidRDefault="00A754CE" w:rsidP="00617C15">
            <w:pPr>
              <w:pStyle w:val="VCAAtablecondensed"/>
              <w:rPr>
                <w:lang w:val="en-AU"/>
              </w:rPr>
            </w:pPr>
            <w:r w:rsidRPr="00B5713D">
              <w:rPr>
                <w:lang w:val="en-AU"/>
              </w:rPr>
              <w:t>%</w:t>
            </w:r>
          </w:p>
        </w:tc>
        <w:tc>
          <w:tcPr>
            <w:tcW w:w="907" w:type="dxa"/>
          </w:tcPr>
          <w:p w14:paraId="688B6651" w14:textId="119FCE78" w:rsidR="00A754CE" w:rsidRPr="00B5713D" w:rsidRDefault="00A754CE" w:rsidP="00617C15">
            <w:pPr>
              <w:pStyle w:val="VCAAtablecondensed"/>
              <w:rPr>
                <w:lang w:val="en-AU"/>
              </w:rPr>
            </w:pPr>
            <w:r w:rsidRPr="00B5713D">
              <w:rPr>
                <w:lang w:val="en-AU"/>
              </w:rPr>
              <w:t>2</w:t>
            </w:r>
          </w:p>
        </w:tc>
        <w:tc>
          <w:tcPr>
            <w:tcW w:w="907" w:type="dxa"/>
          </w:tcPr>
          <w:p w14:paraId="46E11DC6" w14:textId="096CD64E" w:rsidR="00A754CE" w:rsidRPr="00B5713D" w:rsidRDefault="00A754CE" w:rsidP="00617C15">
            <w:pPr>
              <w:pStyle w:val="VCAAtablecondensed"/>
              <w:rPr>
                <w:lang w:val="en-AU"/>
              </w:rPr>
            </w:pPr>
            <w:r w:rsidRPr="00B5713D">
              <w:rPr>
                <w:lang w:val="en-AU"/>
              </w:rPr>
              <w:t>1</w:t>
            </w:r>
            <w:r w:rsidR="00B5713D">
              <w:rPr>
                <w:lang w:val="en-AU"/>
              </w:rPr>
              <w:t>5</w:t>
            </w:r>
          </w:p>
        </w:tc>
        <w:tc>
          <w:tcPr>
            <w:tcW w:w="907" w:type="dxa"/>
          </w:tcPr>
          <w:p w14:paraId="4540016E" w14:textId="2F662DE0" w:rsidR="00A754CE" w:rsidRPr="00B5713D" w:rsidRDefault="00A754CE" w:rsidP="00617C15">
            <w:pPr>
              <w:pStyle w:val="VCAAtablecondensed"/>
              <w:rPr>
                <w:lang w:val="en-AU"/>
              </w:rPr>
            </w:pPr>
            <w:r w:rsidRPr="00B5713D">
              <w:rPr>
                <w:lang w:val="en-AU"/>
              </w:rPr>
              <w:t>3</w:t>
            </w:r>
            <w:r w:rsidR="00B5713D">
              <w:rPr>
                <w:lang w:val="en-AU"/>
              </w:rPr>
              <w:t>4</w:t>
            </w:r>
          </w:p>
        </w:tc>
        <w:tc>
          <w:tcPr>
            <w:tcW w:w="907" w:type="dxa"/>
          </w:tcPr>
          <w:p w14:paraId="4383C442" w14:textId="7DFAC569" w:rsidR="00A754CE" w:rsidRPr="00B5713D" w:rsidRDefault="00B5713D" w:rsidP="00617C15">
            <w:pPr>
              <w:pStyle w:val="VCAAtablecondensed"/>
              <w:rPr>
                <w:lang w:val="en-AU"/>
              </w:rPr>
            </w:pPr>
            <w:r>
              <w:rPr>
                <w:lang w:val="en-AU"/>
              </w:rPr>
              <w:t>50</w:t>
            </w:r>
          </w:p>
        </w:tc>
        <w:tc>
          <w:tcPr>
            <w:tcW w:w="1085" w:type="dxa"/>
          </w:tcPr>
          <w:p w14:paraId="310CF603" w14:textId="529FE22F" w:rsidR="00A754CE" w:rsidRPr="00B5713D" w:rsidRDefault="00A754CE" w:rsidP="00617C15">
            <w:pPr>
              <w:pStyle w:val="VCAAtablecondensed"/>
              <w:rPr>
                <w:lang w:val="en-AU"/>
              </w:rPr>
            </w:pPr>
            <w:r w:rsidRPr="00B5713D">
              <w:rPr>
                <w:lang w:val="en-AU"/>
              </w:rPr>
              <w:t>2.3</w:t>
            </w:r>
          </w:p>
        </w:tc>
      </w:tr>
    </w:tbl>
    <w:p w14:paraId="7C1931F8" w14:textId="667CC0E4" w:rsidR="00A754CE" w:rsidRPr="00B5713D" w:rsidRDefault="00A754CE" w:rsidP="0073024E">
      <w:pPr>
        <w:pStyle w:val="VCAAHeading3"/>
        <w:rPr>
          <w:lang w:val="en-AU"/>
        </w:rPr>
      </w:pPr>
      <w:r w:rsidRPr="00B5713D">
        <w:rPr>
          <w:lang w:val="en-AU"/>
        </w:rPr>
        <w:t xml:space="preserve">Question </w:t>
      </w:r>
      <w:r w:rsidR="004F5D5B" w:rsidRPr="00B5713D">
        <w:rPr>
          <w:lang w:val="en-AU"/>
        </w:rPr>
        <w:t xml:space="preserve">1b. </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5B5C95" w:rsidRPr="00B5713D" w14:paraId="3E1F6F12" w14:textId="77777777" w:rsidTr="005B5C9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5ACAF4A" w14:textId="77777777" w:rsidR="00A754CE" w:rsidRPr="00B5713D" w:rsidRDefault="00A754CE" w:rsidP="00617C15">
            <w:pPr>
              <w:pStyle w:val="VCAAtablecondensedheading"/>
              <w:rPr>
                <w:b w:val="0"/>
                <w:lang w:val="en-AU"/>
              </w:rPr>
            </w:pPr>
            <w:r w:rsidRPr="00B5713D">
              <w:rPr>
                <w:lang w:val="en-AU"/>
              </w:rPr>
              <w:t>Marks</w:t>
            </w:r>
          </w:p>
        </w:tc>
        <w:tc>
          <w:tcPr>
            <w:tcW w:w="907" w:type="dxa"/>
          </w:tcPr>
          <w:p w14:paraId="4CCD59E9" w14:textId="77777777" w:rsidR="00A754CE" w:rsidRPr="00B5713D" w:rsidRDefault="00A754CE" w:rsidP="00617C15">
            <w:pPr>
              <w:pStyle w:val="VCAAtablecondensedheading"/>
              <w:rPr>
                <w:b w:val="0"/>
                <w:lang w:val="en-AU"/>
              </w:rPr>
            </w:pPr>
            <w:r w:rsidRPr="00B5713D">
              <w:rPr>
                <w:lang w:val="en-AU"/>
              </w:rPr>
              <w:t>0</w:t>
            </w:r>
          </w:p>
        </w:tc>
        <w:tc>
          <w:tcPr>
            <w:tcW w:w="907" w:type="dxa"/>
          </w:tcPr>
          <w:p w14:paraId="7CFF2A0A" w14:textId="77777777" w:rsidR="00A754CE" w:rsidRPr="00B5713D" w:rsidRDefault="00A754CE" w:rsidP="00617C15">
            <w:pPr>
              <w:pStyle w:val="VCAAtablecondensedheading"/>
              <w:rPr>
                <w:b w:val="0"/>
                <w:lang w:val="en-AU"/>
              </w:rPr>
            </w:pPr>
            <w:r w:rsidRPr="00B5713D">
              <w:rPr>
                <w:lang w:val="en-AU"/>
              </w:rPr>
              <w:t>1</w:t>
            </w:r>
          </w:p>
        </w:tc>
        <w:tc>
          <w:tcPr>
            <w:tcW w:w="907" w:type="dxa"/>
          </w:tcPr>
          <w:p w14:paraId="63FCBF23" w14:textId="77777777" w:rsidR="00A754CE" w:rsidRPr="00B5713D" w:rsidRDefault="00A754CE" w:rsidP="00617C15">
            <w:pPr>
              <w:pStyle w:val="VCAAtablecondensedheading"/>
              <w:rPr>
                <w:b w:val="0"/>
                <w:lang w:val="en-AU"/>
              </w:rPr>
            </w:pPr>
            <w:r w:rsidRPr="00B5713D">
              <w:rPr>
                <w:lang w:val="en-AU"/>
              </w:rPr>
              <w:t>2</w:t>
            </w:r>
          </w:p>
        </w:tc>
        <w:tc>
          <w:tcPr>
            <w:tcW w:w="907" w:type="dxa"/>
          </w:tcPr>
          <w:p w14:paraId="723D8524" w14:textId="77777777" w:rsidR="00A754CE" w:rsidRPr="00B5713D" w:rsidRDefault="00A754CE" w:rsidP="00617C15">
            <w:pPr>
              <w:pStyle w:val="VCAAtablecondensedheading"/>
              <w:rPr>
                <w:b w:val="0"/>
                <w:lang w:val="en-AU"/>
              </w:rPr>
            </w:pPr>
            <w:r w:rsidRPr="00B5713D">
              <w:rPr>
                <w:lang w:val="en-AU"/>
              </w:rPr>
              <w:t>3</w:t>
            </w:r>
          </w:p>
        </w:tc>
        <w:tc>
          <w:tcPr>
            <w:tcW w:w="907" w:type="dxa"/>
          </w:tcPr>
          <w:p w14:paraId="3D29B7B4" w14:textId="77777777" w:rsidR="00A754CE" w:rsidRPr="00B5713D" w:rsidRDefault="00A754CE" w:rsidP="00617C15">
            <w:pPr>
              <w:pStyle w:val="VCAAtablecondensedheading"/>
              <w:rPr>
                <w:b w:val="0"/>
                <w:lang w:val="en-AU"/>
              </w:rPr>
            </w:pPr>
            <w:r w:rsidRPr="00B5713D">
              <w:rPr>
                <w:lang w:val="en-AU"/>
              </w:rPr>
              <w:t>4</w:t>
            </w:r>
          </w:p>
        </w:tc>
        <w:tc>
          <w:tcPr>
            <w:tcW w:w="1085" w:type="dxa"/>
          </w:tcPr>
          <w:p w14:paraId="04795786" w14:textId="77777777" w:rsidR="00A754CE" w:rsidRPr="00B5713D" w:rsidRDefault="00A754CE" w:rsidP="00617C15">
            <w:pPr>
              <w:pStyle w:val="VCAAtablecondensedheading"/>
              <w:rPr>
                <w:b w:val="0"/>
                <w:lang w:val="en-AU"/>
              </w:rPr>
            </w:pPr>
            <w:r w:rsidRPr="00B5713D">
              <w:rPr>
                <w:lang w:val="en-AU"/>
              </w:rPr>
              <w:t>Average</w:t>
            </w:r>
          </w:p>
        </w:tc>
      </w:tr>
      <w:tr w:rsidR="00A754CE" w:rsidRPr="00B5713D" w14:paraId="6E0C9A6F" w14:textId="77777777" w:rsidTr="00666A82">
        <w:trPr>
          <w:trHeight w:hRule="exact" w:val="397"/>
        </w:trPr>
        <w:tc>
          <w:tcPr>
            <w:tcW w:w="907" w:type="dxa"/>
          </w:tcPr>
          <w:p w14:paraId="56F4D2A4" w14:textId="77777777" w:rsidR="00A754CE" w:rsidRPr="00B5713D" w:rsidRDefault="00A754CE" w:rsidP="00617C15">
            <w:pPr>
              <w:pStyle w:val="VCAAtablecondensed"/>
              <w:rPr>
                <w:lang w:val="en-AU"/>
              </w:rPr>
            </w:pPr>
            <w:r w:rsidRPr="00B5713D">
              <w:rPr>
                <w:lang w:val="en-AU"/>
              </w:rPr>
              <w:t>%</w:t>
            </w:r>
          </w:p>
        </w:tc>
        <w:tc>
          <w:tcPr>
            <w:tcW w:w="907" w:type="dxa"/>
          </w:tcPr>
          <w:p w14:paraId="0941B3E6" w14:textId="18744196" w:rsidR="00A754CE" w:rsidRPr="00B5713D" w:rsidRDefault="00A754CE" w:rsidP="00617C15">
            <w:pPr>
              <w:pStyle w:val="VCAAtablecondensed"/>
              <w:rPr>
                <w:lang w:val="en-AU"/>
              </w:rPr>
            </w:pPr>
            <w:r w:rsidRPr="00B5713D">
              <w:rPr>
                <w:lang w:val="en-AU"/>
              </w:rPr>
              <w:t>3</w:t>
            </w:r>
          </w:p>
        </w:tc>
        <w:tc>
          <w:tcPr>
            <w:tcW w:w="907" w:type="dxa"/>
          </w:tcPr>
          <w:p w14:paraId="389F3B9F" w14:textId="3F04D575" w:rsidR="00A754CE" w:rsidRPr="00B5713D" w:rsidRDefault="00A754CE" w:rsidP="00617C15">
            <w:pPr>
              <w:pStyle w:val="VCAAtablecondensed"/>
              <w:rPr>
                <w:lang w:val="en-AU"/>
              </w:rPr>
            </w:pPr>
            <w:r w:rsidRPr="00B5713D">
              <w:rPr>
                <w:lang w:val="en-AU"/>
              </w:rPr>
              <w:t>12</w:t>
            </w:r>
          </w:p>
        </w:tc>
        <w:tc>
          <w:tcPr>
            <w:tcW w:w="907" w:type="dxa"/>
          </w:tcPr>
          <w:p w14:paraId="4FBF1E06" w14:textId="6FFAEA48" w:rsidR="00A754CE" w:rsidRPr="00B5713D" w:rsidRDefault="00A754CE" w:rsidP="00617C15">
            <w:pPr>
              <w:pStyle w:val="VCAAtablecondensed"/>
              <w:rPr>
                <w:lang w:val="en-AU"/>
              </w:rPr>
            </w:pPr>
            <w:r w:rsidRPr="00B5713D">
              <w:rPr>
                <w:lang w:val="en-AU"/>
              </w:rPr>
              <w:t>2</w:t>
            </w:r>
            <w:r w:rsidR="00B5713D">
              <w:rPr>
                <w:lang w:val="en-AU"/>
              </w:rPr>
              <w:t>5</w:t>
            </w:r>
          </w:p>
        </w:tc>
        <w:tc>
          <w:tcPr>
            <w:tcW w:w="907" w:type="dxa"/>
          </w:tcPr>
          <w:p w14:paraId="71EFAF28" w14:textId="07FACED6" w:rsidR="00A754CE" w:rsidRPr="00B5713D" w:rsidRDefault="00A754CE" w:rsidP="00617C15">
            <w:pPr>
              <w:pStyle w:val="VCAAtablecondensed"/>
              <w:rPr>
                <w:lang w:val="en-AU"/>
              </w:rPr>
            </w:pPr>
            <w:r w:rsidRPr="00B5713D">
              <w:rPr>
                <w:lang w:val="en-AU"/>
              </w:rPr>
              <w:t>3</w:t>
            </w:r>
            <w:r w:rsidR="00B5713D">
              <w:rPr>
                <w:lang w:val="en-AU"/>
              </w:rPr>
              <w:t>3</w:t>
            </w:r>
          </w:p>
        </w:tc>
        <w:tc>
          <w:tcPr>
            <w:tcW w:w="907" w:type="dxa"/>
          </w:tcPr>
          <w:p w14:paraId="131F8FB7" w14:textId="3E569380" w:rsidR="00A754CE" w:rsidRPr="00B5713D" w:rsidRDefault="00A754CE" w:rsidP="00617C15">
            <w:pPr>
              <w:pStyle w:val="VCAAtablecondensed"/>
              <w:rPr>
                <w:lang w:val="en-AU"/>
              </w:rPr>
            </w:pPr>
            <w:r w:rsidRPr="00B5713D">
              <w:rPr>
                <w:lang w:val="en-AU"/>
              </w:rPr>
              <w:t>2</w:t>
            </w:r>
            <w:r w:rsidR="00B5713D">
              <w:rPr>
                <w:lang w:val="en-AU"/>
              </w:rPr>
              <w:t>6</w:t>
            </w:r>
          </w:p>
        </w:tc>
        <w:tc>
          <w:tcPr>
            <w:tcW w:w="1085" w:type="dxa"/>
          </w:tcPr>
          <w:p w14:paraId="3CD90E76" w14:textId="590A1076" w:rsidR="00A754CE" w:rsidRPr="00B5713D" w:rsidRDefault="00A754CE" w:rsidP="00617C15">
            <w:pPr>
              <w:pStyle w:val="VCAAtablecondensed"/>
              <w:rPr>
                <w:lang w:val="en-AU"/>
              </w:rPr>
            </w:pPr>
            <w:r w:rsidRPr="00B5713D">
              <w:rPr>
                <w:lang w:val="en-AU"/>
              </w:rPr>
              <w:t>2.7</w:t>
            </w:r>
          </w:p>
        </w:tc>
      </w:tr>
    </w:tbl>
    <w:p w14:paraId="0F53F3AA" w14:textId="4D4C987A" w:rsidR="004F5D5B" w:rsidRPr="00B5713D" w:rsidRDefault="00A754CE" w:rsidP="0073024E">
      <w:pPr>
        <w:pStyle w:val="VCAAHeading3"/>
        <w:rPr>
          <w:lang w:val="en-AU"/>
        </w:rPr>
      </w:pPr>
      <w:r w:rsidRPr="00B5713D">
        <w:rPr>
          <w:lang w:val="en-AU"/>
        </w:rPr>
        <w:t xml:space="preserve">Question </w:t>
      </w:r>
      <w:r w:rsidR="004F5D5B" w:rsidRPr="00B5713D">
        <w:rPr>
          <w:lang w:val="en-AU"/>
        </w:rPr>
        <w:t>1c.</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754CE" w:rsidRPr="00B5713D" w14:paraId="11207B0C" w14:textId="77777777" w:rsidTr="00666A8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995EAE5" w14:textId="77777777" w:rsidR="00A754CE" w:rsidRPr="00B5713D" w:rsidRDefault="00A754CE" w:rsidP="00617C15">
            <w:pPr>
              <w:pStyle w:val="VCAAtablecondensedheading"/>
              <w:rPr>
                <w:b w:val="0"/>
                <w:lang w:val="en-AU"/>
              </w:rPr>
            </w:pPr>
            <w:r w:rsidRPr="00B5713D">
              <w:rPr>
                <w:lang w:val="en-AU"/>
              </w:rPr>
              <w:t>Marks</w:t>
            </w:r>
          </w:p>
        </w:tc>
        <w:tc>
          <w:tcPr>
            <w:tcW w:w="907" w:type="dxa"/>
          </w:tcPr>
          <w:p w14:paraId="47612A08" w14:textId="77777777" w:rsidR="00A754CE" w:rsidRPr="00B5713D" w:rsidRDefault="00A754CE" w:rsidP="00617C15">
            <w:pPr>
              <w:pStyle w:val="VCAAtablecondensedheading"/>
              <w:rPr>
                <w:b w:val="0"/>
                <w:lang w:val="en-AU"/>
              </w:rPr>
            </w:pPr>
            <w:r w:rsidRPr="00B5713D">
              <w:rPr>
                <w:lang w:val="en-AU"/>
              </w:rPr>
              <w:t>0</w:t>
            </w:r>
          </w:p>
        </w:tc>
        <w:tc>
          <w:tcPr>
            <w:tcW w:w="907" w:type="dxa"/>
          </w:tcPr>
          <w:p w14:paraId="759662C0" w14:textId="77777777" w:rsidR="00A754CE" w:rsidRPr="00B5713D" w:rsidRDefault="00A754CE" w:rsidP="00617C15">
            <w:pPr>
              <w:pStyle w:val="VCAAtablecondensedheading"/>
              <w:rPr>
                <w:b w:val="0"/>
                <w:lang w:val="en-AU"/>
              </w:rPr>
            </w:pPr>
            <w:r w:rsidRPr="00B5713D">
              <w:rPr>
                <w:lang w:val="en-AU"/>
              </w:rPr>
              <w:t>1</w:t>
            </w:r>
          </w:p>
        </w:tc>
        <w:tc>
          <w:tcPr>
            <w:tcW w:w="907" w:type="dxa"/>
          </w:tcPr>
          <w:p w14:paraId="25574488" w14:textId="77777777" w:rsidR="00A754CE" w:rsidRPr="00B5713D" w:rsidRDefault="00A754CE" w:rsidP="00617C15">
            <w:pPr>
              <w:pStyle w:val="VCAAtablecondensedheading"/>
              <w:rPr>
                <w:b w:val="0"/>
                <w:lang w:val="en-AU"/>
              </w:rPr>
            </w:pPr>
            <w:r w:rsidRPr="00B5713D">
              <w:rPr>
                <w:lang w:val="en-AU"/>
              </w:rPr>
              <w:t>2</w:t>
            </w:r>
          </w:p>
        </w:tc>
        <w:tc>
          <w:tcPr>
            <w:tcW w:w="907" w:type="dxa"/>
          </w:tcPr>
          <w:p w14:paraId="1FECD4B9" w14:textId="77777777" w:rsidR="00A754CE" w:rsidRPr="00B5713D" w:rsidRDefault="00A754CE" w:rsidP="00617C15">
            <w:pPr>
              <w:pStyle w:val="VCAAtablecondensedheading"/>
              <w:rPr>
                <w:b w:val="0"/>
                <w:lang w:val="en-AU"/>
              </w:rPr>
            </w:pPr>
            <w:r w:rsidRPr="00B5713D">
              <w:rPr>
                <w:lang w:val="en-AU"/>
              </w:rPr>
              <w:t>3</w:t>
            </w:r>
          </w:p>
        </w:tc>
        <w:tc>
          <w:tcPr>
            <w:tcW w:w="1085" w:type="dxa"/>
          </w:tcPr>
          <w:p w14:paraId="5BA98357" w14:textId="77777777" w:rsidR="00A754CE" w:rsidRPr="00B5713D" w:rsidRDefault="00A754CE" w:rsidP="00617C15">
            <w:pPr>
              <w:pStyle w:val="VCAAtablecondensedheading"/>
              <w:rPr>
                <w:b w:val="0"/>
                <w:lang w:val="en-AU"/>
              </w:rPr>
            </w:pPr>
            <w:r w:rsidRPr="00B5713D">
              <w:rPr>
                <w:lang w:val="en-AU"/>
              </w:rPr>
              <w:t>Average</w:t>
            </w:r>
          </w:p>
        </w:tc>
      </w:tr>
      <w:tr w:rsidR="00A754CE" w:rsidRPr="00B5713D" w14:paraId="1AE0CE25" w14:textId="77777777" w:rsidTr="00666A82">
        <w:trPr>
          <w:trHeight w:hRule="exact" w:val="397"/>
        </w:trPr>
        <w:tc>
          <w:tcPr>
            <w:tcW w:w="907" w:type="dxa"/>
          </w:tcPr>
          <w:p w14:paraId="261D380E" w14:textId="77777777" w:rsidR="00A754CE" w:rsidRPr="00B5713D" w:rsidRDefault="00A754CE" w:rsidP="00617C15">
            <w:pPr>
              <w:pStyle w:val="VCAAtablecondensed"/>
              <w:rPr>
                <w:lang w:val="en-AU"/>
              </w:rPr>
            </w:pPr>
            <w:r w:rsidRPr="00B5713D">
              <w:rPr>
                <w:lang w:val="en-AU"/>
              </w:rPr>
              <w:t>%</w:t>
            </w:r>
          </w:p>
        </w:tc>
        <w:tc>
          <w:tcPr>
            <w:tcW w:w="907" w:type="dxa"/>
          </w:tcPr>
          <w:p w14:paraId="49FC2982" w14:textId="1A657017" w:rsidR="00A754CE" w:rsidRPr="00B5713D" w:rsidRDefault="005B5C95" w:rsidP="00617C15">
            <w:pPr>
              <w:pStyle w:val="VCAAtablecondensed"/>
              <w:rPr>
                <w:lang w:val="en-AU"/>
              </w:rPr>
            </w:pPr>
            <w:r w:rsidRPr="00B5713D">
              <w:rPr>
                <w:lang w:val="en-AU"/>
              </w:rPr>
              <w:t>8</w:t>
            </w:r>
          </w:p>
        </w:tc>
        <w:tc>
          <w:tcPr>
            <w:tcW w:w="907" w:type="dxa"/>
          </w:tcPr>
          <w:p w14:paraId="69D13172" w14:textId="06555618" w:rsidR="00A754CE" w:rsidRPr="00B5713D" w:rsidRDefault="00A754CE" w:rsidP="00617C15">
            <w:pPr>
              <w:pStyle w:val="VCAAtablecondensed"/>
              <w:rPr>
                <w:lang w:val="en-AU"/>
              </w:rPr>
            </w:pPr>
            <w:r w:rsidRPr="00B5713D">
              <w:rPr>
                <w:lang w:val="en-AU"/>
              </w:rPr>
              <w:t>13</w:t>
            </w:r>
          </w:p>
        </w:tc>
        <w:tc>
          <w:tcPr>
            <w:tcW w:w="907" w:type="dxa"/>
          </w:tcPr>
          <w:p w14:paraId="1962DEB9" w14:textId="7D989F69" w:rsidR="00A754CE" w:rsidRPr="00B5713D" w:rsidRDefault="00A754CE" w:rsidP="00617C15">
            <w:pPr>
              <w:pStyle w:val="VCAAtablecondensed"/>
              <w:rPr>
                <w:lang w:val="en-AU"/>
              </w:rPr>
            </w:pPr>
            <w:r w:rsidRPr="00B5713D">
              <w:rPr>
                <w:lang w:val="en-AU"/>
              </w:rPr>
              <w:t>34</w:t>
            </w:r>
          </w:p>
        </w:tc>
        <w:tc>
          <w:tcPr>
            <w:tcW w:w="907" w:type="dxa"/>
          </w:tcPr>
          <w:p w14:paraId="01071FCD" w14:textId="6328899C" w:rsidR="00A754CE" w:rsidRPr="00B5713D" w:rsidRDefault="00A754CE" w:rsidP="00617C15">
            <w:pPr>
              <w:pStyle w:val="VCAAtablecondensed"/>
              <w:rPr>
                <w:lang w:val="en-AU"/>
              </w:rPr>
            </w:pPr>
            <w:r w:rsidRPr="00B5713D">
              <w:rPr>
                <w:lang w:val="en-AU"/>
              </w:rPr>
              <w:t>4</w:t>
            </w:r>
            <w:r w:rsidR="00B5713D">
              <w:rPr>
                <w:lang w:val="en-AU"/>
              </w:rPr>
              <w:t>5</w:t>
            </w:r>
          </w:p>
        </w:tc>
        <w:tc>
          <w:tcPr>
            <w:tcW w:w="1085" w:type="dxa"/>
          </w:tcPr>
          <w:p w14:paraId="095B9E9E" w14:textId="01651A78" w:rsidR="00A754CE" w:rsidRPr="00B5713D" w:rsidRDefault="00A754CE" w:rsidP="00617C15">
            <w:pPr>
              <w:pStyle w:val="VCAAtablecondensed"/>
              <w:rPr>
                <w:lang w:val="en-AU"/>
              </w:rPr>
            </w:pPr>
            <w:r w:rsidRPr="00B5713D">
              <w:rPr>
                <w:lang w:val="en-AU"/>
              </w:rPr>
              <w:t>2.2</w:t>
            </w:r>
          </w:p>
        </w:tc>
      </w:tr>
    </w:tbl>
    <w:p w14:paraId="22B76ACB" w14:textId="0DA5FA1E" w:rsidR="004F5D5B" w:rsidRPr="00B5713D" w:rsidRDefault="004F5D5B" w:rsidP="0007243A">
      <w:pPr>
        <w:pStyle w:val="VCAAbody"/>
        <w:rPr>
          <w:lang w:val="en-AU"/>
        </w:rPr>
      </w:pPr>
      <w:r w:rsidRPr="00B5713D">
        <w:rPr>
          <w:lang w:val="en-AU"/>
        </w:rPr>
        <w:t>These questions tested students</w:t>
      </w:r>
      <w:r w:rsidR="00856D8C" w:rsidRPr="00B5713D">
        <w:rPr>
          <w:lang w:val="en-AU"/>
        </w:rPr>
        <w:t>’</w:t>
      </w:r>
      <w:r w:rsidRPr="00B5713D">
        <w:rPr>
          <w:lang w:val="en-AU"/>
        </w:rPr>
        <w:t xml:space="preserve"> ability to:</w:t>
      </w:r>
    </w:p>
    <w:p w14:paraId="7188C3C3" w14:textId="63508292" w:rsidR="004F5D5B" w:rsidRPr="00B5713D" w:rsidRDefault="005B5C95" w:rsidP="0007243A">
      <w:pPr>
        <w:pStyle w:val="VCAAbullet"/>
        <w:rPr>
          <w:lang w:val="en-AU"/>
        </w:rPr>
      </w:pPr>
      <w:r w:rsidRPr="00B5713D">
        <w:rPr>
          <w:lang w:val="en-AU"/>
        </w:rPr>
        <w:t>identify a character’s status and objective</w:t>
      </w:r>
    </w:p>
    <w:p w14:paraId="26CAFDC3" w14:textId="16252046" w:rsidR="004F5D5B" w:rsidRPr="00B5713D" w:rsidRDefault="005B5C95" w:rsidP="0007243A">
      <w:pPr>
        <w:pStyle w:val="VCAAbullet"/>
        <w:rPr>
          <w:lang w:val="en-AU"/>
        </w:rPr>
      </w:pPr>
      <w:r w:rsidRPr="00B5713D">
        <w:rPr>
          <w:lang w:val="en-AU"/>
        </w:rPr>
        <w:t>analyse how acting skills were applied by an actor to realise a character’s status</w:t>
      </w:r>
    </w:p>
    <w:p w14:paraId="435F4E09" w14:textId="04933229" w:rsidR="004F5D5B" w:rsidRPr="00B5713D" w:rsidRDefault="005B5C95" w:rsidP="0007243A">
      <w:pPr>
        <w:pStyle w:val="VCAAbullet"/>
        <w:rPr>
          <w:lang w:val="en-AU"/>
        </w:rPr>
      </w:pPr>
      <w:r w:rsidRPr="00B5713D">
        <w:rPr>
          <w:lang w:val="en-AU"/>
        </w:rPr>
        <w:t>analyse how directorial decisions contributed to the realisation of a character</w:t>
      </w:r>
      <w:r w:rsidR="00D56ACC" w:rsidRPr="00B5713D">
        <w:rPr>
          <w:lang w:val="en-AU"/>
        </w:rPr>
        <w:t>.</w:t>
      </w:r>
    </w:p>
    <w:p w14:paraId="01FB7F07" w14:textId="5B00D5F9" w:rsidR="00850FEE" w:rsidRPr="00B5713D" w:rsidRDefault="004F5D5B" w:rsidP="00D56ACC">
      <w:pPr>
        <w:pStyle w:val="VCAAbody"/>
        <w:rPr>
          <w:lang w:val="en-AU"/>
        </w:rPr>
      </w:pPr>
      <w:r w:rsidRPr="00B5713D">
        <w:rPr>
          <w:lang w:val="en-AU"/>
        </w:rPr>
        <w:t xml:space="preserve">In these questions, students analysed the play that they saw for Unit 4. The play must have been different </w:t>
      </w:r>
      <w:r w:rsidR="00850FEE" w:rsidRPr="00B5713D">
        <w:rPr>
          <w:lang w:val="en-AU"/>
        </w:rPr>
        <w:t xml:space="preserve">from </w:t>
      </w:r>
      <w:r w:rsidRPr="00B5713D">
        <w:rPr>
          <w:lang w:val="en-AU"/>
        </w:rPr>
        <w:t xml:space="preserve">the play selected in Section B. </w:t>
      </w:r>
    </w:p>
    <w:p w14:paraId="11E9DFCF" w14:textId="4D970495" w:rsidR="004F5D5B" w:rsidRPr="00B5713D" w:rsidRDefault="004F5D5B" w:rsidP="00666A82">
      <w:pPr>
        <w:pStyle w:val="VCAAbody"/>
        <w:rPr>
          <w:lang w:val="en-AU"/>
        </w:rPr>
      </w:pPr>
      <w:r w:rsidRPr="00B5713D">
        <w:rPr>
          <w:lang w:val="en-AU"/>
        </w:rPr>
        <w:t xml:space="preserve">Common choices of filmed productions analysed in Section C included </w:t>
      </w:r>
      <w:r w:rsidRPr="00B5713D">
        <w:rPr>
          <w:i/>
          <w:lang w:val="en-AU"/>
        </w:rPr>
        <w:t>Hamilton</w:t>
      </w:r>
      <w:r w:rsidR="00DA635D">
        <w:rPr>
          <w:i/>
          <w:lang w:val="en-AU"/>
        </w:rPr>
        <w:t>;</w:t>
      </w:r>
      <w:r w:rsidRPr="00B5713D">
        <w:rPr>
          <w:lang w:val="en-AU"/>
        </w:rPr>
        <w:t xml:space="preserve"> </w:t>
      </w:r>
      <w:r w:rsidRPr="00B5713D">
        <w:rPr>
          <w:i/>
          <w:lang w:val="en-AU"/>
        </w:rPr>
        <w:t>Frankenstein</w:t>
      </w:r>
      <w:r w:rsidR="00DA635D">
        <w:rPr>
          <w:i/>
          <w:lang w:val="en-AU"/>
        </w:rPr>
        <w:t>;</w:t>
      </w:r>
      <w:r w:rsidRPr="00B5713D">
        <w:rPr>
          <w:lang w:val="en-AU"/>
        </w:rPr>
        <w:t xml:space="preserve"> </w:t>
      </w:r>
      <w:r w:rsidRPr="00B5713D">
        <w:rPr>
          <w:i/>
          <w:lang w:val="en-AU"/>
        </w:rPr>
        <w:t>Jane Eyre</w:t>
      </w:r>
      <w:r w:rsidR="00DA635D">
        <w:rPr>
          <w:i/>
          <w:lang w:val="en-AU"/>
        </w:rPr>
        <w:t>;</w:t>
      </w:r>
      <w:r w:rsidRPr="00B5713D">
        <w:rPr>
          <w:lang w:val="en-AU"/>
        </w:rPr>
        <w:t xml:space="preserve"> </w:t>
      </w:r>
      <w:r w:rsidRPr="00B5713D">
        <w:rPr>
          <w:i/>
          <w:lang w:val="en-AU"/>
        </w:rPr>
        <w:t>Treasure Island</w:t>
      </w:r>
      <w:r w:rsidR="00DA635D">
        <w:rPr>
          <w:i/>
          <w:lang w:val="en-AU"/>
        </w:rPr>
        <w:t>;</w:t>
      </w:r>
      <w:r w:rsidRPr="00B5713D">
        <w:rPr>
          <w:lang w:val="en-AU"/>
        </w:rPr>
        <w:t xml:space="preserve"> </w:t>
      </w:r>
      <w:r w:rsidRPr="00B5713D">
        <w:rPr>
          <w:i/>
          <w:lang w:val="en-AU"/>
        </w:rPr>
        <w:t>One Man, Two Guvnors</w:t>
      </w:r>
      <w:r w:rsidR="00DA635D">
        <w:rPr>
          <w:i/>
          <w:lang w:val="en-AU"/>
        </w:rPr>
        <w:t>;</w:t>
      </w:r>
      <w:r w:rsidRPr="00B5713D">
        <w:rPr>
          <w:lang w:val="en-AU"/>
        </w:rPr>
        <w:t xml:space="preserve"> </w:t>
      </w:r>
      <w:r w:rsidRPr="00B5713D">
        <w:rPr>
          <w:i/>
          <w:lang w:val="en-AU"/>
        </w:rPr>
        <w:t>Away</w:t>
      </w:r>
      <w:r w:rsidR="00DA635D">
        <w:rPr>
          <w:i/>
          <w:lang w:val="en-AU"/>
        </w:rPr>
        <w:t>;</w:t>
      </w:r>
      <w:r w:rsidRPr="00B5713D">
        <w:rPr>
          <w:i/>
          <w:lang w:val="en-AU"/>
        </w:rPr>
        <w:t xml:space="preserve"> </w:t>
      </w:r>
      <w:r w:rsidRPr="00B5713D">
        <w:rPr>
          <w:lang w:val="en-AU"/>
        </w:rPr>
        <w:t xml:space="preserve">and </w:t>
      </w:r>
      <w:r w:rsidRPr="00B5713D">
        <w:rPr>
          <w:i/>
          <w:lang w:val="en-AU"/>
        </w:rPr>
        <w:t>A Servant of Two Masters</w:t>
      </w:r>
      <w:r w:rsidRPr="00B5713D">
        <w:rPr>
          <w:lang w:val="en-AU"/>
        </w:rPr>
        <w:t xml:space="preserve">. Some studied </w:t>
      </w:r>
      <w:r w:rsidRPr="00B5713D">
        <w:rPr>
          <w:i/>
          <w:lang w:val="en-AU"/>
        </w:rPr>
        <w:t>This is Eden</w:t>
      </w:r>
      <w:r w:rsidRPr="00B5713D">
        <w:rPr>
          <w:lang w:val="en-AU"/>
        </w:rPr>
        <w:t xml:space="preserve"> (if this was not discussed in Section B).</w:t>
      </w:r>
    </w:p>
    <w:p w14:paraId="75146BA3" w14:textId="35979D19" w:rsidR="004F5D5B" w:rsidRPr="00B5713D" w:rsidRDefault="004F5D5B" w:rsidP="0007243A">
      <w:pPr>
        <w:pStyle w:val="VCAAbody"/>
        <w:rPr>
          <w:lang w:val="en-AU"/>
        </w:rPr>
      </w:pPr>
      <w:r w:rsidRPr="00B5713D">
        <w:rPr>
          <w:lang w:val="en-AU"/>
        </w:rPr>
        <w:t xml:space="preserve">High-scoring responses successfully identified a selected character’s objective (i.e. their goal) and motivation (i.e. what drives them to achieve the goal). They identified the character’s status (i.e. social position or position of power in relation to other characters) during a very specific moment in the play’s production. They described the application of acting skills (i.e. facial expressions, gestures, movement, stillness and silence, and voice), and provided several specific details about the acting skill, such as the tone, pitch, rhythm and volume of the actor’s voice. They clearly identified a directorial decision, such as a blocking or casting </w:t>
      </w:r>
      <w:r w:rsidRPr="00B5713D">
        <w:rPr>
          <w:lang w:val="en-AU"/>
        </w:rPr>
        <w:lastRenderedPageBreak/>
        <w:t>decision, or an overarching directorial vision. They linked this decision to one or more ideas about the character and provided specific evidence from the performance.</w:t>
      </w:r>
    </w:p>
    <w:p w14:paraId="2FCE57C1" w14:textId="21B4C844" w:rsidR="009D0E9E" w:rsidRPr="00B5713D" w:rsidRDefault="004F5D5B" w:rsidP="00BF70F7">
      <w:pPr>
        <w:pStyle w:val="VCAAbody"/>
        <w:rPr>
          <w:rFonts w:eastAsia="Arial"/>
          <w:i/>
          <w:color w:val="A6A6A6" w:themeColor="background1" w:themeShade="A6"/>
          <w:lang w:val="en-AU"/>
        </w:rPr>
      </w:pPr>
      <w:r w:rsidRPr="00B5713D">
        <w:rPr>
          <w:lang w:val="en-AU"/>
        </w:rPr>
        <w:t>Low</w:t>
      </w:r>
      <w:r w:rsidR="0072442F" w:rsidRPr="00B5713D">
        <w:rPr>
          <w:lang w:val="en-AU"/>
        </w:rPr>
        <w:t>er</w:t>
      </w:r>
      <w:r w:rsidR="00DA635D">
        <w:rPr>
          <w:lang w:val="en-AU"/>
        </w:rPr>
        <w:t xml:space="preserve"> </w:t>
      </w:r>
      <w:r w:rsidRPr="00B5713D">
        <w:rPr>
          <w:lang w:val="en-AU"/>
        </w:rPr>
        <w:t>scoring responses sometimes omitted discussing objective, motivation, status or acting skills. They may not have discussed a specific moment from the production of the play. They may not have discussed a directorial decision or linked the decision to the realisation of the character. Some low</w:t>
      </w:r>
      <w:r w:rsidR="0072442F" w:rsidRPr="00B5713D">
        <w:rPr>
          <w:lang w:val="en-AU"/>
        </w:rPr>
        <w:t>er</w:t>
      </w:r>
      <w:r w:rsidR="00DA635D">
        <w:rPr>
          <w:lang w:val="en-AU"/>
        </w:rPr>
        <w:t xml:space="preserve"> </w:t>
      </w:r>
      <w:r w:rsidRPr="00B5713D">
        <w:rPr>
          <w:lang w:val="en-AU"/>
        </w:rPr>
        <w:t>scoring responses made a very limited choice of character</w:t>
      </w:r>
      <w:r w:rsidR="00850FEE" w:rsidRPr="00B5713D">
        <w:rPr>
          <w:lang w:val="en-AU"/>
        </w:rPr>
        <w:t>,</w:t>
      </w:r>
      <w:r w:rsidRPr="00B5713D">
        <w:rPr>
          <w:lang w:val="en-AU"/>
        </w:rPr>
        <w:t xml:space="preserve"> such as a character who </w:t>
      </w:r>
      <w:r w:rsidR="00DF044D" w:rsidRPr="00B5713D">
        <w:rPr>
          <w:lang w:val="en-AU"/>
        </w:rPr>
        <w:t xml:space="preserve">was not </w:t>
      </w:r>
      <w:r w:rsidRPr="00B5713D">
        <w:rPr>
          <w:lang w:val="en-AU"/>
        </w:rPr>
        <w:t xml:space="preserve">human or one who was only momentarily on stage. </w:t>
      </w:r>
    </w:p>
    <w:p w14:paraId="51B2B531" w14:textId="158F5DA3" w:rsidR="0044213C" w:rsidRPr="00B5713D" w:rsidRDefault="0044213C" w:rsidP="0007243A">
      <w:pPr>
        <w:pStyle w:val="VCAAHeading3"/>
        <w:rPr>
          <w:rFonts w:eastAsia="Arial"/>
          <w:i/>
          <w:color w:val="A6A6A6" w:themeColor="background1" w:themeShade="A6"/>
          <w:lang w:val="en-AU"/>
        </w:rPr>
      </w:pPr>
    </w:p>
    <w:sectPr w:rsidR="0044213C" w:rsidRPr="00B5713D"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4691F" w14:textId="77777777" w:rsidR="00B5713D" w:rsidRDefault="00B5713D" w:rsidP="00304EA1">
      <w:pPr>
        <w:spacing w:after="0" w:line="240" w:lineRule="auto"/>
      </w:pPr>
      <w:r>
        <w:separator/>
      </w:r>
    </w:p>
  </w:endnote>
  <w:endnote w:type="continuationSeparator" w:id="0">
    <w:p w14:paraId="0239729B" w14:textId="77777777" w:rsidR="00B5713D" w:rsidRDefault="00B5713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B5713D" w:rsidRPr="00D06414" w14:paraId="0512B1F9" w14:textId="77777777" w:rsidTr="00BB3BAB">
      <w:trPr>
        <w:trHeight w:val="476"/>
      </w:trPr>
      <w:tc>
        <w:tcPr>
          <w:tcW w:w="1667" w:type="pct"/>
          <w:tcMar>
            <w:left w:w="0" w:type="dxa"/>
            <w:right w:w="0" w:type="dxa"/>
          </w:tcMar>
        </w:tcPr>
        <w:p w14:paraId="46163344" w14:textId="77777777" w:rsidR="00B5713D" w:rsidRPr="00D06414" w:rsidRDefault="00B5713D"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CB99DE7" w14:textId="77777777" w:rsidR="00B5713D" w:rsidRPr="00D06414" w:rsidRDefault="00B5713D"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7EB9DD4" w14:textId="60A478AC" w:rsidR="00B5713D" w:rsidRPr="00D06414" w:rsidRDefault="00B5713D"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7</w:t>
          </w:r>
          <w:r w:rsidRPr="00D06414">
            <w:rPr>
              <w:rFonts w:asciiTheme="majorHAnsi" w:hAnsiTheme="majorHAnsi" w:cs="Arial"/>
              <w:color w:val="999999" w:themeColor="accent2"/>
              <w:sz w:val="18"/>
              <w:szCs w:val="18"/>
            </w:rPr>
            <w:fldChar w:fldCharType="end"/>
          </w:r>
        </w:p>
      </w:tc>
    </w:tr>
  </w:tbl>
  <w:p w14:paraId="39425CC6" w14:textId="77777777" w:rsidR="00B5713D" w:rsidRPr="00D06414" w:rsidRDefault="00B5713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6491F178" wp14:editId="4DE96475">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B5713D" w:rsidRPr="00D06414" w14:paraId="15874BF1" w14:textId="77777777" w:rsidTr="000F5AAF">
      <w:tc>
        <w:tcPr>
          <w:tcW w:w="1459" w:type="pct"/>
          <w:tcMar>
            <w:left w:w="0" w:type="dxa"/>
            <w:right w:w="0" w:type="dxa"/>
          </w:tcMar>
        </w:tcPr>
        <w:p w14:paraId="22AD771F" w14:textId="77777777" w:rsidR="00B5713D" w:rsidRPr="00D06414" w:rsidRDefault="00B5713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3BFB17B" w14:textId="77777777" w:rsidR="00B5713D" w:rsidRPr="00D06414" w:rsidRDefault="00B5713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C08B7FE" w14:textId="77777777" w:rsidR="00B5713D" w:rsidRPr="00D06414" w:rsidRDefault="00B5713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27906AA" w14:textId="77777777" w:rsidR="00B5713D" w:rsidRPr="00D06414" w:rsidRDefault="00B5713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5F2C553E" wp14:editId="42CF0B4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0424E" w14:textId="77777777" w:rsidR="00B5713D" w:rsidRDefault="00B5713D" w:rsidP="00304EA1">
      <w:pPr>
        <w:spacing w:after="0" w:line="240" w:lineRule="auto"/>
      </w:pPr>
      <w:r>
        <w:separator/>
      </w:r>
    </w:p>
  </w:footnote>
  <w:footnote w:type="continuationSeparator" w:id="0">
    <w:p w14:paraId="38564F33" w14:textId="77777777" w:rsidR="00B5713D" w:rsidRDefault="00B5713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4A910" w14:textId="77777777" w:rsidR="00B5713D" w:rsidRPr="00D86DE4" w:rsidRDefault="00B5713D"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CE640" w14:textId="77777777" w:rsidR="00B5713D" w:rsidRPr="009370BC" w:rsidRDefault="00B5713D" w:rsidP="00970580">
    <w:pPr>
      <w:spacing w:after="0"/>
      <w:ind w:right="-142"/>
      <w:jc w:val="right"/>
    </w:pPr>
    <w:r>
      <w:rPr>
        <w:noProof/>
        <w:lang w:val="en-AU" w:eastAsia="en-AU"/>
      </w:rPr>
      <w:drawing>
        <wp:anchor distT="0" distB="0" distL="114300" distR="114300" simplePos="0" relativeHeight="251660288" behindDoc="1" locked="1" layoutInCell="1" allowOverlap="1" wp14:anchorId="0DBFAA82" wp14:editId="0CFCF414">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6CD7"/>
    <w:multiLevelType w:val="hybridMultilevel"/>
    <w:tmpl w:val="7D523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E56C2B"/>
    <w:multiLevelType w:val="hybridMultilevel"/>
    <w:tmpl w:val="5AE69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2550DD"/>
    <w:multiLevelType w:val="hybridMultilevel"/>
    <w:tmpl w:val="F40AA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6634CC"/>
    <w:multiLevelType w:val="hybridMultilevel"/>
    <w:tmpl w:val="792A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E07BCA"/>
    <w:multiLevelType w:val="hybridMultilevel"/>
    <w:tmpl w:val="ECA626E6"/>
    <w:lvl w:ilvl="0" w:tplc="5922F7EE">
      <w:start w:val="3"/>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F216FF"/>
    <w:multiLevelType w:val="hybridMultilevel"/>
    <w:tmpl w:val="3238D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A1A1A"/>
    <w:multiLevelType w:val="hybridMultilevel"/>
    <w:tmpl w:val="41DAA4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C44E5"/>
    <w:multiLevelType w:val="hybridMultilevel"/>
    <w:tmpl w:val="DF241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24FCC"/>
    <w:multiLevelType w:val="hybridMultilevel"/>
    <w:tmpl w:val="38AA3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347675"/>
    <w:multiLevelType w:val="hybridMultilevel"/>
    <w:tmpl w:val="69C0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4F4580"/>
    <w:multiLevelType w:val="hybridMultilevel"/>
    <w:tmpl w:val="280E28DE"/>
    <w:lvl w:ilvl="0" w:tplc="D9EE0A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FE2617A"/>
    <w:multiLevelType w:val="hybridMultilevel"/>
    <w:tmpl w:val="93B4E8E0"/>
    <w:lvl w:ilvl="0" w:tplc="0C09000F">
      <w:start w:val="1"/>
      <w:numFmt w:val="decimal"/>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13" w15:restartNumberingAfterBreak="0">
    <w:nsid w:val="1FE41A07"/>
    <w:multiLevelType w:val="hybridMultilevel"/>
    <w:tmpl w:val="41D6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FD482E"/>
    <w:multiLevelType w:val="hybridMultilevel"/>
    <w:tmpl w:val="A0489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225339"/>
    <w:multiLevelType w:val="hybridMultilevel"/>
    <w:tmpl w:val="D6F87A4A"/>
    <w:lvl w:ilvl="0" w:tplc="5922F7EE">
      <w:start w:val="3"/>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E681B"/>
    <w:multiLevelType w:val="hybridMultilevel"/>
    <w:tmpl w:val="53925FAC"/>
    <w:lvl w:ilvl="0" w:tplc="5922F7EE">
      <w:start w:val="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F05735"/>
    <w:multiLevelType w:val="hybridMultilevel"/>
    <w:tmpl w:val="04BC0B30"/>
    <w:lvl w:ilvl="0" w:tplc="5922F7EE">
      <w:start w:val="3"/>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0458DD"/>
    <w:multiLevelType w:val="hybridMultilevel"/>
    <w:tmpl w:val="296C85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4F1D71"/>
    <w:multiLevelType w:val="hybridMultilevel"/>
    <w:tmpl w:val="A96047EA"/>
    <w:lvl w:ilvl="0" w:tplc="F5F44000">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2E360847"/>
    <w:multiLevelType w:val="hybridMultilevel"/>
    <w:tmpl w:val="E5AEE040"/>
    <w:lvl w:ilvl="0" w:tplc="F96A21CC">
      <w:start w:val="3"/>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6B73672"/>
    <w:multiLevelType w:val="hybridMultilevel"/>
    <w:tmpl w:val="5C685824"/>
    <w:lvl w:ilvl="0" w:tplc="5922F7EE">
      <w:start w:val="3"/>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6E28F2"/>
    <w:multiLevelType w:val="hybridMultilevel"/>
    <w:tmpl w:val="0A50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AD7568"/>
    <w:multiLevelType w:val="hybridMultilevel"/>
    <w:tmpl w:val="C1E85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2FA39AB"/>
    <w:multiLevelType w:val="hybridMultilevel"/>
    <w:tmpl w:val="1BE0D6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4D73245"/>
    <w:multiLevelType w:val="hybridMultilevel"/>
    <w:tmpl w:val="5E3EC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064867"/>
    <w:multiLevelType w:val="hybridMultilevel"/>
    <w:tmpl w:val="13286B1A"/>
    <w:lvl w:ilvl="0" w:tplc="238AE02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6142532"/>
    <w:multiLevelType w:val="hybridMultilevel"/>
    <w:tmpl w:val="41749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DC53B03"/>
    <w:multiLevelType w:val="hybridMultilevel"/>
    <w:tmpl w:val="69FC4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C7209C"/>
    <w:multiLevelType w:val="hybridMultilevel"/>
    <w:tmpl w:val="5F581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3A120E9"/>
    <w:multiLevelType w:val="hybridMultilevel"/>
    <w:tmpl w:val="7618FF34"/>
    <w:lvl w:ilvl="0" w:tplc="7408BE0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EF76728"/>
    <w:multiLevelType w:val="hybridMultilevel"/>
    <w:tmpl w:val="6A7A4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6" w15:restartNumberingAfterBreak="0">
    <w:nsid w:val="65BE6906"/>
    <w:multiLevelType w:val="hybridMultilevel"/>
    <w:tmpl w:val="4E3A9E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246CF3"/>
    <w:multiLevelType w:val="hybridMultilevel"/>
    <w:tmpl w:val="C5F6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C460051"/>
    <w:multiLevelType w:val="hybridMultilevel"/>
    <w:tmpl w:val="AAEE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CD2F81"/>
    <w:multiLevelType w:val="hybridMultilevel"/>
    <w:tmpl w:val="B3D0B164"/>
    <w:lvl w:ilvl="0" w:tplc="A3A8015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154857"/>
    <w:multiLevelType w:val="hybridMultilevel"/>
    <w:tmpl w:val="671E897E"/>
    <w:lvl w:ilvl="0" w:tplc="050A88B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5"/>
  </w:num>
  <w:num w:numId="2">
    <w:abstractNumId w:val="32"/>
  </w:num>
  <w:num w:numId="3">
    <w:abstractNumId w:val="24"/>
  </w:num>
  <w:num w:numId="4">
    <w:abstractNumId w:val="6"/>
  </w:num>
  <w:num w:numId="5">
    <w:abstractNumId w:val="3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31"/>
  </w:num>
  <w:num w:numId="10">
    <w:abstractNumId w:val="29"/>
  </w:num>
  <w:num w:numId="11">
    <w:abstractNumId w:val="22"/>
  </w:num>
  <w:num w:numId="12">
    <w:abstractNumId w:val="38"/>
  </w:num>
  <w:num w:numId="13">
    <w:abstractNumId w:val="13"/>
  </w:num>
  <w:num w:numId="14">
    <w:abstractNumId w:val="11"/>
  </w:num>
  <w:num w:numId="15">
    <w:abstractNumId w:val="2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17"/>
  </w:num>
  <w:num w:numId="20">
    <w:abstractNumId w:val="15"/>
  </w:num>
  <w:num w:numId="21">
    <w:abstractNumId w:val="40"/>
  </w:num>
  <w:num w:numId="22">
    <w:abstractNumId w:val="2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6"/>
  </w:num>
  <w:num w:numId="26">
    <w:abstractNumId w:val="18"/>
  </w:num>
  <w:num w:numId="27">
    <w:abstractNumId w:val="36"/>
  </w:num>
  <w:num w:numId="28">
    <w:abstractNumId w:val="7"/>
  </w:num>
  <w:num w:numId="29">
    <w:abstractNumId w:val="5"/>
  </w:num>
  <w:num w:numId="30">
    <w:abstractNumId w:val="34"/>
  </w:num>
  <w:num w:numId="31">
    <w:abstractNumId w:val="28"/>
  </w:num>
  <w:num w:numId="32">
    <w:abstractNumId w:val="37"/>
  </w:num>
  <w:num w:numId="33">
    <w:abstractNumId w:val="3"/>
  </w:num>
  <w:num w:numId="34">
    <w:abstractNumId w:val="0"/>
  </w:num>
  <w:num w:numId="35">
    <w:abstractNumId w:val="10"/>
  </w:num>
  <w:num w:numId="36">
    <w:abstractNumId w:val="23"/>
  </w:num>
  <w:num w:numId="37">
    <w:abstractNumId w:val="2"/>
  </w:num>
  <w:num w:numId="38">
    <w:abstractNumId w:val="14"/>
  </w:num>
  <w:num w:numId="39">
    <w:abstractNumId w:val="26"/>
  </w:num>
  <w:num w:numId="40">
    <w:abstractNumId w:val="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SortMethod w:val="000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F1"/>
    <w:rsid w:val="0000082A"/>
    <w:rsid w:val="00003885"/>
    <w:rsid w:val="000146F7"/>
    <w:rsid w:val="00024018"/>
    <w:rsid w:val="0005780E"/>
    <w:rsid w:val="00065CC6"/>
    <w:rsid w:val="0007243A"/>
    <w:rsid w:val="00090D46"/>
    <w:rsid w:val="000A71F7"/>
    <w:rsid w:val="000C7F84"/>
    <w:rsid w:val="000F09E4"/>
    <w:rsid w:val="000F16FD"/>
    <w:rsid w:val="000F5AAF"/>
    <w:rsid w:val="0010513D"/>
    <w:rsid w:val="00120DB9"/>
    <w:rsid w:val="00143520"/>
    <w:rsid w:val="00153AD2"/>
    <w:rsid w:val="00166368"/>
    <w:rsid w:val="001779EA"/>
    <w:rsid w:val="00182027"/>
    <w:rsid w:val="00184297"/>
    <w:rsid w:val="001A4F4C"/>
    <w:rsid w:val="001B6097"/>
    <w:rsid w:val="001B7021"/>
    <w:rsid w:val="001C3EEA"/>
    <w:rsid w:val="001D3246"/>
    <w:rsid w:val="001E1DBB"/>
    <w:rsid w:val="001F054B"/>
    <w:rsid w:val="002279BA"/>
    <w:rsid w:val="002329F3"/>
    <w:rsid w:val="00243F0D"/>
    <w:rsid w:val="00260356"/>
    <w:rsid w:val="00260767"/>
    <w:rsid w:val="002647BB"/>
    <w:rsid w:val="002754C1"/>
    <w:rsid w:val="002778FC"/>
    <w:rsid w:val="002841C8"/>
    <w:rsid w:val="0028516B"/>
    <w:rsid w:val="00285B29"/>
    <w:rsid w:val="00287F3A"/>
    <w:rsid w:val="002C6F90"/>
    <w:rsid w:val="002E4FB5"/>
    <w:rsid w:val="002F47A2"/>
    <w:rsid w:val="00302FB8"/>
    <w:rsid w:val="00304EA1"/>
    <w:rsid w:val="003065B1"/>
    <w:rsid w:val="003114DE"/>
    <w:rsid w:val="00314D81"/>
    <w:rsid w:val="003228FF"/>
    <w:rsid w:val="00322FC6"/>
    <w:rsid w:val="00343C0E"/>
    <w:rsid w:val="00350651"/>
    <w:rsid w:val="0035293F"/>
    <w:rsid w:val="00385147"/>
    <w:rsid w:val="00391986"/>
    <w:rsid w:val="00391A1F"/>
    <w:rsid w:val="003A00B4"/>
    <w:rsid w:val="003A12FA"/>
    <w:rsid w:val="003B2257"/>
    <w:rsid w:val="003B3734"/>
    <w:rsid w:val="003C5B8C"/>
    <w:rsid w:val="003C5E71"/>
    <w:rsid w:val="003D6CBD"/>
    <w:rsid w:val="003F40A6"/>
    <w:rsid w:val="00400537"/>
    <w:rsid w:val="0040103F"/>
    <w:rsid w:val="00416338"/>
    <w:rsid w:val="00417AA3"/>
    <w:rsid w:val="00425DFE"/>
    <w:rsid w:val="00432182"/>
    <w:rsid w:val="004333A1"/>
    <w:rsid w:val="00434EDB"/>
    <w:rsid w:val="00440B32"/>
    <w:rsid w:val="0044213C"/>
    <w:rsid w:val="0046078D"/>
    <w:rsid w:val="00495C80"/>
    <w:rsid w:val="004A2ED8"/>
    <w:rsid w:val="004C757B"/>
    <w:rsid w:val="004D6438"/>
    <w:rsid w:val="004E4316"/>
    <w:rsid w:val="004F5BDA"/>
    <w:rsid w:val="004F5D5B"/>
    <w:rsid w:val="005127A9"/>
    <w:rsid w:val="0051631E"/>
    <w:rsid w:val="00537A1F"/>
    <w:rsid w:val="00554173"/>
    <w:rsid w:val="005570CF"/>
    <w:rsid w:val="005626D6"/>
    <w:rsid w:val="00566029"/>
    <w:rsid w:val="005923CB"/>
    <w:rsid w:val="005B391B"/>
    <w:rsid w:val="005B5C95"/>
    <w:rsid w:val="005C03CB"/>
    <w:rsid w:val="005D3D78"/>
    <w:rsid w:val="005E2EF0"/>
    <w:rsid w:val="005F2CE2"/>
    <w:rsid w:val="005F4092"/>
    <w:rsid w:val="00616972"/>
    <w:rsid w:val="00617C15"/>
    <w:rsid w:val="00635129"/>
    <w:rsid w:val="00656C61"/>
    <w:rsid w:val="006663C6"/>
    <w:rsid w:val="00666A82"/>
    <w:rsid w:val="0068471E"/>
    <w:rsid w:val="00684F98"/>
    <w:rsid w:val="006855BA"/>
    <w:rsid w:val="00693FFD"/>
    <w:rsid w:val="006D2159"/>
    <w:rsid w:val="006D76D8"/>
    <w:rsid w:val="006E6B66"/>
    <w:rsid w:val="006F787C"/>
    <w:rsid w:val="00702636"/>
    <w:rsid w:val="0072442F"/>
    <w:rsid w:val="00724507"/>
    <w:rsid w:val="00724E00"/>
    <w:rsid w:val="0073024E"/>
    <w:rsid w:val="00747109"/>
    <w:rsid w:val="007601E5"/>
    <w:rsid w:val="00773E6C"/>
    <w:rsid w:val="00781FB1"/>
    <w:rsid w:val="007A4B91"/>
    <w:rsid w:val="007C600D"/>
    <w:rsid w:val="007C7A61"/>
    <w:rsid w:val="007D1B6D"/>
    <w:rsid w:val="007F3107"/>
    <w:rsid w:val="007F49BF"/>
    <w:rsid w:val="00813C37"/>
    <w:rsid w:val="00814015"/>
    <w:rsid w:val="008154B5"/>
    <w:rsid w:val="00823962"/>
    <w:rsid w:val="00845498"/>
    <w:rsid w:val="00850410"/>
    <w:rsid w:val="00850FEE"/>
    <w:rsid w:val="00852719"/>
    <w:rsid w:val="00856D8C"/>
    <w:rsid w:val="00860115"/>
    <w:rsid w:val="00883182"/>
    <w:rsid w:val="0088783C"/>
    <w:rsid w:val="009370BC"/>
    <w:rsid w:val="00960C89"/>
    <w:rsid w:val="00970580"/>
    <w:rsid w:val="0097290D"/>
    <w:rsid w:val="0098739B"/>
    <w:rsid w:val="009906B5"/>
    <w:rsid w:val="009B006B"/>
    <w:rsid w:val="009B61E5"/>
    <w:rsid w:val="009C1FBA"/>
    <w:rsid w:val="009D0E9E"/>
    <w:rsid w:val="009D1E89"/>
    <w:rsid w:val="009E34D1"/>
    <w:rsid w:val="009E5707"/>
    <w:rsid w:val="00A107FD"/>
    <w:rsid w:val="00A17661"/>
    <w:rsid w:val="00A24B2D"/>
    <w:rsid w:val="00A40966"/>
    <w:rsid w:val="00A754CE"/>
    <w:rsid w:val="00A921E0"/>
    <w:rsid w:val="00A922F4"/>
    <w:rsid w:val="00AC0BEC"/>
    <w:rsid w:val="00AC0F74"/>
    <w:rsid w:val="00AE5526"/>
    <w:rsid w:val="00AF051B"/>
    <w:rsid w:val="00AF51EF"/>
    <w:rsid w:val="00AF756E"/>
    <w:rsid w:val="00B01578"/>
    <w:rsid w:val="00B0738F"/>
    <w:rsid w:val="00B13D3B"/>
    <w:rsid w:val="00B230DB"/>
    <w:rsid w:val="00B26601"/>
    <w:rsid w:val="00B2719E"/>
    <w:rsid w:val="00B41951"/>
    <w:rsid w:val="00B53229"/>
    <w:rsid w:val="00B53403"/>
    <w:rsid w:val="00B535AF"/>
    <w:rsid w:val="00B5713D"/>
    <w:rsid w:val="00B62480"/>
    <w:rsid w:val="00B717F4"/>
    <w:rsid w:val="00B81B70"/>
    <w:rsid w:val="00BB3BAB"/>
    <w:rsid w:val="00BD04CD"/>
    <w:rsid w:val="00BD0724"/>
    <w:rsid w:val="00BD2B91"/>
    <w:rsid w:val="00BD4D4A"/>
    <w:rsid w:val="00BE5521"/>
    <w:rsid w:val="00BF0BBA"/>
    <w:rsid w:val="00BF6C23"/>
    <w:rsid w:val="00BF70F7"/>
    <w:rsid w:val="00C05629"/>
    <w:rsid w:val="00C1163E"/>
    <w:rsid w:val="00C1296A"/>
    <w:rsid w:val="00C20FCA"/>
    <w:rsid w:val="00C35203"/>
    <w:rsid w:val="00C53263"/>
    <w:rsid w:val="00C75F1D"/>
    <w:rsid w:val="00C95156"/>
    <w:rsid w:val="00CA0DC2"/>
    <w:rsid w:val="00CA5D0F"/>
    <w:rsid w:val="00CB68E8"/>
    <w:rsid w:val="00CE6DDC"/>
    <w:rsid w:val="00CF7D08"/>
    <w:rsid w:val="00D03B4A"/>
    <w:rsid w:val="00D04F01"/>
    <w:rsid w:val="00D050D6"/>
    <w:rsid w:val="00D06414"/>
    <w:rsid w:val="00D130A4"/>
    <w:rsid w:val="00D20ED9"/>
    <w:rsid w:val="00D24E5A"/>
    <w:rsid w:val="00D277A3"/>
    <w:rsid w:val="00D338E4"/>
    <w:rsid w:val="00D37010"/>
    <w:rsid w:val="00D479C3"/>
    <w:rsid w:val="00D51947"/>
    <w:rsid w:val="00D532F0"/>
    <w:rsid w:val="00D56ACC"/>
    <w:rsid w:val="00D56E0F"/>
    <w:rsid w:val="00D73173"/>
    <w:rsid w:val="00D77413"/>
    <w:rsid w:val="00D82759"/>
    <w:rsid w:val="00D86DE4"/>
    <w:rsid w:val="00D94952"/>
    <w:rsid w:val="00DA635D"/>
    <w:rsid w:val="00DB2B44"/>
    <w:rsid w:val="00DC4394"/>
    <w:rsid w:val="00DD35F1"/>
    <w:rsid w:val="00DE1909"/>
    <w:rsid w:val="00DE51DB"/>
    <w:rsid w:val="00DF044D"/>
    <w:rsid w:val="00DF4A82"/>
    <w:rsid w:val="00E02D7C"/>
    <w:rsid w:val="00E23F1D"/>
    <w:rsid w:val="00E30E05"/>
    <w:rsid w:val="00E35622"/>
    <w:rsid w:val="00E36361"/>
    <w:rsid w:val="00E55AE9"/>
    <w:rsid w:val="00E8603B"/>
    <w:rsid w:val="00E90FB3"/>
    <w:rsid w:val="00EA227B"/>
    <w:rsid w:val="00EB0C84"/>
    <w:rsid w:val="00EC3A08"/>
    <w:rsid w:val="00EF4188"/>
    <w:rsid w:val="00F058E2"/>
    <w:rsid w:val="00F17FDE"/>
    <w:rsid w:val="00F40D53"/>
    <w:rsid w:val="00F4525C"/>
    <w:rsid w:val="00F50D86"/>
    <w:rsid w:val="00F62C1A"/>
    <w:rsid w:val="00F63881"/>
    <w:rsid w:val="00F93FA0"/>
    <w:rsid w:val="00FD1F47"/>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31941"/>
  <w15:docId w15:val="{264196A6-C575-48D0-8284-7B114E6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table" w:customStyle="1" w:styleId="TableGrid1">
    <w:name w:val="Table Grid1"/>
    <w:basedOn w:val="TableNormal"/>
    <w:next w:val="TableGrid"/>
    <w:uiPriority w:val="39"/>
    <w:rsid w:val="00BD04CD"/>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04CD"/>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7F3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87F3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C0F74"/>
    <w:pPr>
      <w:ind w:left="720"/>
      <w:contextualSpacing/>
    </w:pPr>
  </w:style>
  <w:style w:type="paragraph" w:customStyle="1" w:styleId="statsnumbers">
    <w:name w:val="*stats numbers"/>
    <w:basedOn w:val="Statshead"/>
    <w:rsid w:val="004333A1"/>
    <w:pPr>
      <w:keepNext w:val="0"/>
    </w:pPr>
    <w:rPr>
      <w:rFonts w:eastAsia="Arial Unicode MS"/>
      <w:b w:val="0"/>
      <w:szCs w:val="20"/>
    </w:rPr>
  </w:style>
  <w:style w:type="paragraph" w:customStyle="1" w:styleId="Statshead">
    <w:name w:val="*Stats head"/>
    <w:basedOn w:val="Normal"/>
    <w:rsid w:val="004333A1"/>
    <w:pPr>
      <w:keepNext/>
      <w:spacing w:after="0" w:line="240" w:lineRule="auto"/>
      <w:jc w:val="center"/>
    </w:pPr>
    <w:rPr>
      <w:rFonts w:ascii="Times New Roman" w:eastAsia="Times New Roman" w:hAnsi="Times New Roman" w:cs="Times New Roman"/>
      <w:b/>
      <w:sz w:val="20"/>
      <w:szCs w:val="24"/>
      <w:lang w:val="en-AU"/>
    </w:rPr>
  </w:style>
  <w:style w:type="character" w:customStyle="1" w:styleId="ListParagraphChar">
    <w:name w:val="List Paragraph Char"/>
    <w:link w:val="ListParagraph"/>
    <w:uiPriority w:val="34"/>
    <w:locked/>
    <w:rsid w:val="004F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35781">
      <w:bodyDiv w:val="1"/>
      <w:marLeft w:val="0"/>
      <w:marRight w:val="0"/>
      <w:marTop w:val="0"/>
      <w:marBottom w:val="0"/>
      <w:divBdr>
        <w:top w:val="none" w:sz="0" w:space="0" w:color="auto"/>
        <w:left w:val="none" w:sz="0" w:space="0" w:color="auto"/>
        <w:bottom w:val="none" w:sz="0" w:space="0" w:color="auto"/>
        <w:right w:val="none" w:sz="0" w:space="0" w:color="auto"/>
      </w:divBdr>
    </w:div>
    <w:div w:id="1154683064">
      <w:bodyDiv w:val="1"/>
      <w:marLeft w:val="0"/>
      <w:marRight w:val="0"/>
      <w:marTop w:val="0"/>
      <w:marBottom w:val="0"/>
      <w:divBdr>
        <w:top w:val="none" w:sz="0" w:space="0" w:color="auto"/>
        <w:left w:val="none" w:sz="0" w:space="0" w:color="auto"/>
        <w:bottom w:val="none" w:sz="0" w:space="0" w:color="auto"/>
        <w:right w:val="none" w:sz="0" w:space="0" w:color="auto"/>
      </w:divBdr>
    </w:div>
    <w:div w:id="2030792239">
      <w:bodyDiv w:val="1"/>
      <w:marLeft w:val="0"/>
      <w:marRight w:val="0"/>
      <w:marTop w:val="0"/>
      <w:marBottom w:val="0"/>
      <w:divBdr>
        <w:top w:val="none" w:sz="0" w:space="0" w:color="auto"/>
        <w:left w:val="none" w:sz="0" w:space="0" w:color="auto"/>
        <w:bottom w:val="none" w:sz="0" w:space="0" w:color="auto"/>
        <w:right w:val="none" w:sz="0" w:space="0" w:color="auto"/>
      </w:divBdr>
    </w:div>
    <w:div w:id="2036807940">
      <w:bodyDiv w:val="1"/>
      <w:marLeft w:val="0"/>
      <w:marRight w:val="0"/>
      <w:marTop w:val="0"/>
      <w:marBottom w:val="0"/>
      <w:divBdr>
        <w:top w:val="none" w:sz="0" w:space="0" w:color="auto"/>
        <w:left w:val="none" w:sz="0" w:space="0" w:color="auto"/>
        <w:bottom w:val="none" w:sz="0" w:space="0" w:color="auto"/>
        <w:right w:val="none" w:sz="0" w:space="0" w:color="auto"/>
      </w:divBdr>
    </w:div>
    <w:div w:id="20813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Local\Packages\microsoft.windowscommunicationsapps_8wekyb3d8bbwe\LocalState\Files\S0\5\Attachments\Template%20written%20examination%20report%202020%5b5690%5d.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D0ED2C9B-391F-48B0-810A-ED989D0B1D4E}">
  <ds:schemaRefs>
    <ds:schemaRef ds:uri="http://schemas.openxmlformats.org/officeDocument/2006/bibliography"/>
  </ds:schemaRefs>
</ds:datastoreItem>
</file>

<file path=customXml/itemProps3.xml><?xml version="1.0" encoding="utf-8"?>
<ds:datastoreItem xmlns:ds="http://schemas.openxmlformats.org/officeDocument/2006/customXml" ds:itemID="{8E74A859-8D97-46C2-995F-C8CFE1975769}"/>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written examination report 2020[5690].dotx</Template>
  <TotalTime>0</TotalTime>
  <Pages>7</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Theatre Studies written examination report</dc:title>
  <dc:creator>vcaa@education.vic.gov.au</dc:creator>
  <cp:keywords>VCE; Victorian Certificate of Education; 2020; Theatre Studies; examination report; VCAA; Victorian Curriculum and Assessment Authority</cp:keywords>
  <cp:lastModifiedBy>Samantha Anderson 2</cp:lastModifiedBy>
  <cp:revision>2</cp:revision>
  <cp:lastPrinted>2015-05-15T02:36:00Z</cp:lastPrinted>
  <dcterms:created xsi:type="dcterms:W3CDTF">2021-05-31T07:16:00Z</dcterms:created>
  <dcterms:modified xsi:type="dcterms:W3CDTF">2021-05-31T07:16:00Z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