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AC8319D" w:rsidR="00086CFC" w:rsidRPr="00A55F5C" w:rsidRDefault="00C2005D" w:rsidP="00A55F5C">
      <w:pPr>
        <w:pStyle w:val="VCAAHeading1"/>
        <w:rPr>
          <w:lang w:val="en-AU"/>
        </w:rPr>
      </w:pPr>
      <w:bookmarkStart w:id="0" w:name="_GoBack"/>
      <w:bookmarkEnd w:id="0"/>
      <w:r w:rsidRPr="00A55F5C">
        <w:rPr>
          <w:lang w:val="en-AU"/>
        </w:rPr>
        <w:t>E</w:t>
      </w:r>
      <w:r w:rsidR="00E56D1D" w:rsidRPr="00A55F5C">
        <w:rPr>
          <w:lang w:val="en-AU"/>
        </w:rPr>
        <w:t>m</w:t>
      </w:r>
      <w:r w:rsidR="007E7D1F" w:rsidRPr="00A55F5C">
        <w:rPr>
          <w:lang w:val="en-AU"/>
        </w:rPr>
        <w:t xml:space="preserve">bedding career education in </w:t>
      </w:r>
      <w:r w:rsidR="00E56D1D" w:rsidRPr="00A55F5C">
        <w:rPr>
          <w:lang w:val="en-AU"/>
        </w:rPr>
        <w:t>the Victorian Curriculum F–10</w:t>
      </w:r>
      <w:r w:rsidR="00086CFC" w:rsidRPr="00A55F5C">
        <w:rPr>
          <w:lang w:val="en-AU"/>
        </w:rPr>
        <w:t xml:space="preserve"> </w:t>
      </w:r>
    </w:p>
    <w:p w14:paraId="309AA2D5" w14:textId="4D056CDB" w:rsidR="004F6DE0" w:rsidRPr="005D0BD0" w:rsidRDefault="001371DE" w:rsidP="004F6DE0">
      <w:pPr>
        <w:pStyle w:val="VCAAHeading2"/>
        <w:rPr>
          <w:lang w:val="en-AU"/>
        </w:rPr>
      </w:pPr>
      <w:bookmarkStart w:id="1" w:name="TemplateOverview"/>
      <w:bookmarkEnd w:id="1"/>
      <w:r w:rsidRPr="005D0BD0">
        <w:rPr>
          <w:lang w:val="en-AU"/>
        </w:rPr>
        <w:t>Drama</w:t>
      </w:r>
      <w:r w:rsidR="004F6DE0" w:rsidRPr="005D0BD0">
        <w:rPr>
          <w:lang w:val="en-AU"/>
        </w:rPr>
        <w:t xml:space="preserve">, Levels </w:t>
      </w:r>
      <w:r w:rsidRPr="005D0BD0">
        <w:rPr>
          <w:lang w:val="en-AU"/>
        </w:rPr>
        <w:t>9</w:t>
      </w:r>
      <w:r w:rsidR="004F6DE0" w:rsidRPr="005D0BD0">
        <w:rPr>
          <w:lang w:val="en-AU"/>
        </w:rPr>
        <w:t xml:space="preserve"> and </w:t>
      </w:r>
      <w:r w:rsidRPr="005D0BD0">
        <w:rPr>
          <w:lang w:val="en-AU"/>
        </w:rPr>
        <w:t>10</w:t>
      </w:r>
    </w:p>
    <w:p w14:paraId="2E354ED1" w14:textId="2A85FB29" w:rsidR="0038622E" w:rsidRPr="005D0BD0" w:rsidRDefault="008B1278" w:rsidP="004F6DE0">
      <w:pPr>
        <w:pStyle w:val="VCAAbodyintrotext"/>
        <w:rPr>
          <w:lang w:val="en-AU"/>
        </w:rPr>
      </w:pPr>
      <w:r w:rsidRPr="005D0BD0">
        <w:rPr>
          <w:lang w:val="en-AU"/>
        </w:rPr>
        <w:t>An e</w:t>
      </w:r>
      <w:r w:rsidR="00C6415E" w:rsidRPr="005D0BD0">
        <w:rPr>
          <w:lang w:val="en-AU"/>
        </w:rPr>
        <w:t>xisting l</w:t>
      </w:r>
      <w:r w:rsidRPr="005D0BD0">
        <w:rPr>
          <w:lang w:val="en-AU"/>
        </w:rPr>
        <w:t>earning activity</w:t>
      </w:r>
      <w:r w:rsidR="00254888" w:rsidRPr="005D0BD0">
        <w:rPr>
          <w:lang w:val="en-AU"/>
        </w:rPr>
        <w:t xml:space="preserve"> linked to</w:t>
      </w:r>
      <w:r w:rsidRPr="005D0BD0">
        <w:rPr>
          <w:lang w:val="en-AU"/>
        </w:rPr>
        <w:t xml:space="preserve"> a particular learning area or capability in the</w:t>
      </w:r>
      <w:r w:rsidR="00C6415E" w:rsidRPr="005D0BD0">
        <w:rPr>
          <w:lang w:val="en-AU"/>
        </w:rPr>
        <w:t xml:space="preserve"> Victorian Curriculum F–10</w:t>
      </w:r>
      <w:r w:rsidR="0038622E" w:rsidRPr="005D0BD0">
        <w:rPr>
          <w:lang w:val="en-AU"/>
        </w:rPr>
        <w:t xml:space="preserve"> can be</w:t>
      </w:r>
      <w:r w:rsidR="00255852" w:rsidRPr="005D0BD0">
        <w:rPr>
          <w:lang w:val="en-AU"/>
        </w:rPr>
        <w:t xml:space="preserve"> easily</w:t>
      </w:r>
      <w:r w:rsidR="0038622E" w:rsidRPr="005D0BD0">
        <w:rPr>
          <w:lang w:val="en-AU"/>
        </w:rPr>
        <w:t xml:space="preserve"> </w:t>
      </w:r>
      <w:r w:rsidR="00255852" w:rsidRPr="005D0BD0">
        <w:rPr>
          <w:lang w:val="en-AU"/>
        </w:rPr>
        <w:t xml:space="preserve">adapted </w:t>
      </w:r>
      <w:r w:rsidR="0038622E" w:rsidRPr="005D0BD0">
        <w:rPr>
          <w:lang w:val="en-AU"/>
        </w:rPr>
        <w:t>to incorporate career education</w:t>
      </w:r>
      <w:r w:rsidR="00255852" w:rsidRPr="005D0BD0">
        <w:rPr>
          <w:lang w:val="en-AU"/>
        </w:rPr>
        <w:t>, enriching students’ career-related learning and skill development</w:t>
      </w:r>
      <w:r w:rsidR="00C6415E" w:rsidRPr="005D0BD0">
        <w:rPr>
          <w:lang w:val="en-AU"/>
        </w:rPr>
        <w:t xml:space="preserve">. </w:t>
      </w:r>
    </w:p>
    <w:p w14:paraId="27EE590C" w14:textId="43E2E57C" w:rsidR="00255852" w:rsidRPr="005D0BD0" w:rsidRDefault="00254888" w:rsidP="004F6DE0">
      <w:pPr>
        <w:pStyle w:val="VCAAHeading3"/>
        <w:rPr>
          <w:lang w:val="en-AU"/>
        </w:rPr>
      </w:pPr>
      <w:r w:rsidRPr="005D0BD0">
        <w:rPr>
          <w:lang w:val="en-AU"/>
        </w:rPr>
        <w:t xml:space="preserve">1. Identify an existing learning activity </w:t>
      </w:r>
    </w:p>
    <w:p w14:paraId="0AE57492" w14:textId="23B44C9E" w:rsidR="008B1278" w:rsidRPr="005D0BD0" w:rsidRDefault="008B1278" w:rsidP="00A55F5C">
      <w:pPr>
        <w:pStyle w:val="VCAAbody-withlargetabandhangingindent"/>
      </w:pPr>
      <w:r w:rsidRPr="005D0BD0">
        <w:rPr>
          <w:b/>
        </w:rPr>
        <w:t>Curriculum area and levels:</w:t>
      </w:r>
      <w:r w:rsidRPr="005D0BD0">
        <w:tab/>
      </w:r>
      <w:r w:rsidR="001371DE" w:rsidRPr="005D0BD0">
        <w:t>Drama</w:t>
      </w:r>
      <w:r w:rsidRPr="005D0BD0">
        <w:t xml:space="preserve">, Levels </w:t>
      </w:r>
      <w:r w:rsidR="001371DE" w:rsidRPr="005D0BD0">
        <w:t>9</w:t>
      </w:r>
      <w:r w:rsidRPr="005D0BD0">
        <w:t xml:space="preserve"> and </w:t>
      </w:r>
      <w:r w:rsidR="001371DE" w:rsidRPr="005D0BD0">
        <w:t>10</w:t>
      </w:r>
    </w:p>
    <w:p w14:paraId="1FB5B60B" w14:textId="1EDFBE07" w:rsidR="008B1278" w:rsidRPr="005D0BD0" w:rsidRDefault="00254888" w:rsidP="008B1278">
      <w:pPr>
        <w:pStyle w:val="VCAAbody-withlargetabandhangingindent"/>
      </w:pPr>
      <w:r w:rsidRPr="005D0BD0">
        <w:rPr>
          <w:b/>
        </w:rPr>
        <w:t>Relevant c</w:t>
      </w:r>
      <w:r w:rsidR="008B1278" w:rsidRPr="005D0BD0">
        <w:rPr>
          <w:b/>
        </w:rPr>
        <w:t>ontent description:</w:t>
      </w:r>
      <w:r w:rsidR="008B1278" w:rsidRPr="005D0BD0">
        <w:tab/>
      </w:r>
      <w:r w:rsidR="00CB43E4" w:rsidRPr="005D0BD0">
        <w:t>Structure drama to engage an audience through manipulation of dramatic action, forms and performance styles</w:t>
      </w:r>
      <w:r w:rsidR="00AD7970">
        <w:t>,</w:t>
      </w:r>
      <w:r w:rsidR="00CB43E4" w:rsidRPr="005D0BD0">
        <w:t xml:space="preserve"> and by using design elements</w:t>
      </w:r>
      <w:r w:rsidR="00A55F5C">
        <w:t xml:space="preserve"> </w:t>
      </w:r>
      <w:hyperlink r:id="rId11" w:tooltip="View elaborations and additional details of VCADRD043" w:history="1">
        <w:r w:rsidR="00CB43E4" w:rsidRPr="005D0BD0">
          <w:t>(</w:t>
        </w:r>
        <w:r w:rsidR="00CB43E4" w:rsidRPr="00A55F5C">
          <w:rPr>
            <w:rStyle w:val="Hyperlink"/>
          </w:rPr>
          <w:t>VCADRD043</w:t>
        </w:r>
        <w:r w:rsidR="00CB43E4" w:rsidRPr="005D0BD0">
          <w:t>)</w:t>
        </w:r>
      </w:hyperlink>
      <w:r w:rsidR="00A55F5C">
        <w:t>.</w:t>
      </w:r>
    </w:p>
    <w:p w14:paraId="36A2C730" w14:textId="6A4845FA" w:rsidR="007E7D1F" w:rsidRPr="005D0BD0" w:rsidRDefault="00B51FA6" w:rsidP="00B51FA6">
      <w:pPr>
        <w:pStyle w:val="VCAAbody-withlargetabandhangingindent"/>
      </w:pPr>
      <w:r w:rsidRPr="005D0BD0">
        <w:rPr>
          <w:b/>
        </w:rPr>
        <w:t>Existing a</w:t>
      </w:r>
      <w:r w:rsidR="00254888" w:rsidRPr="005D0BD0">
        <w:rPr>
          <w:b/>
        </w:rPr>
        <w:t>ctivity</w:t>
      </w:r>
      <w:r w:rsidR="00097F58" w:rsidRPr="005D0BD0">
        <w:rPr>
          <w:b/>
        </w:rPr>
        <w:t>:</w:t>
      </w:r>
      <w:r w:rsidR="00254888" w:rsidRPr="005D0BD0">
        <w:tab/>
      </w:r>
      <w:r w:rsidR="001061BE" w:rsidRPr="005D0BD0">
        <w:t>Planning,</w:t>
      </w:r>
      <w:r w:rsidR="00CB43E4" w:rsidRPr="005D0BD0">
        <w:t xml:space="preserve"> </w:t>
      </w:r>
      <w:r w:rsidR="001061BE" w:rsidRPr="005D0BD0">
        <w:t xml:space="preserve">rehearsing </w:t>
      </w:r>
      <w:r w:rsidR="00CB43E4" w:rsidRPr="005D0BD0">
        <w:t>and present</w:t>
      </w:r>
      <w:r w:rsidR="001061BE" w:rsidRPr="005D0BD0">
        <w:t>ing</w:t>
      </w:r>
      <w:r w:rsidR="00CB43E4" w:rsidRPr="005D0BD0">
        <w:t xml:space="preserve"> a devised or scripted performance work.</w:t>
      </w:r>
    </w:p>
    <w:p w14:paraId="2364A01C" w14:textId="008E26B4" w:rsidR="00421DB1" w:rsidRPr="00A55F5C" w:rsidRDefault="00421DB1" w:rsidP="00A55F5C">
      <w:pPr>
        <w:pStyle w:val="VCAAbody-withlargetabandhangingindent"/>
      </w:pPr>
      <w:r w:rsidRPr="00A55F5C">
        <w:rPr>
          <w:b/>
          <w:bCs/>
        </w:rPr>
        <w:t>Summary of adaptation, change, addition:</w:t>
      </w:r>
      <w:r w:rsidRPr="003859F5">
        <w:tab/>
      </w:r>
      <w:r w:rsidR="001061BE" w:rsidRPr="003859F5">
        <w:t>Planning</w:t>
      </w:r>
      <w:r w:rsidR="00CB43E4" w:rsidRPr="003859F5">
        <w:t xml:space="preserve"> </w:t>
      </w:r>
      <w:r w:rsidR="001061BE" w:rsidRPr="003859F5">
        <w:t xml:space="preserve">a </w:t>
      </w:r>
      <w:r w:rsidR="00CB43E4" w:rsidRPr="003859F5">
        <w:t xml:space="preserve">performance or production </w:t>
      </w:r>
      <w:r w:rsidR="00AD7970">
        <w:t xml:space="preserve">within </w:t>
      </w:r>
      <w:r w:rsidR="00CB43E4" w:rsidRPr="003859F5">
        <w:t>a budget</w:t>
      </w:r>
      <w:r w:rsidR="00507AAC" w:rsidRPr="00B715B3">
        <w:t>,</w:t>
      </w:r>
      <w:r w:rsidR="00CB43E4" w:rsidRPr="00A55F5C">
        <w:t xml:space="preserve"> </w:t>
      </w:r>
      <w:r w:rsidR="00507AAC" w:rsidRPr="00A55F5C">
        <w:t xml:space="preserve">considering </w:t>
      </w:r>
      <w:r w:rsidR="00CB43E4" w:rsidRPr="00A55F5C">
        <w:t>the necessary elements to make a successful performance, as well as OH&amp;S requirement</w:t>
      </w:r>
      <w:r w:rsidR="00507AAC" w:rsidRPr="00A55F5C">
        <w:t>s.</w:t>
      </w:r>
    </w:p>
    <w:p w14:paraId="65DFB73F" w14:textId="51E03E06" w:rsidR="00254888" w:rsidRPr="005D0BD0" w:rsidRDefault="00254888" w:rsidP="00A55F5C">
      <w:pPr>
        <w:pStyle w:val="VCAAHeading3"/>
        <w:rPr>
          <w:lang w:val="en-AU"/>
        </w:rPr>
      </w:pPr>
      <w:r w:rsidRPr="005D0BD0">
        <w:rPr>
          <w:lang w:val="en-AU"/>
        </w:rPr>
        <w:t xml:space="preserve">2. Adapt the learning activity to </w:t>
      </w:r>
      <w:r w:rsidR="00FF47DF" w:rsidRPr="005D0BD0">
        <w:rPr>
          <w:lang w:val="en-AU"/>
        </w:rPr>
        <w:t>include</w:t>
      </w:r>
      <w:r w:rsidRPr="005D0BD0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681"/>
        <w:gridCol w:w="6208"/>
      </w:tblGrid>
      <w:tr w:rsidR="00254888" w:rsidRPr="005D0BD0" w14:paraId="47FFE019" w14:textId="77777777" w:rsidTr="00326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5D0BD0" w:rsidRDefault="00254888" w:rsidP="00B51FA6">
            <w:pPr>
              <w:pStyle w:val="VCAAtablecondensedheading"/>
              <w:rPr>
                <w:lang w:val="en-AU"/>
              </w:rPr>
            </w:pPr>
            <w:r w:rsidRPr="005D0BD0">
              <w:rPr>
                <w:lang w:val="en-AU"/>
              </w:rPr>
              <w:t>Existing learning activity</w:t>
            </w:r>
          </w:p>
        </w:tc>
        <w:tc>
          <w:tcPr>
            <w:tcW w:w="6208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5D0BD0" w:rsidRDefault="00E9592C" w:rsidP="00B51FA6">
            <w:pPr>
              <w:pStyle w:val="VCAAtablecondensedheading"/>
              <w:rPr>
                <w:lang w:val="en-AU"/>
              </w:rPr>
            </w:pPr>
            <w:r w:rsidRPr="005D0BD0">
              <w:rPr>
                <w:lang w:val="en-AU"/>
              </w:rPr>
              <w:t>Adaptations, changes or extensions that can be made</w:t>
            </w:r>
          </w:p>
        </w:tc>
      </w:tr>
      <w:tr w:rsidR="001371DE" w:rsidRPr="005D0BD0" w14:paraId="20588B85" w14:textId="77777777" w:rsidTr="0032613A">
        <w:tc>
          <w:tcPr>
            <w:tcW w:w="3681" w:type="dxa"/>
          </w:tcPr>
          <w:p w14:paraId="46A85701" w14:textId="23130644" w:rsidR="001371DE" w:rsidRPr="00A55F5C" w:rsidRDefault="00CB43E4" w:rsidP="00A55F5C">
            <w:pPr>
              <w:pStyle w:val="VCAAtablecondensed"/>
              <w:rPr>
                <w:lang w:val="en-AU"/>
              </w:rPr>
            </w:pPr>
            <w:r w:rsidRPr="00A55F5C">
              <w:rPr>
                <w:lang w:val="en-AU"/>
              </w:rPr>
              <w:t xml:space="preserve">Students plan </w:t>
            </w:r>
            <w:r w:rsidR="00F62197" w:rsidRPr="00A55F5C">
              <w:rPr>
                <w:lang w:val="en-AU"/>
              </w:rPr>
              <w:t>and rehearse a performance, sourcing their props, set and costume elements themselves, or using property belonging to the school.</w:t>
            </w:r>
          </w:p>
        </w:tc>
        <w:tc>
          <w:tcPr>
            <w:tcW w:w="6208" w:type="dxa"/>
          </w:tcPr>
          <w:p w14:paraId="18799F4B" w14:textId="7BB3B0F4" w:rsidR="004903C9" w:rsidRPr="00A55F5C" w:rsidRDefault="00900A9B" w:rsidP="00A55F5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</w:t>
            </w:r>
            <w:r w:rsidR="00AD7970">
              <w:rPr>
                <w:lang w:val="en-AU"/>
              </w:rPr>
              <w:t>rovide</w:t>
            </w:r>
            <w:r>
              <w:rPr>
                <w:lang w:val="en-AU"/>
              </w:rPr>
              <w:t>s</w:t>
            </w:r>
            <w:r w:rsidR="00AD7970">
              <w:rPr>
                <w:lang w:val="en-AU"/>
              </w:rPr>
              <w:t xml:space="preserve"> s</w:t>
            </w:r>
            <w:r w:rsidR="004903C9" w:rsidRPr="00A55F5C">
              <w:rPr>
                <w:lang w:val="en-AU"/>
              </w:rPr>
              <w:t xml:space="preserve">tudents </w:t>
            </w:r>
            <w:r w:rsidR="00AD7970">
              <w:rPr>
                <w:lang w:val="en-AU"/>
              </w:rPr>
              <w:t>with</w:t>
            </w:r>
            <w:r w:rsidR="004903C9" w:rsidRPr="00A55F5C">
              <w:rPr>
                <w:lang w:val="en-AU"/>
              </w:rPr>
              <w:t xml:space="preserve"> a preliminary budget for the performance </w:t>
            </w:r>
            <w:r>
              <w:rPr>
                <w:lang w:val="en-AU"/>
              </w:rPr>
              <w:t xml:space="preserve">and explains that they must </w:t>
            </w:r>
            <w:r w:rsidR="004903C9" w:rsidRPr="00A55F5C">
              <w:rPr>
                <w:lang w:val="en-AU"/>
              </w:rPr>
              <w:t>adhere to</w:t>
            </w:r>
            <w:r>
              <w:rPr>
                <w:lang w:val="en-AU"/>
              </w:rPr>
              <w:t xml:space="preserve"> the budget</w:t>
            </w:r>
            <w:r w:rsidR="004903C9" w:rsidRPr="00A55F5C">
              <w:rPr>
                <w:lang w:val="en-AU"/>
              </w:rPr>
              <w:t>.</w:t>
            </w:r>
          </w:p>
          <w:p w14:paraId="2B0E448B" w14:textId="59649F19" w:rsidR="00A115DD" w:rsidRPr="00A55F5C" w:rsidRDefault="00F62197" w:rsidP="00A55F5C">
            <w:pPr>
              <w:pStyle w:val="VCAAtablecondensed"/>
              <w:rPr>
                <w:lang w:val="en-AU"/>
              </w:rPr>
            </w:pPr>
            <w:r w:rsidRPr="00A55F5C">
              <w:rPr>
                <w:lang w:val="en-AU"/>
              </w:rPr>
              <w:t xml:space="preserve">Students plan and rehearse their performance as </w:t>
            </w:r>
            <w:r w:rsidR="001061BE" w:rsidRPr="00A55F5C">
              <w:rPr>
                <w:lang w:val="en-AU"/>
              </w:rPr>
              <w:t>in existing activity</w:t>
            </w:r>
            <w:r w:rsidRPr="00A55F5C">
              <w:rPr>
                <w:lang w:val="en-AU"/>
              </w:rPr>
              <w:t xml:space="preserve">, but </w:t>
            </w:r>
            <w:r w:rsidR="004903C9" w:rsidRPr="00A55F5C">
              <w:rPr>
                <w:lang w:val="en-AU"/>
              </w:rPr>
              <w:t xml:space="preserve">collaborate to </w:t>
            </w:r>
            <w:r w:rsidRPr="00A55F5C">
              <w:rPr>
                <w:lang w:val="en-AU"/>
              </w:rPr>
              <w:t xml:space="preserve">plan </w:t>
            </w:r>
            <w:r w:rsidR="004903C9" w:rsidRPr="00A55F5C">
              <w:rPr>
                <w:lang w:val="en-AU"/>
              </w:rPr>
              <w:t xml:space="preserve">production areas in advance. </w:t>
            </w:r>
            <w:r w:rsidR="00A115DD" w:rsidRPr="00A55F5C">
              <w:rPr>
                <w:lang w:val="en-AU"/>
              </w:rPr>
              <w:t xml:space="preserve">This </w:t>
            </w:r>
            <w:r w:rsidR="00900A9B">
              <w:rPr>
                <w:lang w:val="en-AU"/>
              </w:rPr>
              <w:t>could</w:t>
            </w:r>
            <w:r w:rsidR="00A115DD" w:rsidRPr="00A55F5C">
              <w:rPr>
                <w:lang w:val="en-AU"/>
              </w:rPr>
              <w:t xml:space="preserve"> be done </w:t>
            </w:r>
            <w:r w:rsidR="00900A9B">
              <w:rPr>
                <w:lang w:val="en-AU"/>
              </w:rPr>
              <w:t>during</w:t>
            </w:r>
            <w:r w:rsidR="00A115DD" w:rsidRPr="00A55F5C">
              <w:rPr>
                <w:lang w:val="en-AU"/>
              </w:rPr>
              <w:t xml:space="preserve"> production meeting</w:t>
            </w:r>
            <w:r w:rsidR="00900A9B">
              <w:rPr>
                <w:lang w:val="en-AU"/>
              </w:rPr>
              <w:t>s</w:t>
            </w:r>
            <w:r w:rsidR="0032613A" w:rsidRPr="00A55F5C">
              <w:rPr>
                <w:lang w:val="en-AU"/>
              </w:rPr>
              <w:t xml:space="preserve"> </w:t>
            </w:r>
            <w:r w:rsidR="00900A9B">
              <w:rPr>
                <w:lang w:val="en-AU"/>
              </w:rPr>
              <w:t>that</w:t>
            </w:r>
            <w:r w:rsidR="00A115DD" w:rsidRPr="00A55F5C">
              <w:rPr>
                <w:lang w:val="en-AU"/>
              </w:rPr>
              <w:t xml:space="preserve"> occur </w:t>
            </w:r>
            <w:r w:rsidR="00900A9B">
              <w:rPr>
                <w:lang w:val="en-AU"/>
              </w:rPr>
              <w:t>intermittently</w:t>
            </w:r>
            <w:r w:rsidR="00A115DD" w:rsidRPr="00A55F5C">
              <w:rPr>
                <w:lang w:val="en-AU"/>
              </w:rPr>
              <w:t xml:space="preserve"> </w:t>
            </w:r>
            <w:r w:rsidR="00900A9B">
              <w:rPr>
                <w:lang w:val="en-AU"/>
              </w:rPr>
              <w:t>during</w:t>
            </w:r>
            <w:r w:rsidR="00A115DD" w:rsidRPr="00A55F5C">
              <w:rPr>
                <w:lang w:val="en-AU"/>
              </w:rPr>
              <w:t xml:space="preserve"> the planning and rehearsal stages.</w:t>
            </w:r>
          </w:p>
          <w:p w14:paraId="092660B4" w14:textId="097B286E" w:rsidR="0032613A" w:rsidRPr="00A55F5C" w:rsidRDefault="00900A9B" w:rsidP="00A55F5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</w:t>
            </w:r>
            <w:r w:rsidR="004903C9" w:rsidRPr="00A55F5C">
              <w:rPr>
                <w:lang w:val="en-AU"/>
              </w:rPr>
              <w:t xml:space="preserve"> research costings, and potential places to source</w:t>
            </w:r>
            <w:r w:rsidR="004F1B44" w:rsidRPr="00A55F5C">
              <w:rPr>
                <w:lang w:val="en-AU"/>
              </w:rPr>
              <w:t xml:space="preserve"> or buy</w:t>
            </w:r>
            <w:r w:rsidR="004903C9" w:rsidRPr="00A55F5C">
              <w:rPr>
                <w:lang w:val="en-AU"/>
              </w:rPr>
              <w:t xml:space="preserve"> the </w:t>
            </w:r>
            <w:r w:rsidR="00364242">
              <w:rPr>
                <w:lang w:val="en-AU"/>
              </w:rPr>
              <w:t xml:space="preserve">necessary items for their props, sets and costume elements </w:t>
            </w:r>
            <w:r w:rsidR="00494020">
              <w:rPr>
                <w:lang w:val="en-AU"/>
              </w:rPr>
              <w:t xml:space="preserve">(e.g. wigs, costumes, furniture, </w:t>
            </w:r>
            <w:r w:rsidR="00494020" w:rsidRPr="00A55F5C">
              <w:rPr>
                <w:lang w:val="en-AU"/>
              </w:rPr>
              <w:t>material to construct and paint sets</w:t>
            </w:r>
            <w:r w:rsidR="00494020">
              <w:rPr>
                <w:lang w:val="en-AU"/>
              </w:rPr>
              <w:t>).</w:t>
            </w:r>
          </w:p>
        </w:tc>
      </w:tr>
      <w:tr w:rsidR="001371DE" w:rsidRPr="005D0BD0" w14:paraId="02DBBF29" w14:textId="77777777" w:rsidTr="0032613A">
        <w:tc>
          <w:tcPr>
            <w:tcW w:w="3681" w:type="dxa"/>
          </w:tcPr>
          <w:p w14:paraId="17D3D387" w14:textId="341F05CE" w:rsidR="001371DE" w:rsidRPr="00A55F5C" w:rsidRDefault="004903C9" w:rsidP="00A55F5C">
            <w:pPr>
              <w:pStyle w:val="VCAAtablecondensed"/>
              <w:rPr>
                <w:lang w:val="en-AU"/>
              </w:rPr>
            </w:pPr>
            <w:r w:rsidRPr="00A55F5C">
              <w:rPr>
                <w:lang w:val="en-AU"/>
              </w:rPr>
              <w:t xml:space="preserve">Students collaborate to </w:t>
            </w:r>
            <w:r w:rsidR="00A115DD" w:rsidRPr="00A55F5C">
              <w:rPr>
                <w:lang w:val="en-AU"/>
              </w:rPr>
              <w:t>present the performance piece, working in various roles such as acting and direction, sound and lighting operation, and design.</w:t>
            </w:r>
          </w:p>
        </w:tc>
        <w:tc>
          <w:tcPr>
            <w:tcW w:w="6208" w:type="dxa"/>
          </w:tcPr>
          <w:p w14:paraId="7111BEBB" w14:textId="78612011" w:rsidR="001371DE" w:rsidRPr="00A55F5C" w:rsidRDefault="00A115DD" w:rsidP="00A55F5C">
            <w:pPr>
              <w:pStyle w:val="VCAAtablecondensed"/>
              <w:rPr>
                <w:lang w:val="en-AU"/>
              </w:rPr>
            </w:pPr>
            <w:r w:rsidRPr="00A55F5C">
              <w:rPr>
                <w:lang w:val="en-AU"/>
              </w:rPr>
              <w:t>At different stages in the planning and rehearsal process, students consider OH&amp;S concerns and problem-solve to ensure a safe and smooth production</w:t>
            </w:r>
            <w:r w:rsidR="001061BE" w:rsidRPr="00A55F5C">
              <w:rPr>
                <w:lang w:val="en-AU"/>
              </w:rPr>
              <w:t xml:space="preserve"> (see Considerations…)</w:t>
            </w:r>
            <w:r w:rsidRPr="00A55F5C">
              <w:rPr>
                <w:lang w:val="en-AU"/>
              </w:rPr>
              <w:t xml:space="preserve">. They </w:t>
            </w:r>
            <w:r w:rsidR="00494020">
              <w:rPr>
                <w:lang w:val="en-AU"/>
              </w:rPr>
              <w:t xml:space="preserve">need to </w:t>
            </w:r>
            <w:r w:rsidRPr="00A55F5C">
              <w:rPr>
                <w:lang w:val="en-AU"/>
              </w:rPr>
              <w:t>consider the safe operation of equipment, stage management protocol</w:t>
            </w:r>
            <w:r w:rsidR="004F1B44" w:rsidRPr="00A55F5C">
              <w:rPr>
                <w:lang w:val="en-AU"/>
              </w:rPr>
              <w:t>s</w:t>
            </w:r>
            <w:r w:rsidRPr="00A55F5C">
              <w:rPr>
                <w:lang w:val="en-AU"/>
              </w:rPr>
              <w:t xml:space="preserve">, and </w:t>
            </w:r>
            <w:r w:rsidR="004F1B44" w:rsidRPr="00A55F5C">
              <w:rPr>
                <w:lang w:val="en-AU"/>
              </w:rPr>
              <w:t>actors’ safety in the theatre.</w:t>
            </w:r>
          </w:p>
          <w:p w14:paraId="61CFFAF7" w14:textId="57F64966" w:rsidR="004F1B44" w:rsidRPr="00A55F5C" w:rsidRDefault="004F1B44" w:rsidP="00A55F5C">
            <w:pPr>
              <w:pStyle w:val="VCAAtablecondensed"/>
              <w:rPr>
                <w:lang w:val="en-AU"/>
              </w:rPr>
            </w:pPr>
            <w:r w:rsidRPr="00A55F5C">
              <w:rPr>
                <w:lang w:val="en-AU"/>
              </w:rPr>
              <w:t xml:space="preserve">This can be </w:t>
            </w:r>
            <w:r w:rsidR="00FC5FF5">
              <w:rPr>
                <w:lang w:val="en-AU"/>
              </w:rPr>
              <w:t>completed</w:t>
            </w:r>
            <w:r w:rsidRPr="00A55F5C">
              <w:rPr>
                <w:lang w:val="en-AU"/>
              </w:rPr>
              <w:t xml:space="preserve"> collaboratively or individual</w:t>
            </w:r>
            <w:r w:rsidR="00FC5FF5">
              <w:rPr>
                <w:lang w:val="en-AU"/>
              </w:rPr>
              <w:t>ly</w:t>
            </w:r>
            <w:r w:rsidRPr="00A55F5C">
              <w:rPr>
                <w:lang w:val="en-AU"/>
              </w:rPr>
              <w:t>.</w:t>
            </w:r>
          </w:p>
        </w:tc>
      </w:tr>
      <w:tr w:rsidR="0032613A" w:rsidRPr="005D0BD0" w14:paraId="1A799F74" w14:textId="77777777" w:rsidTr="0032613A">
        <w:tc>
          <w:tcPr>
            <w:tcW w:w="3681" w:type="dxa"/>
          </w:tcPr>
          <w:p w14:paraId="17CBA0DA" w14:textId="77777777" w:rsidR="0032613A" w:rsidRPr="00A55F5C" w:rsidRDefault="0032613A" w:rsidP="001371DE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208" w:type="dxa"/>
          </w:tcPr>
          <w:p w14:paraId="7B625CCA" w14:textId="40E0E96D" w:rsidR="0032613A" w:rsidRPr="00A55F5C" w:rsidRDefault="0032613A" w:rsidP="00A55F5C">
            <w:pPr>
              <w:pStyle w:val="VCAAtablecondensed"/>
              <w:rPr>
                <w:lang w:val="en-AU"/>
              </w:rPr>
            </w:pPr>
            <w:r w:rsidRPr="00A55F5C">
              <w:rPr>
                <w:lang w:val="en-AU"/>
              </w:rPr>
              <w:t xml:space="preserve">Throughout </w:t>
            </w:r>
            <w:r w:rsidR="001061BE" w:rsidRPr="00A55F5C">
              <w:rPr>
                <w:lang w:val="en-AU"/>
              </w:rPr>
              <w:t xml:space="preserve">the </w:t>
            </w:r>
            <w:r w:rsidRPr="00A55F5C">
              <w:rPr>
                <w:lang w:val="en-AU"/>
              </w:rPr>
              <w:t xml:space="preserve">activity, </w:t>
            </w:r>
            <w:r w:rsidR="00FC5FF5">
              <w:rPr>
                <w:lang w:val="en-AU"/>
              </w:rPr>
              <w:t xml:space="preserve">the teacher should facilitate students’ </w:t>
            </w:r>
            <w:r w:rsidRPr="00A55F5C">
              <w:rPr>
                <w:lang w:val="en-AU"/>
              </w:rPr>
              <w:t>reflection on the</w:t>
            </w:r>
            <w:r w:rsidR="00BB4873">
              <w:rPr>
                <w:lang w:val="en-AU"/>
              </w:rPr>
              <w:t>ir</w:t>
            </w:r>
            <w:r w:rsidRPr="00A55F5C">
              <w:rPr>
                <w:lang w:val="en-AU"/>
              </w:rPr>
              <w:t xml:space="preserve"> decisions</w:t>
            </w:r>
            <w:r w:rsidR="00BB4873">
              <w:rPr>
                <w:lang w:val="en-AU"/>
              </w:rPr>
              <w:t>,</w:t>
            </w:r>
            <w:r w:rsidRPr="00A55F5C">
              <w:rPr>
                <w:lang w:val="en-AU"/>
              </w:rPr>
              <w:t xml:space="preserve"> the factors that influence these decisions</w:t>
            </w:r>
            <w:r w:rsidR="00FC5FF5">
              <w:rPr>
                <w:lang w:val="en-AU"/>
              </w:rPr>
              <w:t xml:space="preserve">, and </w:t>
            </w:r>
            <w:r w:rsidRPr="00A55F5C">
              <w:rPr>
                <w:lang w:val="en-AU"/>
              </w:rPr>
              <w:t xml:space="preserve">whether </w:t>
            </w:r>
            <w:r w:rsidR="005D0BD0">
              <w:rPr>
                <w:lang w:val="en-AU"/>
              </w:rPr>
              <w:t xml:space="preserve">they would like to </w:t>
            </w:r>
            <w:r w:rsidR="00FC5FF5">
              <w:rPr>
                <w:lang w:val="en-AU"/>
              </w:rPr>
              <w:t>pursue</w:t>
            </w:r>
            <w:r w:rsidR="005D0BD0">
              <w:rPr>
                <w:lang w:val="en-AU"/>
              </w:rPr>
              <w:t xml:space="preserve"> career options in this area of the industry.</w:t>
            </w:r>
            <w:r w:rsidRPr="00A55F5C">
              <w:rPr>
                <w:lang w:val="en-AU"/>
              </w:rPr>
              <w:t xml:space="preserve"> </w:t>
            </w:r>
          </w:p>
          <w:p w14:paraId="069ECC12" w14:textId="4EA271CC" w:rsidR="00096772" w:rsidRPr="00A55F5C" w:rsidRDefault="001061BE" w:rsidP="00A55F5C">
            <w:pPr>
              <w:pStyle w:val="VCAAtablecondensed"/>
              <w:rPr>
                <w:lang w:val="en-AU"/>
              </w:rPr>
            </w:pPr>
            <w:r w:rsidRPr="00A55F5C">
              <w:rPr>
                <w:lang w:val="en-AU"/>
              </w:rPr>
              <w:t xml:space="preserve">Reflection on </w:t>
            </w:r>
            <w:r w:rsidR="00BB4873">
              <w:rPr>
                <w:lang w:val="en-AU"/>
              </w:rPr>
              <w:t>budgetary</w:t>
            </w:r>
            <w:r w:rsidRPr="00A55F5C">
              <w:rPr>
                <w:lang w:val="en-AU"/>
              </w:rPr>
              <w:t xml:space="preserve"> decisions can include discussion on additional skills being developed</w:t>
            </w:r>
            <w:r w:rsidR="00096CAC">
              <w:rPr>
                <w:lang w:val="en-AU"/>
              </w:rPr>
              <w:t xml:space="preserve"> (e.g. </w:t>
            </w:r>
            <w:r w:rsidRPr="00A55F5C">
              <w:rPr>
                <w:lang w:val="en-AU"/>
              </w:rPr>
              <w:t>critical and creative thinking</w:t>
            </w:r>
            <w:r w:rsidR="00096CAC">
              <w:rPr>
                <w:lang w:val="en-AU"/>
              </w:rPr>
              <w:t xml:space="preserve">) and the extent to which the budget </w:t>
            </w:r>
            <w:r w:rsidR="00096CAC" w:rsidRPr="00A55F5C">
              <w:rPr>
                <w:lang w:val="en-AU"/>
              </w:rPr>
              <w:t>influenc</w:t>
            </w:r>
            <w:r w:rsidR="00096CAC">
              <w:rPr>
                <w:lang w:val="en-AU"/>
              </w:rPr>
              <w:t>e</w:t>
            </w:r>
            <w:r w:rsidR="00096CAC" w:rsidRPr="00A55F5C">
              <w:rPr>
                <w:lang w:val="en-AU"/>
              </w:rPr>
              <w:t>d</w:t>
            </w:r>
            <w:r w:rsidRPr="00A55F5C">
              <w:rPr>
                <w:lang w:val="en-AU"/>
              </w:rPr>
              <w:t xml:space="preserve"> </w:t>
            </w:r>
            <w:r w:rsidR="00096CAC">
              <w:rPr>
                <w:lang w:val="en-AU"/>
              </w:rPr>
              <w:t>aspects of</w:t>
            </w:r>
            <w:r w:rsidRPr="00A55F5C">
              <w:rPr>
                <w:lang w:val="en-AU"/>
              </w:rPr>
              <w:t xml:space="preserve"> the performance </w:t>
            </w:r>
            <w:r w:rsidR="00683DD1">
              <w:rPr>
                <w:lang w:val="en-AU"/>
              </w:rPr>
              <w:t>and</w:t>
            </w:r>
            <w:r w:rsidR="00096CAC">
              <w:rPr>
                <w:lang w:val="en-AU"/>
              </w:rPr>
              <w:t xml:space="preserve"> required them to be </w:t>
            </w:r>
            <w:r w:rsidRPr="00A55F5C">
              <w:rPr>
                <w:lang w:val="en-AU"/>
              </w:rPr>
              <w:t>flexible and adaptable.</w:t>
            </w:r>
          </w:p>
          <w:p w14:paraId="79E67DEB" w14:textId="04EAC707" w:rsidR="00096772" w:rsidRPr="00A55F5C" w:rsidRDefault="00DE30A6" w:rsidP="00A55F5C">
            <w:pPr>
              <w:pStyle w:val="VCAAtablecondensed"/>
              <w:rPr>
                <w:lang w:val="en-AU"/>
              </w:rPr>
            </w:pPr>
            <w:r w:rsidRPr="00A55F5C">
              <w:rPr>
                <w:lang w:val="en-AU"/>
              </w:rPr>
              <w:lastRenderedPageBreak/>
              <w:t>Students could add the</w:t>
            </w:r>
            <w:r w:rsidR="001061BE" w:rsidRPr="00A55F5C">
              <w:rPr>
                <w:lang w:val="en-AU"/>
              </w:rPr>
              <w:t xml:space="preserve"> experience</w:t>
            </w:r>
            <w:r w:rsidR="00096772" w:rsidRPr="00A55F5C">
              <w:rPr>
                <w:lang w:val="en-AU"/>
              </w:rPr>
              <w:t xml:space="preserve"> to an e-portfolio or r</w:t>
            </w:r>
            <w:r w:rsidRPr="00A55F5C">
              <w:rPr>
                <w:lang w:val="en-AU"/>
              </w:rPr>
              <w:t>é</w:t>
            </w:r>
            <w:r w:rsidR="00096772" w:rsidRPr="00A55F5C">
              <w:rPr>
                <w:lang w:val="en-AU"/>
              </w:rPr>
              <w:t>sum</w:t>
            </w:r>
            <w:r w:rsidRPr="00A55F5C">
              <w:rPr>
                <w:lang w:val="en-AU"/>
              </w:rPr>
              <w:t>é</w:t>
            </w:r>
            <w:r w:rsidR="00096772" w:rsidRPr="00A55F5C">
              <w:rPr>
                <w:lang w:val="en-AU"/>
              </w:rPr>
              <w:t xml:space="preserve"> with examples of transferable</w:t>
            </w:r>
            <w:r w:rsidR="00096CAC">
              <w:rPr>
                <w:lang w:val="en-AU"/>
              </w:rPr>
              <w:t xml:space="preserve"> </w:t>
            </w:r>
            <w:r w:rsidR="00096772" w:rsidRPr="00A55F5C">
              <w:rPr>
                <w:lang w:val="en-AU"/>
              </w:rPr>
              <w:t xml:space="preserve">employability skills </w:t>
            </w:r>
            <w:r w:rsidR="00096CAC">
              <w:rPr>
                <w:lang w:val="en-AU"/>
              </w:rPr>
              <w:t>they acquired or strengthened</w:t>
            </w:r>
            <w:r w:rsidR="001061BE" w:rsidRPr="00A55F5C">
              <w:rPr>
                <w:lang w:val="en-AU"/>
              </w:rPr>
              <w:t>.</w:t>
            </w:r>
          </w:p>
        </w:tc>
      </w:tr>
    </w:tbl>
    <w:p w14:paraId="3F52BE49" w14:textId="36185D86" w:rsidR="00DB533D" w:rsidRPr="005D0BD0" w:rsidRDefault="00B51FA6" w:rsidP="004F6DE0">
      <w:pPr>
        <w:pStyle w:val="VCAAHeading4"/>
        <w:rPr>
          <w:lang w:val="en-AU"/>
        </w:rPr>
      </w:pPr>
      <w:r w:rsidRPr="005D0BD0">
        <w:rPr>
          <w:lang w:val="en-AU"/>
        </w:rPr>
        <w:lastRenderedPageBreak/>
        <w:t>C</w:t>
      </w:r>
      <w:r w:rsidR="0038622E" w:rsidRPr="005D0BD0">
        <w:rPr>
          <w:lang w:val="en-AU"/>
        </w:rPr>
        <w:t>onsiderations</w:t>
      </w:r>
      <w:r w:rsidR="00255852" w:rsidRPr="005D0BD0">
        <w:rPr>
          <w:lang w:val="en-AU"/>
        </w:rPr>
        <w:t xml:space="preserve"> when </w:t>
      </w:r>
      <w:r w:rsidR="001A39A9" w:rsidRPr="005D0BD0">
        <w:rPr>
          <w:lang w:val="en-AU"/>
        </w:rPr>
        <w:t xml:space="preserve">adapting the </w:t>
      </w:r>
      <w:r w:rsidR="001926FE" w:rsidRPr="005D0BD0">
        <w:rPr>
          <w:lang w:val="en-AU"/>
        </w:rPr>
        <w:t>learning</w:t>
      </w:r>
      <w:r w:rsidR="00255852" w:rsidRPr="005D0BD0">
        <w:rPr>
          <w:lang w:val="en-AU"/>
        </w:rPr>
        <w:t xml:space="preserve"> activity</w:t>
      </w:r>
    </w:p>
    <w:p w14:paraId="0E7E8BFC" w14:textId="1E6AB66F" w:rsidR="0032613A" w:rsidRPr="00A55F5C" w:rsidRDefault="0032613A" w:rsidP="0032613A">
      <w:pPr>
        <w:pStyle w:val="VCAAbullet"/>
        <w:rPr>
          <w:lang w:val="en-AU"/>
        </w:rPr>
      </w:pPr>
      <w:r w:rsidRPr="00A55F5C">
        <w:rPr>
          <w:lang w:val="en-AU"/>
        </w:rPr>
        <w:t>This activity lends itself to collaboration with professionals in the theatre industry, as this would facilitate a deeper exploration of the issues facing people in the industry, and inform decision-making that more closely mirror</w:t>
      </w:r>
      <w:r w:rsidR="00096CAC">
        <w:rPr>
          <w:lang w:val="en-AU"/>
        </w:rPr>
        <w:t>s</w:t>
      </w:r>
      <w:r w:rsidRPr="00A55F5C">
        <w:rPr>
          <w:lang w:val="en-AU"/>
        </w:rPr>
        <w:t xml:space="preserve"> decisions made in the industry. </w:t>
      </w:r>
      <w:r w:rsidR="00DE5139">
        <w:rPr>
          <w:lang w:val="en-AU"/>
        </w:rPr>
        <w:t>W</w:t>
      </w:r>
      <w:r w:rsidRPr="00A55F5C">
        <w:rPr>
          <w:lang w:val="en-AU"/>
        </w:rPr>
        <w:t>ays of connecting with professionals</w:t>
      </w:r>
      <w:r w:rsidR="007050AA">
        <w:rPr>
          <w:lang w:val="en-AU"/>
        </w:rPr>
        <w:t xml:space="preserve"> who may not be able to come to the school include </w:t>
      </w:r>
      <w:r w:rsidRPr="00A55F5C">
        <w:rPr>
          <w:lang w:val="en-AU"/>
        </w:rPr>
        <w:t>videos</w:t>
      </w:r>
      <w:r w:rsidR="007050AA">
        <w:rPr>
          <w:lang w:val="en-AU"/>
        </w:rPr>
        <w:t xml:space="preserve"> on the Internet</w:t>
      </w:r>
      <w:r w:rsidRPr="00A55F5C">
        <w:rPr>
          <w:lang w:val="en-AU"/>
        </w:rPr>
        <w:t xml:space="preserve"> </w:t>
      </w:r>
      <w:r w:rsidR="007050AA">
        <w:rPr>
          <w:lang w:val="en-AU"/>
        </w:rPr>
        <w:t>and</w:t>
      </w:r>
      <w:r w:rsidRPr="00A55F5C">
        <w:rPr>
          <w:lang w:val="en-AU"/>
        </w:rPr>
        <w:t xml:space="preserve"> video meet-ups. The school career practitioner may have access to relevant contacts at </w:t>
      </w:r>
      <w:r w:rsidR="00096CAC">
        <w:rPr>
          <w:lang w:val="en-AU"/>
        </w:rPr>
        <w:t>tertiary institutions</w:t>
      </w:r>
      <w:r w:rsidR="00DE30A6" w:rsidRPr="00A55F5C">
        <w:rPr>
          <w:lang w:val="en-AU"/>
        </w:rPr>
        <w:t>.</w:t>
      </w:r>
    </w:p>
    <w:p w14:paraId="2D7DD37F" w14:textId="0DDCBF75" w:rsidR="001371DE" w:rsidRPr="00A55F5C" w:rsidRDefault="004F1B44" w:rsidP="0032613A">
      <w:pPr>
        <w:pStyle w:val="VCAAbullet"/>
        <w:rPr>
          <w:lang w:val="en-AU"/>
        </w:rPr>
      </w:pPr>
      <w:r w:rsidRPr="00A55F5C">
        <w:rPr>
          <w:lang w:val="en-AU"/>
        </w:rPr>
        <w:t xml:space="preserve">While students </w:t>
      </w:r>
      <w:r w:rsidR="007050AA">
        <w:rPr>
          <w:lang w:val="en-AU"/>
        </w:rPr>
        <w:t>are</w:t>
      </w:r>
      <w:r w:rsidRPr="00A55F5C">
        <w:rPr>
          <w:lang w:val="en-AU"/>
        </w:rPr>
        <w:t xml:space="preserve"> consider</w:t>
      </w:r>
      <w:r w:rsidR="007050AA">
        <w:rPr>
          <w:lang w:val="en-AU"/>
        </w:rPr>
        <w:t>ing</w:t>
      </w:r>
      <w:r w:rsidRPr="00A55F5C">
        <w:rPr>
          <w:lang w:val="en-AU"/>
        </w:rPr>
        <w:t xml:space="preserve"> budgetary constraints and select</w:t>
      </w:r>
      <w:r w:rsidR="00D935A6">
        <w:rPr>
          <w:lang w:val="en-AU"/>
        </w:rPr>
        <w:t>ing</w:t>
      </w:r>
      <w:r w:rsidRPr="00A55F5C">
        <w:rPr>
          <w:lang w:val="en-AU"/>
        </w:rPr>
        <w:t xml:space="preserve"> materials for purchase, teachers should closely monitor </w:t>
      </w:r>
      <w:r w:rsidR="00D935A6">
        <w:rPr>
          <w:lang w:val="en-AU"/>
        </w:rPr>
        <w:t>them</w:t>
      </w:r>
      <w:r w:rsidRPr="00A55F5C">
        <w:rPr>
          <w:lang w:val="en-AU"/>
        </w:rPr>
        <w:t xml:space="preserve"> and approv</w:t>
      </w:r>
      <w:r w:rsidR="00953EAB">
        <w:rPr>
          <w:lang w:val="en-AU"/>
        </w:rPr>
        <w:t>e</w:t>
      </w:r>
      <w:r w:rsidRPr="00A55F5C">
        <w:rPr>
          <w:lang w:val="en-AU"/>
        </w:rPr>
        <w:t xml:space="preserve"> purchases</w:t>
      </w:r>
      <w:r w:rsidR="00D935A6">
        <w:rPr>
          <w:lang w:val="en-AU"/>
        </w:rPr>
        <w:t xml:space="preserve"> only if they are appropriate and within budget</w:t>
      </w:r>
      <w:r w:rsidRPr="00A55F5C">
        <w:rPr>
          <w:lang w:val="en-AU"/>
        </w:rPr>
        <w:t xml:space="preserve">. </w:t>
      </w:r>
      <w:r w:rsidR="00953EAB">
        <w:rPr>
          <w:lang w:val="en-AU"/>
        </w:rPr>
        <w:t xml:space="preserve">Teachers will need to follow school policy relating to purchases (e.g. approval process, </w:t>
      </w:r>
      <w:r w:rsidRPr="00A55F5C">
        <w:rPr>
          <w:lang w:val="en-AU"/>
        </w:rPr>
        <w:t>purchase orders, receipts</w:t>
      </w:r>
      <w:r w:rsidR="00953EAB">
        <w:rPr>
          <w:lang w:val="en-AU"/>
        </w:rPr>
        <w:t>).</w:t>
      </w:r>
    </w:p>
    <w:p w14:paraId="2B93DA99" w14:textId="5793E77F" w:rsidR="004F1B44" w:rsidRPr="00A55F5C" w:rsidRDefault="00953EAB" w:rsidP="0032613A">
      <w:pPr>
        <w:pStyle w:val="VCAAbullet"/>
        <w:rPr>
          <w:lang w:val="en-AU"/>
        </w:rPr>
      </w:pPr>
      <w:r>
        <w:rPr>
          <w:lang w:val="en-AU"/>
        </w:rPr>
        <w:t>If</w:t>
      </w:r>
      <w:r w:rsidR="004F1B44" w:rsidRPr="00A55F5C">
        <w:rPr>
          <w:lang w:val="en-AU"/>
        </w:rPr>
        <w:t xml:space="preserve"> funds </w:t>
      </w:r>
      <w:r>
        <w:rPr>
          <w:lang w:val="en-AU"/>
        </w:rPr>
        <w:t>are</w:t>
      </w:r>
      <w:r w:rsidR="004F1B44" w:rsidRPr="00A55F5C">
        <w:rPr>
          <w:lang w:val="en-AU"/>
        </w:rPr>
        <w:t xml:space="preserve"> not available, teachers </w:t>
      </w:r>
      <w:r>
        <w:rPr>
          <w:lang w:val="en-AU"/>
        </w:rPr>
        <w:t xml:space="preserve">might like </w:t>
      </w:r>
      <w:r w:rsidR="004F1B44" w:rsidRPr="00A55F5C">
        <w:rPr>
          <w:lang w:val="en-AU"/>
        </w:rPr>
        <w:t>to challenge students to create a ‘</w:t>
      </w:r>
      <w:r w:rsidR="00DE30A6" w:rsidRPr="00A55F5C">
        <w:rPr>
          <w:lang w:val="en-AU"/>
        </w:rPr>
        <w:t>no</w:t>
      </w:r>
      <w:r>
        <w:rPr>
          <w:lang w:val="en-AU"/>
        </w:rPr>
        <w:t>-</w:t>
      </w:r>
      <w:r w:rsidR="00DE30A6" w:rsidRPr="00A55F5C">
        <w:rPr>
          <w:lang w:val="en-AU"/>
        </w:rPr>
        <w:t xml:space="preserve">budget’ </w:t>
      </w:r>
      <w:r w:rsidR="004F1B44" w:rsidRPr="00A55F5C">
        <w:rPr>
          <w:lang w:val="en-AU"/>
        </w:rPr>
        <w:t>performance</w:t>
      </w:r>
      <w:r>
        <w:rPr>
          <w:lang w:val="en-AU"/>
        </w:rPr>
        <w:t xml:space="preserve">, and </w:t>
      </w:r>
      <w:r w:rsidRPr="00A55F5C">
        <w:rPr>
          <w:lang w:val="en-AU"/>
        </w:rPr>
        <w:t>us</w:t>
      </w:r>
      <w:r w:rsidR="00282937">
        <w:rPr>
          <w:lang w:val="en-AU"/>
        </w:rPr>
        <w:t>e</w:t>
      </w:r>
      <w:r w:rsidRPr="00A55F5C">
        <w:rPr>
          <w:lang w:val="en-AU"/>
        </w:rPr>
        <w:t xml:space="preserve"> recycled materials</w:t>
      </w:r>
      <w:r w:rsidR="00A122F5">
        <w:rPr>
          <w:lang w:val="en-AU"/>
        </w:rPr>
        <w:t xml:space="preserve"> and</w:t>
      </w:r>
      <w:r w:rsidRPr="00A55F5C">
        <w:rPr>
          <w:lang w:val="en-AU"/>
        </w:rPr>
        <w:t xml:space="preserve"> </w:t>
      </w:r>
      <w:r w:rsidR="00282937">
        <w:rPr>
          <w:lang w:val="en-AU"/>
        </w:rPr>
        <w:t>contact</w:t>
      </w:r>
      <w:r w:rsidR="004F1B44" w:rsidRPr="00A55F5C">
        <w:rPr>
          <w:lang w:val="en-AU"/>
        </w:rPr>
        <w:t xml:space="preserve"> local organisations </w:t>
      </w:r>
      <w:r w:rsidR="00282937">
        <w:rPr>
          <w:lang w:val="en-AU"/>
        </w:rPr>
        <w:t xml:space="preserve">and contacts they might have </w:t>
      </w:r>
      <w:r w:rsidR="00A122F5">
        <w:rPr>
          <w:lang w:val="en-AU"/>
        </w:rPr>
        <w:t>to</w:t>
      </w:r>
      <w:r w:rsidR="00282937">
        <w:rPr>
          <w:lang w:val="en-AU"/>
        </w:rPr>
        <w:t xml:space="preserve"> seek</w:t>
      </w:r>
      <w:r w:rsidR="004F1B44" w:rsidRPr="00A55F5C">
        <w:rPr>
          <w:lang w:val="en-AU"/>
        </w:rPr>
        <w:t xml:space="preserve"> donations </w:t>
      </w:r>
      <w:r w:rsidR="00282937">
        <w:rPr>
          <w:lang w:val="en-AU"/>
        </w:rPr>
        <w:t>of items</w:t>
      </w:r>
      <w:r w:rsidR="004F1B44" w:rsidRPr="00A55F5C">
        <w:rPr>
          <w:lang w:val="en-AU"/>
        </w:rPr>
        <w:t xml:space="preserve">. </w:t>
      </w:r>
    </w:p>
    <w:p w14:paraId="4578408B" w14:textId="5DC1D82A" w:rsidR="004F1B44" w:rsidRPr="00A55F5C" w:rsidRDefault="004F1B44" w:rsidP="0032613A">
      <w:pPr>
        <w:pStyle w:val="VCAAbullet"/>
        <w:rPr>
          <w:lang w:val="en-AU"/>
        </w:rPr>
      </w:pPr>
      <w:r w:rsidRPr="00A55F5C">
        <w:rPr>
          <w:lang w:val="en-AU"/>
        </w:rPr>
        <w:t xml:space="preserve">Teachers </w:t>
      </w:r>
      <w:r w:rsidR="00A122F5">
        <w:rPr>
          <w:lang w:val="en-AU"/>
        </w:rPr>
        <w:t>might</w:t>
      </w:r>
      <w:r w:rsidRPr="00A55F5C">
        <w:rPr>
          <w:lang w:val="en-AU"/>
        </w:rPr>
        <w:t xml:space="preserve"> need to explicitly teach students about OH&amp;S requirements, and </w:t>
      </w:r>
      <w:r w:rsidR="00A122F5">
        <w:rPr>
          <w:lang w:val="en-AU"/>
        </w:rPr>
        <w:t>could</w:t>
      </w:r>
      <w:r w:rsidRPr="00A55F5C">
        <w:rPr>
          <w:lang w:val="en-AU"/>
        </w:rPr>
        <w:t xml:space="preserve"> access industry documents such as the Occupational Health and Safety Act, as well as safety guidelines from organisations like the </w:t>
      </w:r>
      <w:hyperlink r:id="rId12" w:history="1">
        <w:r w:rsidR="005A02EE" w:rsidRPr="00A55F5C">
          <w:rPr>
            <w:rStyle w:val="Hyperlink"/>
            <w:lang w:val="en-AU"/>
          </w:rPr>
          <w:t>Australian Entertainment Safety Resource Guide</w:t>
        </w:r>
      </w:hyperlink>
      <w:r w:rsidR="00DE30A6" w:rsidRPr="00A55F5C">
        <w:rPr>
          <w:lang w:val="en-AU"/>
        </w:rPr>
        <w:t xml:space="preserve">. </w:t>
      </w:r>
      <w:r w:rsidR="005A02EE" w:rsidRPr="00A55F5C">
        <w:rPr>
          <w:lang w:val="en-AU"/>
        </w:rPr>
        <w:t xml:space="preserve">Where possible, teachers </w:t>
      </w:r>
      <w:r w:rsidR="00A122F5">
        <w:rPr>
          <w:lang w:val="en-AU"/>
        </w:rPr>
        <w:t>could</w:t>
      </w:r>
      <w:r w:rsidR="005A02EE" w:rsidRPr="00A55F5C">
        <w:rPr>
          <w:lang w:val="en-AU"/>
        </w:rPr>
        <w:t xml:space="preserve"> engage industry professionals to speak with students about how risk management influence</w:t>
      </w:r>
      <w:r w:rsidR="00DE30A6" w:rsidRPr="00A55F5C">
        <w:rPr>
          <w:lang w:val="en-AU"/>
        </w:rPr>
        <w:t>s</w:t>
      </w:r>
      <w:r w:rsidR="005A02EE" w:rsidRPr="00A55F5C">
        <w:rPr>
          <w:lang w:val="en-AU"/>
        </w:rPr>
        <w:t xml:space="preserve"> planning of a performance, </w:t>
      </w:r>
      <w:r w:rsidR="00A122F5">
        <w:rPr>
          <w:lang w:val="en-AU"/>
        </w:rPr>
        <w:t xml:space="preserve">and the use of </w:t>
      </w:r>
      <w:r w:rsidR="005A02EE" w:rsidRPr="00A55F5C">
        <w:rPr>
          <w:lang w:val="en-AU"/>
        </w:rPr>
        <w:t>props, costumes, set pieces, etc.</w:t>
      </w:r>
      <w:r w:rsidR="00A20AD6">
        <w:rPr>
          <w:lang w:val="en-AU"/>
        </w:rPr>
        <w:t xml:space="preserve"> School policy regarding school visits will need to be followed.</w:t>
      </w:r>
    </w:p>
    <w:p w14:paraId="13132C7D" w14:textId="5CEF3AD8" w:rsidR="00824873" w:rsidRPr="00A55F5C" w:rsidRDefault="00824873" w:rsidP="0032613A">
      <w:pPr>
        <w:pStyle w:val="VCAAbullet"/>
        <w:rPr>
          <w:lang w:val="en-AU"/>
        </w:rPr>
      </w:pPr>
      <w:r w:rsidRPr="00A55F5C">
        <w:rPr>
          <w:lang w:val="en-AU"/>
        </w:rPr>
        <w:t xml:space="preserve">It </w:t>
      </w:r>
      <w:r w:rsidR="00A20AD6">
        <w:rPr>
          <w:lang w:val="en-AU"/>
        </w:rPr>
        <w:t>might</w:t>
      </w:r>
      <w:r w:rsidRPr="00A55F5C">
        <w:rPr>
          <w:lang w:val="en-AU"/>
        </w:rPr>
        <w:t xml:space="preserve"> be possible to connect this task to whole-school or extra-curricular projects such as a school production</w:t>
      </w:r>
      <w:r w:rsidR="00A20AD6">
        <w:rPr>
          <w:lang w:val="en-AU"/>
        </w:rPr>
        <w:t xml:space="preserve">, which would </w:t>
      </w:r>
      <w:r w:rsidR="00DE30A6" w:rsidRPr="00A55F5C">
        <w:rPr>
          <w:lang w:val="en-AU"/>
        </w:rPr>
        <w:t xml:space="preserve">contextualise the learning activity in a real world setting and enable students to </w:t>
      </w:r>
      <w:r w:rsidR="004F1547">
        <w:rPr>
          <w:lang w:val="en-AU"/>
        </w:rPr>
        <w:t>include</w:t>
      </w:r>
      <w:r w:rsidR="00DE30A6" w:rsidRPr="00A55F5C">
        <w:rPr>
          <w:lang w:val="en-AU"/>
        </w:rPr>
        <w:t xml:space="preserve"> the experience </w:t>
      </w:r>
      <w:r w:rsidR="004F1547">
        <w:rPr>
          <w:lang w:val="en-AU"/>
        </w:rPr>
        <w:t>in</w:t>
      </w:r>
      <w:r w:rsidR="00DE30A6" w:rsidRPr="00A55F5C">
        <w:rPr>
          <w:lang w:val="en-AU"/>
        </w:rPr>
        <w:t xml:space="preserve"> an e-portfolio or </w:t>
      </w:r>
      <w:r w:rsidR="005D0BD0" w:rsidRPr="003735A9">
        <w:rPr>
          <w:lang w:val="en-AU"/>
        </w:rPr>
        <w:t>résumé</w:t>
      </w:r>
      <w:r w:rsidR="00DE30A6" w:rsidRPr="00A55F5C">
        <w:rPr>
          <w:lang w:val="en-AU"/>
        </w:rPr>
        <w:t>, along with skills used and developed in the activity.</w:t>
      </w:r>
    </w:p>
    <w:p w14:paraId="5B6532E0" w14:textId="0756D75B" w:rsidR="00F01253" w:rsidRPr="005D0BD0" w:rsidRDefault="00905484" w:rsidP="004F6DE0">
      <w:pPr>
        <w:pStyle w:val="VCAAHeading3"/>
        <w:rPr>
          <w:lang w:val="en-AU"/>
        </w:rPr>
      </w:pPr>
      <w:r w:rsidRPr="005D0BD0">
        <w:rPr>
          <w:lang w:val="en-AU"/>
        </w:rPr>
        <w:t>B</w:t>
      </w:r>
      <w:r w:rsidR="0038622E" w:rsidRPr="005D0BD0">
        <w:rPr>
          <w:lang w:val="en-AU"/>
        </w:rPr>
        <w:t>enefit</w:t>
      </w:r>
      <w:r w:rsidR="00425FD1" w:rsidRPr="005D0BD0">
        <w:rPr>
          <w:lang w:val="en-AU"/>
        </w:rPr>
        <w:t>s for</w:t>
      </w:r>
      <w:r w:rsidR="0038622E" w:rsidRPr="005D0BD0">
        <w:rPr>
          <w:lang w:val="en-AU"/>
        </w:rPr>
        <w:t xml:space="preserve"> </w:t>
      </w:r>
      <w:r w:rsidR="007E7D1F" w:rsidRPr="005D0BD0">
        <w:rPr>
          <w:lang w:val="en-AU"/>
        </w:rPr>
        <w:t>students</w:t>
      </w:r>
    </w:p>
    <w:p w14:paraId="7D5FAB03" w14:textId="7217A210" w:rsidR="00F01253" w:rsidRPr="00A55F5C" w:rsidRDefault="004F1547" w:rsidP="00F01253">
      <w:pPr>
        <w:pStyle w:val="VCAAbody"/>
        <w:rPr>
          <w:lang w:val="en-AU"/>
        </w:rPr>
      </w:pPr>
      <w:r>
        <w:rPr>
          <w:lang w:val="en-AU"/>
        </w:rPr>
        <w:t>Know yourself - s</w:t>
      </w:r>
      <w:r w:rsidR="00F01253" w:rsidRPr="005D0BD0">
        <w:rPr>
          <w:lang w:val="en-AU"/>
        </w:rPr>
        <w:t xml:space="preserve">elf-development: </w:t>
      </w:r>
    </w:p>
    <w:p w14:paraId="05B87CF5" w14:textId="3A2CA828" w:rsidR="00DB533D" w:rsidRPr="00A55F5C" w:rsidRDefault="00DE30A6" w:rsidP="0032613A">
      <w:pPr>
        <w:pStyle w:val="VCAAbullet"/>
        <w:rPr>
          <w:lang w:val="en-AU"/>
        </w:rPr>
      </w:pPr>
      <w:r w:rsidRPr="00A55F5C">
        <w:rPr>
          <w:lang w:val="en-AU"/>
        </w:rPr>
        <w:t xml:space="preserve">Planning and producing </w:t>
      </w:r>
      <w:r w:rsidR="004F1B44" w:rsidRPr="00A55F5C">
        <w:rPr>
          <w:lang w:val="en-AU"/>
        </w:rPr>
        <w:t xml:space="preserve">a performance with budgetary </w:t>
      </w:r>
      <w:r w:rsidR="00683DD1">
        <w:rPr>
          <w:lang w:val="en-AU"/>
        </w:rPr>
        <w:t>con</w:t>
      </w:r>
      <w:r w:rsidR="004F1B44" w:rsidRPr="00A55F5C">
        <w:rPr>
          <w:lang w:val="en-AU"/>
        </w:rPr>
        <w:t xml:space="preserve">straints will develop students’ financial literacy and </w:t>
      </w:r>
      <w:r w:rsidR="005D0BD0" w:rsidRPr="00A55F5C">
        <w:rPr>
          <w:lang w:val="en-AU"/>
        </w:rPr>
        <w:t>problem</w:t>
      </w:r>
      <w:r w:rsidR="005D0BD0">
        <w:rPr>
          <w:lang w:val="en-AU"/>
        </w:rPr>
        <w:t>-</w:t>
      </w:r>
      <w:r w:rsidR="004F1B44" w:rsidRPr="00A55F5C">
        <w:rPr>
          <w:lang w:val="en-AU"/>
        </w:rPr>
        <w:t>solving skills.</w:t>
      </w:r>
    </w:p>
    <w:p w14:paraId="2812EE5C" w14:textId="198C7E4D" w:rsidR="004F1B44" w:rsidRPr="00A55F5C" w:rsidRDefault="004F1B44" w:rsidP="0032613A">
      <w:pPr>
        <w:pStyle w:val="VCAAbullet"/>
        <w:rPr>
          <w:lang w:val="en-AU"/>
        </w:rPr>
      </w:pPr>
      <w:r w:rsidRPr="00A55F5C">
        <w:rPr>
          <w:lang w:val="en-AU"/>
        </w:rPr>
        <w:t xml:space="preserve">Collaborating </w:t>
      </w:r>
      <w:r w:rsidR="000933FC" w:rsidRPr="00A55F5C">
        <w:rPr>
          <w:lang w:val="en-AU"/>
        </w:rPr>
        <w:t>on</w:t>
      </w:r>
      <w:r w:rsidRPr="00A55F5C">
        <w:rPr>
          <w:lang w:val="en-AU"/>
        </w:rPr>
        <w:t xml:space="preserve"> the production</w:t>
      </w:r>
      <w:r w:rsidR="000933FC" w:rsidRPr="00A55F5C">
        <w:rPr>
          <w:lang w:val="en-AU"/>
        </w:rPr>
        <w:t xml:space="preserve"> planning</w:t>
      </w:r>
      <w:r w:rsidRPr="00A55F5C">
        <w:rPr>
          <w:lang w:val="en-AU"/>
        </w:rPr>
        <w:t xml:space="preserve"> process</w:t>
      </w:r>
      <w:r w:rsidR="000933FC" w:rsidRPr="00A55F5C">
        <w:rPr>
          <w:lang w:val="en-AU"/>
        </w:rPr>
        <w:t xml:space="preserve"> will </w:t>
      </w:r>
      <w:r w:rsidR="00683DD1">
        <w:rPr>
          <w:lang w:val="en-AU"/>
        </w:rPr>
        <w:t xml:space="preserve">give </w:t>
      </w:r>
      <w:r w:rsidR="000933FC" w:rsidRPr="00A55F5C">
        <w:rPr>
          <w:lang w:val="en-AU"/>
        </w:rPr>
        <w:t xml:space="preserve">students </w:t>
      </w:r>
      <w:r w:rsidR="00683DD1">
        <w:rPr>
          <w:lang w:val="en-AU"/>
        </w:rPr>
        <w:t>the</w:t>
      </w:r>
      <w:r w:rsidR="000933FC" w:rsidRPr="00A55F5C">
        <w:rPr>
          <w:lang w:val="en-AU"/>
        </w:rPr>
        <w:t xml:space="preserve"> experience </w:t>
      </w:r>
      <w:r w:rsidR="00683DD1">
        <w:rPr>
          <w:lang w:val="en-AU"/>
        </w:rPr>
        <w:t xml:space="preserve">of </w:t>
      </w:r>
      <w:r w:rsidR="000933FC" w:rsidRPr="00A55F5C">
        <w:rPr>
          <w:lang w:val="en-AU"/>
        </w:rPr>
        <w:t xml:space="preserve">working </w:t>
      </w:r>
      <w:r w:rsidR="00683DD1">
        <w:rPr>
          <w:lang w:val="en-AU"/>
        </w:rPr>
        <w:t>in</w:t>
      </w:r>
      <w:r w:rsidR="000933FC" w:rsidRPr="00A55F5C">
        <w:rPr>
          <w:lang w:val="en-AU"/>
        </w:rPr>
        <w:t xml:space="preserve"> a team, </w:t>
      </w:r>
      <w:r w:rsidR="00683DD1">
        <w:rPr>
          <w:lang w:val="en-AU"/>
        </w:rPr>
        <w:t>enabling them</w:t>
      </w:r>
      <w:r w:rsidR="00824873" w:rsidRPr="00A55F5C">
        <w:rPr>
          <w:lang w:val="en-AU"/>
        </w:rPr>
        <w:t xml:space="preserve"> to</w:t>
      </w:r>
      <w:r w:rsidR="000933FC" w:rsidRPr="00A55F5C">
        <w:rPr>
          <w:lang w:val="en-AU"/>
        </w:rPr>
        <w:t xml:space="preserve"> develop skills in negotiation</w:t>
      </w:r>
      <w:r w:rsidR="00824873" w:rsidRPr="00A55F5C">
        <w:rPr>
          <w:lang w:val="en-AU"/>
        </w:rPr>
        <w:t>,</w:t>
      </w:r>
      <w:r w:rsidR="000933FC" w:rsidRPr="00A55F5C">
        <w:rPr>
          <w:lang w:val="en-AU"/>
        </w:rPr>
        <w:t xml:space="preserve"> </w:t>
      </w:r>
      <w:r w:rsidR="00824873" w:rsidRPr="00A55F5C">
        <w:rPr>
          <w:lang w:val="en-AU"/>
        </w:rPr>
        <w:t>collaboration, and problem-solving</w:t>
      </w:r>
      <w:r w:rsidR="000933FC" w:rsidRPr="00A55F5C">
        <w:rPr>
          <w:lang w:val="en-AU"/>
        </w:rPr>
        <w:t xml:space="preserve">. </w:t>
      </w:r>
    </w:p>
    <w:p w14:paraId="66FA02DD" w14:textId="5BF94FA1" w:rsidR="00F01253" w:rsidRPr="005D0BD0" w:rsidRDefault="004F1547" w:rsidP="00F01253">
      <w:pPr>
        <w:pStyle w:val="VCAAbody"/>
        <w:rPr>
          <w:lang w:val="en-AU"/>
        </w:rPr>
      </w:pPr>
      <w:r>
        <w:rPr>
          <w:lang w:val="en-AU"/>
        </w:rPr>
        <w:t>Know your world - c</w:t>
      </w:r>
      <w:r w:rsidR="00F01253" w:rsidRPr="005D0BD0">
        <w:rPr>
          <w:lang w:val="en-AU"/>
        </w:rPr>
        <w:t xml:space="preserve">areer exploration: </w:t>
      </w:r>
    </w:p>
    <w:p w14:paraId="2C56FEF3" w14:textId="5DC52C7E" w:rsidR="005524FC" w:rsidRPr="00A55F5C" w:rsidRDefault="000933FC" w:rsidP="005524FC">
      <w:pPr>
        <w:pStyle w:val="VCAAbody"/>
        <w:numPr>
          <w:ilvl w:val="0"/>
          <w:numId w:val="23"/>
        </w:numPr>
        <w:rPr>
          <w:lang w:val="en-AU"/>
        </w:rPr>
      </w:pPr>
      <w:r w:rsidRPr="00A55F5C">
        <w:rPr>
          <w:lang w:val="en-AU"/>
        </w:rPr>
        <w:t>Students will experience the practical</w:t>
      </w:r>
      <w:r w:rsidR="00824873" w:rsidRPr="00A55F5C">
        <w:rPr>
          <w:lang w:val="en-AU"/>
        </w:rPr>
        <w:t xml:space="preserve"> and operational demands of planning and executing a theatrical </w:t>
      </w:r>
      <w:proofErr w:type="gramStart"/>
      <w:r w:rsidR="00824873" w:rsidRPr="00A55F5C">
        <w:rPr>
          <w:lang w:val="en-AU"/>
        </w:rPr>
        <w:t>performance</w:t>
      </w:r>
      <w:proofErr w:type="gramEnd"/>
      <w:r w:rsidR="00824873" w:rsidRPr="00A55F5C">
        <w:rPr>
          <w:lang w:val="en-AU"/>
        </w:rPr>
        <w:t>, and can explore some of the roles undertaken by directors, producers, stage managers, and other production roles.</w:t>
      </w:r>
    </w:p>
    <w:p w14:paraId="7048B73C" w14:textId="52DF9990" w:rsidR="00824873" w:rsidRPr="00A55F5C" w:rsidRDefault="001C6702" w:rsidP="00824873">
      <w:pPr>
        <w:pStyle w:val="VCAA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>By working</w:t>
      </w:r>
      <w:r w:rsidR="00824873" w:rsidRPr="00A55F5C">
        <w:rPr>
          <w:lang w:val="en-AU"/>
        </w:rPr>
        <w:t xml:space="preserve"> on a production</w:t>
      </w:r>
      <w:r>
        <w:rPr>
          <w:lang w:val="en-AU"/>
        </w:rPr>
        <w:t xml:space="preserve"> where they have to </w:t>
      </w:r>
      <w:r w:rsidR="00824873" w:rsidRPr="00A55F5C">
        <w:rPr>
          <w:lang w:val="en-AU"/>
        </w:rPr>
        <w:t xml:space="preserve">consider logistical aspects of working in the theatre such as finance and budgeting, sourcing materials, and liaising with suppliers, students can </w:t>
      </w:r>
      <w:r w:rsidR="00DE30A6" w:rsidRPr="00A55F5C">
        <w:rPr>
          <w:lang w:val="en-AU"/>
        </w:rPr>
        <w:t xml:space="preserve">be supported to </w:t>
      </w:r>
      <w:r w:rsidR="00824873" w:rsidRPr="00A55F5C">
        <w:rPr>
          <w:lang w:val="en-AU"/>
        </w:rPr>
        <w:t xml:space="preserve">connect their learning to many industries outside of Drama and Performing Arts, such as building and construction, business, </w:t>
      </w:r>
      <w:r>
        <w:rPr>
          <w:lang w:val="en-AU"/>
        </w:rPr>
        <w:t xml:space="preserve">and </w:t>
      </w:r>
      <w:r w:rsidR="00824873" w:rsidRPr="00A55F5C">
        <w:rPr>
          <w:lang w:val="en-AU"/>
        </w:rPr>
        <w:t>hospitality.</w:t>
      </w:r>
    </w:p>
    <w:p w14:paraId="5E11C16D" w14:textId="4C368B09" w:rsidR="00F01253" w:rsidRPr="005D0BD0" w:rsidRDefault="004F1547" w:rsidP="00F01253">
      <w:pPr>
        <w:pStyle w:val="VCAAbody"/>
        <w:rPr>
          <w:lang w:val="en-AU"/>
        </w:rPr>
      </w:pPr>
      <w:r>
        <w:rPr>
          <w:lang w:val="en-AU"/>
        </w:rPr>
        <w:t>Manage your time</w:t>
      </w:r>
      <w:r w:rsidR="00B50E5E">
        <w:rPr>
          <w:lang w:val="en-AU"/>
        </w:rPr>
        <w:t xml:space="preserve"> - be proactive</w:t>
      </w:r>
      <w:r w:rsidR="00F01253" w:rsidRPr="005D0BD0">
        <w:rPr>
          <w:lang w:val="en-AU"/>
        </w:rPr>
        <w:t xml:space="preserve">: </w:t>
      </w:r>
    </w:p>
    <w:p w14:paraId="5718F7C6" w14:textId="67C5C545" w:rsidR="005524FC" w:rsidRPr="00A55F5C" w:rsidRDefault="001C6702" w:rsidP="00E139F2">
      <w:pPr>
        <w:pStyle w:val="VCAA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>S</w:t>
      </w:r>
      <w:r w:rsidR="00E139F2" w:rsidRPr="00A55F5C">
        <w:rPr>
          <w:lang w:val="en-AU"/>
        </w:rPr>
        <w:t xml:space="preserve">tudents will develop skills in communication and organisation </w:t>
      </w:r>
      <w:r>
        <w:rPr>
          <w:lang w:val="en-AU"/>
        </w:rPr>
        <w:t>by</w:t>
      </w:r>
      <w:r w:rsidR="00E139F2" w:rsidRPr="00A55F5C">
        <w:rPr>
          <w:lang w:val="en-AU"/>
        </w:rPr>
        <w:t xml:space="preserve"> working with </w:t>
      </w:r>
      <w:r w:rsidR="00DE30A6" w:rsidRPr="00A55F5C">
        <w:rPr>
          <w:lang w:val="en-AU"/>
        </w:rPr>
        <w:t>fellow students, teachers and community members</w:t>
      </w:r>
      <w:r w:rsidR="00E139F2" w:rsidRPr="00A55F5C">
        <w:rPr>
          <w:lang w:val="en-AU"/>
        </w:rPr>
        <w:t xml:space="preserve">. At the conclusion of this task, students </w:t>
      </w:r>
      <w:r>
        <w:rPr>
          <w:lang w:val="en-AU"/>
        </w:rPr>
        <w:t xml:space="preserve">reflect </w:t>
      </w:r>
      <w:r w:rsidR="00E139F2" w:rsidRPr="00A55F5C">
        <w:rPr>
          <w:lang w:val="en-AU"/>
        </w:rPr>
        <w:t>on and self-assess their own contributions to the project, and how they worked with others.</w:t>
      </w:r>
    </w:p>
    <w:sectPr w:rsidR="005524FC" w:rsidRPr="00A55F5C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83DD1" w:rsidRDefault="00683DD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83DD1" w:rsidRDefault="00683DD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83DD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83DD1" w:rsidRPr="00D06414" w:rsidRDefault="00683DD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83DD1" w:rsidRPr="00D06414" w:rsidRDefault="00683DD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BFA991C" w:rsidR="00683DD1" w:rsidRPr="00D06414" w:rsidRDefault="00683DD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9A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83DD1" w:rsidRPr="00D06414" w:rsidRDefault="00683DD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83DD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83DD1" w:rsidRPr="00D06414" w:rsidRDefault="00683DD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83DD1" w:rsidRPr="00D06414" w:rsidRDefault="00683DD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83DD1" w:rsidRPr="00D06414" w:rsidRDefault="00683DD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83DD1" w:rsidRPr="00D06414" w:rsidRDefault="00683DD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83DD1" w:rsidRDefault="00683DD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83DD1" w:rsidRDefault="00683DD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B2410B6" w:rsidR="00683DD1" w:rsidRPr="0038622E" w:rsidRDefault="00683DD1" w:rsidP="0038622E">
    <w:pPr>
      <w:pStyle w:val="VCAAbody"/>
      <w:rPr>
        <w:color w:val="0F7EB4"/>
      </w:rPr>
    </w:pPr>
    <w:r>
      <w:t>Embedding career education in the Victorian Curriculum F–10 – Drama,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83DD1" w:rsidRPr="009370BC" w:rsidRDefault="00683DD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3EB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6A8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D0A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6E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60E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48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ED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855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E8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27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23FE"/>
    <w:multiLevelType w:val="hybridMultilevel"/>
    <w:tmpl w:val="21F65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4F98FCDA"/>
    <w:lvl w:ilvl="0" w:tplc="D87ED12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6CFC"/>
    <w:rsid w:val="000933FC"/>
    <w:rsid w:val="00096772"/>
    <w:rsid w:val="00096CAC"/>
    <w:rsid w:val="00097F58"/>
    <w:rsid w:val="000A66F2"/>
    <w:rsid w:val="000A71F7"/>
    <w:rsid w:val="000B152F"/>
    <w:rsid w:val="000F09E4"/>
    <w:rsid w:val="000F16FD"/>
    <w:rsid w:val="000F5AAF"/>
    <w:rsid w:val="001061BE"/>
    <w:rsid w:val="00120AF9"/>
    <w:rsid w:val="0012374D"/>
    <w:rsid w:val="001371DE"/>
    <w:rsid w:val="00143520"/>
    <w:rsid w:val="00153AD2"/>
    <w:rsid w:val="00170169"/>
    <w:rsid w:val="001779EA"/>
    <w:rsid w:val="001926FE"/>
    <w:rsid w:val="001A39A9"/>
    <w:rsid w:val="001B0FA2"/>
    <w:rsid w:val="001C6702"/>
    <w:rsid w:val="001D3246"/>
    <w:rsid w:val="001F5D88"/>
    <w:rsid w:val="00225900"/>
    <w:rsid w:val="002279BA"/>
    <w:rsid w:val="002329F3"/>
    <w:rsid w:val="00241E6B"/>
    <w:rsid w:val="00243F0D"/>
    <w:rsid w:val="00254888"/>
    <w:rsid w:val="00255852"/>
    <w:rsid w:val="00260767"/>
    <w:rsid w:val="002647BB"/>
    <w:rsid w:val="002754C1"/>
    <w:rsid w:val="00282937"/>
    <w:rsid w:val="002841C8"/>
    <w:rsid w:val="0028516B"/>
    <w:rsid w:val="002A72CF"/>
    <w:rsid w:val="002B103A"/>
    <w:rsid w:val="002C6F90"/>
    <w:rsid w:val="002E4FB5"/>
    <w:rsid w:val="00302FB8"/>
    <w:rsid w:val="00304EA1"/>
    <w:rsid w:val="00314D81"/>
    <w:rsid w:val="00322FC6"/>
    <w:rsid w:val="0032613A"/>
    <w:rsid w:val="0035293F"/>
    <w:rsid w:val="00364242"/>
    <w:rsid w:val="0037509C"/>
    <w:rsid w:val="003859F5"/>
    <w:rsid w:val="0038622E"/>
    <w:rsid w:val="00391986"/>
    <w:rsid w:val="00392864"/>
    <w:rsid w:val="003A00B4"/>
    <w:rsid w:val="003C394F"/>
    <w:rsid w:val="003C5E71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903C9"/>
    <w:rsid w:val="00494020"/>
    <w:rsid w:val="00495C80"/>
    <w:rsid w:val="004A2ED8"/>
    <w:rsid w:val="004D70CD"/>
    <w:rsid w:val="004F1547"/>
    <w:rsid w:val="004F1B44"/>
    <w:rsid w:val="004F5BDA"/>
    <w:rsid w:val="004F6DE0"/>
    <w:rsid w:val="00507AAC"/>
    <w:rsid w:val="0051631E"/>
    <w:rsid w:val="00537A1F"/>
    <w:rsid w:val="005524FC"/>
    <w:rsid w:val="00563E1D"/>
    <w:rsid w:val="00566029"/>
    <w:rsid w:val="00567FD3"/>
    <w:rsid w:val="005923CB"/>
    <w:rsid w:val="005A02EE"/>
    <w:rsid w:val="005B391B"/>
    <w:rsid w:val="005D0BD0"/>
    <w:rsid w:val="005D3D78"/>
    <w:rsid w:val="005D7236"/>
    <w:rsid w:val="005E2EF0"/>
    <w:rsid w:val="005F4092"/>
    <w:rsid w:val="00610518"/>
    <w:rsid w:val="00640D48"/>
    <w:rsid w:val="00683DD1"/>
    <w:rsid w:val="0068471E"/>
    <w:rsid w:val="00684F98"/>
    <w:rsid w:val="00693FFD"/>
    <w:rsid w:val="006A0425"/>
    <w:rsid w:val="006D2159"/>
    <w:rsid w:val="006F787C"/>
    <w:rsid w:val="00702636"/>
    <w:rsid w:val="007050AA"/>
    <w:rsid w:val="00706B2B"/>
    <w:rsid w:val="00724507"/>
    <w:rsid w:val="007623B9"/>
    <w:rsid w:val="00773E6C"/>
    <w:rsid w:val="00781FB1"/>
    <w:rsid w:val="007A0E4B"/>
    <w:rsid w:val="007D1B6D"/>
    <w:rsid w:val="007E7D1F"/>
    <w:rsid w:val="00805DEF"/>
    <w:rsid w:val="00813C37"/>
    <w:rsid w:val="008154B5"/>
    <w:rsid w:val="00823962"/>
    <w:rsid w:val="00824873"/>
    <w:rsid w:val="00825227"/>
    <w:rsid w:val="00852719"/>
    <w:rsid w:val="00860115"/>
    <w:rsid w:val="0088783C"/>
    <w:rsid w:val="008B1278"/>
    <w:rsid w:val="008C0A84"/>
    <w:rsid w:val="008D0ABF"/>
    <w:rsid w:val="008D57CA"/>
    <w:rsid w:val="00900A9B"/>
    <w:rsid w:val="00905484"/>
    <w:rsid w:val="009370BC"/>
    <w:rsid w:val="00953EAB"/>
    <w:rsid w:val="009629AC"/>
    <w:rsid w:val="00970580"/>
    <w:rsid w:val="0098739B"/>
    <w:rsid w:val="009A4AC4"/>
    <w:rsid w:val="009B61E5"/>
    <w:rsid w:val="009D1E89"/>
    <w:rsid w:val="009E5707"/>
    <w:rsid w:val="00A115DD"/>
    <w:rsid w:val="00A122F5"/>
    <w:rsid w:val="00A13223"/>
    <w:rsid w:val="00A17661"/>
    <w:rsid w:val="00A20AD6"/>
    <w:rsid w:val="00A24B2D"/>
    <w:rsid w:val="00A27DCD"/>
    <w:rsid w:val="00A40966"/>
    <w:rsid w:val="00A50E81"/>
    <w:rsid w:val="00A55F5C"/>
    <w:rsid w:val="00A921E0"/>
    <w:rsid w:val="00A922F4"/>
    <w:rsid w:val="00AD59D5"/>
    <w:rsid w:val="00AD7970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0E5E"/>
    <w:rsid w:val="00B51FA6"/>
    <w:rsid w:val="00B53229"/>
    <w:rsid w:val="00B62480"/>
    <w:rsid w:val="00B715B3"/>
    <w:rsid w:val="00B74D78"/>
    <w:rsid w:val="00B81B70"/>
    <w:rsid w:val="00BB3BAB"/>
    <w:rsid w:val="00BB4873"/>
    <w:rsid w:val="00BD0724"/>
    <w:rsid w:val="00BD2B91"/>
    <w:rsid w:val="00BE5521"/>
    <w:rsid w:val="00BF6C23"/>
    <w:rsid w:val="00C2005D"/>
    <w:rsid w:val="00C53263"/>
    <w:rsid w:val="00C6415E"/>
    <w:rsid w:val="00C75F1D"/>
    <w:rsid w:val="00C95156"/>
    <w:rsid w:val="00CA0DC2"/>
    <w:rsid w:val="00CB43E4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935A6"/>
    <w:rsid w:val="00DB533D"/>
    <w:rsid w:val="00DE1909"/>
    <w:rsid w:val="00DE30A6"/>
    <w:rsid w:val="00DE5139"/>
    <w:rsid w:val="00DE51DB"/>
    <w:rsid w:val="00E139F2"/>
    <w:rsid w:val="00E23F1D"/>
    <w:rsid w:val="00E30E05"/>
    <w:rsid w:val="00E36361"/>
    <w:rsid w:val="00E55AE9"/>
    <w:rsid w:val="00E56D1D"/>
    <w:rsid w:val="00E9592C"/>
    <w:rsid w:val="00EA2830"/>
    <w:rsid w:val="00EB0C84"/>
    <w:rsid w:val="00EB757B"/>
    <w:rsid w:val="00EF1E25"/>
    <w:rsid w:val="00F01253"/>
    <w:rsid w:val="00F17FDE"/>
    <w:rsid w:val="00F40D53"/>
    <w:rsid w:val="00F4525C"/>
    <w:rsid w:val="00F50D86"/>
    <w:rsid w:val="00F62197"/>
    <w:rsid w:val="00F6610F"/>
    <w:rsid w:val="00FB23F1"/>
    <w:rsid w:val="00FC5FF5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4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170169"/>
    <w:pPr>
      <w:spacing w:before="80" w:after="80" w:line="24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2613A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2F5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esrg.com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DRD04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F2DF-3DA6-4874-BBF6-88361E7BD405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bf9df045-694c-4f29-bf29-9d382b412e08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6a606bc0-ec63-4858-b234-f1e7e462cc2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42D9F-1064-4CCA-A4DE-F46D1054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careers education in the Victorian Curriculum F–10</vt:lpstr>
    </vt:vector>
  </TitlesOfParts>
  <Manager/>
  <Company/>
  <LinksUpToDate>false</LinksUpToDate>
  <CharactersWithSpaces>6265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careers education in the Victorian Curriculum F–10</dc:title>
  <dc:subject/>
  <dc:creator/>
  <cp:keywords>career education, curriculum resources, Drama</cp:keywords>
  <dc:description/>
  <cp:lastModifiedBy/>
  <cp:revision>1</cp:revision>
  <cp:lastPrinted>2020-03-04T04:43:00Z</cp:lastPrinted>
  <dcterms:created xsi:type="dcterms:W3CDTF">2020-09-29T09:08:00Z</dcterms:created>
  <dcterms:modified xsi:type="dcterms:W3CDTF">2020-09-29T09:08:00Z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