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30E4" w14:textId="024768DF" w:rsidR="00086CFC" w:rsidRDefault="00C2005D" w:rsidP="007E7D1F">
      <w:pPr>
        <w:pStyle w:val="VCAAHeading1"/>
        <w:spacing w:before="360"/>
      </w:pPr>
      <w:bookmarkStart w:id="0" w:name="_GoBack"/>
      <w:bookmarkEnd w:id="0"/>
      <w:r>
        <w:t>E</w:t>
      </w:r>
      <w:r w:rsidR="00E56D1D">
        <w:t>m</w:t>
      </w:r>
      <w:r w:rsidR="007E7D1F">
        <w:t xml:space="preserve">bedding career education in </w:t>
      </w:r>
      <w:r w:rsidR="00E56D1D">
        <w:t>the Victorian Curriculum F–10</w:t>
      </w:r>
      <w:r w:rsidR="00086CFC">
        <w:t xml:space="preserve"> </w:t>
      </w:r>
    </w:p>
    <w:p w14:paraId="309AA2D5" w14:textId="2EC19A41" w:rsidR="004F6DE0" w:rsidRPr="008C0A84" w:rsidRDefault="007D6B18" w:rsidP="004F6DE0">
      <w:pPr>
        <w:pStyle w:val="VCAAHeading2"/>
        <w:rPr>
          <w:lang w:val="en-AU"/>
        </w:rPr>
      </w:pPr>
      <w:bookmarkStart w:id="1" w:name="TemplateOverview"/>
      <w:bookmarkEnd w:id="1"/>
      <w:r>
        <w:rPr>
          <w:lang w:val="en-AU"/>
        </w:rPr>
        <w:t>English, Level 5</w:t>
      </w:r>
    </w:p>
    <w:p w14:paraId="2E354ED1" w14:textId="088EEF1C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>to incorporate 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0AE57492" w14:textId="07BCF84F" w:rsidR="008B1278" w:rsidRPr="008C0A84" w:rsidRDefault="008B1278" w:rsidP="00B51FA6">
      <w:pPr>
        <w:pStyle w:val="VCAAbody-withlargetabandhangingindent"/>
        <w:spacing w:before="360"/>
      </w:pPr>
      <w:r w:rsidRPr="008C0A84">
        <w:rPr>
          <w:b/>
        </w:rPr>
        <w:t>Curriculum area and levels:</w:t>
      </w:r>
      <w:r w:rsidRPr="008C0A84">
        <w:tab/>
      </w:r>
      <w:r w:rsidR="007D6B18">
        <w:t>English, Level 5</w:t>
      </w:r>
    </w:p>
    <w:p w14:paraId="1FB5B60B" w14:textId="6E77AC36" w:rsidR="008B1278" w:rsidRPr="008C0A84" w:rsidRDefault="00254888" w:rsidP="008B1278">
      <w:pPr>
        <w:pStyle w:val="VCAAbody-withlargetabandhangingindent"/>
        <w:rPr>
          <w:rStyle w:val="Hyperlink"/>
          <w:color w:val="000000" w:themeColor="text1"/>
          <w:u w:val="none"/>
        </w:rPr>
      </w:pPr>
      <w:r w:rsidRPr="008C0A84">
        <w:rPr>
          <w:b/>
        </w:rPr>
        <w:t>Relevant c</w:t>
      </w:r>
      <w:r w:rsidR="008B1278" w:rsidRPr="008C0A84">
        <w:rPr>
          <w:b/>
        </w:rPr>
        <w:t>ontent description:</w:t>
      </w:r>
      <w:r w:rsidR="008B1278" w:rsidRPr="008C0A84">
        <w:tab/>
      </w:r>
      <w:r w:rsidR="007D6B18">
        <w:t>Understand that patterns of language interaction vary across social contexts and types of texts and how they help to signal roles and relationships. (</w:t>
      </w:r>
      <w:hyperlink r:id="rId11" w:history="1">
        <w:r w:rsidR="007D6B18" w:rsidRPr="003916C1">
          <w:rPr>
            <w:rStyle w:val="Hyperlink"/>
          </w:rPr>
          <w:t>VCELA334</w:t>
        </w:r>
      </w:hyperlink>
      <w:r w:rsidR="007D6B18">
        <w:t>)</w:t>
      </w:r>
    </w:p>
    <w:p w14:paraId="36A2C730" w14:textId="5E352647" w:rsidR="007E7D1F" w:rsidRDefault="00B51FA6" w:rsidP="00B51FA6">
      <w:pPr>
        <w:pStyle w:val="VCAAbody-withlargetabandhangingindent"/>
      </w:pPr>
      <w:r w:rsidRPr="008C0A84">
        <w:rPr>
          <w:b/>
        </w:rPr>
        <w:t>Existing a</w:t>
      </w:r>
      <w:r w:rsidR="00254888" w:rsidRPr="008C0A84">
        <w:rPr>
          <w:b/>
        </w:rPr>
        <w:t>ctivity</w:t>
      </w:r>
      <w:r w:rsidR="00097F58">
        <w:rPr>
          <w:b/>
        </w:rPr>
        <w:t>:</w:t>
      </w:r>
      <w:r w:rsidR="00254888" w:rsidRPr="008C0A84">
        <w:tab/>
      </w:r>
      <w:r w:rsidR="007D6B18">
        <w:t>Identifying</w:t>
      </w:r>
      <w:r w:rsidR="00A0031C">
        <w:t xml:space="preserve"> elements of</w:t>
      </w:r>
      <w:r w:rsidR="007D6B18">
        <w:t xml:space="preserve"> formal and informal language, and</w:t>
      </w:r>
      <w:r w:rsidR="00A0031C">
        <w:t xml:space="preserve"> working to identify elements of language suited to particular situations and </w:t>
      </w:r>
      <w:r w:rsidR="007D6B18">
        <w:t>designated audience</w:t>
      </w:r>
      <w:r w:rsidR="00A0031C">
        <w:t>s</w:t>
      </w:r>
      <w:r w:rsidR="007D6B18">
        <w:t>.</w:t>
      </w:r>
      <w:r w:rsidR="00D35D07">
        <w:t xml:space="preserve"> </w:t>
      </w:r>
    </w:p>
    <w:p w14:paraId="65DFB73F" w14:textId="725FD178" w:rsidR="00254888" w:rsidRDefault="00421DB1" w:rsidP="00401A69">
      <w:pPr>
        <w:pStyle w:val="VCAAbody-withlargetabandhangingindent"/>
        <w:rPr>
          <w:color w:val="auto"/>
        </w:rPr>
      </w:pPr>
      <w:r w:rsidRPr="00F37A81">
        <w:rPr>
          <w:b/>
          <w:bCs/>
          <w:color w:val="auto"/>
        </w:rPr>
        <w:t>Summary of adaptation, change, addition:</w:t>
      </w:r>
      <w:r w:rsidRPr="00B81210">
        <w:rPr>
          <w:color w:val="auto"/>
        </w:rPr>
        <w:tab/>
      </w:r>
      <w:r w:rsidR="00467899">
        <w:rPr>
          <w:color w:val="auto"/>
        </w:rPr>
        <w:t>Reflecting on how language changes according to context and exploring situations where this is relevant and important</w:t>
      </w:r>
      <w:r w:rsidR="006B5AFE">
        <w:rPr>
          <w:color w:val="auto"/>
        </w:rPr>
        <w:t>.</w:t>
      </w:r>
    </w:p>
    <w:p w14:paraId="58FB0DB1" w14:textId="7FCAABBB" w:rsidR="00241C6A" w:rsidRPr="00B81210" w:rsidRDefault="00C15C2D" w:rsidP="00F37A81">
      <w:pPr>
        <w:pStyle w:val="VCAAHeading3"/>
        <w:spacing w:after="240"/>
        <w:rPr>
          <w:color w:val="auto"/>
        </w:rPr>
      </w:pPr>
      <w:r w:rsidRPr="008C0A84">
        <w:rPr>
          <w:lang w:val="en-AU"/>
        </w:rPr>
        <w:t>2. Adapt the learning activity to include a career education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4944"/>
        <w:gridCol w:w="4945"/>
      </w:tblGrid>
      <w:tr w:rsidR="00254888" w:rsidRPr="008C0A84" w14:paraId="47FFE019" w14:textId="77777777" w:rsidTr="00F37A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44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4945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254888" w:rsidRPr="008C0A84" w14:paraId="20588B85" w14:textId="77777777" w:rsidTr="00F37A81">
        <w:tc>
          <w:tcPr>
            <w:tcW w:w="4944" w:type="dxa"/>
          </w:tcPr>
          <w:p w14:paraId="46A85701" w14:textId="6FCBCD29" w:rsidR="00254888" w:rsidRPr="008C0A84" w:rsidRDefault="00BB35EE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 discuss</w:t>
            </w:r>
            <w:r w:rsidR="00375CD1">
              <w:rPr>
                <w:lang w:val="en-AU"/>
              </w:rPr>
              <w:t>es</w:t>
            </w:r>
            <w:r>
              <w:rPr>
                <w:lang w:val="en-AU"/>
              </w:rPr>
              <w:t xml:space="preserve"> the differences between</w:t>
            </w:r>
            <w:r w:rsidR="00B81210">
              <w:rPr>
                <w:lang w:val="en-AU"/>
              </w:rPr>
              <w:t xml:space="preserve"> formal and informal language</w:t>
            </w:r>
            <w:r w:rsidR="00EC7109">
              <w:rPr>
                <w:lang w:val="en-AU"/>
              </w:rPr>
              <w:t>, provides</w:t>
            </w:r>
            <w:r w:rsidR="00327143">
              <w:rPr>
                <w:lang w:val="en-AU"/>
              </w:rPr>
              <w:t xml:space="preserve"> examples, and </w:t>
            </w:r>
            <w:r w:rsidR="00EC7109">
              <w:rPr>
                <w:lang w:val="en-AU"/>
              </w:rPr>
              <w:t>introduces and explores</w:t>
            </w:r>
            <w:r w:rsidR="00327143">
              <w:rPr>
                <w:lang w:val="en-AU"/>
              </w:rPr>
              <w:t xml:space="preserve"> the idea that different s</w:t>
            </w:r>
            <w:r>
              <w:rPr>
                <w:lang w:val="en-AU"/>
              </w:rPr>
              <w:t>tyles of speaking and writing</w:t>
            </w:r>
            <w:r w:rsidR="00327143">
              <w:rPr>
                <w:lang w:val="en-AU"/>
              </w:rPr>
              <w:t xml:space="preserve"> are expected and appropriat</w:t>
            </w:r>
            <w:r>
              <w:rPr>
                <w:lang w:val="en-AU"/>
              </w:rPr>
              <w:t>e in different situations and with particular</w:t>
            </w:r>
            <w:r w:rsidR="00327143">
              <w:rPr>
                <w:lang w:val="en-AU"/>
              </w:rPr>
              <w:t xml:space="preserve"> audiences.</w:t>
            </w:r>
          </w:p>
        </w:tc>
        <w:tc>
          <w:tcPr>
            <w:tcW w:w="4945" w:type="dxa"/>
          </w:tcPr>
          <w:p w14:paraId="092660B4" w14:textId="65F72F51" w:rsidR="00457521" w:rsidRPr="008C0A84" w:rsidRDefault="00375CD1" w:rsidP="00B51FA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Existing activity runs unchanged, but teacher incorporates </w:t>
            </w:r>
            <w:r w:rsidR="00327143">
              <w:rPr>
                <w:lang w:val="en-AU"/>
              </w:rPr>
              <w:t xml:space="preserve">examples </w:t>
            </w:r>
            <w:r>
              <w:rPr>
                <w:lang w:val="en-AU"/>
              </w:rPr>
              <w:t xml:space="preserve">that </w:t>
            </w:r>
            <w:r w:rsidR="00327143">
              <w:rPr>
                <w:lang w:val="en-AU"/>
              </w:rPr>
              <w:t xml:space="preserve">relate directly to </w:t>
            </w:r>
            <w:r w:rsidR="0049602C">
              <w:rPr>
                <w:lang w:val="en-AU"/>
              </w:rPr>
              <w:t>students</w:t>
            </w:r>
            <w:r w:rsidR="00327143">
              <w:rPr>
                <w:lang w:val="en-AU"/>
              </w:rPr>
              <w:t>, such as</w:t>
            </w:r>
            <w:r w:rsidR="0049602C">
              <w:rPr>
                <w:lang w:val="en-AU"/>
              </w:rPr>
              <w:t xml:space="preserve"> situations</w:t>
            </w:r>
            <w:r w:rsidR="00327143">
              <w:rPr>
                <w:lang w:val="en-AU"/>
              </w:rPr>
              <w:t xml:space="preserve"> in schools.</w:t>
            </w:r>
            <w:r w:rsidR="0049602C">
              <w:rPr>
                <w:lang w:val="en-AU"/>
              </w:rPr>
              <w:t xml:space="preserve"> </w:t>
            </w:r>
          </w:p>
        </w:tc>
      </w:tr>
      <w:tr w:rsidR="00254888" w:rsidRPr="008C0A84" w14:paraId="47C09381" w14:textId="77777777" w:rsidTr="00F37A81">
        <w:tc>
          <w:tcPr>
            <w:tcW w:w="4944" w:type="dxa"/>
          </w:tcPr>
          <w:p w14:paraId="123E135F" w14:textId="4357E1AB" w:rsidR="00254888" w:rsidRPr="008C0A84" w:rsidRDefault="00BB35EE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>Teacher provide</w:t>
            </w:r>
            <w:r w:rsidR="00260266">
              <w:rPr>
                <w:lang w:val="en-AU"/>
              </w:rPr>
              <w:t>s</w:t>
            </w:r>
            <w:r>
              <w:rPr>
                <w:lang w:val="en-AU"/>
              </w:rPr>
              <w:t xml:space="preserve"> a range of different print texts that are</w:t>
            </w:r>
            <w:r w:rsidR="00AC5218">
              <w:rPr>
                <w:lang w:val="en-AU"/>
              </w:rPr>
              <w:t xml:space="preserve"> suitable for different purposes and au</w:t>
            </w:r>
            <w:r>
              <w:rPr>
                <w:lang w:val="en-AU"/>
              </w:rPr>
              <w:t>diences. With guidance, students identify the specific qualities of each text and explain how and why they change according to purpose and audience.</w:t>
            </w:r>
          </w:p>
        </w:tc>
        <w:tc>
          <w:tcPr>
            <w:tcW w:w="4945" w:type="dxa"/>
          </w:tcPr>
          <w:p w14:paraId="5042A33C" w14:textId="5771D3B2" w:rsidR="00F82833" w:rsidRDefault="0049602C" w:rsidP="00B51FA6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Students reflect on how they use language and how that use changes based on the audience. For example, do students speak differently w</w:t>
            </w:r>
            <w:r w:rsidR="0034477B">
              <w:rPr>
                <w:color w:val="auto"/>
                <w:lang w:val="en-AU"/>
              </w:rPr>
              <w:t xml:space="preserve">hen talking to </w:t>
            </w:r>
            <w:r>
              <w:rPr>
                <w:color w:val="auto"/>
                <w:lang w:val="en-AU"/>
              </w:rPr>
              <w:t>their parents</w:t>
            </w:r>
            <w:r w:rsidR="0034477B">
              <w:rPr>
                <w:color w:val="auto"/>
                <w:lang w:val="en-AU"/>
              </w:rPr>
              <w:t xml:space="preserve">, </w:t>
            </w:r>
            <w:r>
              <w:rPr>
                <w:color w:val="auto"/>
                <w:lang w:val="en-AU"/>
              </w:rPr>
              <w:t>their teachers</w:t>
            </w:r>
            <w:r w:rsidR="0034477B">
              <w:rPr>
                <w:color w:val="auto"/>
                <w:lang w:val="en-AU"/>
              </w:rPr>
              <w:t xml:space="preserve">, their </w:t>
            </w:r>
            <w:r>
              <w:rPr>
                <w:color w:val="auto"/>
                <w:lang w:val="en-AU"/>
              </w:rPr>
              <w:t>friends</w:t>
            </w:r>
            <w:r w:rsidR="0034477B">
              <w:rPr>
                <w:color w:val="auto"/>
                <w:lang w:val="en-AU"/>
              </w:rPr>
              <w:t>, others</w:t>
            </w:r>
            <w:r>
              <w:rPr>
                <w:color w:val="auto"/>
                <w:lang w:val="en-AU"/>
              </w:rPr>
              <w:t xml:space="preserve">? </w:t>
            </w:r>
          </w:p>
          <w:p w14:paraId="7279DA82" w14:textId="2FE77C15" w:rsidR="00072AF1" w:rsidRPr="00F37A81" w:rsidRDefault="0049602C" w:rsidP="00B51FA6">
            <w:pPr>
              <w:pStyle w:val="VCAAtablecondensed"/>
              <w:rPr>
                <w:color w:val="auto"/>
              </w:rPr>
            </w:pPr>
            <w:r>
              <w:rPr>
                <w:color w:val="auto"/>
                <w:lang w:val="en-AU"/>
              </w:rPr>
              <w:t xml:space="preserve">Students </w:t>
            </w:r>
            <w:r w:rsidR="00F82833">
              <w:rPr>
                <w:color w:val="auto"/>
                <w:lang w:val="en-AU"/>
              </w:rPr>
              <w:t>are encouraged to also consider how location affects language use</w:t>
            </w:r>
            <w:r w:rsidR="00137E7A">
              <w:rPr>
                <w:color w:val="auto"/>
                <w:lang w:val="en-AU"/>
              </w:rPr>
              <w:t xml:space="preserve">, </w:t>
            </w:r>
            <w:r w:rsidR="00F82833">
              <w:rPr>
                <w:color w:val="auto"/>
                <w:lang w:val="en-AU"/>
              </w:rPr>
              <w:t xml:space="preserve">on both a small- and large-scale. For example, students sitting in the back of the class might whisper quickly with their friends, but a student presenting a report to the class might speak loudly and clearly, </w:t>
            </w:r>
            <w:r w:rsidR="005337BD">
              <w:rPr>
                <w:color w:val="auto"/>
                <w:lang w:val="en-AU"/>
              </w:rPr>
              <w:t>and use</w:t>
            </w:r>
            <w:r w:rsidR="00F82833">
              <w:rPr>
                <w:color w:val="auto"/>
                <w:lang w:val="en-AU"/>
              </w:rPr>
              <w:t xml:space="preserve"> more formal language. Similarly, students </w:t>
            </w:r>
            <w:r w:rsidR="005337BD">
              <w:rPr>
                <w:color w:val="auto"/>
                <w:lang w:val="en-AU"/>
              </w:rPr>
              <w:t xml:space="preserve">waiting in a doctors’ office </w:t>
            </w:r>
            <w:r w:rsidR="00F82833">
              <w:rPr>
                <w:color w:val="auto"/>
                <w:lang w:val="en-AU"/>
              </w:rPr>
              <w:t xml:space="preserve">might speak differently than they do while walking around a supermarket </w:t>
            </w:r>
          </w:p>
        </w:tc>
      </w:tr>
      <w:tr w:rsidR="00254888" w:rsidRPr="008C0A84" w14:paraId="3F7C9F0C" w14:textId="77777777" w:rsidTr="00F37A81">
        <w:tc>
          <w:tcPr>
            <w:tcW w:w="4944" w:type="dxa"/>
            <w:tcBorders>
              <w:bottom w:val="single" w:sz="4" w:space="0" w:color="auto"/>
            </w:tcBorders>
          </w:tcPr>
          <w:p w14:paraId="446FB8DB" w14:textId="789B13F9" w:rsidR="00254888" w:rsidRPr="008C0A84" w:rsidRDefault="00BB35EE" w:rsidP="00B51FA6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Teacher provides </w:t>
            </w:r>
            <w:r w:rsidR="00C20F5E">
              <w:rPr>
                <w:lang w:val="en-AU"/>
              </w:rPr>
              <w:t xml:space="preserve">students with </w:t>
            </w:r>
            <w:r>
              <w:rPr>
                <w:lang w:val="en-AU"/>
              </w:rPr>
              <w:t>a variety of</w:t>
            </w:r>
            <w:r w:rsidR="00AC5218">
              <w:rPr>
                <w:lang w:val="en-AU"/>
              </w:rPr>
              <w:t xml:space="preserve"> scenarios that</w:t>
            </w:r>
            <w:r>
              <w:rPr>
                <w:lang w:val="en-AU"/>
              </w:rPr>
              <w:t xml:space="preserve"> demonstrate the incorrect use of formal and informal language. </w:t>
            </w:r>
            <w:r w:rsidR="00C20F5E">
              <w:rPr>
                <w:lang w:val="en-AU"/>
              </w:rPr>
              <w:lastRenderedPageBreak/>
              <w:t xml:space="preserve">The audiences for these scenarios include friends, parents, the school principal and members of the public. </w:t>
            </w:r>
            <w:r>
              <w:rPr>
                <w:lang w:val="en-AU"/>
              </w:rPr>
              <w:t xml:space="preserve">In pairs, students </w:t>
            </w:r>
            <w:r w:rsidR="00AC5218">
              <w:rPr>
                <w:lang w:val="en-AU"/>
              </w:rPr>
              <w:t>discuss</w:t>
            </w:r>
            <w:r>
              <w:rPr>
                <w:lang w:val="en-AU"/>
              </w:rPr>
              <w:t xml:space="preserve"> </w:t>
            </w:r>
            <w:r w:rsidR="00C20F5E">
              <w:rPr>
                <w:lang w:val="en-AU"/>
              </w:rPr>
              <w:t xml:space="preserve">the </w:t>
            </w:r>
            <w:r>
              <w:rPr>
                <w:lang w:val="en-AU"/>
              </w:rPr>
              <w:t xml:space="preserve">scenarios and re-write them </w:t>
            </w:r>
            <w:r w:rsidR="00C20F5E">
              <w:rPr>
                <w:lang w:val="en-AU"/>
              </w:rPr>
              <w:t>using</w:t>
            </w:r>
            <w:r>
              <w:rPr>
                <w:lang w:val="en-AU"/>
              </w:rPr>
              <w:t xml:space="preserve"> appropriate formal </w:t>
            </w:r>
            <w:r w:rsidR="00C20F5E">
              <w:rPr>
                <w:lang w:val="en-AU"/>
              </w:rPr>
              <w:t xml:space="preserve">or </w:t>
            </w:r>
            <w:r>
              <w:rPr>
                <w:lang w:val="en-AU"/>
              </w:rPr>
              <w:t xml:space="preserve">informal language. </w:t>
            </w:r>
            <w:r w:rsidR="008D573C">
              <w:rPr>
                <w:lang w:val="en-AU"/>
              </w:rPr>
              <w:t>A whole class example with teacher guidance might be useful before students proceed with their own texts.</w:t>
            </w:r>
          </w:p>
        </w:tc>
        <w:tc>
          <w:tcPr>
            <w:tcW w:w="4945" w:type="dxa"/>
            <w:tcBorders>
              <w:bottom w:val="single" w:sz="4" w:space="0" w:color="auto"/>
            </w:tcBorders>
          </w:tcPr>
          <w:p w14:paraId="0D137BAF" w14:textId="1E3388C7" w:rsidR="00254888" w:rsidRPr="00B74D78" w:rsidRDefault="00643813" w:rsidP="00B51FA6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lastRenderedPageBreak/>
              <w:t>Students</w:t>
            </w:r>
            <w:r w:rsidR="00F82833">
              <w:rPr>
                <w:color w:val="auto"/>
                <w:lang w:val="en-AU"/>
              </w:rPr>
              <w:t xml:space="preserve"> consider how language use might affect </w:t>
            </w:r>
            <w:r w:rsidR="00E23CEC">
              <w:rPr>
                <w:color w:val="auto"/>
                <w:lang w:val="en-AU"/>
              </w:rPr>
              <w:t xml:space="preserve">their </w:t>
            </w:r>
            <w:r w:rsidR="00F82833">
              <w:rPr>
                <w:color w:val="auto"/>
                <w:lang w:val="en-AU"/>
              </w:rPr>
              <w:t xml:space="preserve">opportunities </w:t>
            </w:r>
            <w:r w:rsidR="00E23CEC">
              <w:rPr>
                <w:color w:val="auto"/>
                <w:lang w:val="en-AU"/>
              </w:rPr>
              <w:t>and</w:t>
            </w:r>
            <w:r w:rsidR="005D0581">
              <w:rPr>
                <w:color w:val="auto"/>
                <w:lang w:val="en-AU"/>
              </w:rPr>
              <w:t xml:space="preserve"> consequences</w:t>
            </w:r>
            <w:r w:rsidR="004B5059">
              <w:rPr>
                <w:color w:val="auto"/>
                <w:lang w:val="en-AU"/>
              </w:rPr>
              <w:t xml:space="preserve">, on both a </w:t>
            </w:r>
            <w:r w:rsidR="00F82833">
              <w:rPr>
                <w:color w:val="auto"/>
                <w:lang w:val="en-AU"/>
              </w:rPr>
              <w:t xml:space="preserve">small- </w:t>
            </w:r>
            <w:r w:rsidR="004B5059">
              <w:rPr>
                <w:color w:val="auto"/>
                <w:lang w:val="en-AU"/>
              </w:rPr>
              <w:t>and</w:t>
            </w:r>
            <w:r w:rsidR="00F82833">
              <w:rPr>
                <w:color w:val="auto"/>
                <w:lang w:val="en-AU"/>
              </w:rPr>
              <w:t xml:space="preserve"> large-</w:t>
            </w:r>
            <w:r w:rsidR="00F82833">
              <w:rPr>
                <w:color w:val="auto"/>
                <w:lang w:val="en-AU"/>
              </w:rPr>
              <w:lastRenderedPageBreak/>
              <w:t>scale</w:t>
            </w:r>
            <w:r w:rsidR="004B5059">
              <w:rPr>
                <w:color w:val="auto"/>
                <w:lang w:val="en-AU"/>
              </w:rPr>
              <w:t xml:space="preserve">. For example, </w:t>
            </w:r>
            <w:r w:rsidR="00F82833">
              <w:rPr>
                <w:color w:val="auto"/>
                <w:lang w:val="en-AU"/>
              </w:rPr>
              <w:t xml:space="preserve">speaking </w:t>
            </w:r>
            <w:r w:rsidR="005D0581">
              <w:rPr>
                <w:color w:val="auto"/>
                <w:lang w:val="en-AU"/>
              </w:rPr>
              <w:t>im</w:t>
            </w:r>
            <w:r w:rsidR="00F82833">
              <w:rPr>
                <w:color w:val="auto"/>
                <w:lang w:val="en-AU"/>
              </w:rPr>
              <w:t xml:space="preserve">politely to parents/guardians </w:t>
            </w:r>
            <w:r w:rsidR="001755F7">
              <w:rPr>
                <w:color w:val="auto"/>
                <w:lang w:val="en-AU"/>
              </w:rPr>
              <w:t xml:space="preserve">might </w:t>
            </w:r>
            <w:r w:rsidR="00F82833">
              <w:rPr>
                <w:color w:val="auto"/>
                <w:lang w:val="en-AU"/>
              </w:rPr>
              <w:t xml:space="preserve">result </w:t>
            </w:r>
            <w:r w:rsidR="005D0581">
              <w:rPr>
                <w:color w:val="auto"/>
                <w:lang w:val="en-AU"/>
              </w:rPr>
              <w:t>in punishment, using thoughtful language that demonstrates responsibility</w:t>
            </w:r>
            <w:r w:rsidR="00E23CEC">
              <w:rPr>
                <w:color w:val="auto"/>
                <w:lang w:val="en-AU"/>
              </w:rPr>
              <w:t xml:space="preserve"> might</w:t>
            </w:r>
            <w:r w:rsidR="005D0581">
              <w:rPr>
                <w:color w:val="auto"/>
                <w:lang w:val="en-AU"/>
              </w:rPr>
              <w:t xml:space="preserve"> result in a leadership role in the class or school</w:t>
            </w:r>
            <w:r w:rsidR="00E23CEC">
              <w:rPr>
                <w:color w:val="auto"/>
                <w:lang w:val="en-AU"/>
              </w:rPr>
              <w:t>, speaking inappropriately in a job interview might result in not being selected</w:t>
            </w:r>
            <w:r w:rsidR="005D0581">
              <w:rPr>
                <w:color w:val="auto"/>
                <w:lang w:val="en-AU"/>
              </w:rPr>
              <w:t>.</w:t>
            </w:r>
            <w:r>
              <w:rPr>
                <w:color w:val="auto"/>
                <w:lang w:val="en-AU"/>
              </w:rPr>
              <w:t xml:space="preserve"> </w:t>
            </w:r>
          </w:p>
        </w:tc>
      </w:tr>
      <w:tr w:rsidR="00457521" w:rsidRPr="008C0A84" w14:paraId="63793E0F" w14:textId="77777777" w:rsidTr="00F37A81">
        <w:tc>
          <w:tcPr>
            <w:tcW w:w="4944" w:type="dxa"/>
          </w:tcPr>
          <w:p w14:paraId="7674DB26" w14:textId="28139DB1" w:rsidR="00457521" w:rsidRPr="008C0A84" w:rsidRDefault="00890CE0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lastRenderedPageBreak/>
              <w:t xml:space="preserve">As a class, students discuss how they rewrote their texts and </w:t>
            </w:r>
            <w:r w:rsidR="008D573C">
              <w:rPr>
                <w:lang w:val="en-AU"/>
              </w:rPr>
              <w:t>compare their use of formal and informal language.</w:t>
            </w:r>
          </w:p>
        </w:tc>
        <w:tc>
          <w:tcPr>
            <w:tcW w:w="4945" w:type="dxa"/>
          </w:tcPr>
          <w:p w14:paraId="067650CF" w14:textId="65604065" w:rsidR="005D0581" w:rsidRDefault="00646765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 xml:space="preserve">As a class, students </w:t>
            </w:r>
            <w:r w:rsidR="00327143">
              <w:rPr>
                <w:color w:val="auto"/>
                <w:lang w:val="en-AU"/>
              </w:rPr>
              <w:t xml:space="preserve">reflect on </w:t>
            </w:r>
            <w:r w:rsidR="00643813">
              <w:rPr>
                <w:color w:val="auto"/>
                <w:lang w:val="en-AU"/>
              </w:rPr>
              <w:t>the differences between formal and informal language</w:t>
            </w:r>
            <w:r w:rsidR="005D0581">
              <w:rPr>
                <w:color w:val="auto"/>
                <w:lang w:val="en-AU"/>
              </w:rPr>
              <w:t>, and why and where people change their language use, including in workplaces.</w:t>
            </w:r>
            <w:r w:rsidR="00643813">
              <w:rPr>
                <w:color w:val="auto"/>
                <w:lang w:val="en-AU"/>
              </w:rPr>
              <w:t xml:space="preserve"> </w:t>
            </w:r>
            <w:r w:rsidR="005D0581">
              <w:rPr>
                <w:color w:val="auto"/>
                <w:lang w:val="en-AU"/>
              </w:rPr>
              <w:t>Teacher encourages students to discuss how language is used in places they are familiar with, such as local shops and restaurants</w:t>
            </w:r>
            <w:r w:rsidR="00E95404">
              <w:rPr>
                <w:color w:val="auto"/>
                <w:lang w:val="en-AU"/>
              </w:rPr>
              <w:t xml:space="preserve">, then </w:t>
            </w:r>
            <w:r w:rsidR="0059095D">
              <w:rPr>
                <w:color w:val="auto"/>
                <w:lang w:val="en-AU"/>
              </w:rPr>
              <w:t xml:space="preserve">encourages them to </w:t>
            </w:r>
            <w:r w:rsidR="005D0581">
              <w:rPr>
                <w:color w:val="auto"/>
                <w:lang w:val="en-AU"/>
              </w:rPr>
              <w:t xml:space="preserve">extend </w:t>
            </w:r>
            <w:r w:rsidR="00E95404">
              <w:rPr>
                <w:color w:val="auto"/>
                <w:lang w:val="en-AU"/>
              </w:rPr>
              <w:t>their t</w:t>
            </w:r>
            <w:r w:rsidR="005D0581">
              <w:rPr>
                <w:color w:val="auto"/>
                <w:lang w:val="en-AU"/>
              </w:rPr>
              <w:t>hinking further to imagine how language might be used in unfamiliar places</w:t>
            </w:r>
            <w:r w:rsidR="00E95404">
              <w:rPr>
                <w:color w:val="auto"/>
                <w:lang w:val="en-AU"/>
              </w:rPr>
              <w:t xml:space="preserve"> (including workplaces)</w:t>
            </w:r>
            <w:r w:rsidR="005D0581">
              <w:rPr>
                <w:color w:val="auto"/>
                <w:lang w:val="en-AU"/>
              </w:rPr>
              <w:t>, such as offices</w:t>
            </w:r>
            <w:r w:rsidR="00E95404">
              <w:rPr>
                <w:color w:val="auto"/>
                <w:lang w:val="en-AU"/>
              </w:rPr>
              <w:t xml:space="preserve">, </w:t>
            </w:r>
            <w:r w:rsidR="005D0581">
              <w:rPr>
                <w:color w:val="auto"/>
                <w:lang w:val="en-AU"/>
              </w:rPr>
              <w:t>building sites</w:t>
            </w:r>
            <w:r w:rsidR="00E95404">
              <w:rPr>
                <w:color w:val="auto"/>
                <w:lang w:val="en-AU"/>
              </w:rPr>
              <w:t>, hospitals</w:t>
            </w:r>
            <w:r w:rsidR="005D0581">
              <w:rPr>
                <w:color w:val="auto"/>
                <w:lang w:val="en-AU"/>
              </w:rPr>
              <w:t>.</w:t>
            </w:r>
          </w:p>
          <w:p w14:paraId="7C083F81" w14:textId="291CB26F" w:rsidR="00643813" w:rsidRPr="00B74D78" w:rsidRDefault="00643813" w:rsidP="00643813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 xml:space="preserve">Students create </w:t>
            </w:r>
            <w:r w:rsidR="00310E40">
              <w:rPr>
                <w:color w:val="auto"/>
                <w:lang w:val="en-AU"/>
              </w:rPr>
              <w:t>one or more</w:t>
            </w:r>
            <w:r>
              <w:rPr>
                <w:color w:val="auto"/>
                <w:lang w:val="en-AU"/>
              </w:rPr>
              <w:t xml:space="preserve"> </w:t>
            </w:r>
            <w:r w:rsidR="00310E40">
              <w:rPr>
                <w:color w:val="auto"/>
                <w:lang w:val="en-AU"/>
              </w:rPr>
              <w:t>lists</w:t>
            </w:r>
            <w:r>
              <w:rPr>
                <w:color w:val="auto"/>
                <w:lang w:val="en-AU"/>
              </w:rPr>
              <w:t xml:space="preserve"> that </w:t>
            </w:r>
            <w:r w:rsidR="00310E40">
              <w:rPr>
                <w:color w:val="auto"/>
                <w:lang w:val="en-AU"/>
              </w:rPr>
              <w:t>describe</w:t>
            </w:r>
            <w:r>
              <w:rPr>
                <w:color w:val="auto"/>
                <w:lang w:val="en-AU"/>
              </w:rPr>
              <w:t xml:space="preserve"> </w:t>
            </w:r>
            <w:r w:rsidR="002C7314">
              <w:rPr>
                <w:color w:val="auto"/>
                <w:lang w:val="en-AU"/>
              </w:rPr>
              <w:t xml:space="preserve">the type of </w:t>
            </w:r>
            <w:r>
              <w:rPr>
                <w:color w:val="auto"/>
                <w:lang w:val="en-AU"/>
              </w:rPr>
              <w:t xml:space="preserve">language </w:t>
            </w:r>
            <w:r w:rsidR="00310E40">
              <w:rPr>
                <w:color w:val="auto"/>
                <w:lang w:val="en-AU"/>
              </w:rPr>
              <w:t xml:space="preserve">appropriate </w:t>
            </w:r>
            <w:r>
              <w:rPr>
                <w:color w:val="auto"/>
                <w:lang w:val="en-AU"/>
              </w:rPr>
              <w:t xml:space="preserve">in </w:t>
            </w:r>
            <w:r w:rsidR="00310E40">
              <w:rPr>
                <w:color w:val="auto"/>
                <w:lang w:val="en-AU"/>
              </w:rPr>
              <w:t xml:space="preserve">one or more </w:t>
            </w:r>
            <w:r>
              <w:rPr>
                <w:color w:val="auto"/>
                <w:lang w:val="en-AU"/>
              </w:rPr>
              <w:t>workplace</w:t>
            </w:r>
            <w:r w:rsidR="00310E40">
              <w:rPr>
                <w:color w:val="auto"/>
                <w:lang w:val="en-AU"/>
              </w:rPr>
              <w:t>s</w:t>
            </w:r>
            <w:r>
              <w:rPr>
                <w:color w:val="auto"/>
                <w:lang w:val="en-AU"/>
              </w:rPr>
              <w:t>.</w:t>
            </w:r>
          </w:p>
        </w:tc>
      </w:tr>
    </w:tbl>
    <w:p w14:paraId="3F52BE49" w14:textId="0D4D11B4" w:rsidR="00DB533D" w:rsidRDefault="00B51FA6" w:rsidP="004F6DE0">
      <w:pPr>
        <w:pStyle w:val="VCAAHeading4"/>
        <w:rPr>
          <w:lang w:val="en-AU"/>
        </w:rPr>
      </w:pPr>
      <w:r w:rsidRPr="008C0A84">
        <w:rPr>
          <w:lang w:val="en-AU"/>
        </w:rPr>
        <w:t>C</w:t>
      </w:r>
      <w:r w:rsidR="0038622E" w:rsidRPr="008C0A84">
        <w:rPr>
          <w:lang w:val="en-AU"/>
        </w:rPr>
        <w:t>onsiderations</w:t>
      </w:r>
      <w:r w:rsidR="00255852" w:rsidRPr="008C0A84">
        <w:rPr>
          <w:lang w:val="en-AU"/>
        </w:rPr>
        <w:t xml:space="preserve"> when </w:t>
      </w:r>
      <w:r w:rsidR="001A39A9" w:rsidRPr="008C0A84">
        <w:rPr>
          <w:lang w:val="en-AU"/>
        </w:rPr>
        <w:t xml:space="preserve">adapting the </w:t>
      </w:r>
      <w:r w:rsidR="001926FE" w:rsidRPr="008C0A84">
        <w:rPr>
          <w:lang w:val="en-AU"/>
        </w:rPr>
        <w:t>learning</w:t>
      </w:r>
      <w:r w:rsidR="00255852" w:rsidRPr="008C0A84">
        <w:rPr>
          <w:lang w:val="en-AU"/>
        </w:rPr>
        <w:t xml:space="preserve"> activity</w:t>
      </w:r>
    </w:p>
    <w:p w14:paraId="75511E49" w14:textId="31D6522D" w:rsidR="00076367" w:rsidRDefault="00076367" w:rsidP="00BF6D93">
      <w:pPr>
        <w:pStyle w:val="VCAAbullet"/>
      </w:pPr>
      <w:r>
        <w:t xml:space="preserve">Teachers </w:t>
      </w:r>
      <w:r w:rsidR="00786B8A">
        <w:t>can</w:t>
      </w:r>
      <w:r>
        <w:t xml:space="preserve"> develop scenarios</w:t>
      </w:r>
      <w:r w:rsidR="00643813">
        <w:t xml:space="preserve"> (print, aural and visual)</w:t>
      </w:r>
      <w:r>
        <w:t xml:space="preserve"> </w:t>
      </w:r>
      <w:r w:rsidR="00786B8A">
        <w:t>to stimulate discussion about how language is used</w:t>
      </w:r>
      <w:r w:rsidR="002C7314">
        <w:t xml:space="preserve">, </w:t>
      </w:r>
      <w:r w:rsidR="00786B8A">
        <w:t>rang</w:t>
      </w:r>
      <w:r w:rsidR="002C7314">
        <w:t>ing</w:t>
      </w:r>
      <w:r w:rsidR="00786B8A">
        <w:t xml:space="preserve"> from </w:t>
      </w:r>
      <w:r w:rsidR="002C7314">
        <w:t xml:space="preserve">familiar </w:t>
      </w:r>
      <w:r w:rsidR="00786B8A">
        <w:t xml:space="preserve">everyday </w:t>
      </w:r>
      <w:r w:rsidR="002C7314">
        <w:t xml:space="preserve">situations </w:t>
      </w:r>
      <w:r w:rsidR="00786B8A">
        <w:t xml:space="preserve">to </w:t>
      </w:r>
      <w:r w:rsidR="002C7314">
        <w:t>less familiar</w:t>
      </w:r>
      <w:r w:rsidR="00786B8A">
        <w:t xml:space="preserve"> settings</w:t>
      </w:r>
      <w:r w:rsidR="009D5998">
        <w:t xml:space="preserve"> that might require brainstorming, scaffolding or research</w:t>
      </w:r>
      <w:r w:rsidR="000C6A08">
        <w:t xml:space="preserve"> to identify how language used</w:t>
      </w:r>
      <w:r w:rsidR="009D5998">
        <w:t>.</w:t>
      </w:r>
    </w:p>
    <w:p w14:paraId="5B6532E0" w14:textId="0756D75B" w:rsidR="00F01253" w:rsidRPr="008C0A84" w:rsidRDefault="00905484" w:rsidP="004F6DE0">
      <w:pPr>
        <w:pStyle w:val="VCAAHeading3"/>
        <w:rPr>
          <w:lang w:val="en-AU"/>
        </w:rPr>
      </w:pPr>
      <w:r w:rsidRPr="008C0A84">
        <w:rPr>
          <w:lang w:val="en-AU"/>
        </w:rPr>
        <w:t>B</w:t>
      </w:r>
      <w:r w:rsidR="0038622E" w:rsidRPr="008C0A84">
        <w:rPr>
          <w:lang w:val="en-AU"/>
        </w:rPr>
        <w:t>enefit</w:t>
      </w:r>
      <w:r w:rsidR="00425FD1" w:rsidRPr="008C0A84">
        <w:rPr>
          <w:lang w:val="en-AU"/>
        </w:rPr>
        <w:t>s for</w:t>
      </w:r>
      <w:r w:rsidR="0038622E" w:rsidRPr="008C0A84">
        <w:rPr>
          <w:lang w:val="en-AU"/>
        </w:rPr>
        <w:t xml:space="preserve"> </w:t>
      </w:r>
      <w:r w:rsidR="007E7D1F" w:rsidRPr="008C0A84">
        <w:rPr>
          <w:lang w:val="en-AU"/>
        </w:rPr>
        <w:t>students</w:t>
      </w:r>
    </w:p>
    <w:p w14:paraId="7D5FAB03" w14:textId="2979D4CE" w:rsidR="00F01253" w:rsidRPr="00F37A81" w:rsidRDefault="00B7677F">
      <w:pPr>
        <w:pStyle w:val="VCAAbody"/>
      </w:pPr>
      <w:bookmarkStart w:id="2" w:name="_Hlk37015363"/>
      <w:r>
        <w:t xml:space="preserve">Know yourself </w:t>
      </w:r>
      <w:r w:rsidR="000C6A08">
        <w:t>-</w:t>
      </w:r>
      <w:r>
        <w:t xml:space="preserve"> s</w:t>
      </w:r>
      <w:r w:rsidR="00F01253" w:rsidRPr="00F37A81">
        <w:t xml:space="preserve">elf-development: </w:t>
      </w:r>
    </w:p>
    <w:p w14:paraId="729A528E" w14:textId="56AAC4B8" w:rsidR="00E2259D" w:rsidRPr="00F37A81" w:rsidRDefault="00E2259D">
      <w:pPr>
        <w:pStyle w:val="VCAAbullet"/>
      </w:pPr>
      <w:r w:rsidRPr="006C0F6B">
        <w:t>Students</w:t>
      </w:r>
      <w:r w:rsidR="00B30B2E" w:rsidRPr="006C0F6B">
        <w:t xml:space="preserve"> </w:t>
      </w:r>
      <w:r w:rsidRPr="006C0F6B">
        <w:t>reflect on the need to</w:t>
      </w:r>
      <w:r w:rsidR="00643813" w:rsidRPr="006C0F6B">
        <w:t xml:space="preserve"> tailor their </w:t>
      </w:r>
      <w:r w:rsidRPr="006C0F6B">
        <w:t xml:space="preserve">language to </w:t>
      </w:r>
      <w:r w:rsidR="002C2F6C">
        <w:t>a</w:t>
      </w:r>
      <w:r w:rsidR="002C2F6C" w:rsidRPr="006C0F6B">
        <w:t xml:space="preserve"> </w:t>
      </w:r>
      <w:r w:rsidR="0083032A" w:rsidRPr="006C0F6B">
        <w:t xml:space="preserve">specific context, purpose </w:t>
      </w:r>
      <w:r w:rsidRPr="006C0F6B">
        <w:t>and</w:t>
      </w:r>
      <w:r w:rsidR="0083032A" w:rsidRPr="006C0F6B">
        <w:t xml:space="preserve"> </w:t>
      </w:r>
      <w:r w:rsidRPr="006C0F6B">
        <w:t>au</w:t>
      </w:r>
      <w:r w:rsidR="0083032A" w:rsidRPr="006C0F6B">
        <w:t>dience</w:t>
      </w:r>
      <w:r w:rsidR="001257BC">
        <w:t>, which</w:t>
      </w:r>
      <w:r w:rsidR="00921950">
        <w:t xml:space="preserve"> contribute</w:t>
      </w:r>
      <w:r w:rsidR="001257BC">
        <w:t>s</w:t>
      </w:r>
      <w:r w:rsidR="00921950">
        <w:t xml:space="preserve"> to </w:t>
      </w:r>
      <w:r w:rsidR="001257BC">
        <w:t xml:space="preserve">the </w:t>
      </w:r>
      <w:r w:rsidR="00921950">
        <w:t>develop</w:t>
      </w:r>
      <w:r w:rsidR="001257BC">
        <w:t>ment of</w:t>
      </w:r>
      <w:r w:rsidR="00921950">
        <w:t xml:space="preserve"> communication skills</w:t>
      </w:r>
      <w:r w:rsidR="000C6A08">
        <w:t xml:space="preserve"> and self-awareness</w:t>
      </w:r>
      <w:r w:rsidR="00921950">
        <w:t>.</w:t>
      </w:r>
    </w:p>
    <w:p w14:paraId="6CF6CFFB" w14:textId="0F1BA914" w:rsidR="00E2259D" w:rsidRPr="00F37A81" w:rsidRDefault="002C2F6C">
      <w:pPr>
        <w:pStyle w:val="VCAAbullet"/>
      </w:pPr>
      <w:r>
        <w:t>S</w:t>
      </w:r>
      <w:r w:rsidR="00E2259D" w:rsidRPr="006C0F6B">
        <w:t xml:space="preserve">tudents consider the </w:t>
      </w:r>
      <w:r w:rsidR="0083032A" w:rsidRPr="006C0F6B">
        <w:t>ways that the different uses of language influence everyday interactions</w:t>
      </w:r>
      <w:r w:rsidR="00921950">
        <w:t>, and begin to reflect on factors that influence how they present themselves.</w:t>
      </w:r>
    </w:p>
    <w:p w14:paraId="66FA02DD" w14:textId="20D28094" w:rsidR="00F01253" w:rsidRPr="008C0A84" w:rsidRDefault="00B7677F" w:rsidP="00F01253">
      <w:pPr>
        <w:pStyle w:val="VCAAbody"/>
        <w:rPr>
          <w:lang w:val="en-AU"/>
        </w:rPr>
      </w:pPr>
      <w:r>
        <w:rPr>
          <w:lang w:val="en-AU"/>
        </w:rPr>
        <w:t xml:space="preserve">Know your world </w:t>
      </w:r>
      <w:r w:rsidR="000C6A08">
        <w:rPr>
          <w:lang w:val="en-AU"/>
        </w:rPr>
        <w:t>-</w:t>
      </w:r>
      <w:r>
        <w:rPr>
          <w:lang w:val="en-AU"/>
        </w:rPr>
        <w:t xml:space="preserve"> c</w:t>
      </w:r>
      <w:r w:rsidR="00F01253" w:rsidRPr="008C0A84">
        <w:rPr>
          <w:lang w:val="en-AU"/>
        </w:rPr>
        <w:t xml:space="preserve">areer exploration: </w:t>
      </w:r>
    </w:p>
    <w:p w14:paraId="43F1A7FD" w14:textId="6DC694A0" w:rsidR="00595D36" w:rsidRPr="00595D36" w:rsidRDefault="00595D36" w:rsidP="00BF6D93">
      <w:pPr>
        <w:pStyle w:val="VCAAbullet"/>
      </w:pPr>
      <w:r w:rsidRPr="00595D36">
        <w:t>Students consider the expectations of people in different</w:t>
      </w:r>
      <w:r w:rsidR="002E1729">
        <w:t xml:space="preserve"> social</w:t>
      </w:r>
      <w:r w:rsidRPr="00595D36">
        <w:t xml:space="preserve"> roles, incl</w:t>
      </w:r>
      <w:r w:rsidR="0083032A">
        <w:t xml:space="preserve">uding the differences between formal and </w:t>
      </w:r>
      <w:r w:rsidR="0027576C">
        <w:t>in</w:t>
      </w:r>
      <w:r w:rsidR="0083032A">
        <w:t>formal language, and the way that the</w:t>
      </w:r>
      <w:r w:rsidR="000C6A08">
        <w:t xml:space="preserve">y are </w:t>
      </w:r>
      <w:r w:rsidR="0083032A">
        <w:t>adapted in a work</w:t>
      </w:r>
      <w:r w:rsidR="008F4D9C">
        <w:t>place</w:t>
      </w:r>
      <w:r w:rsidR="0083032A">
        <w:t xml:space="preserve">. </w:t>
      </w:r>
    </w:p>
    <w:p w14:paraId="5E11C16D" w14:textId="570D1E39" w:rsidR="00F01253" w:rsidRPr="008C0A84" w:rsidRDefault="00B7677F" w:rsidP="00F01253">
      <w:pPr>
        <w:pStyle w:val="VCAAbody"/>
        <w:rPr>
          <w:lang w:val="en-AU"/>
        </w:rPr>
      </w:pPr>
      <w:r>
        <w:rPr>
          <w:lang w:val="en-AU"/>
        </w:rPr>
        <w:t xml:space="preserve">Manage your future </w:t>
      </w:r>
      <w:r w:rsidR="000C6A08">
        <w:rPr>
          <w:lang w:val="en-AU"/>
        </w:rPr>
        <w:t>-</w:t>
      </w:r>
      <w:r>
        <w:rPr>
          <w:lang w:val="en-AU"/>
        </w:rPr>
        <w:t xml:space="preserve"> be proactive</w:t>
      </w:r>
      <w:r w:rsidR="00F01253" w:rsidRPr="008C0A84">
        <w:rPr>
          <w:lang w:val="en-AU"/>
        </w:rPr>
        <w:t xml:space="preserve">: </w:t>
      </w:r>
    </w:p>
    <w:p w14:paraId="6FCD4579" w14:textId="2E8E4494" w:rsidR="00595D36" w:rsidRPr="00F37A81" w:rsidRDefault="00595D36">
      <w:pPr>
        <w:pStyle w:val="VCAAbullet"/>
      </w:pPr>
      <w:r w:rsidRPr="006C0F6B">
        <w:t>Students gain an a</w:t>
      </w:r>
      <w:r w:rsidR="0083032A" w:rsidRPr="006C0F6B">
        <w:t xml:space="preserve">ppreciation of the subtleties of language </w:t>
      </w:r>
      <w:r w:rsidR="002E1729" w:rsidRPr="006C0F6B">
        <w:t xml:space="preserve">and the need for self-management and self-regulation </w:t>
      </w:r>
      <w:r w:rsidR="000C6A08">
        <w:t>of</w:t>
      </w:r>
      <w:r w:rsidR="002E1729" w:rsidRPr="006C0F6B">
        <w:t xml:space="preserve"> their </w:t>
      </w:r>
      <w:r w:rsidR="00D75786">
        <w:t xml:space="preserve">own </w:t>
      </w:r>
      <w:r w:rsidR="002E1729" w:rsidRPr="006C0F6B">
        <w:t>use of language</w:t>
      </w:r>
      <w:r w:rsidRPr="006C0F6B">
        <w:t>.</w:t>
      </w:r>
    </w:p>
    <w:bookmarkEnd w:id="2"/>
    <w:p w14:paraId="5FDB7579" w14:textId="4F945F12" w:rsidR="00A32E01" w:rsidRDefault="00A32E01" w:rsidP="00BF6D93">
      <w:pPr>
        <w:pStyle w:val="VCAAbullet"/>
        <w:numPr>
          <w:ilvl w:val="0"/>
          <w:numId w:val="0"/>
        </w:numPr>
        <w:ind w:left="425"/>
      </w:pPr>
    </w:p>
    <w:sectPr w:rsidR="00A32E01" w:rsidSect="00B230D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2C7314" w:rsidRDefault="002C7314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2C7314" w:rsidRDefault="002C7314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2C7314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2C7314" w:rsidRPr="00D06414" w:rsidRDefault="002C7314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2C7314" w:rsidRPr="00D06414" w:rsidRDefault="002C731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26513E0" w:rsidR="002C7314" w:rsidRPr="00D06414" w:rsidRDefault="002C731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701074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2C7314" w:rsidRPr="00D06414" w:rsidRDefault="002C7314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2C7314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2C7314" w:rsidRPr="00D06414" w:rsidRDefault="002C731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2C7314" w:rsidRPr="00D06414" w:rsidRDefault="002C731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2C7314" w:rsidRPr="00D06414" w:rsidRDefault="002C731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2C7314" w:rsidRPr="00D06414" w:rsidRDefault="002C7314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2C7314" w:rsidRDefault="002C7314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2C7314" w:rsidRDefault="002C7314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1DE05235" w:rsidR="002C7314" w:rsidRPr="0038622E" w:rsidRDefault="002C7314" w:rsidP="0038622E">
    <w:pPr>
      <w:pStyle w:val="VCAAbody"/>
      <w:rPr>
        <w:color w:val="0F7EB4"/>
      </w:rPr>
    </w:pPr>
    <w:r>
      <w:t>Embedding career education in the Victorian Curriculum F–10 – English, Level 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2C7314" w:rsidRPr="009370BC" w:rsidRDefault="002C7314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D8847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0C81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69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1EFA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4A21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2EFD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341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BC53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505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B23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327A6F"/>
    <w:multiLevelType w:val="hybridMultilevel"/>
    <w:tmpl w:val="CD0E1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2872B6C"/>
    <w:multiLevelType w:val="hybridMultilevel"/>
    <w:tmpl w:val="6464D338"/>
    <w:lvl w:ilvl="0" w:tplc="84BCC308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5"/>
  </w:num>
  <w:num w:numId="4">
    <w:abstractNumId w:val="11"/>
  </w:num>
  <w:num w:numId="5">
    <w:abstractNumId w:val="20"/>
  </w:num>
  <w:num w:numId="6">
    <w:abstractNumId w:val="14"/>
  </w:num>
  <w:num w:numId="7">
    <w:abstractNumId w:val="12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6"/>
  </w:num>
  <w:num w:numId="20">
    <w:abstractNumId w:val="13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33048"/>
    <w:rsid w:val="0005780E"/>
    <w:rsid w:val="00065CC6"/>
    <w:rsid w:val="00072AF1"/>
    <w:rsid w:val="00076367"/>
    <w:rsid w:val="00086CFC"/>
    <w:rsid w:val="00097F58"/>
    <w:rsid w:val="000A71F7"/>
    <w:rsid w:val="000B152F"/>
    <w:rsid w:val="000C6A08"/>
    <w:rsid w:val="000F09E4"/>
    <w:rsid w:val="000F16FD"/>
    <w:rsid w:val="000F5AAF"/>
    <w:rsid w:val="0012374D"/>
    <w:rsid w:val="001257BC"/>
    <w:rsid w:val="00137E7A"/>
    <w:rsid w:val="00143520"/>
    <w:rsid w:val="00153AD2"/>
    <w:rsid w:val="001755F7"/>
    <w:rsid w:val="001779EA"/>
    <w:rsid w:val="00186F73"/>
    <w:rsid w:val="001926FE"/>
    <w:rsid w:val="001A39A9"/>
    <w:rsid w:val="001D3246"/>
    <w:rsid w:val="001F5D88"/>
    <w:rsid w:val="002279BA"/>
    <w:rsid w:val="002329F3"/>
    <w:rsid w:val="00241C6A"/>
    <w:rsid w:val="00243F0D"/>
    <w:rsid w:val="00254888"/>
    <w:rsid w:val="00255852"/>
    <w:rsid w:val="00260266"/>
    <w:rsid w:val="00260767"/>
    <w:rsid w:val="002647BB"/>
    <w:rsid w:val="002754C1"/>
    <w:rsid w:val="0027576C"/>
    <w:rsid w:val="002841C8"/>
    <w:rsid w:val="0028516B"/>
    <w:rsid w:val="002B103A"/>
    <w:rsid w:val="002C2F6C"/>
    <w:rsid w:val="002C6F90"/>
    <w:rsid w:val="002C7314"/>
    <w:rsid w:val="002E1729"/>
    <w:rsid w:val="002E4FB5"/>
    <w:rsid w:val="00302FB8"/>
    <w:rsid w:val="00304EA1"/>
    <w:rsid w:val="00310E40"/>
    <w:rsid w:val="00314D81"/>
    <w:rsid w:val="00322FC6"/>
    <w:rsid w:val="00327143"/>
    <w:rsid w:val="0034477B"/>
    <w:rsid w:val="0035293F"/>
    <w:rsid w:val="00375CD1"/>
    <w:rsid w:val="0038622E"/>
    <w:rsid w:val="003916C1"/>
    <w:rsid w:val="00391986"/>
    <w:rsid w:val="00392864"/>
    <w:rsid w:val="003A00B4"/>
    <w:rsid w:val="003C394F"/>
    <w:rsid w:val="003C5E71"/>
    <w:rsid w:val="003F2082"/>
    <w:rsid w:val="00401A69"/>
    <w:rsid w:val="00411D26"/>
    <w:rsid w:val="00417AA3"/>
    <w:rsid w:val="00421DB1"/>
    <w:rsid w:val="00425DFE"/>
    <w:rsid w:val="00425FD1"/>
    <w:rsid w:val="00434EDB"/>
    <w:rsid w:val="00440B32"/>
    <w:rsid w:val="00457521"/>
    <w:rsid w:val="0046078D"/>
    <w:rsid w:val="00467899"/>
    <w:rsid w:val="00495C80"/>
    <w:rsid w:val="0049602C"/>
    <w:rsid w:val="004A2ED8"/>
    <w:rsid w:val="004B5059"/>
    <w:rsid w:val="004D70CD"/>
    <w:rsid w:val="004F5BDA"/>
    <w:rsid w:val="004F6DE0"/>
    <w:rsid w:val="0051631E"/>
    <w:rsid w:val="005268A8"/>
    <w:rsid w:val="005337BD"/>
    <w:rsid w:val="0053712B"/>
    <w:rsid w:val="00537A1F"/>
    <w:rsid w:val="00543A9B"/>
    <w:rsid w:val="00563E1D"/>
    <w:rsid w:val="00566029"/>
    <w:rsid w:val="00567FD3"/>
    <w:rsid w:val="0059095D"/>
    <w:rsid w:val="005923CB"/>
    <w:rsid w:val="00595D36"/>
    <w:rsid w:val="005B391B"/>
    <w:rsid w:val="005D0581"/>
    <w:rsid w:val="005D3D78"/>
    <w:rsid w:val="005D7236"/>
    <w:rsid w:val="005E2EF0"/>
    <w:rsid w:val="005F39D6"/>
    <w:rsid w:val="005F4092"/>
    <w:rsid w:val="00610518"/>
    <w:rsid w:val="00643813"/>
    <w:rsid w:val="00646765"/>
    <w:rsid w:val="0068471E"/>
    <w:rsid w:val="00684F98"/>
    <w:rsid w:val="00693FFD"/>
    <w:rsid w:val="006B5AFE"/>
    <w:rsid w:val="006C0F6B"/>
    <w:rsid w:val="006D2159"/>
    <w:rsid w:val="006D2D8F"/>
    <w:rsid w:val="006D4C79"/>
    <w:rsid w:val="006F787C"/>
    <w:rsid w:val="00701074"/>
    <w:rsid w:val="00702636"/>
    <w:rsid w:val="00724507"/>
    <w:rsid w:val="007623B9"/>
    <w:rsid w:val="00773E6C"/>
    <w:rsid w:val="00781FB1"/>
    <w:rsid w:val="00786B8A"/>
    <w:rsid w:val="007A0E4B"/>
    <w:rsid w:val="007C5C4A"/>
    <w:rsid w:val="007D1B6D"/>
    <w:rsid w:val="007D6B18"/>
    <w:rsid w:val="007E7D1F"/>
    <w:rsid w:val="007F3265"/>
    <w:rsid w:val="00813C37"/>
    <w:rsid w:val="008154B5"/>
    <w:rsid w:val="00823962"/>
    <w:rsid w:val="0083032A"/>
    <w:rsid w:val="00837284"/>
    <w:rsid w:val="00852719"/>
    <w:rsid w:val="00860115"/>
    <w:rsid w:val="0087783F"/>
    <w:rsid w:val="0088783C"/>
    <w:rsid w:val="00890CE0"/>
    <w:rsid w:val="00892F00"/>
    <w:rsid w:val="008B1278"/>
    <w:rsid w:val="008C0A84"/>
    <w:rsid w:val="008D0ABF"/>
    <w:rsid w:val="008D573C"/>
    <w:rsid w:val="008D57CA"/>
    <w:rsid w:val="008F4D9C"/>
    <w:rsid w:val="00905484"/>
    <w:rsid w:val="00921950"/>
    <w:rsid w:val="009370BC"/>
    <w:rsid w:val="00970580"/>
    <w:rsid w:val="0098739B"/>
    <w:rsid w:val="009B61E5"/>
    <w:rsid w:val="009D1E89"/>
    <w:rsid w:val="009D5998"/>
    <w:rsid w:val="009E5707"/>
    <w:rsid w:val="009F4A98"/>
    <w:rsid w:val="00A0031C"/>
    <w:rsid w:val="00A13223"/>
    <w:rsid w:val="00A17661"/>
    <w:rsid w:val="00A24B2D"/>
    <w:rsid w:val="00A27DCD"/>
    <w:rsid w:val="00A32E01"/>
    <w:rsid w:val="00A40966"/>
    <w:rsid w:val="00A50E81"/>
    <w:rsid w:val="00A921E0"/>
    <w:rsid w:val="00A922F4"/>
    <w:rsid w:val="00AC5218"/>
    <w:rsid w:val="00AD59D5"/>
    <w:rsid w:val="00AE023B"/>
    <w:rsid w:val="00AE5526"/>
    <w:rsid w:val="00AF051B"/>
    <w:rsid w:val="00B01578"/>
    <w:rsid w:val="00B0738F"/>
    <w:rsid w:val="00B13D3B"/>
    <w:rsid w:val="00B230DB"/>
    <w:rsid w:val="00B26601"/>
    <w:rsid w:val="00B30B2E"/>
    <w:rsid w:val="00B30E01"/>
    <w:rsid w:val="00B41951"/>
    <w:rsid w:val="00B51FA6"/>
    <w:rsid w:val="00B53229"/>
    <w:rsid w:val="00B62480"/>
    <w:rsid w:val="00B74D78"/>
    <w:rsid w:val="00B7677F"/>
    <w:rsid w:val="00B81210"/>
    <w:rsid w:val="00B81B70"/>
    <w:rsid w:val="00BB35EE"/>
    <w:rsid w:val="00BB3BAB"/>
    <w:rsid w:val="00BD0724"/>
    <w:rsid w:val="00BD2B91"/>
    <w:rsid w:val="00BE5521"/>
    <w:rsid w:val="00BF6C23"/>
    <w:rsid w:val="00BF6D93"/>
    <w:rsid w:val="00C15C2D"/>
    <w:rsid w:val="00C2005D"/>
    <w:rsid w:val="00C20F5E"/>
    <w:rsid w:val="00C27232"/>
    <w:rsid w:val="00C53263"/>
    <w:rsid w:val="00C54F19"/>
    <w:rsid w:val="00C6415E"/>
    <w:rsid w:val="00C75F1D"/>
    <w:rsid w:val="00C77505"/>
    <w:rsid w:val="00C9004C"/>
    <w:rsid w:val="00C95156"/>
    <w:rsid w:val="00CA0DC2"/>
    <w:rsid w:val="00CB68E8"/>
    <w:rsid w:val="00D04F01"/>
    <w:rsid w:val="00D06414"/>
    <w:rsid w:val="00D24E5A"/>
    <w:rsid w:val="00D338E4"/>
    <w:rsid w:val="00D35D07"/>
    <w:rsid w:val="00D36FA7"/>
    <w:rsid w:val="00D4304F"/>
    <w:rsid w:val="00D51947"/>
    <w:rsid w:val="00D532F0"/>
    <w:rsid w:val="00D75786"/>
    <w:rsid w:val="00D77413"/>
    <w:rsid w:val="00D82759"/>
    <w:rsid w:val="00D86DE4"/>
    <w:rsid w:val="00DB0E60"/>
    <w:rsid w:val="00DB533D"/>
    <w:rsid w:val="00DE1909"/>
    <w:rsid w:val="00DE51DB"/>
    <w:rsid w:val="00DE6EFB"/>
    <w:rsid w:val="00E2259D"/>
    <w:rsid w:val="00E23CEC"/>
    <w:rsid w:val="00E23F1D"/>
    <w:rsid w:val="00E30E05"/>
    <w:rsid w:val="00E36361"/>
    <w:rsid w:val="00E55AE9"/>
    <w:rsid w:val="00E56D1D"/>
    <w:rsid w:val="00E95404"/>
    <w:rsid w:val="00E9592C"/>
    <w:rsid w:val="00EA2830"/>
    <w:rsid w:val="00EB0C84"/>
    <w:rsid w:val="00EC7109"/>
    <w:rsid w:val="00EF1E25"/>
    <w:rsid w:val="00F01253"/>
    <w:rsid w:val="00F17FDE"/>
    <w:rsid w:val="00F25864"/>
    <w:rsid w:val="00F37A81"/>
    <w:rsid w:val="00F40D53"/>
    <w:rsid w:val="00F4525C"/>
    <w:rsid w:val="00F47067"/>
    <w:rsid w:val="00F50D86"/>
    <w:rsid w:val="00F6610F"/>
    <w:rsid w:val="00F82833"/>
    <w:rsid w:val="00FB23F1"/>
    <w:rsid w:val="00FD29D3"/>
    <w:rsid w:val="00FE2873"/>
    <w:rsid w:val="00FE3F0B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E7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6C0F6B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color w:val="auto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16C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5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Curriculum/ContentDescription/VCELA334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EEFC3-95E0-4D0B-B3EA-7B0CCF1C9163}"/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E9AAD1-B373-4A86-BC9C-84947A35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Embedding career education in the Victorian Curriculum F–10</vt:lpstr>
    </vt:vector>
  </TitlesOfParts>
  <Manager/>
  <Company/>
  <LinksUpToDate>false</LinksUpToDate>
  <CharactersWithSpaces>5120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Embedding career education in the Victorian Curriculum F–10</dc:title>
  <dc:subject/>
  <dc:creator/>
  <cp:keywords>career education, curriculum resources, English</cp:keywords>
  <dc:description/>
  <cp:lastModifiedBy/>
  <cp:revision>1</cp:revision>
  <cp:lastPrinted>2020-03-04T04:43:00Z</cp:lastPrinted>
  <dcterms:created xsi:type="dcterms:W3CDTF">2020-09-28T01:34:00Z</dcterms:created>
  <dcterms:modified xsi:type="dcterms:W3CDTF">2020-09-28T01:34:00Z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