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3CB8AECE" w:rsidR="00086CFC" w:rsidRDefault="00C2005D" w:rsidP="00854975">
      <w:pPr>
        <w:pStyle w:val="VCAAHeading1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485CD47E" w:rsidR="004F6DE0" w:rsidRPr="008C0A84" w:rsidRDefault="00C15E56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History</w:t>
      </w:r>
      <w:r w:rsidR="004F6DE0" w:rsidRPr="008C0A84">
        <w:rPr>
          <w:lang w:val="en-AU"/>
        </w:rPr>
        <w:t xml:space="preserve">, Levels </w:t>
      </w:r>
      <w:r w:rsidR="00736B60">
        <w:rPr>
          <w:lang w:val="en-AU"/>
        </w:rPr>
        <w:t>5 and 6</w:t>
      </w:r>
    </w:p>
    <w:p w14:paraId="2E354ED1" w14:textId="1416E88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45F00C74" w14:textId="4DE37F20" w:rsidR="00C15E56" w:rsidRPr="00685A51" w:rsidRDefault="00C15E56" w:rsidP="00854975">
      <w:pPr>
        <w:pStyle w:val="VCAAbody-withlargetabandhangingindent"/>
        <w:rPr>
          <w:bCs/>
        </w:rPr>
      </w:pPr>
      <w:r w:rsidRPr="00854975">
        <w:rPr>
          <w:b/>
          <w:bCs/>
        </w:rPr>
        <w:t>Curriculum area and levels:</w:t>
      </w:r>
      <w:r>
        <w:tab/>
      </w:r>
      <w:r w:rsidRPr="00685A51">
        <w:rPr>
          <w:bCs/>
        </w:rPr>
        <w:t xml:space="preserve">History, Levels </w:t>
      </w:r>
      <w:r w:rsidR="002D0998">
        <w:rPr>
          <w:bCs/>
        </w:rPr>
        <w:t xml:space="preserve">5 and 6 </w:t>
      </w:r>
    </w:p>
    <w:p w14:paraId="251AA0D3" w14:textId="2B90C0AC" w:rsidR="00C15E56" w:rsidRPr="002C5007" w:rsidRDefault="00C15E56" w:rsidP="00854975">
      <w:pPr>
        <w:pStyle w:val="VCAAbody-withlargetabandhangingindent"/>
      </w:pPr>
      <w:r w:rsidRPr="00854975">
        <w:rPr>
          <w:b/>
          <w:bCs/>
        </w:rPr>
        <w:t>Relevant content description:</w:t>
      </w:r>
      <w:r>
        <w:tab/>
      </w:r>
      <w:r w:rsidR="002C5007" w:rsidRPr="002C5007">
        <w:t>The effects of a significant development or event on a colony (</w:t>
      </w:r>
      <w:hyperlink r:id="rId11" w:history="1">
        <w:r w:rsidR="002C5007" w:rsidRPr="000F5922">
          <w:rPr>
            <w:rStyle w:val="Hyperlink"/>
          </w:rPr>
          <w:t>VCHHK090</w:t>
        </w:r>
      </w:hyperlink>
      <w:r w:rsidR="002C5007" w:rsidRPr="002C5007">
        <w:t>)</w:t>
      </w:r>
    </w:p>
    <w:p w14:paraId="09987A99" w14:textId="333B3A59" w:rsidR="00C15E56" w:rsidRPr="002C5007" w:rsidRDefault="00C15E56" w:rsidP="00854975">
      <w:pPr>
        <w:pStyle w:val="VCAAbody-withlargetabandhangingindent"/>
      </w:pPr>
      <w:r w:rsidRPr="00854975">
        <w:rPr>
          <w:b/>
          <w:bCs/>
        </w:rPr>
        <w:t>Existing activity:</w:t>
      </w:r>
      <w:r w:rsidRPr="002C5007">
        <w:tab/>
      </w:r>
      <w:r w:rsidR="00EA044E">
        <w:t>I</w:t>
      </w:r>
      <w:r w:rsidR="002C5007" w:rsidRPr="002C5007">
        <w:t>nvestigat</w:t>
      </w:r>
      <w:r w:rsidR="00EA044E">
        <w:t>ing</w:t>
      </w:r>
      <w:r w:rsidR="002C5007" w:rsidRPr="002C5007">
        <w:t xml:space="preserve"> the introduction of overland telegraph in Victoria and South Australia and</w:t>
      </w:r>
      <w:r w:rsidR="002C5007">
        <w:t xml:space="preserve"> evaluat</w:t>
      </w:r>
      <w:r w:rsidR="00EA044E">
        <w:t>ing</w:t>
      </w:r>
      <w:r w:rsidR="002C5007">
        <w:t xml:space="preserve"> its impact on daily life at the time</w:t>
      </w:r>
      <w:r w:rsidR="00EA044E">
        <w:t>.</w:t>
      </w:r>
      <w:r w:rsidR="002C5007">
        <w:t xml:space="preserve"> </w:t>
      </w:r>
    </w:p>
    <w:p w14:paraId="39A3FF0C" w14:textId="6AA15DBF" w:rsidR="00C15E56" w:rsidRPr="006E3FF5" w:rsidRDefault="00C15E56" w:rsidP="00854975">
      <w:pPr>
        <w:pStyle w:val="VCAAbody-withlargetabandhangingindent"/>
        <w:rPr>
          <w:bCs/>
        </w:rPr>
      </w:pPr>
      <w:r w:rsidRPr="00854975">
        <w:rPr>
          <w:b/>
          <w:bCs/>
        </w:rPr>
        <w:t>Summary of adaptation, change, addition:</w:t>
      </w:r>
      <w:r w:rsidR="000F5922">
        <w:rPr>
          <w:bCs/>
        </w:rPr>
        <w:tab/>
      </w:r>
      <w:r w:rsidR="00EA044E">
        <w:rPr>
          <w:bCs/>
        </w:rPr>
        <w:t>C</w:t>
      </w:r>
      <w:r w:rsidR="002C5007" w:rsidRPr="006E3FF5">
        <w:rPr>
          <w:bCs/>
        </w:rPr>
        <w:t>onsider</w:t>
      </w:r>
      <w:r w:rsidR="00EA044E">
        <w:rPr>
          <w:bCs/>
        </w:rPr>
        <w:t>ing</w:t>
      </w:r>
      <w:r w:rsidR="002C5007" w:rsidRPr="006E3FF5">
        <w:rPr>
          <w:bCs/>
        </w:rPr>
        <w:t xml:space="preserve"> the legacy of the overland telegraph to </w:t>
      </w:r>
      <w:r w:rsidR="006E3FF5" w:rsidRPr="006E3FF5">
        <w:rPr>
          <w:bCs/>
        </w:rPr>
        <w:t>telecommunication</w:t>
      </w:r>
      <w:r w:rsidR="00586660">
        <w:rPr>
          <w:bCs/>
        </w:rPr>
        <w:t xml:space="preserve"> </w:t>
      </w:r>
      <w:r w:rsidR="008C7ED5">
        <w:rPr>
          <w:bCs/>
        </w:rPr>
        <w:t xml:space="preserve">and </w:t>
      </w:r>
      <w:r w:rsidR="006E3FF5" w:rsidRPr="006E3FF5">
        <w:rPr>
          <w:bCs/>
        </w:rPr>
        <w:t xml:space="preserve">the </w:t>
      </w:r>
      <w:r w:rsidR="008C7ED5">
        <w:rPr>
          <w:bCs/>
        </w:rPr>
        <w:t xml:space="preserve">effect on </w:t>
      </w:r>
      <w:r w:rsidR="006E3FF5" w:rsidRPr="006E3FF5">
        <w:rPr>
          <w:bCs/>
        </w:rPr>
        <w:t xml:space="preserve">work opportunities </w:t>
      </w:r>
      <w:r w:rsidR="008C7ED5">
        <w:rPr>
          <w:bCs/>
        </w:rPr>
        <w:t xml:space="preserve">and daily lives </w:t>
      </w:r>
      <w:r w:rsidR="006E3FF5" w:rsidRPr="006E3FF5">
        <w:rPr>
          <w:bCs/>
        </w:rPr>
        <w:t>that have arisen as a result</w:t>
      </w:r>
      <w:r w:rsidR="001D5843">
        <w:rPr>
          <w:bCs/>
        </w:rPr>
        <w:t>.</w:t>
      </w:r>
      <w:r w:rsidR="00586660">
        <w:rPr>
          <w:bCs/>
        </w:rPr>
        <w:t xml:space="preserve"> </w:t>
      </w:r>
    </w:p>
    <w:p w14:paraId="65DFB73F" w14:textId="4B965029" w:rsidR="00254888" w:rsidRPr="001D5843" w:rsidRDefault="00254888" w:rsidP="00854975">
      <w:pPr>
        <w:pStyle w:val="VCAAHeading3"/>
        <w:rPr>
          <w:bCs/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673"/>
        <w:gridCol w:w="5216"/>
      </w:tblGrid>
      <w:tr w:rsidR="002F67FD" w:rsidRPr="008C0A84" w14:paraId="47FFE019" w14:textId="77777777" w:rsidTr="00854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tcBorders>
              <w:bottom w:val="single" w:sz="4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64A0A" w:rsidRPr="008C0A84" w14:paraId="7C87065D" w14:textId="77777777" w:rsidTr="00854975">
        <w:tc>
          <w:tcPr>
            <w:tcW w:w="4673" w:type="dxa"/>
          </w:tcPr>
          <w:p w14:paraId="6A86935C" w14:textId="6FC230AE" w:rsidR="00264A0A" w:rsidRPr="001D4446" w:rsidRDefault="00B82E56" w:rsidP="001D5843">
            <w:pPr>
              <w:pStyle w:val="VCAAtablecondensed"/>
            </w:pPr>
            <w:r>
              <w:t xml:space="preserve">Students learn about the </w:t>
            </w:r>
            <w:r w:rsidR="00264A0A" w:rsidRPr="001D4446">
              <w:t xml:space="preserve">development of electric telegraph technology in Britain and America in the 1830s, </w:t>
            </w:r>
            <w:r w:rsidR="00854975">
              <w:t>then</w:t>
            </w:r>
            <w:r w:rsidR="00854975" w:rsidRPr="001D4446">
              <w:t xml:space="preserve"> </w:t>
            </w:r>
            <w:r w:rsidR="00264A0A" w:rsidRPr="001D4446">
              <w:t xml:space="preserve">examine the role of two individuals in introducing the electric telegraph to Australia: </w:t>
            </w:r>
          </w:p>
          <w:p w14:paraId="47D00ED5" w14:textId="77777777" w:rsidR="00264A0A" w:rsidRPr="001D4446" w:rsidRDefault="00264A0A" w:rsidP="00854975">
            <w:pPr>
              <w:pStyle w:val="VCAAtablecondensedbullet"/>
            </w:pPr>
            <w:r w:rsidRPr="001D4446">
              <w:t xml:space="preserve">Samuel Walker McGowan – Victoria (first electronic telegraph in Australia) </w:t>
            </w:r>
          </w:p>
          <w:p w14:paraId="3B989F19" w14:textId="07D2794D" w:rsidR="00264A0A" w:rsidRPr="001D4446" w:rsidRDefault="00264A0A" w:rsidP="00854975">
            <w:pPr>
              <w:pStyle w:val="VCAAtablecondensedbullet"/>
            </w:pPr>
            <w:r w:rsidRPr="001D4446">
              <w:t>Charles Todd – South Australia (overland telegraph between Adelaide and Darwin).</w:t>
            </w:r>
          </w:p>
        </w:tc>
        <w:tc>
          <w:tcPr>
            <w:tcW w:w="5216" w:type="dxa"/>
          </w:tcPr>
          <w:p w14:paraId="203EB441" w14:textId="5C1725DC" w:rsidR="00264A0A" w:rsidRPr="002F36C5" w:rsidRDefault="008C7ED5" w:rsidP="001D5843">
            <w:pPr>
              <w:pStyle w:val="VCAAtablecondensed"/>
            </w:pPr>
            <w:r>
              <w:t>Teacher extends the existing activity by asking</w:t>
            </w:r>
            <w:r w:rsidR="001F1136" w:rsidRPr="001D4446">
              <w:t xml:space="preserve"> s</w:t>
            </w:r>
            <w:r w:rsidR="00264A0A" w:rsidRPr="001D4446">
              <w:t xml:space="preserve">tudents </w:t>
            </w:r>
            <w:r>
              <w:t xml:space="preserve">to </w:t>
            </w:r>
            <w:r w:rsidR="00264A0A" w:rsidRPr="001D4446">
              <w:t>identify the telecommunicatio</w:t>
            </w:r>
            <w:r w:rsidR="002C485F" w:rsidRPr="001D4446">
              <w:t>ns</w:t>
            </w:r>
            <w:r w:rsidR="00264A0A" w:rsidRPr="001D4446">
              <w:t xml:space="preserve"> they use in their everyday lives </w:t>
            </w:r>
            <w:r w:rsidR="004C458F" w:rsidRPr="001D4446">
              <w:t>and consider the range of devices and applications they use</w:t>
            </w:r>
            <w:r w:rsidR="001D5843">
              <w:t>.</w:t>
            </w:r>
            <w:r w:rsidR="004C458F" w:rsidRPr="001D4446">
              <w:t xml:space="preserve"> </w:t>
            </w:r>
            <w:r w:rsidR="00495A94">
              <w:t xml:space="preserve">How do these devices help them communicate? Do they communicate differently depending on the device </w:t>
            </w:r>
            <w:r w:rsidR="00DA1075">
              <w:t>being used?</w:t>
            </w:r>
          </w:p>
          <w:p w14:paraId="1074A92B" w14:textId="53D60ABB" w:rsidR="004C458F" w:rsidRPr="001D4446" w:rsidRDefault="002A1FB1" w:rsidP="001D5843">
            <w:pPr>
              <w:pStyle w:val="VCAAtablecondensed"/>
            </w:pPr>
            <w:r>
              <w:t>I</w:t>
            </w:r>
            <w:r w:rsidR="004C458F" w:rsidRPr="001D4446">
              <w:t>n pairs</w:t>
            </w:r>
            <w:r>
              <w:t>,</w:t>
            </w:r>
            <w:r w:rsidR="004C458F" w:rsidRPr="001D4446">
              <w:t xml:space="preserve"> </w:t>
            </w:r>
            <w:r w:rsidR="00343FAD" w:rsidRPr="001D4446">
              <w:t>students consider the legacy of t</w:t>
            </w:r>
            <w:r w:rsidR="00FD476E">
              <w:t>elecommunications</w:t>
            </w:r>
            <w:r w:rsidR="00343FAD" w:rsidRPr="001D4446">
              <w:t xml:space="preserve"> </w:t>
            </w:r>
            <w:r w:rsidR="001C299D">
              <w:t>on</w:t>
            </w:r>
            <w:r w:rsidR="001C299D" w:rsidRPr="001D4446">
              <w:t xml:space="preserve"> </w:t>
            </w:r>
            <w:r w:rsidR="00343FAD" w:rsidRPr="001D4446">
              <w:t xml:space="preserve">contemporary society by </w:t>
            </w:r>
            <w:r w:rsidR="00230848" w:rsidRPr="001D4446">
              <w:t>viewing video excerpts (</w:t>
            </w:r>
            <w:r w:rsidR="00481AB5">
              <w:t xml:space="preserve">see </w:t>
            </w:r>
            <w:r w:rsidR="00230848" w:rsidRPr="001D4446">
              <w:t xml:space="preserve">Additional </w:t>
            </w:r>
            <w:r w:rsidR="00481AB5">
              <w:t>r</w:t>
            </w:r>
            <w:r w:rsidR="00481AB5" w:rsidRPr="001D4446">
              <w:t>esources</w:t>
            </w:r>
            <w:r w:rsidR="00230848" w:rsidRPr="001D4446">
              <w:t xml:space="preserve">) and </w:t>
            </w:r>
            <w:r w:rsidR="00343FAD" w:rsidRPr="001D4446">
              <w:t>developing a timeline of the development of telecommunication</w:t>
            </w:r>
            <w:r w:rsidR="00230848" w:rsidRPr="001D4446">
              <w:t>s</w:t>
            </w:r>
            <w:r w:rsidR="00343FAD" w:rsidRPr="001D4446">
              <w:t xml:space="preserve"> in Australia. </w:t>
            </w:r>
            <w:r w:rsidR="00A570D7">
              <w:t>Teacher should highlight the move from wired to wireless telecommunications</w:t>
            </w:r>
            <w:r w:rsidR="00EA78C2">
              <w:t xml:space="preserve"> and link to the concept of change being a part of life.</w:t>
            </w:r>
          </w:p>
          <w:p w14:paraId="691C44C4" w14:textId="690C21D7" w:rsidR="002C485F" w:rsidRPr="001D5843" w:rsidRDefault="00F81310" w:rsidP="001D5843">
            <w:pPr>
              <w:pStyle w:val="VCAAtablecondensed"/>
            </w:pPr>
            <w:r>
              <w:t>P</w:t>
            </w:r>
            <w:r w:rsidR="004C458F" w:rsidRPr="001D4446">
              <w:t xml:space="preserve">aired </w:t>
            </w:r>
            <w:r w:rsidR="00343FAD" w:rsidRPr="001D4446">
              <w:t xml:space="preserve">students </w:t>
            </w:r>
            <w:r>
              <w:t xml:space="preserve">use a triple Venn diagram to </w:t>
            </w:r>
            <w:r w:rsidR="00343FAD" w:rsidRPr="001D4446">
              <w:t>compare and contrast the telecommunications available to their grandparents, parents and themselves</w:t>
            </w:r>
            <w:r w:rsidR="003E22C5">
              <w:t>.</w:t>
            </w:r>
            <w:r w:rsidR="00343FAD" w:rsidRPr="001D4446">
              <w:t xml:space="preserve"> </w:t>
            </w:r>
            <w:r w:rsidR="003E22C5">
              <w:t>Students</w:t>
            </w:r>
            <w:r w:rsidR="00343FAD" w:rsidRPr="001D4446">
              <w:t xml:space="preserve"> discuss changes and continuities</w:t>
            </w:r>
            <w:r w:rsidR="001D5843">
              <w:t>.</w:t>
            </w:r>
          </w:p>
        </w:tc>
      </w:tr>
      <w:tr w:rsidR="00461AD9" w:rsidRPr="008C0A84" w14:paraId="587D6C3D" w14:textId="77777777" w:rsidTr="00854975">
        <w:tc>
          <w:tcPr>
            <w:tcW w:w="4673" w:type="dxa"/>
          </w:tcPr>
          <w:p w14:paraId="43EE6296" w14:textId="491F1582" w:rsidR="00461AD9" w:rsidRPr="007A6CBA" w:rsidRDefault="007A6CBA">
            <w:pPr>
              <w:pStyle w:val="VCAAtablecondensed"/>
            </w:pPr>
            <w:r w:rsidRPr="003D2A48">
              <w:t>As a class, view ‘</w:t>
            </w:r>
            <w:hyperlink r:id="rId12" w:history="1">
              <w:r w:rsidR="00461AD9" w:rsidRPr="00854975">
                <w:rPr>
                  <w:color w:val="auto"/>
                </w:rPr>
                <w:t>Constructing Australia: A Wire Through the Heart</w:t>
              </w:r>
            </w:hyperlink>
            <w:r w:rsidRPr="00854975">
              <w:rPr>
                <w:color w:val="auto"/>
              </w:rPr>
              <w:t>’</w:t>
            </w:r>
            <w:r w:rsidR="003D2A48" w:rsidRPr="00854975">
              <w:rPr>
                <w:color w:val="auto"/>
              </w:rPr>
              <w:t xml:space="preserve"> (see </w:t>
            </w:r>
            <w:r w:rsidR="003D2A48">
              <w:t>Additional resources)</w:t>
            </w:r>
            <w:r w:rsidR="00E94CA2">
              <w:t>. Identify the roles of Charles Todd and his companions, and list some of the activities that these roles might have required.</w:t>
            </w:r>
            <w:r w:rsidR="00461AD9" w:rsidRPr="003D2A48">
              <w:t xml:space="preserve"> </w:t>
            </w:r>
            <w:r w:rsidR="00E94CA2">
              <w:t>C</w:t>
            </w:r>
            <w:r w:rsidR="00461AD9" w:rsidRPr="003D2A48">
              <w:t xml:space="preserve">ompile a list of challenges </w:t>
            </w:r>
            <w:r w:rsidR="00E94CA2">
              <w:t xml:space="preserve">they </w:t>
            </w:r>
            <w:r w:rsidR="00461AD9" w:rsidRPr="003D2A48">
              <w:t>faced in constructing</w:t>
            </w:r>
            <w:r w:rsidR="00461AD9" w:rsidRPr="007A6CBA">
              <w:t xml:space="preserve"> the overland </w:t>
            </w:r>
            <w:r w:rsidR="00461AD9" w:rsidRPr="007A6CBA">
              <w:lastRenderedPageBreak/>
              <w:t>telegraph</w:t>
            </w:r>
            <w:r w:rsidR="005533AC">
              <w:t>.</w:t>
            </w:r>
            <w:r w:rsidR="00461AD9" w:rsidRPr="007A6CBA">
              <w:t xml:space="preserve"> </w:t>
            </w:r>
            <w:r w:rsidR="005533AC">
              <w:t>I</w:t>
            </w:r>
            <w:r w:rsidR="00461AD9" w:rsidRPr="007A6CBA">
              <w:t>dentify ways they attempted to address these challenges and</w:t>
            </w:r>
            <w:r w:rsidR="0000318B">
              <w:t xml:space="preserve"> then</w:t>
            </w:r>
            <w:r w:rsidR="00461AD9" w:rsidRPr="007A6CBA">
              <w:t xml:space="preserve"> evaluate their success</w:t>
            </w:r>
            <w:r w:rsidR="002A59AD" w:rsidRPr="007A6CBA">
              <w:t>.</w:t>
            </w:r>
          </w:p>
          <w:p w14:paraId="301E0089" w14:textId="64A47810" w:rsidR="00461AD9" w:rsidRPr="001D4446" w:rsidRDefault="00EB1D37" w:rsidP="001D5843">
            <w:pPr>
              <w:pStyle w:val="VCAAtablecondensed"/>
            </w:pPr>
            <w:r>
              <w:t xml:space="preserve">Students </w:t>
            </w:r>
            <w:proofErr w:type="spellStart"/>
            <w:r>
              <w:t>a</w:t>
            </w:r>
            <w:r w:rsidR="00461AD9" w:rsidRPr="001D4446">
              <w:t>nalyse</w:t>
            </w:r>
            <w:proofErr w:type="spellEnd"/>
            <w:r w:rsidR="00461AD9" w:rsidRPr="001D4446">
              <w:t xml:space="preserve"> a range of primary sources and create a concept map to identify</w:t>
            </w:r>
            <w:r w:rsidR="00791A41">
              <w:t xml:space="preserve"> and classify</w:t>
            </w:r>
            <w:r w:rsidR="00461AD9" w:rsidRPr="001D4446">
              <w:t xml:space="preserve"> the jobs created as a result of the construction of the overland telegraph line between Adelaide and Darwin</w:t>
            </w:r>
            <w:r w:rsidR="009E5EA4">
              <w:t>.</w:t>
            </w:r>
          </w:p>
        </w:tc>
        <w:tc>
          <w:tcPr>
            <w:tcW w:w="5216" w:type="dxa"/>
          </w:tcPr>
          <w:p w14:paraId="0A076369" w14:textId="0AF41B45" w:rsidR="002F36C5" w:rsidRPr="001D4446" w:rsidRDefault="008C7ED5">
            <w:pPr>
              <w:pStyle w:val="VCAAtablecondensed"/>
            </w:pPr>
            <w:r>
              <w:lastRenderedPageBreak/>
              <w:t>T</w:t>
            </w:r>
            <w:r w:rsidR="00230848" w:rsidRPr="001D4446">
              <w:t xml:space="preserve">eacher leads </w:t>
            </w:r>
            <w:r w:rsidR="00B22300">
              <w:t xml:space="preserve">a </w:t>
            </w:r>
            <w:r w:rsidR="00793DC5" w:rsidRPr="001D4446">
              <w:t xml:space="preserve">discussion </w:t>
            </w:r>
            <w:r>
              <w:t xml:space="preserve">that includes exploration </w:t>
            </w:r>
            <w:r w:rsidR="00AC6E66">
              <w:t xml:space="preserve">of </w:t>
            </w:r>
            <w:r w:rsidR="00793DC5" w:rsidRPr="001D4446">
              <w:t>the range of telecommunication jobs/careers today</w:t>
            </w:r>
            <w:r w:rsidR="0047484B">
              <w:t>.</w:t>
            </w:r>
            <w:r w:rsidR="00230848" w:rsidRPr="001D4446">
              <w:t xml:space="preserve"> </w:t>
            </w:r>
            <w:r w:rsidR="0047484B">
              <w:t>A</w:t>
            </w:r>
            <w:r w:rsidR="00A570D7">
              <w:t>s a class, students generate a concept map identifying</w:t>
            </w:r>
            <w:r w:rsidR="00791A41">
              <w:t xml:space="preserve"> and classifying</w:t>
            </w:r>
            <w:r w:rsidR="00A570D7">
              <w:t xml:space="preserve"> </w:t>
            </w:r>
            <w:r w:rsidR="00854975">
              <w:t>them.</w:t>
            </w:r>
            <w:r w:rsidR="00A570D7">
              <w:t xml:space="preserve"> </w:t>
            </w:r>
            <w:r w:rsidR="00864AD9">
              <w:t>C</w:t>
            </w:r>
            <w:r w:rsidR="00793DC5" w:rsidRPr="001D4446">
              <w:t>ompare and contrast th</w:t>
            </w:r>
            <w:r w:rsidR="00736B60">
              <w:t>is</w:t>
            </w:r>
            <w:r w:rsidR="00793DC5" w:rsidRPr="001D4446">
              <w:t xml:space="preserve"> with their </w:t>
            </w:r>
            <w:r w:rsidR="00864AD9">
              <w:t>Venn diagram</w:t>
            </w:r>
            <w:r w:rsidR="00793DC5" w:rsidRPr="001D4446">
              <w:t xml:space="preserve"> and discuss </w:t>
            </w:r>
            <w:r w:rsidR="00864AD9">
              <w:t xml:space="preserve">the </w:t>
            </w:r>
            <w:r w:rsidR="00793DC5" w:rsidRPr="001D4446">
              <w:t>changes and continuities</w:t>
            </w:r>
            <w:r w:rsidR="003F6BE3">
              <w:t>:</w:t>
            </w:r>
            <w:r w:rsidR="00864AD9">
              <w:t xml:space="preserve"> H</w:t>
            </w:r>
            <w:r w:rsidR="00B97E7D" w:rsidRPr="001D4446">
              <w:t xml:space="preserve">ow have telecommunication jobs changed? How have </w:t>
            </w:r>
            <w:r w:rsidR="00B97E7D" w:rsidRPr="001D4446">
              <w:lastRenderedPageBreak/>
              <w:t>they stayed the same?</w:t>
            </w:r>
            <w:r w:rsidR="00383169" w:rsidRPr="001D4446">
              <w:t xml:space="preserve"> What challenges </w:t>
            </w:r>
            <w:r w:rsidR="00864AD9">
              <w:t>do</w:t>
            </w:r>
            <w:r w:rsidR="00864AD9" w:rsidRPr="001D4446">
              <w:t xml:space="preserve"> </w:t>
            </w:r>
            <w:r w:rsidR="00383169" w:rsidRPr="001D4446">
              <w:t>people who work in telecommunications face? Are they different to the challenges Todd faced in constructing the overland telegraph?</w:t>
            </w:r>
            <w:r w:rsidR="00736B60">
              <w:t xml:space="preserve"> In what ways?</w:t>
            </w:r>
          </w:p>
        </w:tc>
      </w:tr>
      <w:tr w:rsidR="002F67FD" w:rsidRPr="008C0A84" w14:paraId="20588B85" w14:textId="77777777" w:rsidTr="00854975">
        <w:tc>
          <w:tcPr>
            <w:tcW w:w="4673" w:type="dxa"/>
          </w:tcPr>
          <w:p w14:paraId="46A85701" w14:textId="63377BF3" w:rsidR="006E3FF5" w:rsidRPr="001D4446" w:rsidRDefault="00EB1D37" w:rsidP="001D5843">
            <w:pPr>
              <w:pStyle w:val="VCAAtablecondensed"/>
            </w:pPr>
            <w:r>
              <w:lastRenderedPageBreak/>
              <w:t>Students e</w:t>
            </w:r>
            <w:r w:rsidRPr="001D4446">
              <w:t xml:space="preserve">valuate </w:t>
            </w:r>
            <w:r w:rsidR="007A72C4" w:rsidRPr="001D4446">
              <w:t xml:space="preserve">the positive and negative impacts of the overland telegraph on </w:t>
            </w:r>
            <w:r>
              <w:t xml:space="preserve">the </w:t>
            </w:r>
            <w:r w:rsidR="007A72C4" w:rsidRPr="001D4446">
              <w:t>lives of everyday Australians</w:t>
            </w:r>
            <w:r>
              <w:t xml:space="preserve">. They should consider </w:t>
            </w:r>
            <w:r w:rsidR="007A72C4" w:rsidRPr="001D4446">
              <w:t xml:space="preserve">jobs, new settlements, impact on </w:t>
            </w:r>
            <w:r>
              <w:t>Aboriginal and Torres Strait Islander</w:t>
            </w:r>
            <w:r w:rsidRPr="001D4446">
              <w:t xml:space="preserve"> </w:t>
            </w:r>
            <w:r w:rsidR="007A72C4" w:rsidRPr="001D4446">
              <w:t>communities, communication, colonial links</w:t>
            </w:r>
            <w:r w:rsidR="003D27E1">
              <w:t>,</w:t>
            </w:r>
            <w:r w:rsidR="007A72C4" w:rsidRPr="001D4446">
              <w:t xml:space="preserve"> etc</w:t>
            </w:r>
            <w:r>
              <w:t>.</w:t>
            </w:r>
          </w:p>
        </w:tc>
        <w:tc>
          <w:tcPr>
            <w:tcW w:w="5216" w:type="dxa"/>
          </w:tcPr>
          <w:p w14:paraId="3AA1B6BE" w14:textId="52503A05" w:rsidR="00183368" w:rsidRPr="001D4446" w:rsidRDefault="00183368" w:rsidP="001D5843">
            <w:pPr>
              <w:pStyle w:val="VCAAtablecondensed"/>
            </w:pPr>
            <w:r w:rsidRPr="001D4446">
              <w:t xml:space="preserve">As an extension, students consider the ways in which telecommunications </w:t>
            </w:r>
            <w:r w:rsidR="002F36C5">
              <w:t xml:space="preserve">and telecommunication workers </w:t>
            </w:r>
            <w:r w:rsidR="00791A41">
              <w:t>affect</w:t>
            </w:r>
            <w:r w:rsidR="00661445" w:rsidRPr="001D4446">
              <w:t xml:space="preserve"> their daily lives. </w:t>
            </w:r>
            <w:r w:rsidR="002405C4">
              <w:t>Students could discuss the following with a family member or guardian and report back to the class</w:t>
            </w:r>
            <w:r w:rsidR="00791A41">
              <w:t>:</w:t>
            </w:r>
            <w:r w:rsidR="002405C4">
              <w:t xml:space="preserve"> </w:t>
            </w:r>
            <w:r w:rsidR="00A570D7">
              <w:t>Have telecommunications become more significant than they were in the past? Why/why not?</w:t>
            </w:r>
            <w:r w:rsidR="002405C4">
              <w:t xml:space="preserve"> </w:t>
            </w:r>
            <w:r w:rsidR="00A570D7">
              <w:t xml:space="preserve">What are the positive and negative effects of living in a wireless world? Providing students with a concrete example linked </w:t>
            </w:r>
            <w:r w:rsidR="002F36C5">
              <w:t xml:space="preserve">to </w:t>
            </w:r>
            <w:r w:rsidR="00A570D7">
              <w:t>a specific set of jobs might be useful her</w:t>
            </w:r>
            <w:r w:rsidR="002F36C5">
              <w:t>e. For instance</w:t>
            </w:r>
            <w:r w:rsidR="003D27E1">
              <w:t>,</w:t>
            </w:r>
            <w:r w:rsidR="002F36C5">
              <w:t xml:space="preserve"> what happens when you lose wi</w:t>
            </w:r>
            <w:r w:rsidR="003D27E1">
              <w:t>-</w:t>
            </w:r>
            <w:r w:rsidR="002F36C5">
              <w:t>fi connection? Who do you contact? How many different jobs are related to ensuring we have accessible wi</w:t>
            </w:r>
            <w:r w:rsidR="003D27E1">
              <w:t>-</w:t>
            </w:r>
            <w:r w:rsidR="002F36C5">
              <w:t xml:space="preserve">fi? </w:t>
            </w:r>
          </w:p>
          <w:p w14:paraId="092660B4" w14:textId="4B4DDF28" w:rsidR="003D2793" w:rsidRPr="001D4446" w:rsidRDefault="00661445" w:rsidP="001D5843">
            <w:pPr>
              <w:pStyle w:val="VCAAtablecondensed"/>
            </w:pPr>
            <w:r w:rsidRPr="001D4446">
              <w:t xml:space="preserve">Students </w:t>
            </w:r>
            <w:r w:rsidR="00A570D7">
              <w:t xml:space="preserve">are </w:t>
            </w:r>
            <w:r w:rsidR="00183368" w:rsidRPr="001D4446">
              <w:t xml:space="preserve">encouraged to reflect on what they know of the </w:t>
            </w:r>
            <w:r w:rsidRPr="001D4446">
              <w:t xml:space="preserve">telecommunications jobs </w:t>
            </w:r>
            <w:r w:rsidR="00183368" w:rsidRPr="001D4446">
              <w:t>discussed, and if there are things about the jobs they find interesting.</w:t>
            </w:r>
          </w:p>
        </w:tc>
      </w:tr>
    </w:tbl>
    <w:p w14:paraId="3F52BE49" w14:textId="454FDA79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04652448" w14:textId="6415A3BC" w:rsidR="00F86E5F" w:rsidRDefault="00991A34">
      <w:pPr>
        <w:pStyle w:val="VCAAbullet"/>
      </w:pPr>
      <w:r>
        <w:t>Teacher should m</w:t>
      </w:r>
      <w:r w:rsidRPr="00A570D7">
        <w:t xml:space="preserve">ake </w:t>
      </w:r>
      <w:r w:rsidR="00586660" w:rsidRPr="00A570D7">
        <w:t>clear links between the significance of the overland telegraph, its legacy to modern society and its relevance to jobs in telecommunications today (</w:t>
      </w:r>
      <w:r>
        <w:t xml:space="preserve">i.e. </w:t>
      </w:r>
      <w:r w:rsidR="00586660" w:rsidRPr="00A570D7">
        <w:t>links between past and present)</w:t>
      </w:r>
      <w:r>
        <w:t>.</w:t>
      </w:r>
      <w:r w:rsidR="00586660" w:rsidRPr="00A570D7">
        <w:t xml:space="preserve"> </w:t>
      </w:r>
    </w:p>
    <w:p w14:paraId="188990A3" w14:textId="63A6B233" w:rsidR="00736B60" w:rsidRPr="00A570D7" w:rsidRDefault="00991A34">
      <w:pPr>
        <w:pStyle w:val="VCAAbullet"/>
      </w:pPr>
      <w:r>
        <w:t xml:space="preserve">Teacher could </w:t>
      </w:r>
      <w:r w:rsidR="00736B60">
        <w:t>prepare a concept map of contemporary telecommunications jobs and categories in advance to guide class discussion and activity</w:t>
      </w:r>
      <w:r>
        <w:t>.</w:t>
      </w:r>
    </w:p>
    <w:p w14:paraId="2AB9C1E6" w14:textId="5818EF09" w:rsidR="00A62C18" w:rsidRPr="00586660" w:rsidRDefault="00DB533D" w:rsidP="00586660">
      <w:pPr>
        <w:pStyle w:val="VCAAHeading4"/>
      </w:pPr>
      <w:r>
        <w:t xml:space="preserve">Additional resources to help when adapting the learning activity </w:t>
      </w:r>
    </w:p>
    <w:p w14:paraId="60CC2E95" w14:textId="21B9ECC8" w:rsidR="00183368" w:rsidRPr="00230848" w:rsidRDefault="00D02294" w:rsidP="00854975">
      <w:pPr>
        <w:pStyle w:val="VCAAbullet"/>
      </w:pPr>
      <w:proofErr w:type="spellStart"/>
      <w:r>
        <w:rPr>
          <w:rFonts w:asciiTheme="minorHAnsi" w:hAnsiTheme="minorHAnsi" w:cstheme="minorBidi"/>
          <w:color w:val="auto"/>
        </w:rPr>
        <w:t>NBNCo</w:t>
      </w:r>
      <w:proofErr w:type="spellEnd"/>
      <w:r>
        <w:rPr>
          <w:rFonts w:asciiTheme="minorHAnsi" w:hAnsiTheme="minorHAnsi" w:cstheme="minorBidi"/>
          <w:color w:val="auto"/>
        </w:rPr>
        <w:t xml:space="preserve">, </w:t>
      </w:r>
      <w:hyperlink r:id="rId13" w:history="1">
        <w:r w:rsidR="00183368" w:rsidRPr="00D02294">
          <w:rPr>
            <w:rStyle w:val="Hyperlink"/>
            <w:rFonts w:asciiTheme="minorHAnsi" w:hAnsiTheme="minorHAnsi" w:cstheme="minorBidi"/>
          </w:rPr>
          <w:t xml:space="preserve">The history of </w:t>
        </w:r>
        <w:r w:rsidRPr="00D02294">
          <w:rPr>
            <w:rStyle w:val="Hyperlink"/>
            <w:rFonts w:asciiTheme="minorHAnsi" w:hAnsiTheme="minorHAnsi" w:cstheme="minorBidi"/>
          </w:rPr>
          <w:t>t</w:t>
        </w:r>
        <w:r w:rsidR="00183368" w:rsidRPr="00D02294">
          <w:rPr>
            <w:rStyle w:val="Hyperlink"/>
            <w:rFonts w:asciiTheme="minorHAnsi" w:hAnsiTheme="minorHAnsi" w:cstheme="minorBidi"/>
          </w:rPr>
          <w:t>elecommunications in Australia</w:t>
        </w:r>
      </w:hyperlink>
    </w:p>
    <w:p w14:paraId="39A6B775" w14:textId="2EA826F3" w:rsidR="00183368" w:rsidRDefault="00BA24C7" w:rsidP="000F5922">
      <w:pPr>
        <w:pStyle w:val="VCAAbullet"/>
      </w:pPr>
      <w:hyperlink r:id="rId14" w:history="1">
        <w:r w:rsidR="00383169" w:rsidRPr="00D02294">
          <w:rPr>
            <w:rStyle w:val="Hyperlink"/>
          </w:rPr>
          <w:t xml:space="preserve">The history of </w:t>
        </w:r>
        <w:r w:rsidR="00D02294" w:rsidRPr="00D02294">
          <w:rPr>
            <w:rStyle w:val="Hyperlink"/>
          </w:rPr>
          <w:t>telecommunications (</w:t>
        </w:r>
        <w:r w:rsidR="00383169" w:rsidRPr="00D02294">
          <w:rPr>
            <w:rStyle w:val="Hyperlink"/>
          </w:rPr>
          <w:t xml:space="preserve">in </w:t>
        </w:r>
        <w:r w:rsidR="00D02294" w:rsidRPr="00D02294">
          <w:rPr>
            <w:rStyle w:val="Hyperlink"/>
          </w:rPr>
          <w:t>just 3 minutes)</w:t>
        </w:r>
      </w:hyperlink>
      <w:r w:rsidR="00D02294" w:rsidRPr="00230848">
        <w:t xml:space="preserve"> </w:t>
      </w:r>
    </w:p>
    <w:p w14:paraId="3527AB58" w14:textId="4C86FAB1" w:rsidR="007A6CBA" w:rsidRPr="00230848" w:rsidRDefault="00BA24C7" w:rsidP="00854975">
      <w:pPr>
        <w:pStyle w:val="VCAAbullet"/>
      </w:pPr>
      <w:hyperlink r:id="rId15" w:history="1">
        <w:r w:rsidR="007A6CBA" w:rsidRPr="007A6CBA">
          <w:rPr>
            <w:rStyle w:val="Hyperlink"/>
          </w:rPr>
          <w:t>Constructing Australia: A Wire Through the Heart</w:t>
        </w:r>
      </w:hyperlink>
    </w:p>
    <w:p w14:paraId="6073D7E0" w14:textId="6BE39D6A" w:rsidR="003D2793" w:rsidRPr="00230848" w:rsidRDefault="00D02294" w:rsidP="00854975">
      <w:pPr>
        <w:pStyle w:val="VCAAbullet"/>
      </w:pPr>
      <w:r>
        <w:rPr>
          <w:rFonts w:asciiTheme="minorHAnsi" w:hAnsiTheme="minorHAnsi" w:cstheme="minorBidi"/>
          <w:color w:val="auto"/>
        </w:rPr>
        <w:t xml:space="preserve">Chron, </w:t>
      </w:r>
      <w:hyperlink r:id="rId16" w:history="1">
        <w:r w:rsidR="00A62C18" w:rsidRPr="00D02294">
          <w:rPr>
            <w:rStyle w:val="Hyperlink"/>
            <w:rFonts w:asciiTheme="minorHAnsi" w:hAnsiTheme="minorHAnsi" w:cstheme="minorBidi"/>
          </w:rPr>
          <w:t>Types of jobs in telecommunicat</w:t>
        </w:r>
        <w:r w:rsidRPr="00D02294">
          <w:rPr>
            <w:rStyle w:val="Hyperlink"/>
            <w:rFonts w:asciiTheme="minorHAnsi" w:hAnsiTheme="minorHAnsi" w:cstheme="minorBidi"/>
          </w:rPr>
          <w:t>i</w:t>
        </w:r>
        <w:r w:rsidR="00A62C18" w:rsidRPr="00854975">
          <w:rPr>
            <w:rStyle w:val="Hyperlink"/>
          </w:rPr>
          <w:t>on</w:t>
        </w:r>
        <w:r w:rsidRPr="00D02294">
          <w:rPr>
            <w:rStyle w:val="Hyperlink"/>
            <w:rFonts w:asciiTheme="minorHAnsi" w:hAnsiTheme="minorHAnsi" w:cstheme="minorBidi"/>
          </w:rPr>
          <w:t>s</w:t>
        </w:r>
      </w:hyperlink>
      <w:r w:rsidR="00A62C18" w:rsidRPr="008C7ED5">
        <w:t xml:space="preserve"> </w:t>
      </w:r>
    </w:p>
    <w:p w14:paraId="5B6532E0" w14:textId="2DC2DDEC" w:rsidR="00F01253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4599AE6C" w14:textId="40825ED7" w:rsidR="004C458F" w:rsidRDefault="004C458F" w:rsidP="00854975">
      <w:pPr>
        <w:pStyle w:val="VCAAbody"/>
        <w:rPr>
          <w:lang w:val="en-AU"/>
        </w:rPr>
      </w:pPr>
      <w:r w:rsidRPr="004C458F">
        <w:rPr>
          <w:lang w:val="en-AU"/>
        </w:rPr>
        <w:t>Know yourself – self-</w:t>
      </w:r>
      <w:r w:rsidRPr="004C458F">
        <w:t>development</w:t>
      </w:r>
      <w:r w:rsidRPr="004C458F">
        <w:rPr>
          <w:lang w:val="en-AU"/>
        </w:rPr>
        <w:t xml:space="preserve">: </w:t>
      </w:r>
    </w:p>
    <w:p w14:paraId="4D805271" w14:textId="271AC6CD" w:rsidR="004C458F" w:rsidRPr="000F5922" w:rsidRDefault="00CA1A6F">
      <w:pPr>
        <w:pStyle w:val="VCAAbullet"/>
      </w:pPr>
      <w:r>
        <w:t>Students consider how communication and the devices used affect their daily lives.</w:t>
      </w:r>
    </w:p>
    <w:p w14:paraId="6436269D" w14:textId="3F43156B" w:rsidR="004C458F" w:rsidRPr="004C458F" w:rsidRDefault="004C458F" w:rsidP="00854975">
      <w:pPr>
        <w:pStyle w:val="VCAAbody"/>
        <w:rPr>
          <w:lang w:val="en-AU"/>
        </w:rPr>
      </w:pPr>
      <w:r w:rsidRPr="004C458F">
        <w:rPr>
          <w:lang w:val="en-AU"/>
        </w:rPr>
        <w:t xml:space="preserve">Know your world – career </w:t>
      </w:r>
      <w:r w:rsidRPr="004C458F">
        <w:t>exploration</w:t>
      </w:r>
      <w:r w:rsidRPr="004C458F">
        <w:rPr>
          <w:lang w:val="en-AU"/>
        </w:rPr>
        <w:t xml:space="preserve">: </w:t>
      </w:r>
    </w:p>
    <w:p w14:paraId="4C902F61" w14:textId="1FEF7B3A" w:rsidR="002F36C5" w:rsidRPr="002F36C5" w:rsidRDefault="00534055">
      <w:pPr>
        <w:pStyle w:val="VCAAbullet"/>
      </w:pPr>
      <w:r>
        <w:t>S</w:t>
      </w:r>
      <w:r w:rsidR="002F36C5">
        <w:t>tudents develop their ability to locate and organise information effectively.</w:t>
      </w:r>
    </w:p>
    <w:p w14:paraId="3BC87ECA" w14:textId="51D4D913" w:rsidR="001D4446" w:rsidRDefault="00534055" w:rsidP="00854975">
      <w:pPr>
        <w:pStyle w:val="VCAAbullet"/>
        <w:rPr>
          <w:lang w:val="en-AU"/>
        </w:rPr>
      </w:pPr>
      <w:r>
        <w:rPr>
          <w:lang w:val="en-AU"/>
        </w:rPr>
        <w:t xml:space="preserve">Students learn about the </w:t>
      </w:r>
      <w:r w:rsidR="001D4446">
        <w:rPr>
          <w:lang w:val="en-AU"/>
        </w:rPr>
        <w:t>range of contemporary jobs in telecommunications</w:t>
      </w:r>
      <w:r>
        <w:rPr>
          <w:lang w:val="en-AU"/>
        </w:rPr>
        <w:t>.</w:t>
      </w:r>
      <w:r w:rsidR="001D4446">
        <w:rPr>
          <w:lang w:val="en-AU"/>
        </w:rPr>
        <w:t xml:space="preserve"> </w:t>
      </w:r>
    </w:p>
    <w:p w14:paraId="57A76DDB" w14:textId="1C16A684" w:rsidR="004C458F" w:rsidRDefault="004C458F" w:rsidP="00854975">
      <w:pPr>
        <w:pStyle w:val="VCAAbody"/>
        <w:rPr>
          <w:lang w:val="en-AU"/>
        </w:rPr>
      </w:pPr>
      <w:r w:rsidRPr="004C458F">
        <w:rPr>
          <w:lang w:val="en-AU"/>
        </w:rPr>
        <w:t xml:space="preserve">Manage your future – be proactive: </w:t>
      </w:r>
    </w:p>
    <w:p w14:paraId="346D4D2D" w14:textId="1FBC89AA" w:rsidR="006E3FF5" w:rsidRPr="008C0A84" w:rsidRDefault="00E549B4" w:rsidP="00854975">
      <w:pPr>
        <w:pStyle w:val="VCAAbullet"/>
        <w:rPr>
          <w:sz w:val="18"/>
          <w:szCs w:val="18"/>
          <w:lang w:val="en-AU"/>
        </w:rPr>
      </w:pPr>
      <w:r>
        <w:t xml:space="preserve">Students understand that change is a natural </w:t>
      </w:r>
      <w:r w:rsidR="00854975">
        <w:t xml:space="preserve">and positive </w:t>
      </w:r>
      <w:r>
        <w:t>part of life and learn about the need to be adaptable.</w:t>
      </w:r>
    </w:p>
    <w:sectPr w:rsidR="006E3FF5" w:rsidRPr="008C0A84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91A41" w:rsidRDefault="00791A4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91A41" w:rsidRDefault="00791A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91A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91A41" w:rsidRPr="00D06414" w:rsidRDefault="00791A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91A41" w:rsidRPr="00D06414" w:rsidRDefault="00791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8F9B960" w:rsidR="00791A41" w:rsidRPr="00D06414" w:rsidRDefault="00791A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A24C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91A41" w:rsidRPr="00D06414" w:rsidRDefault="00791A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91A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91A41" w:rsidRPr="00D06414" w:rsidRDefault="00791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91A41" w:rsidRPr="00D06414" w:rsidRDefault="00791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91A41" w:rsidRPr="00D06414" w:rsidRDefault="00791A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91A41" w:rsidRPr="00D06414" w:rsidRDefault="00791A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91A41" w:rsidRDefault="00791A4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91A41" w:rsidRDefault="00791A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143B8C6" w:rsidR="00791A41" w:rsidRPr="0038622E" w:rsidRDefault="00791A41" w:rsidP="0038622E">
    <w:pPr>
      <w:pStyle w:val="VCAAbody"/>
      <w:rPr>
        <w:color w:val="0F7EB4"/>
      </w:rPr>
    </w:pPr>
    <w:r>
      <w:t>Embedding career education in the Victorian Curriculum F–10 – History,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91A41" w:rsidRPr="009370BC" w:rsidRDefault="00791A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32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E6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65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EB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CE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21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A2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60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180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28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492D"/>
    <w:multiLevelType w:val="hybridMultilevel"/>
    <w:tmpl w:val="2BB4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56E10"/>
    <w:multiLevelType w:val="hybridMultilevel"/>
    <w:tmpl w:val="4304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95894"/>
    <w:multiLevelType w:val="hybridMultilevel"/>
    <w:tmpl w:val="DFFC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B4BF3"/>
    <w:multiLevelType w:val="hybridMultilevel"/>
    <w:tmpl w:val="F28C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82A35"/>
    <w:multiLevelType w:val="hybridMultilevel"/>
    <w:tmpl w:val="76D07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97709"/>
    <w:multiLevelType w:val="hybridMultilevel"/>
    <w:tmpl w:val="D1BC9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C5808"/>
    <w:multiLevelType w:val="hybridMultilevel"/>
    <w:tmpl w:val="9FE21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1219B"/>
    <w:multiLevelType w:val="hybridMultilevel"/>
    <w:tmpl w:val="B140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F0B5C"/>
    <w:multiLevelType w:val="hybridMultilevel"/>
    <w:tmpl w:val="FD7C0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355F7"/>
    <w:multiLevelType w:val="hybridMultilevel"/>
    <w:tmpl w:val="B9209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C77345"/>
    <w:multiLevelType w:val="hybridMultilevel"/>
    <w:tmpl w:val="F32C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74983"/>
    <w:multiLevelType w:val="hybridMultilevel"/>
    <w:tmpl w:val="AFC6C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470DB"/>
    <w:multiLevelType w:val="hybridMultilevel"/>
    <w:tmpl w:val="84E49CD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7C1CA6"/>
    <w:multiLevelType w:val="hybridMultilevel"/>
    <w:tmpl w:val="FB8A7BA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72B6C"/>
    <w:multiLevelType w:val="hybridMultilevel"/>
    <w:tmpl w:val="15B077CE"/>
    <w:lvl w:ilvl="0" w:tplc="93D0124A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234C7"/>
    <w:multiLevelType w:val="hybridMultilevel"/>
    <w:tmpl w:val="CAA8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17"/>
  </w:num>
  <w:num w:numId="5">
    <w:abstractNumId w:val="33"/>
  </w:num>
  <w:num w:numId="6">
    <w:abstractNumId w:val="22"/>
  </w:num>
  <w:num w:numId="7">
    <w:abstractNumId w:val="20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1"/>
  </w:num>
  <w:num w:numId="21">
    <w:abstractNumId w:val="31"/>
  </w:num>
  <w:num w:numId="22">
    <w:abstractNumId w:val="16"/>
  </w:num>
  <w:num w:numId="23">
    <w:abstractNumId w:val="18"/>
  </w:num>
  <w:num w:numId="24">
    <w:abstractNumId w:val="23"/>
  </w:num>
  <w:num w:numId="25">
    <w:abstractNumId w:val="13"/>
  </w:num>
  <w:num w:numId="26">
    <w:abstractNumId w:val="26"/>
  </w:num>
  <w:num w:numId="27">
    <w:abstractNumId w:val="12"/>
  </w:num>
  <w:num w:numId="28">
    <w:abstractNumId w:val="11"/>
  </w:num>
  <w:num w:numId="29">
    <w:abstractNumId w:val="36"/>
  </w:num>
  <w:num w:numId="30">
    <w:abstractNumId w:val="24"/>
  </w:num>
  <w:num w:numId="31">
    <w:abstractNumId w:val="34"/>
  </w:num>
  <w:num w:numId="32">
    <w:abstractNumId w:val="28"/>
  </w:num>
  <w:num w:numId="33">
    <w:abstractNumId w:val="14"/>
  </w:num>
  <w:num w:numId="34">
    <w:abstractNumId w:val="27"/>
  </w:num>
  <w:num w:numId="35">
    <w:abstractNumId w:val="19"/>
  </w:num>
  <w:num w:numId="36">
    <w:abstractNumId w:val="15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18B"/>
    <w:rsid w:val="00003885"/>
    <w:rsid w:val="00033048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922"/>
    <w:rsid w:val="000F5AAF"/>
    <w:rsid w:val="0012374D"/>
    <w:rsid w:val="001404C2"/>
    <w:rsid w:val="00143520"/>
    <w:rsid w:val="00153AD2"/>
    <w:rsid w:val="00157D85"/>
    <w:rsid w:val="001779EA"/>
    <w:rsid w:val="00183368"/>
    <w:rsid w:val="001926FE"/>
    <w:rsid w:val="001A39A9"/>
    <w:rsid w:val="001C299D"/>
    <w:rsid w:val="001D3246"/>
    <w:rsid w:val="001D4446"/>
    <w:rsid w:val="001D5843"/>
    <w:rsid w:val="001F1136"/>
    <w:rsid w:val="001F5D88"/>
    <w:rsid w:val="002279BA"/>
    <w:rsid w:val="00230848"/>
    <w:rsid w:val="002329F3"/>
    <w:rsid w:val="002405C4"/>
    <w:rsid w:val="00243F0D"/>
    <w:rsid w:val="00254888"/>
    <w:rsid w:val="00255852"/>
    <w:rsid w:val="00260767"/>
    <w:rsid w:val="002647BB"/>
    <w:rsid w:val="00264A0A"/>
    <w:rsid w:val="002754C1"/>
    <w:rsid w:val="002841C8"/>
    <w:rsid w:val="0028516B"/>
    <w:rsid w:val="002A1FB1"/>
    <w:rsid w:val="002A45BE"/>
    <w:rsid w:val="002A59AD"/>
    <w:rsid w:val="002B103A"/>
    <w:rsid w:val="002C485F"/>
    <w:rsid w:val="002C5007"/>
    <w:rsid w:val="002C6F90"/>
    <w:rsid w:val="002D0998"/>
    <w:rsid w:val="002E4FB5"/>
    <w:rsid w:val="002F20AB"/>
    <w:rsid w:val="002F36C5"/>
    <w:rsid w:val="002F67FD"/>
    <w:rsid w:val="00302FB8"/>
    <w:rsid w:val="00304EA1"/>
    <w:rsid w:val="00314D81"/>
    <w:rsid w:val="00322FC6"/>
    <w:rsid w:val="00343FAD"/>
    <w:rsid w:val="0035293F"/>
    <w:rsid w:val="00383169"/>
    <w:rsid w:val="0038622E"/>
    <w:rsid w:val="00391986"/>
    <w:rsid w:val="00392864"/>
    <w:rsid w:val="003A00B4"/>
    <w:rsid w:val="003C394F"/>
    <w:rsid w:val="003C5E71"/>
    <w:rsid w:val="003D2793"/>
    <w:rsid w:val="003D27E1"/>
    <w:rsid w:val="003D2A48"/>
    <w:rsid w:val="003E22C5"/>
    <w:rsid w:val="003F6BE3"/>
    <w:rsid w:val="004104A2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1AD9"/>
    <w:rsid w:val="0047484B"/>
    <w:rsid w:val="00481AB5"/>
    <w:rsid w:val="00495A94"/>
    <w:rsid w:val="00495C80"/>
    <w:rsid w:val="004A2ED8"/>
    <w:rsid w:val="004A5D2C"/>
    <w:rsid w:val="004C458F"/>
    <w:rsid w:val="004D549B"/>
    <w:rsid w:val="004D70CD"/>
    <w:rsid w:val="004F5BDA"/>
    <w:rsid w:val="004F6DE0"/>
    <w:rsid w:val="0051631E"/>
    <w:rsid w:val="00534055"/>
    <w:rsid w:val="00537A1F"/>
    <w:rsid w:val="005533AC"/>
    <w:rsid w:val="00563E1D"/>
    <w:rsid w:val="00566029"/>
    <w:rsid w:val="00567FD3"/>
    <w:rsid w:val="00584837"/>
    <w:rsid w:val="00586660"/>
    <w:rsid w:val="005923CB"/>
    <w:rsid w:val="005930D3"/>
    <w:rsid w:val="005B391B"/>
    <w:rsid w:val="005D3D78"/>
    <w:rsid w:val="005D7236"/>
    <w:rsid w:val="005E2EF0"/>
    <w:rsid w:val="005F4092"/>
    <w:rsid w:val="006018CD"/>
    <w:rsid w:val="00610518"/>
    <w:rsid w:val="00615A51"/>
    <w:rsid w:val="0065182D"/>
    <w:rsid w:val="00661445"/>
    <w:rsid w:val="00664DD0"/>
    <w:rsid w:val="0068471E"/>
    <w:rsid w:val="00684F98"/>
    <w:rsid w:val="00693FFD"/>
    <w:rsid w:val="006D2159"/>
    <w:rsid w:val="006E3FF5"/>
    <w:rsid w:val="006F787C"/>
    <w:rsid w:val="00702636"/>
    <w:rsid w:val="00724507"/>
    <w:rsid w:val="00736B60"/>
    <w:rsid w:val="007623B9"/>
    <w:rsid w:val="00773E6C"/>
    <w:rsid w:val="00781FB1"/>
    <w:rsid w:val="00791A41"/>
    <w:rsid w:val="00793DC5"/>
    <w:rsid w:val="007A0E4B"/>
    <w:rsid w:val="007A6CBA"/>
    <w:rsid w:val="007A72C4"/>
    <w:rsid w:val="007D1B6D"/>
    <w:rsid w:val="007E7D1F"/>
    <w:rsid w:val="00813C37"/>
    <w:rsid w:val="008154B5"/>
    <w:rsid w:val="00823962"/>
    <w:rsid w:val="0085264D"/>
    <w:rsid w:val="00852719"/>
    <w:rsid w:val="00854975"/>
    <w:rsid w:val="00860115"/>
    <w:rsid w:val="00864AD9"/>
    <w:rsid w:val="00880D7F"/>
    <w:rsid w:val="0088783C"/>
    <w:rsid w:val="008B1278"/>
    <w:rsid w:val="008C0A84"/>
    <w:rsid w:val="008C5EF1"/>
    <w:rsid w:val="008C7ED5"/>
    <w:rsid w:val="008D0ABF"/>
    <w:rsid w:val="008D57CA"/>
    <w:rsid w:val="00905484"/>
    <w:rsid w:val="009370BC"/>
    <w:rsid w:val="00970580"/>
    <w:rsid w:val="0098739B"/>
    <w:rsid w:val="00991A34"/>
    <w:rsid w:val="009B61E5"/>
    <w:rsid w:val="009D1E89"/>
    <w:rsid w:val="009E5707"/>
    <w:rsid w:val="009E5EA4"/>
    <w:rsid w:val="00A11949"/>
    <w:rsid w:val="00A13223"/>
    <w:rsid w:val="00A17661"/>
    <w:rsid w:val="00A24B2D"/>
    <w:rsid w:val="00A27DCD"/>
    <w:rsid w:val="00A40966"/>
    <w:rsid w:val="00A50E81"/>
    <w:rsid w:val="00A5567C"/>
    <w:rsid w:val="00A570D7"/>
    <w:rsid w:val="00A62C18"/>
    <w:rsid w:val="00A6337C"/>
    <w:rsid w:val="00A671DE"/>
    <w:rsid w:val="00A921E0"/>
    <w:rsid w:val="00A922F4"/>
    <w:rsid w:val="00AC6E66"/>
    <w:rsid w:val="00AD59D5"/>
    <w:rsid w:val="00AE5526"/>
    <w:rsid w:val="00AF051B"/>
    <w:rsid w:val="00B01578"/>
    <w:rsid w:val="00B0738F"/>
    <w:rsid w:val="00B13D3B"/>
    <w:rsid w:val="00B22300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82E56"/>
    <w:rsid w:val="00B9649A"/>
    <w:rsid w:val="00B97E7D"/>
    <w:rsid w:val="00BA24C7"/>
    <w:rsid w:val="00BB3BAB"/>
    <w:rsid w:val="00BD0724"/>
    <w:rsid w:val="00BD2B91"/>
    <w:rsid w:val="00BE5521"/>
    <w:rsid w:val="00BF6C23"/>
    <w:rsid w:val="00C15E56"/>
    <w:rsid w:val="00C2005D"/>
    <w:rsid w:val="00C53263"/>
    <w:rsid w:val="00C6415E"/>
    <w:rsid w:val="00C75F1D"/>
    <w:rsid w:val="00C77BDD"/>
    <w:rsid w:val="00C95156"/>
    <w:rsid w:val="00CA0DC2"/>
    <w:rsid w:val="00CA1A6F"/>
    <w:rsid w:val="00CB68E8"/>
    <w:rsid w:val="00CF5802"/>
    <w:rsid w:val="00D02294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6D5B"/>
    <w:rsid w:val="00D77413"/>
    <w:rsid w:val="00D82759"/>
    <w:rsid w:val="00D86DE4"/>
    <w:rsid w:val="00DA1075"/>
    <w:rsid w:val="00DA5399"/>
    <w:rsid w:val="00DB533D"/>
    <w:rsid w:val="00DE1909"/>
    <w:rsid w:val="00DE51DB"/>
    <w:rsid w:val="00E23F1D"/>
    <w:rsid w:val="00E30E05"/>
    <w:rsid w:val="00E36361"/>
    <w:rsid w:val="00E549B4"/>
    <w:rsid w:val="00E55AE9"/>
    <w:rsid w:val="00E56D1D"/>
    <w:rsid w:val="00E656A5"/>
    <w:rsid w:val="00E93144"/>
    <w:rsid w:val="00E94CA2"/>
    <w:rsid w:val="00E9592C"/>
    <w:rsid w:val="00EA044E"/>
    <w:rsid w:val="00EA2830"/>
    <w:rsid w:val="00EA78C2"/>
    <w:rsid w:val="00EB0C84"/>
    <w:rsid w:val="00EB1D37"/>
    <w:rsid w:val="00EC6ED4"/>
    <w:rsid w:val="00EF1E25"/>
    <w:rsid w:val="00F01253"/>
    <w:rsid w:val="00F17FDE"/>
    <w:rsid w:val="00F40D53"/>
    <w:rsid w:val="00F4525C"/>
    <w:rsid w:val="00F50D86"/>
    <w:rsid w:val="00F6610F"/>
    <w:rsid w:val="00F81310"/>
    <w:rsid w:val="00F86E5F"/>
    <w:rsid w:val="00FB23F1"/>
    <w:rsid w:val="00FD29D3"/>
    <w:rsid w:val="00FD476E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F5922"/>
    <w:pPr>
      <w:numPr>
        <w:numId w:val="1"/>
      </w:numPr>
      <w:tabs>
        <w:tab w:val="left" w:pos="425"/>
      </w:tabs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7F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bnco.com.au/content/dam/nbnco/documents/education-history-fact-shee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fsa.gov.au/collection/curated/constructing-australia-wire-through-heart-race-to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ork.chron.com/types-jobs-telecommunications-16729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HHK09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PFSdX9r_G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LzgRU25tXM?t=6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591B-EE88-4520-AB16-D9CE990EF554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82A5A-C445-4284-A7D4-E88F0065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History</cp:keywords>
  <cp:lastModifiedBy>Witt, Kylie I</cp:lastModifiedBy>
  <cp:revision>2</cp:revision>
  <cp:lastPrinted>2020-03-04T04:43:00Z</cp:lastPrinted>
  <dcterms:created xsi:type="dcterms:W3CDTF">2020-09-30T11:49:00Z</dcterms:created>
  <dcterms:modified xsi:type="dcterms:W3CDTF">2020-09-30T11:49:00Z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