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B3E2" w14:textId="799E52A0" w:rsidR="00F4525C" w:rsidRDefault="00024018" w:rsidP="009B61E5">
      <w:pPr>
        <w:pStyle w:val="VCAADocumenttitle"/>
      </w:pPr>
      <w:r>
        <w:t xml:space="preserve">2020 </w:t>
      </w:r>
      <w:r w:rsidR="007E2CA3">
        <w:t>VCE Italian</w:t>
      </w:r>
      <w:r>
        <w:t xml:space="preserve"> </w:t>
      </w:r>
      <w:r w:rsidR="00400537">
        <w:t xml:space="preserve">written </w:t>
      </w:r>
      <w:r>
        <w:t>examination report</w:t>
      </w:r>
    </w:p>
    <w:p w14:paraId="34A40390" w14:textId="10C8BDBC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5FF58827" w14:textId="27D1AA82" w:rsidR="002A1066" w:rsidRPr="00994865" w:rsidRDefault="002A1066" w:rsidP="002A1066">
      <w:pPr>
        <w:pStyle w:val="VCAAbody"/>
        <w:rPr>
          <w:lang w:val="en-AU"/>
        </w:rPr>
      </w:pPr>
      <w:r w:rsidRPr="00994865">
        <w:rPr>
          <w:lang w:val="en-AU"/>
        </w:rPr>
        <w:t xml:space="preserve">2020 was the first year this study was delivered according to </w:t>
      </w:r>
      <w:bookmarkStart w:id="1" w:name="_Hlk70606583"/>
      <w:r w:rsidRPr="00994865">
        <w:rPr>
          <w:lang w:val="en-AU"/>
        </w:rPr>
        <w:t xml:space="preserve">the newly accredited </w:t>
      </w:r>
      <w:r w:rsidRPr="003809A0">
        <w:rPr>
          <w:i/>
          <w:iCs/>
          <w:lang w:val="en-AU"/>
        </w:rPr>
        <w:t xml:space="preserve">VCE </w:t>
      </w:r>
      <w:r>
        <w:rPr>
          <w:i/>
          <w:iCs/>
          <w:lang w:val="en-AU"/>
        </w:rPr>
        <w:t>Italian</w:t>
      </w:r>
      <w:r w:rsidRPr="003809A0">
        <w:rPr>
          <w:i/>
          <w:iCs/>
          <w:lang w:val="en-AU"/>
        </w:rPr>
        <w:t xml:space="preserve"> Study Design 2020–2024</w:t>
      </w:r>
      <w:bookmarkEnd w:id="1"/>
      <w:r w:rsidRPr="00994865">
        <w:rPr>
          <w:lang w:val="en-AU"/>
        </w:rPr>
        <w:t xml:space="preserve"> and examination specifications. It is important that students and teachers familiarise themselves with the </w:t>
      </w:r>
      <w:hyperlink r:id="rId11" w:history="1">
        <w:r w:rsidRPr="00994865">
          <w:rPr>
            <w:rStyle w:val="Hyperlink"/>
            <w:lang w:val="en-AU"/>
          </w:rPr>
          <w:t>specifications for written examinations</w:t>
        </w:r>
      </w:hyperlink>
      <w:r w:rsidRPr="00994865">
        <w:rPr>
          <w:lang w:val="en-AU"/>
        </w:rPr>
        <w:t xml:space="preserve">, available on the </w:t>
      </w:r>
      <w:r>
        <w:rPr>
          <w:lang w:val="en-AU"/>
        </w:rPr>
        <w:t xml:space="preserve">Italian examinations webpage of the </w:t>
      </w:r>
      <w:r w:rsidRPr="00994865">
        <w:rPr>
          <w:lang w:val="en-AU"/>
        </w:rPr>
        <w:t>VCAA website.</w:t>
      </w:r>
    </w:p>
    <w:p w14:paraId="002380AF" w14:textId="7F81C762" w:rsidR="007E2CA3" w:rsidRDefault="00544514" w:rsidP="00115F67">
      <w:pPr>
        <w:pStyle w:val="VCAAbody"/>
      </w:pPr>
      <w:r w:rsidRPr="00625935">
        <w:t>T</w:t>
      </w:r>
      <w:r w:rsidR="007E2CA3" w:rsidRPr="00625935">
        <w:t xml:space="preserve">he </w:t>
      </w:r>
      <w:r w:rsidR="00083746">
        <w:t>revised</w:t>
      </w:r>
      <w:r w:rsidR="00083746" w:rsidRPr="00625935">
        <w:t xml:space="preserve"> </w:t>
      </w:r>
      <w:r w:rsidR="007E2CA3" w:rsidRPr="00625935">
        <w:t>written examination structure was well handle</w:t>
      </w:r>
      <w:r w:rsidRPr="00625935">
        <w:t>d</w:t>
      </w:r>
      <w:r w:rsidR="007E2CA3" w:rsidRPr="00625935">
        <w:t>.</w:t>
      </w:r>
      <w:r w:rsidR="007E2CA3">
        <w:t xml:space="preserve"> </w:t>
      </w:r>
      <w:r>
        <w:t>Overall, t</w:t>
      </w:r>
      <w:r w:rsidR="007E2CA3">
        <w:t xml:space="preserve">he students were aware of the nature of the tasks and the requirements and instructions in each of the sections. </w:t>
      </w:r>
    </w:p>
    <w:p w14:paraId="7407CC59" w14:textId="1905BBA1" w:rsidR="0075703D" w:rsidRDefault="00A40BCF">
      <w:pPr>
        <w:pStyle w:val="VCAAbody"/>
      </w:pPr>
      <w:r>
        <w:t>Students who did well</w:t>
      </w:r>
      <w:r w:rsidR="007E2CA3">
        <w:t xml:space="preserve"> demonstrated </w:t>
      </w:r>
      <w:r w:rsidR="007E2CA3" w:rsidRPr="00625935">
        <w:t>proficiency</w:t>
      </w:r>
      <w:r w:rsidR="007E2CA3">
        <w:t xml:space="preserve"> in the language, applying their knowledge </w:t>
      </w:r>
      <w:r w:rsidR="00544514">
        <w:t xml:space="preserve">and skills of Italian accurately and appropriately </w:t>
      </w:r>
      <w:r>
        <w:t>to</w:t>
      </w:r>
      <w:r w:rsidR="00544514">
        <w:t xml:space="preserve"> the tasks. These students made good use </w:t>
      </w:r>
      <w:r w:rsidR="00544514" w:rsidRPr="00625935">
        <w:t>of note</w:t>
      </w:r>
      <w:r w:rsidRPr="00625935">
        <w:t>-</w:t>
      </w:r>
      <w:r w:rsidR="00544514" w:rsidRPr="00625935">
        <w:t>taking spaces</w:t>
      </w:r>
      <w:r w:rsidR="00083746">
        <w:t xml:space="preserve"> provided in the examination paper</w:t>
      </w:r>
      <w:r w:rsidR="00544514">
        <w:t xml:space="preserve"> and planned their answers to produce highly relevant, </w:t>
      </w:r>
      <w:proofErr w:type="gramStart"/>
      <w:r w:rsidR="00544514">
        <w:t>logical</w:t>
      </w:r>
      <w:proofErr w:type="gramEnd"/>
      <w:r w:rsidR="00544514">
        <w:t xml:space="preserve"> and well-structured responses. </w:t>
      </w:r>
      <w:r w:rsidR="00544514" w:rsidRPr="00974E13">
        <w:t>The</w:t>
      </w:r>
      <w:r w:rsidR="00083746">
        <w:t>ir</w:t>
      </w:r>
      <w:r w:rsidR="00544514" w:rsidRPr="00974E13">
        <w:t xml:space="preserve"> </w:t>
      </w:r>
      <w:r w:rsidR="00083746">
        <w:t xml:space="preserve">work </w:t>
      </w:r>
      <w:r w:rsidR="00544514" w:rsidRPr="00974E13">
        <w:t>included</w:t>
      </w:r>
      <w:r w:rsidR="00544514">
        <w:t xml:space="preserve"> a </w:t>
      </w:r>
      <w:r w:rsidR="00544514" w:rsidRPr="00625935">
        <w:t>wide range of grammatical features,</w:t>
      </w:r>
      <w:r w:rsidR="00544514">
        <w:t xml:space="preserve"> accurate </w:t>
      </w:r>
      <w:proofErr w:type="gramStart"/>
      <w:r w:rsidR="00544514">
        <w:t>spelling</w:t>
      </w:r>
      <w:proofErr w:type="gramEnd"/>
      <w:r w:rsidR="00544514">
        <w:t xml:space="preserve"> and well</w:t>
      </w:r>
      <w:r>
        <w:t>-</w:t>
      </w:r>
      <w:r w:rsidR="00544514">
        <w:t xml:space="preserve">punctuated sentences. </w:t>
      </w:r>
    </w:p>
    <w:p w14:paraId="6D0959E4" w14:textId="057C5200" w:rsidR="0075703D" w:rsidRDefault="00A40BCF">
      <w:pPr>
        <w:pStyle w:val="VCAAbody"/>
      </w:pPr>
      <w:r>
        <w:t>S</w:t>
      </w:r>
      <w:r w:rsidR="00544514">
        <w:t>tudents who encountered difficulty with the examination paper</w:t>
      </w:r>
      <w:r>
        <w:t xml:space="preserve"> did not</w:t>
      </w:r>
      <w:r w:rsidR="00544514">
        <w:t xml:space="preserve"> take notes during </w:t>
      </w:r>
      <w:r w:rsidR="00544514" w:rsidRPr="00974E13">
        <w:t xml:space="preserve">the </w:t>
      </w:r>
      <w:r w:rsidR="00083746">
        <w:t xml:space="preserve">relevant </w:t>
      </w:r>
      <w:r w:rsidR="00544514" w:rsidRPr="00974E13">
        <w:t>listening input</w:t>
      </w:r>
      <w:r w:rsidR="00544514">
        <w:t xml:space="preserve"> </w:t>
      </w:r>
      <w:r w:rsidR="00083746">
        <w:t xml:space="preserve">section </w:t>
      </w:r>
      <w:r w:rsidR="00544514">
        <w:t xml:space="preserve">and did not show evidence of planning responses. </w:t>
      </w:r>
      <w:r>
        <w:t>Those who did not</w:t>
      </w:r>
      <w:r w:rsidR="00544514">
        <w:t xml:space="preserve"> accurately </w:t>
      </w:r>
      <w:r w:rsidR="00083746">
        <w:t>understand the question and requirements of the questions</w:t>
      </w:r>
      <w:r w:rsidR="00083746" w:rsidRPr="00180C4F" w:rsidDel="00083746">
        <w:t xml:space="preserve"> </w:t>
      </w:r>
      <w:r w:rsidR="00544514">
        <w:t xml:space="preserve">gave inaccurate and incomplete responses. </w:t>
      </w:r>
    </w:p>
    <w:p w14:paraId="59A2740D" w14:textId="0D626B7F" w:rsidR="007E2CA3" w:rsidRPr="00974E13" w:rsidRDefault="00A40BCF" w:rsidP="00115F67">
      <w:pPr>
        <w:pStyle w:val="VCAAbody"/>
      </w:pPr>
      <w:r>
        <w:t>Students are reminded to take care with</w:t>
      </w:r>
      <w:r w:rsidR="00544514">
        <w:t xml:space="preserve"> spelling </w:t>
      </w:r>
      <w:r w:rsidR="009C590A">
        <w:t>and sentence structure</w:t>
      </w:r>
      <w:r w:rsidR="00544514">
        <w:t xml:space="preserve">. It is important for students to </w:t>
      </w:r>
      <w:r w:rsidR="0075703D">
        <w:t>review their responses</w:t>
      </w:r>
      <w:r w:rsidR="00544514">
        <w:t xml:space="preserve"> to ensure that they have </w:t>
      </w:r>
      <w:r w:rsidR="009C590A">
        <w:t xml:space="preserve">clearly communicated the information </w:t>
      </w:r>
      <w:r w:rsidR="00083746">
        <w:t>in their responses and that their answers are clear and not ambiguous</w:t>
      </w:r>
      <w:r w:rsidR="009C590A" w:rsidRPr="00974E13">
        <w:t>.</w:t>
      </w:r>
    </w:p>
    <w:p w14:paraId="5134DFEB" w14:textId="5B4723B3" w:rsidR="009C590A" w:rsidRDefault="009C590A" w:rsidP="00115F67">
      <w:pPr>
        <w:pStyle w:val="VCAAbody"/>
      </w:pPr>
      <w:r>
        <w:t>In Section 3 – Writing in Italian, the most popular tasks were questions 7 and 6. Few candidates attempted questions 5 and 8.</w:t>
      </w:r>
    </w:p>
    <w:p w14:paraId="70F37F3D" w14:textId="2280B87E" w:rsidR="009C590A" w:rsidRDefault="00A40BCF" w:rsidP="00115F67">
      <w:pPr>
        <w:pStyle w:val="VCAAbody"/>
      </w:pPr>
      <w:r>
        <w:t>It is very important to ensure that</w:t>
      </w:r>
      <w:r w:rsidR="009C590A">
        <w:t xml:space="preserve"> handwriting </w:t>
      </w:r>
      <w:r>
        <w:t>is legible</w:t>
      </w:r>
      <w:r w:rsidR="00F62C01">
        <w:t>,</w:t>
      </w:r>
      <w:r w:rsidR="009C590A">
        <w:t xml:space="preserve"> and students are strongly advised to </w:t>
      </w:r>
      <w:proofErr w:type="spellStart"/>
      <w:r w:rsidR="009C590A">
        <w:t>practise</w:t>
      </w:r>
      <w:proofErr w:type="spellEnd"/>
      <w:r w:rsidR="009C590A">
        <w:t xml:space="preserve"> hand</w:t>
      </w:r>
      <w:r>
        <w:t>-</w:t>
      </w:r>
      <w:r w:rsidR="009C590A">
        <w:t xml:space="preserve">written responses throughout the year. </w:t>
      </w:r>
    </w:p>
    <w:p w14:paraId="5E58D193" w14:textId="48C866CD" w:rsidR="00083746" w:rsidRDefault="009C590A" w:rsidP="00083746">
      <w:pPr>
        <w:pStyle w:val="CommentText"/>
      </w:pPr>
      <w:r w:rsidRPr="00E73056">
        <w:t xml:space="preserve">In preparation for the written examination, students should </w:t>
      </w:r>
      <w:proofErr w:type="spellStart"/>
      <w:r w:rsidRPr="00E73056">
        <w:t>practise</w:t>
      </w:r>
      <w:proofErr w:type="spellEnd"/>
      <w:r w:rsidRPr="00E73056">
        <w:t xml:space="preserve"> </w:t>
      </w:r>
      <w:r w:rsidR="00083746" w:rsidRPr="00E73056">
        <w:t xml:space="preserve">correct and effective use of their dictionary, </w:t>
      </w:r>
      <w:proofErr w:type="spellStart"/>
      <w:r w:rsidR="00083746" w:rsidRPr="00E73056">
        <w:t>practi</w:t>
      </w:r>
      <w:r w:rsidR="00D37273" w:rsidRPr="00E73056">
        <w:t>s</w:t>
      </w:r>
      <w:r w:rsidR="00083746" w:rsidRPr="00E73056">
        <w:t>e</w:t>
      </w:r>
      <w:proofErr w:type="spellEnd"/>
      <w:r w:rsidR="00083746" w:rsidRPr="00E73056">
        <w:t xml:space="preserve"> note</w:t>
      </w:r>
      <w:r w:rsidR="00746592" w:rsidRPr="00E73056">
        <w:t>-</w:t>
      </w:r>
      <w:r w:rsidR="00083746" w:rsidRPr="00E73056">
        <w:t xml:space="preserve">taking and completing writing tasks to a set time </w:t>
      </w:r>
      <w:r w:rsidR="00F62C01" w:rsidRPr="00E73056">
        <w:t>or</w:t>
      </w:r>
      <w:r w:rsidR="00083746" w:rsidRPr="00E73056">
        <w:t xml:space="preserve"> time limit</w:t>
      </w:r>
      <w:r w:rsidR="001C4E23" w:rsidRPr="00E73056">
        <w:t>.</w:t>
      </w:r>
      <w:r w:rsidR="00937EAB">
        <w:t xml:space="preserve"> </w:t>
      </w:r>
    </w:p>
    <w:p w14:paraId="65ADB682" w14:textId="106CD80F" w:rsidR="00083746" w:rsidRDefault="00083746" w:rsidP="00083746">
      <w:pPr>
        <w:pStyle w:val="CommentText"/>
      </w:pPr>
      <w:r>
        <w:t xml:space="preserve">When undertaking VCE Italian, students </w:t>
      </w:r>
      <w:proofErr w:type="gramStart"/>
      <w:r>
        <w:t>come into contact with</w:t>
      </w:r>
      <w:proofErr w:type="gramEnd"/>
      <w:r>
        <w:t xml:space="preserve"> a wide range of text types. Students need to be familiar with text types that students can reasonably be expected to produce by the completion of this study.</w:t>
      </w:r>
    </w:p>
    <w:p w14:paraId="5D4CA80D" w14:textId="4B1C97FF" w:rsidR="00544514" w:rsidRPr="00BD0F68" w:rsidRDefault="00083746" w:rsidP="00F62C01">
      <w:pPr>
        <w:pStyle w:val="CommentText"/>
        <w:rPr>
          <w:strike/>
        </w:rPr>
      </w:pPr>
      <w:r>
        <w:t xml:space="preserve">Please refer to the </w:t>
      </w:r>
      <w:hyperlink r:id="rId12" w:history="1">
        <w:r w:rsidRPr="00083746">
          <w:rPr>
            <w:rStyle w:val="Hyperlink"/>
          </w:rPr>
          <w:t>VCE Italian Study Design, page 12</w:t>
        </w:r>
      </w:hyperlink>
      <w:r>
        <w:t>, for more information on text types.</w:t>
      </w:r>
    </w:p>
    <w:p w14:paraId="788D4D25" w14:textId="77777777" w:rsidR="00F62C01" w:rsidRDefault="00F62C01" w:rsidP="00B16821">
      <w:pPr>
        <w:pStyle w:val="VCAAbody"/>
      </w:pPr>
      <w:r>
        <w:br w:type="page"/>
      </w:r>
    </w:p>
    <w:p w14:paraId="3ED55FD6" w14:textId="562C322A" w:rsidR="00B62480" w:rsidRDefault="00024018" w:rsidP="00350651">
      <w:pPr>
        <w:pStyle w:val="VCAAHeading1"/>
      </w:pPr>
      <w:r>
        <w:lastRenderedPageBreak/>
        <w:t>Specific information</w:t>
      </w:r>
    </w:p>
    <w:p w14:paraId="76ED690F" w14:textId="77777777" w:rsidR="00051BD8" w:rsidRDefault="00051BD8" w:rsidP="00051BD8">
      <w:pPr>
        <w:pStyle w:val="VCAAbody"/>
        <w:rPr>
          <w:lang w:val="en-AU"/>
        </w:rPr>
      </w:pPr>
      <w:r w:rsidRPr="00A63355">
        <w:rPr>
          <w:lang w:val="en-AU"/>
        </w:rPr>
        <w:t xml:space="preserve">This report provides sample </w:t>
      </w:r>
      <w:proofErr w:type="gramStart"/>
      <w:r w:rsidRPr="00A63355">
        <w:rPr>
          <w:lang w:val="en-AU"/>
        </w:rPr>
        <w:t>answers</w:t>
      </w:r>
      <w:proofErr w:type="gramEnd"/>
      <w:r w:rsidRPr="00A63355">
        <w:rPr>
          <w:lang w:val="en-AU"/>
        </w:rPr>
        <w:t xml:space="preserve"> or an indication of what answers may have included. Unless otherwise stated, these are not intended to be exemplary or complete responses.</w:t>
      </w:r>
    </w:p>
    <w:p w14:paraId="00231A8E" w14:textId="6537621E" w:rsidR="00FF69FF" w:rsidRDefault="001E5B6C" w:rsidP="00115F67">
      <w:pPr>
        <w:pStyle w:val="VCAAHeading2"/>
      </w:pPr>
      <w:r w:rsidRPr="00115F67">
        <w:t>Section</w:t>
      </w:r>
      <w:r w:rsidRPr="001E5B6C">
        <w:t xml:space="preserve"> 1</w:t>
      </w:r>
    </w:p>
    <w:p w14:paraId="5E8D89AB" w14:textId="7AD2B2D2" w:rsidR="001E5B6C" w:rsidRPr="001E5B6C" w:rsidRDefault="001E5B6C" w:rsidP="00115F67">
      <w:pPr>
        <w:pStyle w:val="VCAAHeading3"/>
      </w:pPr>
      <w:r w:rsidRPr="001E5B6C">
        <w:t>Part A – Listening and responding in English</w:t>
      </w:r>
    </w:p>
    <w:p w14:paraId="3A77224E" w14:textId="18BC15CE" w:rsidR="001E5B6C" w:rsidRDefault="001E5B6C" w:rsidP="00115F67">
      <w:pPr>
        <w:pStyle w:val="VCAAbody"/>
      </w:pPr>
      <w:r>
        <w:t>In this section, students responded in English</w:t>
      </w:r>
      <w:r w:rsidR="00A40BCF" w:rsidRPr="00B0427F">
        <w:t>. Marks were</w:t>
      </w:r>
      <w:r w:rsidRPr="00B0427F">
        <w:t xml:space="preserve"> based on the accuracy of the content included in the answers.</w:t>
      </w:r>
    </w:p>
    <w:p w14:paraId="543E5EEF" w14:textId="029D51D0" w:rsidR="001E5B6C" w:rsidRDefault="00051BD8" w:rsidP="00746592">
      <w:pPr>
        <w:pStyle w:val="VCAAHeading4"/>
      </w:pPr>
      <w:r>
        <w:t xml:space="preserve">Question </w:t>
      </w:r>
      <w:r w:rsidR="001E5B6C">
        <w:t>1a</w:t>
      </w:r>
      <w:r>
        <w:t>.</w:t>
      </w:r>
    </w:p>
    <w:p w14:paraId="52F1734C" w14:textId="0DB1E0C4" w:rsidR="00051BD8" w:rsidRPr="00051BD8" w:rsidRDefault="00051BD8" w:rsidP="00115F67">
      <w:pPr>
        <w:pStyle w:val="VCAAbody"/>
      </w:pPr>
      <w:r>
        <w:t xml:space="preserve">Correct responses </w:t>
      </w:r>
      <w:r w:rsidR="00A40BCF">
        <w:t>included</w:t>
      </w:r>
      <w:r>
        <w:t>:</w:t>
      </w:r>
    </w:p>
    <w:p w14:paraId="2B5808EC" w14:textId="437BDD68" w:rsidR="001E5B6C" w:rsidRDefault="001E5B6C" w:rsidP="00115F67">
      <w:pPr>
        <w:pStyle w:val="VCAAbullet"/>
      </w:pPr>
      <w:r>
        <w:t>Gino’s 18</w:t>
      </w:r>
      <w:r w:rsidRPr="00115F67">
        <w:t>th</w:t>
      </w:r>
      <w:r>
        <w:t xml:space="preserve"> birthday</w:t>
      </w:r>
    </w:p>
    <w:p w14:paraId="7FDBF847" w14:textId="1CC64031" w:rsidR="001E5B6C" w:rsidRDefault="00A40BCF" w:rsidP="00115F67">
      <w:pPr>
        <w:pStyle w:val="VCAAbullet"/>
      </w:pPr>
      <w:r>
        <w:t>e</w:t>
      </w:r>
      <w:r w:rsidR="001E5B6C">
        <w:t>vidence that there had been previous discussion</w:t>
      </w:r>
      <w:r w:rsidR="0075703D">
        <w:t xml:space="preserve"> – </w:t>
      </w:r>
      <w:r w:rsidR="001E5B6C">
        <w:t>Gino says again (haven’t we already discussed it), or mother says that she had previously spoken to the father</w:t>
      </w:r>
      <w:r>
        <w:t>.</w:t>
      </w:r>
    </w:p>
    <w:p w14:paraId="20EF7F8B" w14:textId="7C9955B0" w:rsidR="001E5B6C" w:rsidRDefault="00051BD8" w:rsidP="00115F67">
      <w:pPr>
        <w:pStyle w:val="VCAAHeading4"/>
      </w:pPr>
      <w:r>
        <w:t xml:space="preserve">Question </w:t>
      </w:r>
      <w:r w:rsidR="001E5B6C">
        <w:t>1b</w:t>
      </w:r>
      <w:r>
        <w:t>.</w:t>
      </w:r>
    </w:p>
    <w:p w14:paraId="09CEFC1D" w14:textId="466AD348" w:rsidR="001E5B6C" w:rsidRDefault="00051BD8" w:rsidP="00115F67">
      <w:pPr>
        <w:pStyle w:val="VCAAbody"/>
      </w:pPr>
      <w:r>
        <w:t>Correct responses were</w:t>
      </w:r>
      <w:r w:rsidR="00DA7086">
        <w:t xml:space="preserve"> as follows</w:t>
      </w:r>
      <w:r>
        <w:t>: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747"/>
        <w:gridCol w:w="2504"/>
      </w:tblGrid>
      <w:tr w:rsidR="001E5B6C" w14:paraId="18DDFF5F" w14:textId="77777777" w:rsidTr="0011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9704130" w14:textId="655C9679" w:rsidR="001E5B6C" w:rsidRPr="00FD58A4" w:rsidRDefault="00FD58A4" w:rsidP="00115F67">
            <w:pPr>
              <w:pStyle w:val="VCAAtablecondensed"/>
            </w:pPr>
            <w:r>
              <w:t>Option preferred by</w:t>
            </w:r>
          </w:p>
        </w:tc>
        <w:tc>
          <w:tcPr>
            <w:tcW w:w="0" w:type="auto"/>
          </w:tcPr>
          <w:p w14:paraId="1281CE8F" w14:textId="7FE58654" w:rsidR="001E5B6C" w:rsidRPr="00FD58A4" w:rsidRDefault="00FD58A4" w:rsidP="00115F67">
            <w:pPr>
              <w:pStyle w:val="VCAAtablecondensed"/>
            </w:pPr>
            <w:r w:rsidRPr="00FD58A4">
              <w:t>Menu items</w:t>
            </w:r>
          </w:p>
        </w:tc>
      </w:tr>
      <w:tr w:rsidR="001E5B6C" w14:paraId="24406E39" w14:textId="77777777" w:rsidTr="00115F67">
        <w:tc>
          <w:tcPr>
            <w:tcW w:w="0" w:type="auto"/>
          </w:tcPr>
          <w:p w14:paraId="179A9490" w14:textId="3BADA366" w:rsidR="001E5B6C" w:rsidRPr="00FD58A4" w:rsidRDefault="00FD58A4" w:rsidP="00115F67">
            <w:pPr>
              <w:pStyle w:val="VCAAtablecondensed"/>
            </w:pPr>
            <w:r>
              <w:t>Gino</w:t>
            </w:r>
          </w:p>
        </w:tc>
        <w:tc>
          <w:tcPr>
            <w:tcW w:w="0" w:type="auto"/>
          </w:tcPr>
          <w:p w14:paraId="738EF219" w14:textId="42201BAE" w:rsidR="001E5B6C" w:rsidRDefault="009A05B1" w:rsidP="00115F67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mini pizza</w:t>
            </w:r>
          </w:p>
          <w:p w14:paraId="2E7DCFDE" w14:textId="31F2980B" w:rsidR="00FD58A4" w:rsidRPr="00115F67" w:rsidRDefault="009A05B1" w:rsidP="00115F67">
            <w:pPr>
              <w:pStyle w:val="VCAAtablecondensed"/>
              <w:rPr>
                <w:b/>
                <w:szCs w:val="20"/>
              </w:rPr>
            </w:pPr>
            <w:r w:rsidRPr="00115F67">
              <w:rPr>
                <w:b/>
                <w:szCs w:val="20"/>
              </w:rPr>
              <w:t>chips / French fries</w:t>
            </w:r>
          </w:p>
          <w:p w14:paraId="7716675C" w14:textId="1F40F1D4" w:rsidR="00FD58A4" w:rsidRPr="00FD58A4" w:rsidRDefault="009A05B1" w:rsidP="00115F67">
            <w:pPr>
              <w:pStyle w:val="VCAAtablecondensed"/>
              <w:rPr>
                <w:szCs w:val="20"/>
              </w:rPr>
            </w:pPr>
            <w:r w:rsidRPr="00FD58A4">
              <w:rPr>
                <w:szCs w:val="20"/>
              </w:rPr>
              <w:t xml:space="preserve">cocktail </w:t>
            </w:r>
            <w:proofErr w:type="spellStart"/>
            <w:r w:rsidRPr="00FD58A4">
              <w:rPr>
                <w:szCs w:val="20"/>
              </w:rPr>
              <w:t>frankfurts</w:t>
            </w:r>
            <w:proofErr w:type="spellEnd"/>
          </w:p>
          <w:p w14:paraId="55E6F2A1" w14:textId="4EA36DEF" w:rsidR="00FD58A4" w:rsidRPr="00115F67" w:rsidRDefault="009A05B1" w:rsidP="00115F67">
            <w:pPr>
              <w:pStyle w:val="VCAAtablecondensed"/>
              <w:rPr>
                <w:b/>
                <w:szCs w:val="20"/>
              </w:rPr>
            </w:pPr>
            <w:r w:rsidRPr="00115F67">
              <w:rPr>
                <w:b/>
                <w:szCs w:val="20"/>
              </w:rPr>
              <w:t>rolls/sandwiches</w:t>
            </w:r>
          </w:p>
          <w:p w14:paraId="204222DE" w14:textId="6EBD3F04" w:rsidR="00FD58A4" w:rsidRPr="00FD58A4" w:rsidRDefault="009A05B1" w:rsidP="00115F67">
            <w:pPr>
              <w:pStyle w:val="VCAAtablecondensed"/>
              <w:rPr>
                <w:szCs w:val="20"/>
              </w:rPr>
            </w:pPr>
            <w:r w:rsidRPr="00115F67">
              <w:rPr>
                <w:b/>
                <w:szCs w:val="20"/>
              </w:rPr>
              <w:t>snacks / finger food / starters</w:t>
            </w:r>
          </w:p>
        </w:tc>
      </w:tr>
      <w:tr w:rsidR="001E5B6C" w14:paraId="50C15243" w14:textId="77777777" w:rsidTr="00115F67">
        <w:tc>
          <w:tcPr>
            <w:tcW w:w="0" w:type="auto"/>
          </w:tcPr>
          <w:p w14:paraId="56D156CC" w14:textId="46AB27C1" w:rsidR="001E5B6C" w:rsidRPr="00FD58A4" w:rsidRDefault="00FD58A4" w:rsidP="00115F67">
            <w:pPr>
              <w:pStyle w:val="VCAAtablecondensed"/>
            </w:pPr>
            <w:r>
              <w:t>Gino’s mother</w:t>
            </w:r>
          </w:p>
        </w:tc>
        <w:tc>
          <w:tcPr>
            <w:tcW w:w="0" w:type="auto"/>
          </w:tcPr>
          <w:p w14:paraId="2F1EF790" w14:textId="32FE4654" w:rsidR="001E5B6C" w:rsidRDefault="009A05B1" w:rsidP="00115F67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starters</w:t>
            </w:r>
          </w:p>
          <w:p w14:paraId="546CF3BA" w14:textId="35FAC9DD" w:rsidR="00FD58A4" w:rsidRDefault="009A05B1" w:rsidP="00115F67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lasagna</w:t>
            </w:r>
          </w:p>
          <w:p w14:paraId="449149B8" w14:textId="4A5503A7" w:rsidR="00FD58A4" w:rsidRPr="00115F67" w:rsidRDefault="009A05B1" w:rsidP="00115F67">
            <w:pPr>
              <w:pStyle w:val="VCAAtablecondensed"/>
              <w:rPr>
                <w:b/>
                <w:szCs w:val="20"/>
              </w:rPr>
            </w:pPr>
            <w:r w:rsidRPr="00115F67">
              <w:rPr>
                <w:b/>
                <w:szCs w:val="20"/>
              </w:rPr>
              <w:t>sausages</w:t>
            </w:r>
          </w:p>
          <w:p w14:paraId="03AE1943" w14:textId="7640EF11" w:rsidR="00FD58A4" w:rsidRPr="00FD58A4" w:rsidRDefault="009A05B1" w:rsidP="00115F67">
            <w:pPr>
              <w:pStyle w:val="VCAAtablecondensed"/>
              <w:rPr>
                <w:szCs w:val="20"/>
              </w:rPr>
            </w:pPr>
            <w:r w:rsidRPr="00FD58A4">
              <w:rPr>
                <w:szCs w:val="20"/>
              </w:rPr>
              <w:t>salads</w:t>
            </w:r>
          </w:p>
          <w:p w14:paraId="37FBC500" w14:textId="554EC825" w:rsidR="00FD58A4" w:rsidRPr="00115F67" w:rsidRDefault="009A05B1" w:rsidP="00115F67">
            <w:pPr>
              <w:pStyle w:val="VCAAtablecondensed"/>
              <w:rPr>
                <w:b/>
                <w:szCs w:val="20"/>
              </w:rPr>
            </w:pPr>
            <w:r w:rsidRPr="00115F67">
              <w:rPr>
                <w:b/>
                <w:szCs w:val="20"/>
              </w:rPr>
              <w:t xml:space="preserve">chicken </w:t>
            </w:r>
          </w:p>
        </w:tc>
      </w:tr>
    </w:tbl>
    <w:p w14:paraId="10A8CB0A" w14:textId="6D276A72" w:rsidR="00FD58A4" w:rsidRDefault="00051BD8" w:rsidP="00115F67">
      <w:pPr>
        <w:pStyle w:val="VCAAHeading4"/>
      </w:pPr>
      <w:r>
        <w:t xml:space="preserve">Question </w:t>
      </w:r>
      <w:r w:rsidR="00FD58A4">
        <w:t>1c</w:t>
      </w:r>
      <w:r>
        <w:t>.</w:t>
      </w:r>
    </w:p>
    <w:p w14:paraId="5311A828" w14:textId="77777777" w:rsidR="00051BD8" w:rsidRPr="00051BD8" w:rsidRDefault="00051BD8" w:rsidP="00051BD8">
      <w:pPr>
        <w:pStyle w:val="VCAAbody"/>
      </w:pPr>
      <w:r>
        <w:t>Correct responses were:</w:t>
      </w:r>
    </w:p>
    <w:p w14:paraId="019619E0" w14:textId="1C2B8A22" w:rsidR="00FD58A4" w:rsidRDefault="00FD58A4" w:rsidP="00115F67">
      <w:pPr>
        <w:pStyle w:val="VCAAbullet"/>
      </w:pPr>
      <w:r>
        <w:t>Level of formality: Gino wanted a casual event –</w:t>
      </w:r>
      <w:r w:rsidR="00A40BCF">
        <w:t xml:space="preserve"> his </w:t>
      </w:r>
      <w:r>
        <w:t>mother wanted a formal event</w:t>
      </w:r>
      <w:r w:rsidR="00A40BCF">
        <w:t>.</w:t>
      </w:r>
    </w:p>
    <w:p w14:paraId="48D7F955" w14:textId="492BCAF7" w:rsidR="00FD58A4" w:rsidRDefault="00FD58A4" w:rsidP="00115F67">
      <w:pPr>
        <w:pStyle w:val="VCAAbullet"/>
      </w:pPr>
      <w:r>
        <w:t xml:space="preserve">Appearances: Gino is not concerned about what others think – </w:t>
      </w:r>
      <w:r w:rsidR="00A40BCF">
        <w:t xml:space="preserve">his </w:t>
      </w:r>
      <w:r>
        <w:t>mother wants to make a good impression on family</w:t>
      </w:r>
      <w:r w:rsidR="00B16821">
        <w:t>.</w:t>
      </w:r>
    </w:p>
    <w:p w14:paraId="64F3FC70" w14:textId="4D5EF16C" w:rsidR="00FD58A4" w:rsidRDefault="00FD58A4" w:rsidP="00115F67">
      <w:pPr>
        <w:pStyle w:val="VCAAbullet"/>
      </w:pPr>
      <w:r>
        <w:t xml:space="preserve">Cost: Gino is planning a cheaper event </w:t>
      </w:r>
      <w:r w:rsidR="0075703D">
        <w:t xml:space="preserve">– </w:t>
      </w:r>
      <w:r>
        <w:t>his mother says she would spare no expense</w:t>
      </w:r>
      <w:r w:rsidR="00A40BCF">
        <w:t>.</w:t>
      </w:r>
    </w:p>
    <w:p w14:paraId="2DE6EBA0" w14:textId="4E1DCF6C" w:rsidR="00FD58A4" w:rsidRDefault="00A40BCF" w:rsidP="00115F67">
      <w:pPr>
        <w:pStyle w:val="VCAAbody"/>
      </w:pPr>
      <w:r>
        <w:lastRenderedPageBreak/>
        <w:t>Many responses</w:t>
      </w:r>
      <w:r w:rsidR="00812757">
        <w:t xml:space="preserve"> failed </w:t>
      </w:r>
      <w:r w:rsidR="00FD58A4">
        <w:t>to articulate the differences of opinion between Gino and his mother. Simply stating one point of view did not constitute an accurate response.</w:t>
      </w:r>
      <w:r w:rsidR="00812757">
        <w:t xml:space="preserve"> </w:t>
      </w:r>
      <w:r w:rsidR="001A0983">
        <w:t>Students are reminded of the importance of carefully reading questions and the requirements of the question on the exam paper</w:t>
      </w:r>
      <w:r w:rsidR="00746592">
        <w:t>.</w:t>
      </w:r>
    </w:p>
    <w:p w14:paraId="1FDA3782" w14:textId="3F2D267D" w:rsidR="00FD58A4" w:rsidRPr="001E5B6C" w:rsidRDefault="00FD58A4" w:rsidP="00115F67">
      <w:pPr>
        <w:pStyle w:val="VCAAHeading3"/>
      </w:pPr>
      <w:r w:rsidRPr="001E5B6C">
        <w:t xml:space="preserve">Part </w:t>
      </w:r>
      <w:r>
        <w:t>B</w:t>
      </w:r>
      <w:r w:rsidRPr="001E5B6C">
        <w:t xml:space="preserve"> – Listening and responding in </w:t>
      </w:r>
      <w:r>
        <w:t>Italian</w:t>
      </w:r>
    </w:p>
    <w:p w14:paraId="0303CB2B" w14:textId="51350AFA" w:rsidR="001A0983" w:rsidRDefault="001A0983" w:rsidP="009501CF">
      <w:pPr>
        <w:pStyle w:val="VCAAHeading4"/>
      </w:pPr>
      <w:r>
        <w:t>Question 2</w:t>
      </w:r>
    </w:p>
    <w:p w14:paraId="47D554A3" w14:textId="4254B540" w:rsidR="001A0983" w:rsidRPr="00632FBE" w:rsidRDefault="001A0983" w:rsidP="009501CF">
      <w:pPr>
        <w:pStyle w:val="VCAAbody"/>
        <w:rPr>
          <w:lang w:val="en-AU"/>
        </w:rPr>
      </w:pPr>
      <w:r>
        <w:t xml:space="preserve">In this part of the examination students were assessed on their understanding of the listening text and their ability to accurately convey appropriate information from the text in </w:t>
      </w:r>
      <w:r w:rsidR="00B16821">
        <w:t>Italian</w:t>
      </w:r>
      <w:r>
        <w:t xml:space="preserve">. The information presented in the response needed to be relevant to the question. </w:t>
      </w:r>
      <w:r>
        <w:rPr>
          <w:lang w:val="en-AU"/>
        </w:rPr>
        <w:t>Students were marked holistically according to the following criteria:</w:t>
      </w:r>
    </w:p>
    <w:p w14:paraId="5E1CCFEC" w14:textId="7FDFBF94" w:rsidR="001A0983" w:rsidRPr="009501CF" w:rsidRDefault="001A0983" w:rsidP="009501CF">
      <w:pPr>
        <w:pStyle w:val="VCAAbullet"/>
      </w:pPr>
      <w:r w:rsidRPr="009501CF">
        <w:t>the capacity to understand general and specific aspects of texts</w:t>
      </w:r>
    </w:p>
    <w:p w14:paraId="41AC33C2" w14:textId="0D981100" w:rsidR="001A0983" w:rsidRPr="009501CF" w:rsidRDefault="001A0983" w:rsidP="009501CF">
      <w:pPr>
        <w:pStyle w:val="VCAAbullet"/>
      </w:pPr>
      <w:r w:rsidRPr="009501CF">
        <w:t>the capacity to convey information and opinions accurately and appropriately</w:t>
      </w:r>
      <w:r w:rsidR="009501CF">
        <w:t>.</w:t>
      </w:r>
    </w:p>
    <w:p w14:paraId="064A800F" w14:textId="4EA01C74" w:rsidR="001A0983" w:rsidRDefault="00732F0B" w:rsidP="009501CF">
      <w:pPr>
        <w:pStyle w:val="VCAAbody"/>
      </w:pPr>
      <w:r>
        <w:rPr>
          <w:lang w:val="en-AU"/>
        </w:rPr>
        <w:t xml:space="preserve">Students </w:t>
      </w:r>
      <w:r w:rsidR="001A0983">
        <w:rPr>
          <w:lang w:val="en-AU"/>
        </w:rPr>
        <w:t>were not awarded separate marks for content and language</w:t>
      </w:r>
      <w:r w:rsidR="001A0983">
        <w:t xml:space="preserve">. Responses that included the relevant information and were expressed clearly in </w:t>
      </w:r>
      <w:r w:rsidR="00B16821">
        <w:t>Italian</w:t>
      </w:r>
      <w:r w:rsidR="001A0983">
        <w:t xml:space="preserve"> were awarded full marks. </w:t>
      </w:r>
    </w:p>
    <w:p w14:paraId="542CC811" w14:textId="6E5C895C" w:rsidR="00812757" w:rsidRDefault="00051BD8" w:rsidP="00115F67">
      <w:pPr>
        <w:pStyle w:val="VCAAHeading4"/>
      </w:pPr>
      <w:r>
        <w:t xml:space="preserve">Question </w:t>
      </w:r>
      <w:r w:rsidR="009A080D">
        <w:t>2a</w:t>
      </w:r>
      <w:r>
        <w:t>.</w:t>
      </w:r>
    </w:p>
    <w:p w14:paraId="5A0A6A1A" w14:textId="1887A2A8" w:rsidR="00051BD8" w:rsidRPr="00051BD8" w:rsidRDefault="00051BD8" w:rsidP="008E4CDD">
      <w:pPr>
        <w:pStyle w:val="VCAAbody"/>
      </w:pPr>
      <w:r>
        <w:t>Correct responses were</w:t>
      </w:r>
      <w:r w:rsidR="00DA7086">
        <w:t xml:space="preserve"> any six of the following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187"/>
      </w:tblGrid>
      <w:tr w:rsidR="009A080D" w14:paraId="37714920" w14:textId="77777777" w:rsidTr="00115F67">
        <w:tc>
          <w:tcPr>
            <w:tcW w:w="0" w:type="auto"/>
          </w:tcPr>
          <w:p w14:paraId="0C267630" w14:textId="2A2CBCEA" w:rsidR="009A080D" w:rsidRDefault="009A080D" w:rsidP="00115F67">
            <w:pPr>
              <w:pStyle w:val="VCAAbullet"/>
            </w:pPr>
            <w:r>
              <w:t>Focus on organic food</w:t>
            </w:r>
          </w:p>
          <w:p w14:paraId="7BC2081A" w14:textId="77777777" w:rsidR="009A080D" w:rsidRDefault="009A080D" w:rsidP="00115F67">
            <w:pPr>
              <w:pStyle w:val="VCAAbullet"/>
            </w:pPr>
            <w:r>
              <w:t>Environmentally aware</w:t>
            </w:r>
          </w:p>
          <w:p w14:paraId="4E636A1A" w14:textId="3267BADD" w:rsidR="009A080D" w:rsidRDefault="009A080D" w:rsidP="00115F67">
            <w:pPr>
              <w:pStyle w:val="VCAAbullet"/>
            </w:pPr>
            <w:r>
              <w:t>Fast home delivery</w:t>
            </w:r>
          </w:p>
          <w:p w14:paraId="3B96FC74" w14:textId="77777777" w:rsidR="009A080D" w:rsidRDefault="009A080D" w:rsidP="00115F67">
            <w:pPr>
              <w:pStyle w:val="VCAAbullet"/>
            </w:pPr>
            <w:r>
              <w:t>Locally sourced</w:t>
            </w:r>
          </w:p>
          <w:p w14:paraId="2035A1D2" w14:textId="77777777" w:rsidR="009A080D" w:rsidRDefault="009A080D" w:rsidP="00115F67">
            <w:pPr>
              <w:pStyle w:val="VCAAbullet"/>
            </w:pPr>
            <w:r>
              <w:t>Seasonal produce</w:t>
            </w:r>
          </w:p>
          <w:p w14:paraId="6A20EA7A" w14:textId="77777777" w:rsidR="009A080D" w:rsidRDefault="009A080D" w:rsidP="00115F67">
            <w:pPr>
              <w:pStyle w:val="VCAAbullet"/>
            </w:pPr>
            <w:r>
              <w:t>Home-made production styles</w:t>
            </w:r>
          </w:p>
          <w:p w14:paraId="160C9393" w14:textId="77777777" w:rsidR="009A080D" w:rsidRDefault="009A080D" w:rsidP="00115F67">
            <w:pPr>
              <w:pStyle w:val="VCAAbullet"/>
            </w:pPr>
            <w:r>
              <w:t>Vegetarian food</w:t>
            </w:r>
          </w:p>
          <w:p w14:paraId="1A409ADB" w14:textId="77777777" w:rsidR="009A080D" w:rsidRDefault="009A080D" w:rsidP="00115F67">
            <w:pPr>
              <w:pStyle w:val="VCAAbullet"/>
            </w:pPr>
            <w:r>
              <w:t>Vegan food</w:t>
            </w:r>
          </w:p>
          <w:p w14:paraId="73D9C6AD" w14:textId="251447BA" w:rsidR="009A080D" w:rsidRDefault="009A080D" w:rsidP="00115F67">
            <w:pPr>
              <w:pStyle w:val="VCAAbullet"/>
            </w:pPr>
            <w:r>
              <w:t>Traditional food</w:t>
            </w:r>
          </w:p>
        </w:tc>
        <w:tc>
          <w:tcPr>
            <w:tcW w:w="0" w:type="auto"/>
          </w:tcPr>
          <w:p w14:paraId="46D7030B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Cibo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biologico</w:t>
            </w:r>
            <w:proofErr w:type="spellEnd"/>
          </w:p>
          <w:p w14:paraId="64F9644B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Favorisce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l’ambiente</w:t>
            </w:r>
            <w:proofErr w:type="spellEnd"/>
          </w:p>
          <w:p w14:paraId="595E6A48" w14:textId="09677B4E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Consegna</w:t>
            </w:r>
            <w:proofErr w:type="spellEnd"/>
            <w:r w:rsidRPr="00115F67">
              <w:rPr>
                <w:i/>
                <w:iCs/>
              </w:rPr>
              <w:t xml:space="preserve"> a </w:t>
            </w:r>
            <w:proofErr w:type="spellStart"/>
            <w:r w:rsidRPr="00115F67">
              <w:rPr>
                <w:i/>
                <w:iCs/>
              </w:rPr>
              <w:t>domicilio</w:t>
            </w:r>
            <w:proofErr w:type="spellEnd"/>
            <w:r w:rsidRPr="00115F67">
              <w:rPr>
                <w:i/>
                <w:iCs/>
              </w:rPr>
              <w:t xml:space="preserve"> veloce</w:t>
            </w:r>
          </w:p>
          <w:p w14:paraId="1227F305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Prodotti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locali</w:t>
            </w:r>
            <w:proofErr w:type="spellEnd"/>
          </w:p>
          <w:p w14:paraId="65A4D9E1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Prodotti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stagionali</w:t>
            </w:r>
            <w:proofErr w:type="spellEnd"/>
          </w:p>
          <w:p w14:paraId="3522B641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Produzione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artigianali</w:t>
            </w:r>
            <w:proofErr w:type="spellEnd"/>
          </w:p>
          <w:p w14:paraId="7F8CB076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Piatti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vegetariani</w:t>
            </w:r>
            <w:proofErr w:type="spellEnd"/>
          </w:p>
          <w:p w14:paraId="551ECC7E" w14:textId="77777777" w:rsidR="009A080D" w:rsidRPr="00115F67" w:rsidRDefault="009A080D" w:rsidP="00115F67">
            <w:pPr>
              <w:pStyle w:val="VCAAbullet"/>
              <w:rPr>
                <w:i/>
                <w:iCs/>
              </w:rPr>
            </w:pPr>
            <w:proofErr w:type="spellStart"/>
            <w:r w:rsidRPr="00115F67">
              <w:rPr>
                <w:i/>
                <w:iCs/>
              </w:rPr>
              <w:t>Piatti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vegani</w:t>
            </w:r>
            <w:proofErr w:type="spellEnd"/>
          </w:p>
          <w:p w14:paraId="04A7E10C" w14:textId="4DC7E9F7" w:rsidR="009A080D" w:rsidRDefault="009A080D" w:rsidP="00115F67">
            <w:pPr>
              <w:pStyle w:val="VCAAbullet"/>
            </w:pPr>
            <w:proofErr w:type="spellStart"/>
            <w:r w:rsidRPr="00115F67">
              <w:rPr>
                <w:i/>
                <w:iCs/>
              </w:rPr>
              <w:t>Piatti</w:t>
            </w:r>
            <w:proofErr w:type="spellEnd"/>
            <w:r w:rsidRPr="00115F67">
              <w:rPr>
                <w:i/>
                <w:iCs/>
              </w:rPr>
              <w:t xml:space="preserve"> </w:t>
            </w:r>
            <w:proofErr w:type="spellStart"/>
            <w:r w:rsidRPr="00115F67">
              <w:rPr>
                <w:i/>
                <w:iCs/>
              </w:rPr>
              <w:t>tradizionali</w:t>
            </w:r>
            <w:proofErr w:type="spellEnd"/>
          </w:p>
        </w:tc>
      </w:tr>
    </w:tbl>
    <w:p w14:paraId="1B40B719" w14:textId="57DF1279" w:rsidR="00812757" w:rsidRDefault="00051BD8" w:rsidP="00115F67">
      <w:pPr>
        <w:pStyle w:val="VCAAHeading4"/>
      </w:pPr>
      <w:r>
        <w:t xml:space="preserve">Question </w:t>
      </w:r>
      <w:r w:rsidR="009A080D">
        <w:t>2b</w:t>
      </w:r>
      <w:r>
        <w:t>.</w:t>
      </w:r>
    </w:p>
    <w:p w14:paraId="0A03239F" w14:textId="37AC1ECB" w:rsidR="009A080D" w:rsidRPr="00115F67" w:rsidRDefault="009A05B1" w:rsidP="00115F67">
      <w:pPr>
        <w:pStyle w:val="VCAAbody"/>
      </w:pPr>
      <w:r>
        <w:t xml:space="preserve">It was correct to respond that </w:t>
      </w:r>
      <w:r w:rsidR="009A080D" w:rsidRPr="00115F67">
        <w:t>10% of profits go to providing food for homeless youth</w:t>
      </w:r>
      <w:r>
        <w:t xml:space="preserve"> (</w:t>
      </w:r>
      <w:proofErr w:type="spellStart"/>
      <w:r w:rsidR="009A080D" w:rsidRPr="00115F67">
        <w:rPr>
          <w:i/>
        </w:rPr>
        <w:t>Regala</w:t>
      </w:r>
      <w:proofErr w:type="spellEnd"/>
      <w:r w:rsidR="009A080D" w:rsidRPr="00115F67">
        <w:rPr>
          <w:i/>
        </w:rPr>
        <w:t xml:space="preserve"> 10% del </w:t>
      </w:r>
      <w:proofErr w:type="spellStart"/>
      <w:r w:rsidR="009A080D" w:rsidRPr="00115F67">
        <w:rPr>
          <w:i/>
        </w:rPr>
        <w:t>ricavato</w:t>
      </w:r>
      <w:proofErr w:type="spellEnd"/>
      <w:r w:rsidR="009A080D" w:rsidRPr="00115F67">
        <w:rPr>
          <w:i/>
        </w:rPr>
        <w:t xml:space="preserve"> per </w:t>
      </w:r>
      <w:proofErr w:type="spellStart"/>
      <w:r w:rsidR="009A080D" w:rsidRPr="00115F67">
        <w:rPr>
          <w:i/>
        </w:rPr>
        <w:t>nutrire</w:t>
      </w:r>
      <w:proofErr w:type="spellEnd"/>
      <w:r w:rsidR="009A080D" w:rsidRPr="00115F67">
        <w:rPr>
          <w:i/>
        </w:rPr>
        <w:t xml:space="preserve"> </w:t>
      </w:r>
      <w:proofErr w:type="spellStart"/>
      <w:r w:rsidR="009A080D" w:rsidRPr="00115F67">
        <w:rPr>
          <w:i/>
        </w:rPr>
        <w:t>i</w:t>
      </w:r>
      <w:proofErr w:type="spellEnd"/>
      <w:r w:rsidR="009A080D" w:rsidRPr="00115F67">
        <w:rPr>
          <w:i/>
        </w:rPr>
        <w:t xml:space="preserve"> </w:t>
      </w:r>
      <w:proofErr w:type="spellStart"/>
      <w:r w:rsidR="009A080D" w:rsidRPr="00115F67">
        <w:rPr>
          <w:i/>
        </w:rPr>
        <w:t>giovani</w:t>
      </w:r>
      <w:proofErr w:type="spellEnd"/>
      <w:r w:rsidR="009A080D" w:rsidRPr="00115F67">
        <w:rPr>
          <w:i/>
        </w:rPr>
        <w:t xml:space="preserve"> </w:t>
      </w:r>
      <w:proofErr w:type="spellStart"/>
      <w:r w:rsidR="009A080D" w:rsidRPr="00115F67">
        <w:rPr>
          <w:i/>
        </w:rPr>
        <w:t>senzatetto</w:t>
      </w:r>
      <w:proofErr w:type="spellEnd"/>
      <w:r>
        <w:t>).</w:t>
      </w:r>
    </w:p>
    <w:p w14:paraId="709E34E5" w14:textId="3810BA59" w:rsidR="009A080D" w:rsidRDefault="00051BD8" w:rsidP="00115F67">
      <w:pPr>
        <w:pStyle w:val="VCAAHeading4"/>
      </w:pPr>
      <w:r>
        <w:t xml:space="preserve">Question </w:t>
      </w:r>
      <w:r w:rsidR="009A080D">
        <w:t>2c</w:t>
      </w:r>
      <w:r>
        <w:t>.</w:t>
      </w:r>
    </w:p>
    <w:p w14:paraId="18223C69" w14:textId="627B39E5" w:rsidR="009A080D" w:rsidRPr="00115F67" w:rsidRDefault="009A05B1" w:rsidP="00115F67">
      <w:pPr>
        <w:pStyle w:val="VCAAbody"/>
      </w:pPr>
      <w:r>
        <w:t>It was correct to respond that t</w:t>
      </w:r>
      <w:r w:rsidR="009A080D">
        <w:t>he first 20 have the possibility of winning a weekend away in the mountains</w:t>
      </w:r>
      <w:r>
        <w:t xml:space="preserve"> (</w:t>
      </w:r>
      <w:r w:rsidR="009A080D" w:rsidRPr="00115F67">
        <w:rPr>
          <w:i/>
        </w:rPr>
        <w:t xml:space="preserve">I </w:t>
      </w:r>
      <w:proofErr w:type="spellStart"/>
      <w:r w:rsidR="009A080D" w:rsidRPr="00115F67">
        <w:rPr>
          <w:i/>
        </w:rPr>
        <w:t>primi</w:t>
      </w:r>
      <w:proofErr w:type="spellEnd"/>
      <w:r w:rsidR="009A080D" w:rsidRPr="00115F67">
        <w:rPr>
          <w:i/>
        </w:rPr>
        <w:t xml:space="preserve"> venti </w:t>
      </w:r>
      <w:proofErr w:type="spellStart"/>
      <w:r w:rsidR="009A080D" w:rsidRPr="00115F67">
        <w:rPr>
          <w:i/>
        </w:rPr>
        <w:t>avranno</w:t>
      </w:r>
      <w:proofErr w:type="spellEnd"/>
      <w:r w:rsidR="009A080D" w:rsidRPr="00115F67">
        <w:rPr>
          <w:i/>
        </w:rPr>
        <w:t xml:space="preserve"> </w:t>
      </w:r>
      <w:proofErr w:type="spellStart"/>
      <w:r w:rsidR="009A080D" w:rsidRPr="00115F67">
        <w:rPr>
          <w:i/>
        </w:rPr>
        <w:t>l’opportunità</w:t>
      </w:r>
      <w:proofErr w:type="spellEnd"/>
      <w:r w:rsidR="009A080D" w:rsidRPr="00115F67">
        <w:rPr>
          <w:i/>
        </w:rPr>
        <w:t xml:space="preserve"> di </w:t>
      </w:r>
      <w:proofErr w:type="spellStart"/>
      <w:r w:rsidR="009A080D" w:rsidRPr="00115F67">
        <w:rPr>
          <w:i/>
        </w:rPr>
        <w:t>vincere</w:t>
      </w:r>
      <w:proofErr w:type="spellEnd"/>
      <w:r w:rsidR="009A080D" w:rsidRPr="00115F67">
        <w:rPr>
          <w:i/>
        </w:rPr>
        <w:t xml:space="preserve"> un weekend in </w:t>
      </w:r>
      <w:proofErr w:type="spellStart"/>
      <w:r w:rsidR="009A080D" w:rsidRPr="00115F67">
        <w:rPr>
          <w:i/>
        </w:rPr>
        <w:t>montagna</w:t>
      </w:r>
      <w:proofErr w:type="spellEnd"/>
      <w:r>
        <w:t>).</w:t>
      </w:r>
    </w:p>
    <w:p w14:paraId="65F4737F" w14:textId="63A48E58" w:rsidR="00FF69FF" w:rsidRDefault="001D239B" w:rsidP="00115F67">
      <w:pPr>
        <w:pStyle w:val="VCAAHeading2"/>
      </w:pPr>
      <w:r w:rsidRPr="00115F67">
        <w:t>Section</w:t>
      </w:r>
      <w:r w:rsidRPr="001E5B6C">
        <w:t xml:space="preserve"> </w:t>
      </w:r>
      <w:r>
        <w:t>2</w:t>
      </w:r>
    </w:p>
    <w:p w14:paraId="09EDC17A" w14:textId="31DF7E13" w:rsidR="001D239B" w:rsidRDefault="001D239B" w:rsidP="00115F67">
      <w:pPr>
        <w:pStyle w:val="VCAAHeading3"/>
      </w:pPr>
      <w:r w:rsidRPr="001E5B6C">
        <w:t xml:space="preserve">Part </w:t>
      </w:r>
      <w:r>
        <w:t>A</w:t>
      </w:r>
      <w:r w:rsidRPr="001E5B6C">
        <w:t xml:space="preserve"> – </w:t>
      </w:r>
      <w:r w:rsidR="00EF5EAB">
        <w:t xml:space="preserve">Reading, </w:t>
      </w:r>
      <w:proofErr w:type="gramStart"/>
      <w:r w:rsidR="00EF5EAB">
        <w:t>l</w:t>
      </w:r>
      <w:r w:rsidRPr="001E5B6C">
        <w:t>istening</w:t>
      </w:r>
      <w:proofErr w:type="gramEnd"/>
      <w:r w:rsidRPr="001E5B6C">
        <w:t xml:space="preserve"> and responding in </w:t>
      </w:r>
      <w:r w:rsidR="00EF5EAB">
        <w:t>English</w:t>
      </w:r>
    </w:p>
    <w:p w14:paraId="4091EA3B" w14:textId="3AF5A4AE" w:rsidR="00EF5EAB" w:rsidRDefault="00051BD8" w:rsidP="00115F67">
      <w:pPr>
        <w:pStyle w:val="VCAAHeading4"/>
      </w:pPr>
      <w:r>
        <w:t xml:space="preserve">Question </w:t>
      </w:r>
      <w:r w:rsidR="00EF5EAB">
        <w:t>3a</w:t>
      </w:r>
      <w:r>
        <w:t>.</w:t>
      </w:r>
    </w:p>
    <w:p w14:paraId="24BA8C9E" w14:textId="77777777" w:rsidR="00051BD8" w:rsidRPr="00051BD8" w:rsidRDefault="00051BD8" w:rsidP="008E4CDD">
      <w:pPr>
        <w:pStyle w:val="VCAAbody"/>
      </w:pPr>
      <w:r>
        <w:t>Correct responses were:</w:t>
      </w:r>
    </w:p>
    <w:p w14:paraId="72C75EE2" w14:textId="30883A51" w:rsidR="00EF5EAB" w:rsidRDefault="00EF5EAB" w:rsidP="00115F67">
      <w:pPr>
        <w:pStyle w:val="VCAAbullet"/>
        <w:rPr>
          <w:szCs w:val="20"/>
        </w:rPr>
      </w:pPr>
      <w:r>
        <w:rPr>
          <w:szCs w:val="20"/>
        </w:rPr>
        <w:t xml:space="preserve">1980 – the </w:t>
      </w:r>
      <w:r w:rsidR="0075703D">
        <w:rPr>
          <w:szCs w:val="20"/>
        </w:rPr>
        <w:t xml:space="preserve">year the </w:t>
      </w:r>
      <w:r>
        <w:rPr>
          <w:szCs w:val="20"/>
        </w:rPr>
        <w:t xml:space="preserve">film </w:t>
      </w:r>
      <w:proofErr w:type="spellStart"/>
      <w:r w:rsidRPr="00B16821">
        <w:rPr>
          <w:i/>
          <w:iCs/>
          <w:szCs w:val="20"/>
        </w:rPr>
        <w:t>Urbania</w:t>
      </w:r>
      <w:proofErr w:type="spellEnd"/>
      <w:r w:rsidRPr="00B16821">
        <w:rPr>
          <w:i/>
          <w:iCs/>
          <w:szCs w:val="20"/>
        </w:rPr>
        <w:t>-X</w:t>
      </w:r>
      <w:r>
        <w:rPr>
          <w:szCs w:val="20"/>
        </w:rPr>
        <w:t xml:space="preserve"> was released</w:t>
      </w:r>
    </w:p>
    <w:p w14:paraId="1DF87354" w14:textId="12A92A3C" w:rsidR="00EF5EAB" w:rsidRDefault="00EF5EAB" w:rsidP="00115F67">
      <w:pPr>
        <w:pStyle w:val="VCAAbullet"/>
        <w:rPr>
          <w:szCs w:val="20"/>
        </w:rPr>
      </w:pPr>
      <w:r>
        <w:rPr>
          <w:szCs w:val="20"/>
        </w:rPr>
        <w:t>2020 – the year the film was set</w:t>
      </w:r>
      <w:r w:rsidR="00AF5394">
        <w:rPr>
          <w:szCs w:val="20"/>
        </w:rPr>
        <w:t>.</w:t>
      </w:r>
    </w:p>
    <w:p w14:paraId="3ADF4913" w14:textId="7CBB7176" w:rsidR="00EF5EAB" w:rsidRDefault="00051BD8" w:rsidP="00115F67">
      <w:pPr>
        <w:pStyle w:val="VCAAHeading4"/>
      </w:pPr>
      <w:r>
        <w:lastRenderedPageBreak/>
        <w:t xml:space="preserve">Question </w:t>
      </w:r>
      <w:r w:rsidR="00EF5EAB">
        <w:t>3b</w:t>
      </w:r>
      <w:r w:rsidR="00AA2C2D">
        <w:t>.</w:t>
      </w:r>
    </w:p>
    <w:p w14:paraId="5BE717D1" w14:textId="2723C121" w:rsidR="00EF5EAB" w:rsidRDefault="00AF5394" w:rsidP="00115F67">
      <w:pPr>
        <w:pStyle w:val="VCAAbody"/>
      </w:pPr>
      <w:r>
        <w:t>The t</w:t>
      </w:r>
      <w:r w:rsidR="00EF5EAB">
        <w:t>opic of the conversation</w:t>
      </w:r>
      <w:r>
        <w:t xml:space="preserve"> was a</w:t>
      </w:r>
      <w:r w:rsidR="00EF5EAB">
        <w:t xml:space="preserve"> group research project</w:t>
      </w:r>
      <w:r>
        <w:t>.</w:t>
      </w:r>
    </w:p>
    <w:p w14:paraId="56E314FB" w14:textId="300DAFF6" w:rsidR="00EF5EAB" w:rsidRDefault="00EF5EAB" w:rsidP="00115F67">
      <w:pPr>
        <w:pStyle w:val="VCAAbullet"/>
      </w:pPr>
      <w:r>
        <w:t>For Anna</w:t>
      </w:r>
      <w:r w:rsidR="00AF5394">
        <w:t xml:space="preserve">, her </w:t>
      </w:r>
      <w:r>
        <w:t>group work is online</w:t>
      </w:r>
      <w:r w:rsidR="00AF5394">
        <w:t>.</w:t>
      </w:r>
    </w:p>
    <w:p w14:paraId="7F71873A" w14:textId="182446FD" w:rsidR="00EF5EAB" w:rsidRDefault="00EF5EAB" w:rsidP="00115F67">
      <w:pPr>
        <w:pStyle w:val="VCAAbullet"/>
      </w:pPr>
      <w:r>
        <w:t>For her father</w:t>
      </w:r>
      <w:r w:rsidR="00AF5394">
        <w:t xml:space="preserve">, his </w:t>
      </w:r>
      <w:r>
        <w:t>group work is face to face</w:t>
      </w:r>
      <w:r w:rsidR="00AF5394">
        <w:t>.</w:t>
      </w:r>
    </w:p>
    <w:p w14:paraId="3462594D" w14:textId="42C40A7D" w:rsidR="00EF5EAB" w:rsidRDefault="00051BD8" w:rsidP="00115F67">
      <w:pPr>
        <w:pStyle w:val="VCAAHeading4"/>
      </w:pPr>
      <w:r>
        <w:t xml:space="preserve">Question </w:t>
      </w:r>
      <w:r w:rsidR="00EF5EAB">
        <w:t>3c</w:t>
      </w:r>
      <w:r>
        <w:t>.</w:t>
      </w:r>
    </w:p>
    <w:p w14:paraId="4AEEFCA4" w14:textId="77837790" w:rsidR="00EF5EAB" w:rsidRDefault="00EF5EAB" w:rsidP="00115F67">
      <w:pPr>
        <w:pStyle w:val="VCAAbody"/>
      </w:pPr>
      <w:r>
        <w:t>Anna’s father is surprised because:</w:t>
      </w:r>
    </w:p>
    <w:p w14:paraId="098ED763" w14:textId="152896DD" w:rsidR="00EF5EAB" w:rsidRDefault="00EF5EAB" w:rsidP="00115F67">
      <w:pPr>
        <w:pStyle w:val="VCAAbullet"/>
      </w:pPr>
      <w:r>
        <w:t>Text messages are not a distraction but an essential component of study</w:t>
      </w:r>
      <w:r w:rsidR="00AF5394">
        <w:t>.</w:t>
      </w:r>
    </w:p>
    <w:p w14:paraId="7968069C" w14:textId="51305B99" w:rsidR="00EF5EAB" w:rsidRDefault="00EF5EAB" w:rsidP="00115F67">
      <w:pPr>
        <w:pStyle w:val="VCAAbullet"/>
      </w:pPr>
      <w:r>
        <w:t>Study does not consist of paper books</w:t>
      </w:r>
      <w:r w:rsidR="00AF5394">
        <w:t>.</w:t>
      </w:r>
    </w:p>
    <w:p w14:paraId="0A0D6E77" w14:textId="4736E914" w:rsidR="00937EAB" w:rsidRDefault="00EF5EAB" w:rsidP="00115F67">
      <w:pPr>
        <w:pStyle w:val="VCAAbullet"/>
      </w:pPr>
      <w:r>
        <w:t>Notes are not taken by hand</w:t>
      </w:r>
      <w:r w:rsidR="00AF5394">
        <w:t>.</w:t>
      </w:r>
    </w:p>
    <w:p w14:paraId="02898B79" w14:textId="75D32830" w:rsidR="00EF5EAB" w:rsidRDefault="00051BD8" w:rsidP="00115F67">
      <w:pPr>
        <w:pStyle w:val="VCAAHeading4"/>
      </w:pPr>
      <w:r>
        <w:t xml:space="preserve">Question </w:t>
      </w:r>
      <w:r w:rsidR="00EF5EAB" w:rsidRPr="00937EAB">
        <w:t>3d</w:t>
      </w:r>
      <w:r>
        <w:t>.</w:t>
      </w:r>
    </w:p>
    <w:p w14:paraId="2F92C4C8" w14:textId="3F3CBE77" w:rsidR="00EF5EAB" w:rsidRDefault="00EF5EAB" w:rsidP="00115F67">
      <w:pPr>
        <w:pStyle w:val="VCAAbody"/>
      </w:pPr>
      <w:r>
        <w:t xml:space="preserve">Technological advances not predicted in the film </w:t>
      </w:r>
      <w:proofErr w:type="spellStart"/>
      <w:r>
        <w:t>Urbania</w:t>
      </w:r>
      <w:proofErr w:type="spellEnd"/>
      <w:r>
        <w:t>-X</w:t>
      </w:r>
      <w:r w:rsidR="00051BD8">
        <w:t xml:space="preserve"> included</w:t>
      </w:r>
      <w:r>
        <w:t>:</w:t>
      </w:r>
    </w:p>
    <w:p w14:paraId="3C2D997A" w14:textId="44BB53AA" w:rsidR="00EF5EAB" w:rsidRDefault="00AF5394" w:rsidP="00115F67">
      <w:pPr>
        <w:pStyle w:val="VCAAbullet"/>
      </w:pPr>
      <w:r>
        <w:t>use of social media</w:t>
      </w:r>
    </w:p>
    <w:p w14:paraId="7C9D41EE" w14:textId="6C02C417" w:rsidR="00EF5EAB" w:rsidRDefault="00AF5394" w:rsidP="00115F67">
      <w:pPr>
        <w:pStyle w:val="VCAAbullet"/>
      </w:pPr>
      <w:r>
        <w:t>text messaging</w:t>
      </w:r>
    </w:p>
    <w:p w14:paraId="08619445" w14:textId="710DC590" w:rsidR="00EF5EAB" w:rsidRDefault="00AF5394" w:rsidP="00115F67">
      <w:pPr>
        <w:pStyle w:val="VCAAbullet"/>
      </w:pPr>
      <w:r>
        <w:t>video calls via mobiles / computers</w:t>
      </w:r>
    </w:p>
    <w:p w14:paraId="6C889EAD" w14:textId="6A9F72FB" w:rsidR="00EF5EAB" w:rsidRDefault="00AF5394" w:rsidP="00115F67">
      <w:pPr>
        <w:pStyle w:val="VCAAbullet"/>
      </w:pPr>
      <w:r>
        <w:t>online research / study.</w:t>
      </w:r>
    </w:p>
    <w:p w14:paraId="7DB9E835" w14:textId="06FAE344" w:rsidR="00EF5EAB" w:rsidRDefault="00051BD8" w:rsidP="00B16821">
      <w:pPr>
        <w:pStyle w:val="VCAAHeading4"/>
      </w:pPr>
      <w:r w:rsidRPr="00B16821">
        <w:t>Question</w:t>
      </w:r>
      <w:r>
        <w:t xml:space="preserve"> </w:t>
      </w:r>
      <w:r w:rsidR="00EF5EAB">
        <w:t>3e</w:t>
      </w:r>
      <w:r>
        <w:t>.</w:t>
      </w:r>
    </w:p>
    <w:p w14:paraId="4F017D27" w14:textId="6B67F304" w:rsidR="00C44A7C" w:rsidRDefault="0075703D" w:rsidP="00115F67">
      <w:pPr>
        <w:pStyle w:val="VCAAbody"/>
      </w:pPr>
      <w:r>
        <w:t>S</w:t>
      </w:r>
      <w:r w:rsidR="00C44A7C">
        <w:t>tudents needed to give the corresponding related response comparing the prediction on the future and the actual reality.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EF5EAB" w14:paraId="1937EC81" w14:textId="77777777" w:rsidTr="0011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14:paraId="21894948" w14:textId="0CC59786" w:rsidR="00EF5EAB" w:rsidRDefault="00EF5EAB" w:rsidP="00115F67">
            <w:pPr>
              <w:pStyle w:val="VCAAtablecondensed"/>
            </w:pPr>
            <w:r>
              <w:t xml:space="preserve">Reading </w:t>
            </w:r>
            <w:r w:rsidR="00AF5394">
              <w:t>t</w:t>
            </w:r>
            <w:r>
              <w:t xml:space="preserve">ext </w:t>
            </w:r>
            <w:r w:rsidR="00AF5394">
              <w:t xml:space="preserve">(Text </w:t>
            </w:r>
            <w:r>
              <w:t>3A)</w:t>
            </w:r>
          </w:p>
        </w:tc>
        <w:tc>
          <w:tcPr>
            <w:tcW w:w="4253" w:type="dxa"/>
          </w:tcPr>
          <w:p w14:paraId="2ACD18AA" w14:textId="65CB35DF" w:rsidR="00EF5EAB" w:rsidRDefault="00EF5EAB" w:rsidP="00115F67">
            <w:pPr>
              <w:pStyle w:val="VCAAtablecondensed"/>
            </w:pPr>
            <w:r>
              <w:t xml:space="preserve">Listening </w:t>
            </w:r>
            <w:r w:rsidR="00AF5394">
              <w:t>t</w:t>
            </w:r>
            <w:r>
              <w:t xml:space="preserve">ext </w:t>
            </w:r>
            <w:r w:rsidR="00AF5394">
              <w:t xml:space="preserve">(Text </w:t>
            </w:r>
            <w:r>
              <w:t>3B</w:t>
            </w:r>
            <w:r w:rsidR="00AF5394">
              <w:t>)</w:t>
            </w:r>
          </w:p>
        </w:tc>
      </w:tr>
      <w:tr w:rsidR="00EF5EAB" w14:paraId="7FB9F970" w14:textId="77777777" w:rsidTr="00115F67">
        <w:tc>
          <w:tcPr>
            <w:tcW w:w="4106" w:type="dxa"/>
          </w:tcPr>
          <w:p w14:paraId="0B4EE395" w14:textId="77777777" w:rsidR="00EF5EAB" w:rsidRDefault="00EF5EAB" w:rsidP="00115F67">
            <w:pPr>
              <w:pStyle w:val="VCAAtablecondensed"/>
            </w:pPr>
            <w:r>
              <w:t>Film predicting the future</w:t>
            </w:r>
          </w:p>
          <w:p w14:paraId="1201D7A1" w14:textId="77777777" w:rsidR="00EF5EAB" w:rsidRDefault="00EF5EAB" w:rsidP="00115F67">
            <w:pPr>
              <w:pStyle w:val="VCAAtablecondensed"/>
            </w:pPr>
            <w:r>
              <w:t>Robots will dominate</w:t>
            </w:r>
          </w:p>
          <w:p w14:paraId="1178D3ED" w14:textId="60B74648" w:rsidR="00EF5EAB" w:rsidRDefault="00EF5EAB" w:rsidP="00115F67">
            <w:pPr>
              <w:pStyle w:val="VCAAtablecondensed"/>
            </w:pPr>
            <w:r>
              <w:t>Flying cars</w:t>
            </w:r>
          </w:p>
        </w:tc>
        <w:tc>
          <w:tcPr>
            <w:tcW w:w="4253" w:type="dxa"/>
          </w:tcPr>
          <w:p w14:paraId="6366F460" w14:textId="378A142A" w:rsidR="00EF5EAB" w:rsidRDefault="00C44A7C" w:rsidP="00115F67">
            <w:pPr>
              <w:pStyle w:val="VCAAtablecondensed"/>
            </w:pPr>
            <w:r>
              <w:t>In the past</w:t>
            </w:r>
            <w:r w:rsidR="00AF5394">
              <w:t>,</w:t>
            </w:r>
            <w:r>
              <w:t xml:space="preserve"> technology was not prominent</w:t>
            </w:r>
          </w:p>
        </w:tc>
      </w:tr>
      <w:tr w:rsidR="00EF5EAB" w14:paraId="1791FA17" w14:textId="77777777" w:rsidTr="00115F67">
        <w:tc>
          <w:tcPr>
            <w:tcW w:w="4106" w:type="dxa"/>
          </w:tcPr>
          <w:p w14:paraId="0E76D285" w14:textId="77777777" w:rsidR="00EF5EAB" w:rsidRDefault="00EF5EAB" w:rsidP="00115F67">
            <w:pPr>
              <w:pStyle w:val="VCAAtablecondensed"/>
            </w:pPr>
            <w:r>
              <w:t>Future is unforeseeable</w:t>
            </w:r>
          </w:p>
          <w:p w14:paraId="2D78FE54" w14:textId="77777777" w:rsidR="00EF5EAB" w:rsidRDefault="00EF5EAB" w:rsidP="00115F67">
            <w:pPr>
              <w:pStyle w:val="VCAAtablecondensed"/>
            </w:pPr>
            <w:r>
              <w:t>Robots not in control</w:t>
            </w:r>
          </w:p>
          <w:p w14:paraId="1CA3337A" w14:textId="0B84AE4F" w:rsidR="00EF5EAB" w:rsidRDefault="00EF5EAB" w:rsidP="00115F67">
            <w:pPr>
              <w:pStyle w:val="VCAAtablecondensed"/>
            </w:pPr>
            <w:r>
              <w:t xml:space="preserve">Electric cars </w:t>
            </w:r>
            <w:r w:rsidR="00C44A7C">
              <w:t>(not flying)</w:t>
            </w:r>
          </w:p>
        </w:tc>
        <w:tc>
          <w:tcPr>
            <w:tcW w:w="4253" w:type="dxa"/>
          </w:tcPr>
          <w:p w14:paraId="3BFA977A" w14:textId="404CC7A8" w:rsidR="00EF5EAB" w:rsidRDefault="00C44A7C" w:rsidP="00115F67">
            <w:pPr>
              <w:pStyle w:val="VCAAtablecondensed"/>
            </w:pPr>
            <w:r>
              <w:t>The future is based on technology</w:t>
            </w:r>
          </w:p>
        </w:tc>
      </w:tr>
    </w:tbl>
    <w:p w14:paraId="5AFABC28" w14:textId="3FDE9CA1" w:rsidR="00812757" w:rsidRDefault="00051BD8" w:rsidP="00115F67">
      <w:pPr>
        <w:pStyle w:val="VCAAHeading4"/>
      </w:pPr>
      <w:r>
        <w:t xml:space="preserve">Question </w:t>
      </w:r>
      <w:r w:rsidR="00C44A7C">
        <w:t>3f</w:t>
      </w:r>
      <w:r>
        <w:t>.</w:t>
      </w:r>
    </w:p>
    <w:p w14:paraId="1DBB7D45" w14:textId="5A2BA68D" w:rsidR="00C44A7C" w:rsidRDefault="00C44A7C" w:rsidP="00115F67">
      <w:pPr>
        <w:pStyle w:val="VCAAbody"/>
      </w:pPr>
      <w:r>
        <w:t xml:space="preserve">Students needed to demonstrate an understanding of the data presented as evidence of the changes </w:t>
      </w:r>
      <w:r w:rsidR="0075703D">
        <w:t xml:space="preserve">that </w:t>
      </w:r>
      <w:r>
        <w:t>have occurred over time.</w:t>
      </w:r>
    </w:p>
    <w:p w14:paraId="107301C6" w14:textId="57A155CC" w:rsidR="00812757" w:rsidRDefault="00C44A7C" w:rsidP="00115F67">
      <w:pPr>
        <w:pStyle w:val="VCAAbullet"/>
      </w:pPr>
      <w:r>
        <w:t>In 1980</w:t>
      </w:r>
      <w:r w:rsidR="00AF5394">
        <w:t>, c</w:t>
      </w:r>
      <w:r>
        <w:t>ash was the dominant payment form (71%) but in 2020 this was no longer the case (10%)</w:t>
      </w:r>
      <w:r w:rsidR="00AF5394">
        <w:t>.</w:t>
      </w:r>
    </w:p>
    <w:p w14:paraId="6304291A" w14:textId="2035697E" w:rsidR="00C44A7C" w:rsidRDefault="00AF5394" w:rsidP="00115F67">
      <w:pPr>
        <w:pStyle w:val="VCAAbullet"/>
      </w:pPr>
      <w:r>
        <w:t xml:space="preserve">There has been an overall </w:t>
      </w:r>
      <w:r w:rsidR="00C44A7C">
        <w:t>decline of print books (1980</w:t>
      </w:r>
      <w:r>
        <w:t>,</w:t>
      </w:r>
      <w:r w:rsidR="00C44A7C">
        <w:t xml:space="preserve"> 97%</w:t>
      </w:r>
      <w:r>
        <w:t xml:space="preserve">; </w:t>
      </w:r>
      <w:r w:rsidR="00C44A7C">
        <w:t>2020</w:t>
      </w:r>
      <w:r>
        <w:t>,</w:t>
      </w:r>
      <w:r w:rsidR="00C44A7C">
        <w:t xml:space="preserve"> 65%)</w:t>
      </w:r>
      <w:r>
        <w:t>.</w:t>
      </w:r>
    </w:p>
    <w:p w14:paraId="48305F61" w14:textId="77777777" w:rsidR="00B16821" w:rsidRDefault="00B16821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39B01857" w14:textId="3BBC770F" w:rsidR="00C44A7C" w:rsidRDefault="00C44A7C" w:rsidP="00115F67">
      <w:pPr>
        <w:pStyle w:val="VCAAHeading3"/>
      </w:pPr>
      <w:r w:rsidRPr="001E5B6C">
        <w:lastRenderedPageBreak/>
        <w:t xml:space="preserve">Part </w:t>
      </w:r>
      <w:r>
        <w:t>B</w:t>
      </w:r>
      <w:r w:rsidRPr="001E5B6C">
        <w:t xml:space="preserve"> – </w:t>
      </w:r>
      <w:r>
        <w:t>Reading</w:t>
      </w:r>
      <w:r w:rsidRPr="001E5B6C">
        <w:t xml:space="preserve"> and responding in </w:t>
      </w:r>
      <w:r>
        <w:t>Italian</w:t>
      </w:r>
    </w:p>
    <w:p w14:paraId="10256BC2" w14:textId="77777777" w:rsidR="00121550" w:rsidRDefault="00556EF3" w:rsidP="00115F67">
      <w:pPr>
        <w:pStyle w:val="VCAAbody"/>
      </w:pPr>
      <w:r>
        <w:t xml:space="preserve">Successful completion of this task required students to read and understand the given text and demonstrate the ability to respond to the question </w:t>
      </w:r>
      <w:r w:rsidR="00121550">
        <w:t xml:space="preserve">by </w:t>
      </w:r>
      <w:r>
        <w:t xml:space="preserve">giving appropriate information in the relevant format. </w:t>
      </w:r>
    </w:p>
    <w:p w14:paraId="62264EAD" w14:textId="1523B20A" w:rsidR="00121550" w:rsidRDefault="00121550" w:rsidP="00115F67">
      <w:pPr>
        <w:pStyle w:val="VCAAbody"/>
      </w:pPr>
      <w:r>
        <w:t>Answers to this task were varied but needed to address the five criteria essential for the awarding of the funding. The criteria to be addressed were:</w:t>
      </w:r>
    </w:p>
    <w:p w14:paraId="1571E92D" w14:textId="3AC004F7" w:rsidR="00121550" w:rsidRDefault="00AF5394" w:rsidP="00115F67">
      <w:pPr>
        <w:pStyle w:val="VCAAbullet"/>
      </w:pPr>
      <w:r>
        <w:t>renewable energy</w:t>
      </w:r>
    </w:p>
    <w:p w14:paraId="240A8E39" w14:textId="438E56A8" w:rsidR="00121550" w:rsidRDefault="00AF5394" w:rsidP="00115F67">
      <w:pPr>
        <w:pStyle w:val="VCAAbullet"/>
      </w:pPr>
      <w:r>
        <w:t>water conservation</w:t>
      </w:r>
    </w:p>
    <w:p w14:paraId="6364FDB2" w14:textId="746FFC9E" w:rsidR="00121550" w:rsidRDefault="00AF5394" w:rsidP="00115F67">
      <w:pPr>
        <w:pStyle w:val="VCAAbullet"/>
      </w:pPr>
      <w:r>
        <w:t>protection from the wind</w:t>
      </w:r>
    </w:p>
    <w:p w14:paraId="422E9F81" w14:textId="03D33514" w:rsidR="00121550" w:rsidRDefault="00AF5394" w:rsidP="00115F67">
      <w:pPr>
        <w:pStyle w:val="VCAAbullet"/>
      </w:pPr>
      <w:r>
        <w:t>orientation of the building</w:t>
      </w:r>
    </w:p>
    <w:p w14:paraId="58DF2F1A" w14:textId="5847EBAE" w:rsidR="00121550" w:rsidRDefault="00AF5394" w:rsidP="00115F67">
      <w:pPr>
        <w:pStyle w:val="VCAAbullet"/>
      </w:pPr>
      <w:r>
        <w:t xml:space="preserve">choice of building materials approved by </w:t>
      </w:r>
      <w:r w:rsidR="00121550">
        <w:t>the European Union</w:t>
      </w:r>
      <w:r>
        <w:t>.</w:t>
      </w:r>
    </w:p>
    <w:p w14:paraId="3FB90C1B" w14:textId="77777777" w:rsidR="00AA2C2D" w:rsidRDefault="00AA2C2D" w:rsidP="00115F67">
      <w:pPr>
        <w:pStyle w:val="VCAAHeading4"/>
      </w:pPr>
      <w:r w:rsidRPr="00115F67">
        <w:t>Question</w:t>
      </w:r>
      <w:r>
        <w:t xml:space="preserve"> 4</w:t>
      </w:r>
    </w:p>
    <w:p w14:paraId="1AAB2367" w14:textId="77777777" w:rsidR="001A0983" w:rsidRDefault="001A0983" w:rsidP="00F62C01">
      <w:pPr>
        <w:pStyle w:val="VCAAbody"/>
      </w:pPr>
      <w:r>
        <w:t xml:space="preserve">Students were required to demonstrate an understanding of the stimulus </w:t>
      </w:r>
      <w:r w:rsidRPr="00B16821">
        <w:rPr>
          <w:bCs/>
        </w:rPr>
        <w:t>text/texts</w:t>
      </w:r>
      <w:r>
        <w:t xml:space="preserve"> and to address the requirements of the task by conveying the relevant information from the </w:t>
      </w:r>
      <w:r w:rsidRPr="00B16821">
        <w:rPr>
          <w:bCs/>
        </w:rPr>
        <w:t>text/texts</w:t>
      </w:r>
      <w:r>
        <w:rPr>
          <w:b/>
        </w:rPr>
        <w:t xml:space="preserve"> </w:t>
      </w:r>
      <w:r w:rsidRPr="006B0785">
        <w:rPr>
          <w:bCs/>
        </w:rPr>
        <w:t>that was</w:t>
      </w:r>
      <w:r>
        <w:t xml:space="preserve"> appropriate for the audience and the prescribed writing style and text type. </w:t>
      </w:r>
    </w:p>
    <w:p w14:paraId="076C9A95" w14:textId="77777777" w:rsidR="001A0983" w:rsidRDefault="001A0983" w:rsidP="00F62C01">
      <w:pPr>
        <w:pStyle w:val="VCAAbody"/>
      </w:pPr>
      <w:r>
        <w:t>Student responses were assessed holistically according to the assessment criteria and the expected qualities published in the examination specifications on the VCAA website. The criteria for this section are:</w:t>
      </w:r>
    </w:p>
    <w:p w14:paraId="1345D0D1" w14:textId="138D878B" w:rsidR="001A0983" w:rsidRDefault="001A0983" w:rsidP="00F62C01">
      <w:pPr>
        <w:pStyle w:val="VCAAbullet"/>
      </w:pPr>
      <w:r>
        <w:t>the capacity to understand general and specific aspects of texts</w:t>
      </w:r>
    </w:p>
    <w:p w14:paraId="7868AAFA" w14:textId="0254E3A0" w:rsidR="001A0983" w:rsidRDefault="001A0983" w:rsidP="00F62C01">
      <w:pPr>
        <w:pStyle w:val="VCAAbullet"/>
      </w:pPr>
      <w:r>
        <w:t>the capacity to convey information and opinions accurately and appropriately</w:t>
      </w:r>
      <w:r w:rsidR="00F62C01">
        <w:t>.</w:t>
      </w:r>
    </w:p>
    <w:p w14:paraId="204F0668" w14:textId="141FC978" w:rsidR="001A0983" w:rsidRDefault="001A0983" w:rsidP="00F62C01">
      <w:pPr>
        <w:pStyle w:val="VCAAbody"/>
      </w:pPr>
      <w:r>
        <w:t xml:space="preserve">Students were not awarded separate marks for content and language accuracy; however, language accuracy was an important expected quality that was considered in the assessment. </w:t>
      </w:r>
      <w:proofErr w:type="gramStart"/>
      <w:r>
        <w:t>A number of</w:t>
      </w:r>
      <w:proofErr w:type="gramEnd"/>
      <w:r>
        <w:t xml:space="preserve"> students provided lengthy responses beyond the scope of the task and some included additional information that was irrelevant.</w:t>
      </w:r>
    </w:p>
    <w:p w14:paraId="0BDDA99F" w14:textId="0DAD29A0" w:rsidR="00DA7086" w:rsidRPr="00115F67" w:rsidRDefault="00AA2C2D" w:rsidP="00F62C01">
      <w:pPr>
        <w:pStyle w:val="VCAAbody"/>
      </w:pPr>
      <w:r>
        <w:t>High</w:t>
      </w:r>
      <w:r w:rsidR="00AF5394">
        <w:t>-</w:t>
      </w:r>
      <w:r>
        <w:t xml:space="preserve">scoring responses addressed each of the </w:t>
      </w:r>
      <w:r w:rsidRPr="00B0427F">
        <w:t>above</w:t>
      </w:r>
      <w:r w:rsidRPr="00F62C01">
        <w:t>mentioned</w:t>
      </w:r>
      <w:r>
        <w:t xml:space="preserve"> criteria, contained appropriate and accurate vocabulary and grammar</w:t>
      </w:r>
      <w:r w:rsidR="0075703D">
        <w:t>,</w:t>
      </w:r>
      <w:r>
        <w:t xml:space="preserve"> and completed the task in the required text type.</w:t>
      </w:r>
    </w:p>
    <w:p w14:paraId="4F94F0BA" w14:textId="02C7D96B" w:rsidR="00121550" w:rsidRDefault="00121550" w:rsidP="00115F67">
      <w:pPr>
        <w:pStyle w:val="VCAAHeading2"/>
      </w:pPr>
      <w:r w:rsidRPr="00115F67">
        <w:rPr>
          <w:sz w:val="48"/>
        </w:rPr>
        <w:t>Section</w:t>
      </w:r>
      <w:r w:rsidRPr="001E5B6C">
        <w:t xml:space="preserve"> </w:t>
      </w:r>
      <w:r>
        <w:t>3</w:t>
      </w:r>
      <w:r w:rsidR="00FF69FF">
        <w:t xml:space="preserve"> – Writing </w:t>
      </w:r>
      <w:r>
        <w:t>in Italian</w:t>
      </w:r>
    </w:p>
    <w:p w14:paraId="21A530CB" w14:textId="3F6CA3E9" w:rsidR="009767B3" w:rsidRDefault="009767B3" w:rsidP="00115F67">
      <w:pPr>
        <w:pStyle w:val="VCAAHeading3"/>
      </w:pPr>
      <w:r>
        <w:t>Questions 5–8</w:t>
      </w:r>
    </w:p>
    <w:p w14:paraId="7EEDDD59" w14:textId="4165311F" w:rsidR="003F3650" w:rsidRPr="003F3650" w:rsidRDefault="00121550" w:rsidP="00115F67">
      <w:pPr>
        <w:pStyle w:val="VCAAbody"/>
      </w:pPr>
      <w:r>
        <w:t xml:space="preserve">The four questions presented in this section covered four different text types </w:t>
      </w:r>
      <w:r w:rsidRPr="00B0427F">
        <w:t xml:space="preserve">and </w:t>
      </w:r>
      <w:r w:rsidR="001A0983">
        <w:t xml:space="preserve">styles </w:t>
      </w:r>
      <w:r>
        <w:t xml:space="preserve">of writing. It is important to carefully </w:t>
      </w:r>
      <w:r w:rsidR="0075703D">
        <w:t>take</w:t>
      </w:r>
      <w:r w:rsidR="006C6B33">
        <w:t xml:space="preserve"> note of the </w:t>
      </w:r>
      <w:r w:rsidR="001A0983">
        <w:t xml:space="preserve">specific information in </w:t>
      </w:r>
      <w:r w:rsidR="006C6B33">
        <w:t>the topic. Careful planning of responses enable</w:t>
      </w:r>
      <w:r w:rsidR="00AF5394">
        <w:t>s</w:t>
      </w:r>
      <w:r w:rsidR="006C6B33">
        <w:t xml:space="preserve"> students to ensure that they have met all the requirements of the task. </w:t>
      </w:r>
      <w:r w:rsidR="001A0983">
        <w:t>Although not the only criteria for this section of the examination, students are reminded of the importance of legible handwriting, accurate spelling, correct use of punctuation and paragraphs</w:t>
      </w:r>
      <w:r w:rsidR="006C6B33">
        <w:t>.</w:t>
      </w:r>
    </w:p>
    <w:p w14:paraId="651A7495" w14:textId="740BFFD8" w:rsidR="0044213C" w:rsidRPr="003F3650" w:rsidRDefault="0044213C" w:rsidP="006C6B33">
      <w:pPr>
        <w:pStyle w:val="VCAAbody"/>
        <w:rPr>
          <w:rFonts w:eastAsia="Arial"/>
          <w:i/>
          <w:color w:val="A6A6A6" w:themeColor="background1" w:themeShade="A6"/>
          <w:sz w:val="13"/>
        </w:rPr>
      </w:pPr>
    </w:p>
    <w:sectPr w:rsidR="0044213C" w:rsidRPr="003F3650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8190" w14:textId="77777777" w:rsidR="0022487C" w:rsidRDefault="0022487C" w:rsidP="00304EA1">
      <w:pPr>
        <w:spacing w:after="0" w:line="240" w:lineRule="auto"/>
      </w:pPr>
      <w:r>
        <w:separator/>
      </w:r>
    </w:p>
  </w:endnote>
  <w:endnote w:type="continuationSeparator" w:id="0">
    <w:p w14:paraId="33F9A243" w14:textId="77777777" w:rsidR="0022487C" w:rsidRDefault="002248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32F0B" w:rsidRPr="00D06414" w14:paraId="4ACE7CF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4E60D11" w14:textId="77777777" w:rsidR="00732F0B" w:rsidRPr="00D06414" w:rsidRDefault="00732F0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88FE83F" w14:textId="77777777" w:rsidR="00732F0B" w:rsidRPr="00D06414" w:rsidRDefault="00732F0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3CD6CAA" w14:textId="090218FD" w:rsidR="00732F0B" w:rsidRPr="00D06414" w:rsidRDefault="00732F0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E9BF274" w14:textId="77777777" w:rsidR="00732F0B" w:rsidRPr="00D06414" w:rsidRDefault="00732F0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8134012" wp14:editId="758DC901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32F0B" w:rsidRPr="00D06414" w14:paraId="7C253972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7950DE4" w14:textId="77777777" w:rsidR="00732F0B" w:rsidRPr="00D06414" w:rsidRDefault="00732F0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C42C191" w14:textId="77777777" w:rsidR="00732F0B" w:rsidRPr="00D06414" w:rsidRDefault="00732F0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8089411" w14:textId="77777777" w:rsidR="00732F0B" w:rsidRPr="00D06414" w:rsidRDefault="00732F0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B19D28F" w14:textId="77777777" w:rsidR="00732F0B" w:rsidRPr="00D06414" w:rsidRDefault="00732F0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5529C83D" wp14:editId="3EF3BF2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FD55" w14:textId="77777777" w:rsidR="0022487C" w:rsidRDefault="0022487C" w:rsidP="00304EA1">
      <w:pPr>
        <w:spacing w:after="0" w:line="240" w:lineRule="auto"/>
      </w:pPr>
      <w:r>
        <w:separator/>
      </w:r>
    </w:p>
  </w:footnote>
  <w:footnote w:type="continuationSeparator" w:id="0">
    <w:p w14:paraId="5C5134B5" w14:textId="77777777" w:rsidR="0022487C" w:rsidRDefault="002248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8A8A" w14:textId="77777777" w:rsidR="00732F0B" w:rsidRPr="00D86DE4" w:rsidRDefault="00732F0B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8F19" w14:textId="77777777" w:rsidR="00732F0B" w:rsidRPr="009370BC" w:rsidRDefault="00732F0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B651CBA" wp14:editId="510C0507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056"/>
    <w:multiLevelType w:val="hybridMultilevel"/>
    <w:tmpl w:val="10C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66E"/>
    <w:multiLevelType w:val="hybridMultilevel"/>
    <w:tmpl w:val="FB7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165A"/>
    <w:multiLevelType w:val="hybridMultilevel"/>
    <w:tmpl w:val="74A4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19ED"/>
    <w:multiLevelType w:val="multilevel"/>
    <w:tmpl w:val="9C3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525C2"/>
    <w:multiLevelType w:val="hybridMultilevel"/>
    <w:tmpl w:val="8D1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E96886"/>
    <w:multiLevelType w:val="hybridMultilevel"/>
    <w:tmpl w:val="585C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7892"/>
    <w:multiLevelType w:val="hybridMultilevel"/>
    <w:tmpl w:val="887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4D81"/>
    <w:multiLevelType w:val="hybridMultilevel"/>
    <w:tmpl w:val="498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AA5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163E"/>
    <w:multiLevelType w:val="hybridMultilevel"/>
    <w:tmpl w:val="EB60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5B48"/>
    <w:multiLevelType w:val="multilevel"/>
    <w:tmpl w:val="45E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9C62D0"/>
    <w:multiLevelType w:val="multilevel"/>
    <w:tmpl w:val="404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B5A2033"/>
    <w:multiLevelType w:val="hybridMultilevel"/>
    <w:tmpl w:val="E066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0BCB"/>
    <w:multiLevelType w:val="multilevel"/>
    <w:tmpl w:val="430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B42DF"/>
    <w:multiLevelType w:val="multilevel"/>
    <w:tmpl w:val="907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517B92"/>
    <w:multiLevelType w:val="hybridMultilevel"/>
    <w:tmpl w:val="E17A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08EC"/>
    <w:multiLevelType w:val="hybridMultilevel"/>
    <w:tmpl w:val="EF4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EC2"/>
    <w:multiLevelType w:val="multilevel"/>
    <w:tmpl w:val="BAE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21"/>
  </w:num>
  <w:num w:numId="14">
    <w:abstractNumId w:val="10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4"/>
  </w:num>
  <w:num w:numId="20">
    <w:abstractNumId w:val="19"/>
  </w:num>
  <w:num w:numId="21">
    <w:abstractNumId w:val="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54"/>
    <w:rsid w:val="00003885"/>
    <w:rsid w:val="00011640"/>
    <w:rsid w:val="00024018"/>
    <w:rsid w:val="00051BD8"/>
    <w:rsid w:val="0005780E"/>
    <w:rsid w:val="00065CC6"/>
    <w:rsid w:val="00083746"/>
    <w:rsid w:val="00090D46"/>
    <w:rsid w:val="000A71F7"/>
    <w:rsid w:val="000D5D99"/>
    <w:rsid w:val="000F09E4"/>
    <w:rsid w:val="000F16FD"/>
    <w:rsid w:val="000F5AAF"/>
    <w:rsid w:val="0010347C"/>
    <w:rsid w:val="00115F67"/>
    <w:rsid w:val="00120DB9"/>
    <w:rsid w:val="00121550"/>
    <w:rsid w:val="00143520"/>
    <w:rsid w:val="00153AD2"/>
    <w:rsid w:val="001779EA"/>
    <w:rsid w:val="00180C4F"/>
    <w:rsid w:val="00181F45"/>
    <w:rsid w:val="00182027"/>
    <w:rsid w:val="00184297"/>
    <w:rsid w:val="001A0983"/>
    <w:rsid w:val="001C3EEA"/>
    <w:rsid w:val="001C4E23"/>
    <w:rsid w:val="001D239B"/>
    <w:rsid w:val="001D3246"/>
    <w:rsid w:val="001E5B6C"/>
    <w:rsid w:val="0022487C"/>
    <w:rsid w:val="002279BA"/>
    <w:rsid w:val="002329F3"/>
    <w:rsid w:val="00243F0D"/>
    <w:rsid w:val="00260767"/>
    <w:rsid w:val="002647BB"/>
    <w:rsid w:val="00272242"/>
    <w:rsid w:val="002754C1"/>
    <w:rsid w:val="002841C8"/>
    <w:rsid w:val="0028516B"/>
    <w:rsid w:val="002A1066"/>
    <w:rsid w:val="002C6F90"/>
    <w:rsid w:val="002E4FB5"/>
    <w:rsid w:val="00302FB8"/>
    <w:rsid w:val="00304EA1"/>
    <w:rsid w:val="00313E69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D6CBD"/>
    <w:rsid w:val="003F3650"/>
    <w:rsid w:val="00400537"/>
    <w:rsid w:val="00417AA3"/>
    <w:rsid w:val="00420DA8"/>
    <w:rsid w:val="00425DFE"/>
    <w:rsid w:val="00434EDB"/>
    <w:rsid w:val="00440B32"/>
    <w:rsid w:val="0044213C"/>
    <w:rsid w:val="0046078D"/>
    <w:rsid w:val="00495C80"/>
    <w:rsid w:val="004A2ED8"/>
    <w:rsid w:val="004B7908"/>
    <w:rsid w:val="004C0F39"/>
    <w:rsid w:val="004F5BDA"/>
    <w:rsid w:val="0051631E"/>
    <w:rsid w:val="00537A1F"/>
    <w:rsid w:val="00544514"/>
    <w:rsid w:val="0055551C"/>
    <w:rsid w:val="00556EF3"/>
    <w:rsid w:val="005570CF"/>
    <w:rsid w:val="00566029"/>
    <w:rsid w:val="005923CB"/>
    <w:rsid w:val="00596989"/>
    <w:rsid w:val="005B391B"/>
    <w:rsid w:val="005B46C8"/>
    <w:rsid w:val="005C1AB2"/>
    <w:rsid w:val="005D3D78"/>
    <w:rsid w:val="005E2EF0"/>
    <w:rsid w:val="005F4092"/>
    <w:rsid w:val="005F5D50"/>
    <w:rsid w:val="00625935"/>
    <w:rsid w:val="00632FBE"/>
    <w:rsid w:val="006663C6"/>
    <w:rsid w:val="0068471E"/>
    <w:rsid w:val="00684F98"/>
    <w:rsid w:val="00693FFD"/>
    <w:rsid w:val="006B427D"/>
    <w:rsid w:val="006C6B33"/>
    <w:rsid w:val="006D2159"/>
    <w:rsid w:val="006F787C"/>
    <w:rsid w:val="00702636"/>
    <w:rsid w:val="00724507"/>
    <w:rsid w:val="00732F0B"/>
    <w:rsid w:val="00746592"/>
    <w:rsid w:val="00747109"/>
    <w:rsid w:val="0075703D"/>
    <w:rsid w:val="00773E6C"/>
    <w:rsid w:val="00781FB1"/>
    <w:rsid w:val="00792A8B"/>
    <w:rsid w:val="007957C0"/>
    <w:rsid w:val="007A4B91"/>
    <w:rsid w:val="007C600D"/>
    <w:rsid w:val="007D1B6D"/>
    <w:rsid w:val="007E2CA3"/>
    <w:rsid w:val="00812757"/>
    <w:rsid w:val="00813C37"/>
    <w:rsid w:val="008154B5"/>
    <w:rsid w:val="00823962"/>
    <w:rsid w:val="00850410"/>
    <w:rsid w:val="00852719"/>
    <w:rsid w:val="00860115"/>
    <w:rsid w:val="008813C4"/>
    <w:rsid w:val="0088783C"/>
    <w:rsid w:val="008E4CDD"/>
    <w:rsid w:val="009170B3"/>
    <w:rsid w:val="009370BC"/>
    <w:rsid w:val="00937EAB"/>
    <w:rsid w:val="009501CF"/>
    <w:rsid w:val="0095073C"/>
    <w:rsid w:val="00957E49"/>
    <w:rsid w:val="00970580"/>
    <w:rsid w:val="00974E13"/>
    <w:rsid w:val="009767B3"/>
    <w:rsid w:val="0098739B"/>
    <w:rsid w:val="009906B5"/>
    <w:rsid w:val="009A05B1"/>
    <w:rsid w:val="009A080D"/>
    <w:rsid w:val="009A6D5A"/>
    <w:rsid w:val="009B61E5"/>
    <w:rsid w:val="009C590A"/>
    <w:rsid w:val="009D0E9E"/>
    <w:rsid w:val="009D1E89"/>
    <w:rsid w:val="009E5707"/>
    <w:rsid w:val="00A17661"/>
    <w:rsid w:val="00A24B2D"/>
    <w:rsid w:val="00A40966"/>
    <w:rsid w:val="00A40BCF"/>
    <w:rsid w:val="00A921E0"/>
    <w:rsid w:val="00A922F4"/>
    <w:rsid w:val="00AA2C2D"/>
    <w:rsid w:val="00AC360B"/>
    <w:rsid w:val="00AE5526"/>
    <w:rsid w:val="00AF051B"/>
    <w:rsid w:val="00AF5394"/>
    <w:rsid w:val="00B01578"/>
    <w:rsid w:val="00B0427F"/>
    <w:rsid w:val="00B0738F"/>
    <w:rsid w:val="00B13D3B"/>
    <w:rsid w:val="00B16821"/>
    <w:rsid w:val="00B230DB"/>
    <w:rsid w:val="00B247BE"/>
    <w:rsid w:val="00B26601"/>
    <w:rsid w:val="00B41951"/>
    <w:rsid w:val="00B53229"/>
    <w:rsid w:val="00B62480"/>
    <w:rsid w:val="00B717F4"/>
    <w:rsid w:val="00B7776C"/>
    <w:rsid w:val="00B81B70"/>
    <w:rsid w:val="00B9675B"/>
    <w:rsid w:val="00BB3BAB"/>
    <w:rsid w:val="00BD0724"/>
    <w:rsid w:val="00BD0F68"/>
    <w:rsid w:val="00BD2B91"/>
    <w:rsid w:val="00BE5521"/>
    <w:rsid w:val="00BF0BBA"/>
    <w:rsid w:val="00BF6C23"/>
    <w:rsid w:val="00C35203"/>
    <w:rsid w:val="00C44A7C"/>
    <w:rsid w:val="00C53263"/>
    <w:rsid w:val="00C555CA"/>
    <w:rsid w:val="00C75F1D"/>
    <w:rsid w:val="00C95156"/>
    <w:rsid w:val="00CA0DC2"/>
    <w:rsid w:val="00CB68E8"/>
    <w:rsid w:val="00D04F01"/>
    <w:rsid w:val="00D06414"/>
    <w:rsid w:val="00D149A4"/>
    <w:rsid w:val="00D20ED9"/>
    <w:rsid w:val="00D24E5A"/>
    <w:rsid w:val="00D32C54"/>
    <w:rsid w:val="00D338E4"/>
    <w:rsid w:val="00D37273"/>
    <w:rsid w:val="00D5051B"/>
    <w:rsid w:val="00D51947"/>
    <w:rsid w:val="00D532F0"/>
    <w:rsid w:val="00D56E0F"/>
    <w:rsid w:val="00D627B9"/>
    <w:rsid w:val="00D77413"/>
    <w:rsid w:val="00D815EE"/>
    <w:rsid w:val="00D82759"/>
    <w:rsid w:val="00D86DE4"/>
    <w:rsid w:val="00DA0502"/>
    <w:rsid w:val="00DA7086"/>
    <w:rsid w:val="00DE1909"/>
    <w:rsid w:val="00DE2BA2"/>
    <w:rsid w:val="00DE51DB"/>
    <w:rsid w:val="00DF4A82"/>
    <w:rsid w:val="00E03BC3"/>
    <w:rsid w:val="00E207EC"/>
    <w:rsid w:val="00E23F1D"/>
    <w:rsid w:val="00E30E05"/>
    <w:rsid w:val="00E35622"/>
    <w:rsid w:val="00E36361"/>
    <w:rsid w:val="00E44D9A"/>
    <w:rsid w:val="00E55AE9"/>
    <w:rsid w:val="00E73056"/>
    <w:rsid w:val="00EB0C84"/>
    <w:rsid w:val="00EC3A08"/>
    <w:rsid w:val="00EF4188"/>
    <w:rsid w:val="00EF5EAB"/>
    <w:rsid w:val="00F14C3F"/>
    <w:rsid w:val="00F17FDE"/>
    <w:rsid w:val="00F23E93"/>
    <w:rsid w:val="00F40D53"/>
    <w:rsid w:val="00F4525C"/>
    <w:rsid w:val="00F50D86"/>
    <w:rsid w:val="00F62C01"/>
    <w:rsid w:val="00F81DD3"/>
    <w:rsid w:val="00FB3C80"/>
    <w:rsid w:val="00FD29D3"/>
    <w:rsid w:val="00FD58A4"/>
    <w:rsid w:val="00FE3F0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ADE23"/>
  <w15:docId w15:val="{7B65AC08-02A2-6648-A84C-FEA3AE2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autoRedefine/>
    <w:qFormat/>
    <w:rsid w:val="00B16821"/>
    <w:pPr>
      <w:keepNext/>
      <w:keepLines/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8CB3081B238F0F4CABBED20D800BC202">
    <w:name w:val="8CB3081B238F0F4CABBED20D800BC202"/>
    <w:rsid w:val="001C4E23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3F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atsnumbers">
    <w:name w:val="*stats numbers"/>
    <w:basedOn w:val="Statshead"/>
    <w:rsid w:val="00AA2C2D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basedOn w:val="Normal"/>
    <w:rsid w:val="00AA2C2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83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746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Documents/vce/italian/2019ItalianS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st-examinations/Pages/Italia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27F3B-9E41-4E76-91D4-0A2061333251}"/>
</file>

<file path=customXml/itemProps3.xml><?xml version="1.0" encoding="utf-8"?>
<ds:datastoreItem xmlns:ds="http://schemas.openxmlformats.org/officeDocument/2006/customXml" ds:itemID="{38DDC221-74D6-4F55-900E-A98100F8D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Microsoft Office User</dc:creator>
  <cp:lastModifiedBy>Victoria Harrison</cp:lastModifiedBy>
  <cp:revision>3</cp:revision>
  <cp:lastPrinted>2021-07-21T01:21:00Z</cp:lastPrinted>
  <dcterms:created xsi:type="dcterms:W3CDTF">2021-07-21T01:22:00Z</dcterms:created>
  <dcterms:modified xsi:type="dcterms:W3CDTF">2021-07-21T01:23:00Z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