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64037311" w:rsidR="00F4525C" w:rsidRPr="003C0E8B" w:rsidRDefault="00F87477" w:rsidP="009B61E5">
      <w:pPr>
        <w:pStyle w:val="VCAADocumenttitle"/>
        <w:rPr>
          <w:noProof w:val="0"/>
        </w:rPr>
      </w:pPr>
      <w:r w:rsidRPr="003C0E8B">
        <w:rPr>
          <w:noProof w:val="0"/>
        </w:rPr>
        <w:t>202</w:t>
      </w:r>
      <w:r w:rsidR="00EA5CC5" w:rsidRPr="003C0E8B">
        <w:rPr>
          <w:noProof w:val="0"/>
        </w:rPr>
        <w:t>2</w:t>
      </w:r>
      <w:r w:rsidRPr="003C0E8B">
        <w:rPr>
          <w:noProof w:val="0"/>
        </w:rPr>
        <w:t xml:space="preserve"> </w:t>
      </w:r>
      <w:r w:rsidR="00F47FDF" w:rsidRPr="003C0E8B">
        <w:rPr>
          <w:noProof w:val="0"/>
        </w:rPr>
        <w:t xml:space="preserve">VCE </w:t>
      </w:r>
      <w:r w:rsidR="00265898" w:rsidRPr="003C0E8B">
        <w:rPr>
          <w:noProof w:val="0"/>
        </w:rPr>
        <w:t>Media</w:t>
      </w:r>
      <w:r w:rsidRPr="003C0E8B">
        <w:rPr>
          <w:noProof w:val="0"/>
        </w:rPr>
        <w:t xml:space="preserve"> </w:t>
      </w:r>
      <w:r w:rsidR="003F43F7" w:rsidRPr="003C0E8B">
        <w:rPr>
          <w:noProof w:val="0"/>
        </w:rPr>
        <w:t xml:space="preserve">external assessment </w:t>
      </w:r>
      <w:r w:rsidRPr="003C0E8B">
        <w:rPr>
          <w:noProof w:val="0"/>
        </w:rPr>
        <w:t>report</w:t>
      </w:r>
    </w:p>
    <w:p w14:paraId="62618825" w14:textId="77777777" w:rsidR="00265898" w:rsidRPr="003C0E8B" w:rsidRDefault="00265898" w:rsidP="004C26F8">
      <w:pPr>
        <w:pStyle w:val="VCAAHeading1"/>
        <w:rPr>
          <w:lang w:val="en-AU"/>
        </w:rPr>
      </w:pPr>
      <w:bookmarkStart w:id="0" w:name="TemplateOverview"/>
      <w:bookmarkEnd w:id="0"/>
      <w:r w:rsidRPr="003C0E8B">
        <w:rPr>
          <w:lang w:val="en-AU"/>
        </w:rPr>
        <w:t>General comments</w:t>
      </w:r>
    </w:p>
    <w:p w14:paraId="02B7B051" w14:textId="1A333058" w:rsidR="00C820C6" w:rsidRPr="003C0E8B" w:rsidRDefault="00A36653" w:rsidP="00DF1506">
      <w:pPr>
        <w:pStyle w:val="VCAAbody"/>
        <w:rPr>
          <w:lang w:val="en-AU"/>
        </w:rPr>
      </w:pPr>
      <w:r w:rsidRPr="003C0E8B">
        <w:rPr>
          <w:lang w:val="en-AU"/>
        </w:rPr>
        <w:t>Th</w:t>
      </w:r>
      <w:r w:rsidR="00E748AB" w:rsidRPr="003C0E8B">
        <w:rPr>
          <w:lang w:val="en-AU"/>
        </w:rPr>
        <w:t xml:space="preserve">e 2022 </w:t>
      </w:r>
      <w:r w:rsidR="00EB5B37" w:rsidRPr="003C0E8B">
        <w:rPr>
          <w:lang w:val="en-AU"/>
        </w:rPr>
        <w:t>VCE Media</w:t>
      </w:r>
      <w:r w:rsidR="00E50581" w:rsidRPr="003C0E8B">
        <w:rPr>
          <w:lang w:val="en-AU"/>
        </w:rPr>
        <w:t xml:space="preserve"> examination</w:t>
      </w:r>
      <w:r w:rsidR="006A4F82" w:rsidRPr="003C0E8B">
        <w:rPr>
          <w:lang w:val="en-AU"/>
        </w:rPr>
        <w:t xml:space="preserve"> was consistent in its presentation of all sections of the course.</w:t>
      </w:r>
    </w:p>
    <w:p w14:paraId="26AEA3B3" w14:textId="5D98EBED" w:rsidR="006A4F82" w:rsidRPr="003C0E8B" w:rsidRDefault="00C820C6" w:rsidP="00C820C6">
      <w:pPr>
        <w:pStyle w:val="VCAAbody"/>
        <w:rPr>
          <w:lang w:val="en-AU"/>
        </w:rPr>
      </w:pPr>
      <w:r w:rsidRPr="003C0E8B">
        <w:rPr>
          <w:lang w:val="en-AU"/>
        </w:rPr>
        <w:t xml:space="preserve">In </w:t>
      </w:r>
      <w:r w:rsidR="006A4F82" w:rsidRPr="003C0E8B">
        <w:rPr>
          <w:lang w:val="en-AU"/>
        </w:rPr>
        <w:t>Section A</w:t>
      </w:r>
      <w:r w:rsidR="003C0E8B">
        <w:rPr>
          <w:lang w:val="en-AU"/>
        </w:rPr>
        <w:t>,</w:t>
      </w:r>
      <w:r w:rsidR="006A4F82" w:rsidRPr="003C0E8B">
        <w:rPr>
          <w:lang w:val="en-AU"/>
        </w:rPr>
        <w:t xml:space="preserve"> </w:t>
      </w:r>
      <w:r w:rsidRPr="003C0E8B">
        <w:rPr>
          <w:lang w:val="en-AU"/>
        </w:rPr>
        <w:t>‘</w:t>
      </w:r>
      <w:r w:rsidR="006A4F82" w:rsidRPr="003C0E8B">
        <w:rPr>
          <w:lang w:val="en-AU"/>
        </w:rPr>
        <w:t>Narrative and ideology</w:t>
      </w:r>
      <w:r w:rsidRPr="003C0E8B">
        <w:rPr>
          <w:lang w:val="en-AU"/>
        </w:rPr>
        <w:t>’</w:t>
      </w:r>
      <w:r w:rsidR="006A4F82" w:rsidRPr="003C0E8B">
        <w:rPr>
          <w:lang w:val="en-AU"/>
        </w:rPr>
        <w:t xml:space="preserve"> </w:t>
      </w:r>
      <w:r w:rsidRPr="003C0E8B">
        <w:rPr>
          <w:lang w:val="en-AU"/>
        </w:rPr>
        <w:t>o</w:t>
      </w:r>
      <w:r w:rsidR="006A4F82" w:rsidRPr="003C0E8B">
        <w:rPr>
          <w:lang w:val="en-AU"/>
        </w:rPr>
        <w:t>ffered students the ability to show their knowledge of codes and conventions, construction and characteristics of media form, ideologies and how audiences consumed and engaged with media narratives.</w:t>
      </w:r>
    </w:p>
    <w:p w14:paraId="336A0EDA" w14:textId="4E9FC28E" w:rsidR="00C820C6" w:rsidRPr="003C0E8B" w:rsidRDefault="00C820C6" w:rsidP="00C820C6">
      <w:pPr>
        <w:pStyle w:val="VCAAbody"/>
        <w:rPr>
          <w:lang w:val="en-AU"/>
        </w:rPr>
      </w:pPr>
      <w:r w:rsidRPr="003C0E8B">
        <w:rPr>
          <w:lang w:val="en-AU"/>
        </w:rPr>
        <w:t>‘</w:t>
      </w:r>
      <w:r w:rsidR="006A4F82" w:rsidRPr="003C0E8B">
        <w:rPr>
          <w:lang w:val="en-AU"/>
        </w:rPr>
        <w:t>Media production process</w:t>
      </w:r>
      <w:r w:rsidRPr="003C0E8B">
        <w:rPr>
          <w:lang w:val="en-AU"/>
        </w:rPr>
        <w:t>’</w:t>
      </w:r>
      <w:r w:rsidR="006A4F82" w:rsidRPr="003C0E8B">
        <w:rPr>
          <w:lang w:val="en-AU"/>
        </w:rPr>
        <w:t xml:space="preserve"> asked students to discuss how audiences were engaged by structural and aesthetic qualities in media products, how written or visual representations were employed in planning a proposed production</w:t>
      </w:r>
      <w:r w:rsidR="003C0E8B">
        <w:rPr>
          <w:lang w:val="en-AU"/>
        </w:rPr>
        <w:t>,</w:t>
      </w:r>
      <w:r w:rsidR="006A4F82" w:rsidRPr="003C0E8B">
        <w:rPr>
          <w:lang w:val="en-AU"/>
        </w:rPr>
        <w:t xml:space="preserve"> and the extent to which planned intentions were resolved through the process of reflection and feedback.</w:t>
      </w:r>
    </w:p>
    <w:p w14:paraId="42A95A75" w14:textId="770357A7" w:rsidR="006A4F82" w:rsidRPr="003C0E8B" w:rsidRDefault="00C820C6" w:rsidP="00C820C6">
      <w:pPr>
        <w:pStyle w:val="VCAAbody"/>
        <w:rPr>
          <w:lang w:val="en-AU"/>
        </w:rPr>
      </w:pPr>
      <w:r w:rsidRPr="003C0E8B">
        <w:rPr>
          <w:lang w:val="en-AU"/>
        </w:rPr>
        <w:t>‘</w:t>
      </w:r>
      <w:r w:rsidR="006A4F82" w:rsidRPr="003C0E8B">
        <w:rPr>
          <w:lang w:val="en-AU"/>
        </w:rPr>
        <w:t xml:space="preserve">Agency and control </w:t>
      </w:r>
      <w:r w:rsidR="00761147">
        <w:rPr>
          <w:lang w:val="en-AU"/>
        </w:rPr>
        <w:t xml:space="preserve">in and </w:t>
      </w:r>
      <w:r w:rsidR="006A4F82" w:rsidRPr="003C0E8B">
        <w:rPr>
          <w:lang w:val="en-AU"/>
        </w:rPr>
        <w:t>of the media</w:t>
      </w:r>
      <w:r w:rsidRPr="003C0E8B">
        <w:rPr>
          <w:lang w:val="en-AU"/>
        </w:rPr>
        <w:t>’</w:t>
      </w:r>
      <w:r w:rsidR="006A4F82" w:rsidRPr="003C0E8B">
        <w:rPr>
          <w:lang w:val="en-AU"/>
        </w:rPr>
        <w:t xml:space="preserve"> required students to describe how governments used the media, </w:t>
      </w:r>
      <w:r w:rsidR="003C0E8B">
        <w:rPr>
          <w:lang w:val="en-AU"/>
        </w:rPr>
        <w:t xml:space="preserve">and to </w:t>
      </w:r>
      <w:r w:rsidR="006A4F82" w:rsidRPr="003C0E8B">
        <w:rPr>
          <w:lang w:val="en-AU"/>
        </w:rPr>
        <w:t>discuss Australian media regulation and the issues and challenges it faces, how audience and media relationships have changed over time and how globalised media institutions use the media to influence audiences.</w:t>
      </w:r>
    </w:p>
    <w:p w14:paraId="7919C82B" w14:textId="009FCA6D" w:rsidR="006A4F82" w:rsidRPr="003C0E8B" w:rsidRDefault="00C820C6" w:rsidP="00C820C6">
      <w:pPr>
        <w:pStyle w:val="VCAAbody"/>
        <w:rPr>
          <w:lang w:val="en-AU"/>
        </w:rPr>
      </w:pPr>
      <w:r w:rsidRPr="003C0E8B">
        <w:rPr>
          <w:lang w:val="en-AU"/>
        </w:rPr>
        <w:t xml:space="preserve">In </w:t>
      </w:r>
      <w:r w:rsidR="006A4F82" w:rsidRPr="003C0E8B">
        <w:rPr>
          <w:lang w:val="en-AU"/>
        </w:rPr>
        <w:t xml:space="preserve">Section B </w:t>
      </w:r>
      <w:r w:rsidRPr="003C0E8B">
        <w:rPr>
          <w:lang w:val="en-AU"/>
        </w:rPr>
        <w:t>students were</w:t>
      </w:r>
      <w:r w:rsidR="006A4F82" w:rsidRPr="003C0E8B">
        <w:rPr>
          <w:lang w:val="en-AU"/>
        </w:rPr>
        <w:t xml:space="preserve"> required to demonstrate </w:t>
      </w:r>
      <w:r w:rsidRPr="003C0E8B">
        <w:rPr>
          <w:lang w:val="en-AU"/>
        </w:rPr>
        <w:t xml:space="preserve">a </w:t>
      </w:r>
      <w:r w:rsidR="006A4F82" w:rsidRPr="003C0E8B">
        <w:rPr>
          <w:lang w:val="en-AU"/>
        </w:rPr>
        <w:t xml:space="preserve">deeper understanding of </w:t>
      </w:r>
      <w:r w:rsidRPr="003C0E8B">
        <w:rPr>
          <w:lang w:val="en-AU"/>
        </w:rPr>
        <w:t>n</w:t>
      </w:r>
      <w:r w:rsidR="006A4F82" w:rsidRPr="003C0E8B">
        <w:rPr>
          <w:lang w:val="en-AU"/>
        </w:rPr>
        <w:t>arrative and ideology</w:t>
      </w:r>
      <w:r w:rsidRPr="003C0E8B">
        <w:rPr>
          <w:lang w:val="en-AU"/>
        </w:rPr>
        <w:t>,</w:t>
      </w:r>
      <w:r w:rsidR="006A4F82" w:rsidRPr="003C0E8B">
        <w:rPr>
          <w:lang w:val="en-AU"/>
        </w:rPr>
        <w:t xml:space="preserve"> and </w:t>
      </w:r>
      <w:r w:rsidRPr="003C0E8B">
        <w:rPr>
          <w:lang w:val="en-AU"/>
        </w:rPr>
        <w:t>a</w:t>
      </w:r>
      <w:r w:rsidR="006A4F82" w:rsidRPr="003C0E8B">
        <w:rPr>
          <w:lang w:val="en-AU"/>
        </w:rPr>
        <w:t>gency and control of the media.</w:t>
      </w:r>
    </w:p>
    <w:p w14:paraId="46920E32" w14:textId="36891432" w:rsidR="00C820C6" w:rsidRPr="003C0E8B" w:rsidRDefault="006A4F82" w:rsidP="00C820C6">
      <w:pPr>
        <w:pStyle w:val="VCAAbody"/>
        <w:rPr>
          <w:lang w:val="en-AU"/>
        </w:rPr>
      </w:pPr>
      <w:r w:rsidRPr="003C0E8B">
        <w:rPr>
          <w:lang w:val="en-AU"/>
        </w:rPr>
        <w:t>Students were asked to</w:t>
      </w:r>
      <w:r w:rsidR="00761147">
        <w:rPr>
          <w:lang w:val="en-AU"/>
        </w:rPr>
        <w:t>:</w:t>
      </w:r>
    </w:p>
    <w:p w14:paraId="6D210D3C" w14:textId="6F4A4C6B" w:rsidR="006A4F82" w:rsidRPr="003C0E8B" w:rsidRDefault="006A4F82" w:rsidP="00C820C6">
      <w:pPr>
        <w:pStyle w:val="VCAAbullet"/>
        <w:rPr>
          <w:lang w:val="en-AU"/>
        </w:rPr>
      </w:pPr>
      <w:r w:rsidRPr="003C0E8B">
        <w:rPr>
          <w:lang w:val="en-AU"/>
        </w:rPr>
        <w:t>explain how media narratives were read by different audiences from different time periods based on ideological and institutional contexts</w:t>
      </w:r>
    </w:p>
    <w:p w14:paraId="122CA2D6" w14:textId="56469F79" w:rsidR="006A4F82" w:rsidRPr="003C0E8B" w:rsidRDefault="006A4F82" w:rsidP="00C820C6">
      <w:pPr>
        <w:pStyle w:val="VCAAbullet"/>
        <w:rPr>
          <w:lang w:val="en-AU"/>
        </w:rPr>
      </w:pPr>
      <w:r w:rsidRPr="003C0E8B">
        <w:rPr>
          <w:lang w:val="en-AU"/>
        </w:rPr>
        <w:t xml:space="preserve">analyse ethical and legal issues in the production, distribution, </w:t>
      </w:r>
      <w:r w:rsidR="00A36653" w:rsidRPr="003C0E8B">
        <w:rPr>
          <w:lang w:val="en-AU"/>
        </w:rPr>
        <w:t>consumption</w:t>
      </w:r>
      <w:r w:rsidRPr="003C0E8B">
        <w:rPr>
          <w:lang w:val="en-AU"/>
        </w:rPr>
        <w:t xml:space="preserve"> and reception of media products</w:t>
      </w:r>
      <w:r w:rsidR="003C0E8B">
        <w:rPr>
          <w:lang w:val="en-AU"/>
        </w:rPr>
        <w:t>,</w:t>
      </w:r>
      <w:r w:rsidRPr="003C0E8B">
        <w:rPr>
          <w:lang w:val="en-AU"/>
        </w:rPr>
        <w:t xml:space="preserve"> and how this presents a rational</w:t>
      </w:r>
      <w:r w:rsidR="003C0E8B">
        <w:rPr>
          <w:lang w:val="en-AU"/>
        </w:rPr>
        <w:t>e</w:t>
      </w:r>
      <w:r w:rsidRPr="003C0E8B">
        <w:rPr>
          <w:lang w:val="en-AU"/>
        </w:rPr>
        <w:t xml:space="preserve"> for media regulation.</w:t>
      </w:r>
    </w:p>
    <w:p w14:paraId="0C6C255A" w14:textId="178E0083" w:rsidR="00E50581" w:rsidRPr="003C0E8B" w:rsidRDefault="006A4F82" w:rsidP="00B51E9B">
      <w:pPr>
        <w:pStyle w:val="VCAAbody"/>
        <w:rPr>
          <w:lang w:val="en-AU"/>
        </w:rPr>
      </w:pPr>
      <w:r w:rsidRPr="003C0E8B">
        <w:rPr>
          <w:lang w:val="en-AU"/>
        </w:rPr>
        <w:t>M</w:t>
      </w:r>
      <w:r w:rsidR="00426F27" w:rsidRPr="003C0E8B">
        <w:rPr>
          <w:lang w:val="en-AU"/>
        </w:rPr>
        <w:t>ost students were able to answer all questions in the paper.</w:t>
      </w:r>
      <w:r w:rsidR="00C820C6" w:rsidRPr="003C0E8B">
        <w:rPr>
          <w:lang w:val="en-AU"/>
        </w:rPr>
        <w:t xml:space="preserve"> </w:t>
      </w:r>
      <w:r w:rsidR="00426F27" w:rsidRPr="003C0E8B">
        <w:rPr>
          <w:lang w:val="en-AU"/>
        </w:rPr>
        <w:t>S</w:t>
      </w:r>
      <w:r w:rsidR="00EB5B37" w:rsidRPr="003C0E8B">
        <w:rPr>
          <w:lang w:val="en-AU"/>
        </w:rPr>
        <w:t>ome</w:t>
      </w:r>
      <w:r w:rsidR="00426F27" w:rsidRPr="003C0E8B">
        <w:rPr>
          <w:lang w:val="en-AU"/>
        </w:rPr>
        <w:t xml:space="preserve"> questions were addressed with greater success than others, as </w:t>
      </w:r>
      <w:r w:rsidR="00A36653" w:rsidRPr="003C0E8B">
        <w:rPr>
          <w:lang w:val="en-AU"/>
        </w:rPr>
        <w:t>several</w:t>
      </w:r>
      <w:r w:rsidR="00426F27" w:rsidRPr="003C0E8B">
        <w:rPr>
          <w:lang w:val="en-AU"/>
        </w:rPr>
        <w:t xml:space="preserve"> questions were quite complex, asking </w:t>
      </w:r>
      <w:r w:rsidR="00E50581" w:rsidRPr="003C0E8B">
        <w:rPr>
          <w:lang w:val="en-AU"/>
        </w:rPr>
        <w:t xml:space="preserve">students to include a number of requirements. </w:t>
      </w:r>
      <w:r w:rsidR="00426F27" w:rsidRPr="003C0E8B">
        <w:rPr>
          <w:lang w:val="en-AU"/>
        </w:rPr>
        <w:t xml:space="preserve">This resulted in </w:t>
      </w:r>
      <w:r w:rsidR="00E50581" w:rsidRPr="003C0E8B">
        <w:rPr>
          <w:lang w:val="en-AU"/>
        </w:rPr>
        <w:t>students either misread</w:t>
      </w:r>
      <w:r w:rsidR="00426F27" w:rsidRPr="003C0E8B">
        <w:rPr>
          <w:lang w:val="en-AU"/>
        </w:rPr>
        <w:t>ing</w:t>
      </w:r>
      <w:r w:rsidR="00E50581" w:rsidRPr="003C0E8B">
        <w:rPr>
          <w:lang w:val="en-AU"/>
        </w:rPr>
        <w:t xml:space="preserve"> and/or misunderst</w:t>
      </w:r>
      <w:r w:rsidR="00426F27" w:rsidRPr="003C0E8B">
        <w:rPr>
          <w:lang w:val="en-AU"/>
        </w:rPr>
        <w:t>anding</w:t>
      </w:r>
      <w:r w:rsidR="00E50581" w:rsidRPr="003C0E8B">
        <w:rPr>
          <w:lang w:val="en-AU"/>
        </w:rPr>
        <w:t xml:space="preserve"> what was being asked</w:t>
      </w:r>
      <w:r w:rsidR="003C0E8B">
        <w:rPr>
          <w:lang w:val="en-AU"/>
        </w:rPr>
        <w:t>,</w:t>
      </w:r>
      <w:r w:rsidR="00E50581" w:rsidRPr="003C0E8B">
        <w:rPr>
          <w:lang w:val="en-AU"/>
        </w:rPr>
        <w:t xml:space="preserve"> and/or only answer</w:t>
      </w:r>
      <w:r w:rsidR="00426F27" w:rsidRPr="003C0E8B">
        <w:rPr>
          <w:lang w:val="en-AU"/>
        </w:rPr>
        <w:t>ing</w:t>
      </w:r>
      <w:r w:rsidR="00E50581" w:rsidRPr="003C0E8B">
        <w:rPr>
          <w:lang w:val="en-AU"/>
        </w:rPr>
        <w:t xml:space="preserve"> part of what was required. </w:t>
      </w:r>
      <w:r w:rsidR="00A36653" w:rsidRPr="003C0E8B">
        <w:rPr>
          <w:lang w:val="en-AU"/>
        </w:rPr>
        <w:t>Therefore</w:t>
      </w:r>
      <w:r w:rsidR="00E50581" w:rsidRPr="003C0E8B">
        <w:rPr>
          <w:lang w:val="en-AU"/>
        </w:rPr>
        <w:t xml:space="preserve"> it is important that students read </w:t>
      </w:r>
      <w:r w:rsidR="00BE17B1" w:rsidRPr="003C0E8B">
        <w:rPr>
          <w:lang w:val="en-AU"/>
        </w:rPr>
        <w:t xml:space="preserve">very carefully </w:t>
      </w:r>
      <w:r w:rsidR="00E50581" w:rsidRPr="003C0E8B">
        <w:rPr>
          <w:lang w:val="en-AU"/>
        </w:rPr>
        <w:t xml:space="preserve">what </w:t>
      </w:r>
      <w:r w:rsidR="00426F27" w:rsidRPr="003C0E8B">
        <w:rPr>
          <w:lang w:val="en-AU"/>
        </w:rPr>
        <w:t xml:space="preserve">each </w:t>
      </w:r>
      <w:r w:rsidR="00E50581" w:rsidRPr="003C0E8B">
        <w:rPr>
          <w:lang w:val="en-AU"/>
        </w:rPr>
        <w:t>question require</w:t>
      </w:r>
      <w:r w:rsidR="00426F27" w:rsidRPr="003C0E8B">
        <w:rPr>
          <w:lang w:val="en-AU"/>
        </w:rPr>
        <w:t>s</w:t>
      </w:r>
      <w:r w:rsidR="00E50581" w:rsidRPr="003C0E8B">
        <w:rPr>
          <w:lang w:val="en-AU"/>
        </w:rPr>
        <w:t>, so that they do not miss important aspects</w:t>
      </w:r>
      <w:r w:rsidR="00426F27" w:rsidRPr="003C0E8B">
        <w:rPr>
          <w:lang w:val="en-AU"/>
        </w:rPr>
        <w:t xml:space="preserve"> of what is being asked</w:t>
      </w:r>
      <w:r w:rsidR="00E50581" w:rsidRPr="003C0E8B">
        <w:rPr>
          <w:lang w:val="en-AU"/>
        </w:rPr>
        <w:t>.</w:t>
      </w:r>
    </w:p>
    <w:p w14:paraId="5527C586" w14:textId="3DB652E5" w:rsidR="00C820C6" w:rsidRPr="003C0E8B" w:rsidRDefault="00426F27" w:rsidP="00B51E9B">
      <w:pPr>
        <w:pStyle w:val="VCAAbody"/>
        <w:rPr>
          <w:lang w:val="en-AU"/>
        </w:rPr>
      </w:pPr>
      <w:r w:rsidRPr="003C0E8B">
        <w:rPr>
          <w:lang w:val="en-AU"/>
        </w:rPr>
        <w:t>Being familiar with</w:t>
      </w:r>
      <w:r w:rsidR="00E50581" w:rsidRPr="003C0E8B">
        <w:rPr>
          <w:lang w:val="en-AU"/>
        </w:rPr>
        <w:t xml:space="preserve"> the </w:t>
      </w:r>
      <w:hyperlink r:id="rId8" w:history="1">
        <w:r w:rsidR="00E50581" w:rsidRPr="003C0E8B">
          <w:rPr>
            <w:rStyle w:val="Hyperlink"/>
            <w:lang w:val="en-AU"/>
          </w:rPr>
          <w:t>VCAA Glossary of Command Terms</w:t>
        </w:r>
      </w:hyperlink>
      <w:r w:rsidR="00E50581" w:rsidRPr="003C0E8B">
        <w:rPr>
          <w:lang w:val="en-AU"/>
        </w:rPr>
        <w:t xml:space="preserve"> </w:t>
      </w:r>
      <w:r w:rsidRPr="003C0E8B">
        <w:rPr>
          <w:lang w:val="en-AU"/>
        </w:rPr>
        <w:t xml:space="preserve">will also assist students </w:t>
      </w:r>
      <w:r w:rsidR="00E50581" w:rsidRPr="003C0E8B">
        <w:rPr>
          <w:lang w:val="en-AU"/>
        </w:rPr>
        <w:t xml:space="preserve">better </w:t>
      </w:r>
      <w:r w:rsidRPr="003C0E8B">
        <w:rPr>
          <w:lang w:val="en-AU"/>
        </w:rPr>
        <w:t xml:space="preserve">comprehend </w:t>
      </w:r>
      <w:r w:rsidR="00E50581" w:rsidRPr="003C0E8B">
        <w:rPr>
          <w:lang w:val="en-AU"/>
        </w:rPr>
        <w:t>what is required for each question</w:t>
      </w:r>
      <w:r w:rsidR="00BE17B1" w:rsidRPr="003C0E8B">
        <w:rPr>
          <w:lang w:val="en-AU"/>
        </w:rPr>
        <w:t>.</w:t>
      </w:r>
      <w:r w:rsidR="00E50581" w:rsidRPr="003C0E8B">
        <w:rPr>
          <w:lang w:val="en-AU"/>
        </w:rPr>
        <w:t xml:space="preserve"> </w:t>
      </w:r>
      <w:r w:rsidRPr="003C0E8B">
        <w:rPr>
          <w:lang w:val="en-AU"/>
        </w:rPr>
        <w:t xml:space="preserve">While this list is very useful, it </w:t>
      </w:r>
      <w:r w:rsidR="00E50581" w:rsidRPr="003C0E8B">
        <w:rPr>
          <w:lang w:val="en-AU"/>
        </w:rPr>
        <w:t xml:space="preserve">is important to note that this is a generic list of terms </w:t>
      </w:r>
      <w:r w:rsidRPr="003C0E8B">
        <w:rPr>
          <w:lang w:val="en-AU"/>
        </w:rPr>
        <w:t xml:space="preserve">that </w:t>
      </w:r>
      <w:r w:rsidR="00E50581" w:rsidRPr="003C0E8B">
        <w:rPr>
          <w:lang w:val="en-AU"/>
        </w:rPr>
        <w:t>is not exhaustive</w:t>
      </w:r>
      <w:r w:rsidR="003C0E8B">
        <w:rPr>
          <w:lang w:val="en-AU"/>
        </w:rPr>
        <w:t>,</w:t>
      </w:r>
      <w:r w:rsidRPr="003C0E8B">
        <w:rPr>
          <w:lang w:val="en-AU"/>
        </w:rPr>
        <w:t xml:space="preserve"> and that not all the</w:t>
      </w:r>
      <w:r w:rsidR="00E50581" w:rsidRPr="003C0E8B">
        <w:rPr>
          <w:lang w:val="en-AU"/>
        </w:rPr>
        <w:t xml:space="preserve"> terms in the glossary </w:t>
      </w:r>
      <w:r w:rsidRPr="003C0E8B">
        <w:rPr>
          <w:lang w:val="en-AU"/>
        </w:rPr>
        <w:t>are relevant to the study of Media</w:t>
      </w:r>
      <w:r w:rsidR="00E50581" w:rsidRPr="003C0E8B">
        <w:rPr>
          <w:lang w:val="en-AU"/>
        </w:rPr>
        <w:t>.</w:t>
      </w:r>
    </w:p>
    <w:p w14:paraId="6E75E1E6" w14:textId="54999D75" w:rsidR="00E50581" w:rsidRPr="003C0E8B" w:rsidRDefault="00E50581" w:rsidP="00B51E9B">
      <w:pPr>
        <w:pStyle w:val="VCAAbody"/>
        <w:rPr>
          <w:lang w:val="en-AU"/>
        </w:rPr>
      </w:pPr>
      <w:r w:rsidRPr="00172502">
        <w:rPr>
          <w:lang w:val="en-AU"/>
        </w:rPr>
        <w:t xml:space="preserve">Another very important </w:t>
      </w:r>
      <w:r w:rsidR="002E5034">
        <w:rPr>
          <w:lang w:val="en-AU"/>
        </w:rPr>
        <w:t>tool</w:t>
      </w:r>
      <w:r w:rsidR="00172502" w:rsidRPr="00DF1506">
        <w:rPr>
          <w:lang w:val="en-AU"/>
        </w:rPr>
        <w:t xml:space="preserve"> for</w:t>
      </w:r>
      <w:r w:rsidRPr="00172502">
        <w:rPr>
          <w:lang w:val="en-AU"/>
        </w:rPr>
        <w:t xml:space="preserve"> answering </w:t>
      </w:r>
      <w:r w:rsidR="00172502" w:rsidRPr="00DF1506">
        <w:rPr>
          <w:lang w:val="en-AU"/>
        </w:rPr>
        <w:t xml:space="preserve">exam </w:t>
      </w:r>
      <w:r w:rsidRPr="00172502">
        <w:rPr>
          <w:lang w:val="en-AU"/>
        </w:rPr>
        <w:t xml:space="preserve">questions </w:t>
      </w:r>
      <w:r w:rsidR="006A4F82" w:rsidRPr="002E5034">
        <w:rPr>
          <w:lang w:val="en-AU"/>
        </w:rPr>
        <w:t>well</w:t>
      </w:r>
      <w:r w:rsidR="006A4F82" w:rsidRPr="003C0E8B">
        <w:rPr>
          <w:lang w:val="en-AU"/>
        </w:rPr>
        <w:t xml:space="preserve"> </w:t>
      </w:r>
      <w:r w:rsidRPr="003C0E8B">
        <w:rPr>
          <w:lang w:val="en-AU"/>
        </w:rPr>
        <w:t xml:space="preserve">is the use of precise, highly relevant, and appropriate language. Responses that scored </w:t>
      </w:r>
      <w:r w:rsidR="006A4F82" w:rsidRPr="003C0E8B">
        <w:rPr>
          <w:lang w:val="en-AU"/>
        </w:rPr>
        <w:t xml:space="preserve">highly </w:t>
      </w:r>
      <w:r w:rsidRPr="003C0E8B">
        <w:rPr>
          <w:lang w:val="en-AU"/>
        </w:rPr>
        <w:t xml:space="preserve">demonstrated a sophisticated use of media </w:t>
      </w:r>
      <w:r w:rsidRPr="00DF1506">
        <w:rPr>
          <w:lang w:val="en-AU"/>
        </w:rPr>
        <w:t>language</w:t>
      </w:r>
      <w:r w:rsidRPr="003C0E8B">
        <w:rPr>
          <w:lang w:val="en-AU"/>
        </w:rPr>
        <w:t>.</w:t>
      </w:r>
    </w:p>
    <w:p w14:paraId="276C4BD9" w14:textId="243A626E" w:rsidR="00C820C6" w:rsidRPr="003C0E8B" w:rsidRDefault="006A4F82" w:rsidP="00B51E9B">
      <w:pPr>
        <w:pStyle w:val="VCAAbody"/>
        <w:rPr>
          <w:lang w:val="en-AU"/>
        </w:rPr>
      </w:pPr>
      <w:r w:rsidRPr="003C0E8B">
        <w:rPr>
          <w:lang w:val="en-AU"/>
        </w:rPr>
        <w:t xml:space="preserve">In the questions related to </w:t>
      </w:r>
      <w:r w:rsidR="003C0E8B">
        <w:rPr>
          <w:lang w:val="en-AU"/>
        </w:rPr>
        <w:t>n</w:t>
      </w:r>
      <w:r w:rsidR="00E50581" w:rsidRPr="003C0E8B">
        <w:rPr>
          <w:lang w:val="en-AU"/>
        </w:rPr>
        <w:t>arrative and ideology, it is advisable that students include the year of production for the narratives studied, to better contextualise their responses.</w:t>
      </w:r>
    </w:p>
    <w:p w14:paraId="772F89BC" w14:textId="77777777" w:rsidR="00C820C6" w:rsidRPr="003C0E8B" w:rsidRDefault="00C820C6">
      <w:pPr>
        <w:spacing w:after="200" w:line="276" w:lineRule="auto"/>
        <w:rPr>
          <w:rFonts w:ascii="Arial" w:eastAsiaTheme="minorHAnsi" w:hAnsi="Arial" w:cs="Arial"/>
          <w:color w:val="000000" w:themeColor="text1"/>
          <w:sz w:val="20"/>
          <w:szCs w:val="22"/>
          <w:lang w:eastAsia="en-US"/>
        </w:rPr>
      </w:pPr>
      <w:r w:rsidRPr="003C0E8B">
        <w:br w:type="page"/>
      </w:r>
    </w:p>
    <w:p w14:paraId="702579F1" w14:textId="354D4324" w:rsidR="00265898" w:rsidRDefault="00265898" w:rsidP="004C26F8">
      <w:pPr>
        <w:pStyle w:val="VCAAHeading1"/>
        <w:rPr>
          <w:lang w:val="en-AU"/>
        </w:rPr>
      </w:pPr>
      <w:r w:rsidRPr="003C0E8B">
        <w:rPr>
          <w:lang w:val="en-AU"/>
        </w:rPr>
        <w:lastRenderedPageBreak/>
        <w:t>Specific information</w:t>
      </w:r>
    </w:p>
    <w:p w14:paraId="07B4E395" w14:textId="77777777" w:rsidR="003C0E8B" w:rsidRPr="006C3DFF" w:rsidRDefault="003C0E8B" w:rsidP="003C0E8B">
      <w:pPr>
        <w:pStyle w:val="VCAAbody"/>
        <w:rPr>
          <w:lang w:val="en-AU"/>
        </w:rPr>
      </w:pPr>
      <w:r w:rsidRPr="006C3DFF">
        <w:rPr>
          <w:lang w:val="en-AU"/>
        </w:rPr>
        <w:t>Note: Student responses reproduced in this report have not been corrected for grammar, spelling or factual information.</w:t>
      </w:r>
    </w:p>
    <w:p w14:paraId="418B6FEB" w14:textId="77777777" w:rsidR="003C0E8B" w:rsidRPr="006C3DFF" w:rsidRDefault="003C0E8B" w:rsidP="003C0E8B">
      <w:pPr>
        <w:pStyle w:val="VCAAbody"/>
        <w:rPr>
          <w:lang w:val="en-AU"/>
        </w:rPr>
      </w:pPr>
      <w:r w:rsidRPr="006C3DFF">
        <w:rPr>
          <w:lang w:val="en-AU"/>
        </w:rPr>
        <w:t>This report provides sample answers or an indication of what answers may have included. Unless otherwise stated, these are not intended to be exemplary or complete responses.</w:t>
      </w:r>
    </w:p>
    <w:p w14:paraId="1D516B55" w14:textId="77777777" w:rsidR="003C0E8B" w:rsidRPr="006C3DFF" w:rsidRDefault="003C0E8B" w:rsidP="003C0E8B">
      <w:pPr>
        <w:pStyle w:val="VCAAbody"/>
        <w:rPr>
          <w:lang w:val="en-AU"/>
        </w:rPr>
      </w:pPr>
      <w:r w:rsidRPr="006C3DFF">
        <w:rPr>
          <w:lang w:val="en-AU"/>
        </w:rPr>
        <w:t>The statistics in this report may be subject to rounding</w:t>
      </w:r>
      <w:r>
        <w:rPr>
          <w:lang w:val="en-AU"/>
        </w:rPr>
        <w:t>,</w:t>
      </w:r>
      <w:r w:rsidRPr="006C3DFF">
        <w:rPr>
          <w:lang w:val="en-AU"/>
        </w:rPr>
        <w:t xml:space="preserve"> resulting in a total </w:t>
      </w:r>
      <w:r>
        <w:rPr>
          <w:lang w:val="en-AU"/>
        </w:rPr>
        <w:t xml:space="preserve">of </w:t>
      </w:r>
      <w:r w:rsidRPr="006C3DFF">
        <w:rPr>
          <w:lang w:val="en-AU"/>
        </w:rPr>
        <w:t>more or less than 100 per cent.</w:t>
      </w:r>
    </w:p>
    <w:p w14:paraId="68C408A3" w14:textId="3A13DD5C" w:rsidR="00265898" w:rsidRPr="003C0E8B" w:rsidRDefault="00265898" w:rsidP="004C26F8">
      <w:pPr>
        <w:pStyle w:val="VCAAHeading2"/>
        <w:rPr>
          <w:rFonts w:eastAsia="Times New Roman"/>
          <w:lang w:val="en-AU" w:eastAsia="en-GB"/>
        </w:rPr>
      </w:pPr>
      <w:r w:rsidRPr="003C0E8B">
        <w:rPr>
          <w:lang w:val="en-AU"/>
        </w:rPr>
        <w:t>Section A</w:t>
      </w:r>
    </w:p>
    <w:p w14:paraId="1691B80C" w14:textId="7D920BD0" w:rsidR="00C018DA" w:rsidRPr="003C0E8B" w:rsidRDefault="00C018DA" w:rsidP="004C26F8">
      <w:pPr>
        <w:pStyle w:val="VCAAHeading3"/>
        <w:rPr>
          <w:lang w:val="en-AU"/>
        </w:rPr>
      </w:pPr>
      <w:r w:rsidRPr="003C0E8B">
        <w:rPr>
          <w:lang w:val="en-AU"/>
        </w:rPr>
        <w:t>Narrative and ideology</w:t>
      </w:r>
    </w:p>
    <w:p w14:paraId="438C393F" w14:textId="281A5DEB" w:rsidR="00265898" w:rsidRPr="003C0E8B" w:rsidRDefault="00265898" w:rsidP="00B51E9B">
      <w:pPr>
        <w:pStyle w:val="VCAAHeading4"/>
        <w:rPr>
          <w:lang w:val="en-AU"/>
        </w:rPr>
      </w:pPr>
      <w:r w:rsidRPr="003C0E8B">
        <w:rPr>
          <w:lang w:val="en-AU"/>
        </w:rPr>
        <w:t>Question 1</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E50581" w:rsidRPr="003C0E8B" w14:paraId="64BC1E52" w14:textId="77777777" w:rsidTr="003C0E8B">
        <w:trPr>
          <w:cnfStyle w:val="100000000000" w:firstRow="1" w:lastRow="0" w:firstColumn="0" w:lastColumn="0" w:oddVBand="0" w:evenVBand="0" w:oddHBand="0" w:evenHBand="0" w:firstRowFirstColumn="0" w:firstRowLastColumn="0" w:lastRowFirstColumn="0" w:lastRowLastColumn="0"/>
        </w:trPr>
        <w:tc>
          <w:tcPr>
            <w:tcW w:w="720" w:type="dxa"/>
          </w:tcPr>
          <w:p w14:paraId="25267824" w14:textId="77777777" w:rsidR="00E50581" w:rsidRPr="003C0E8B" w:rsidRDefault="00E50581" w:rsidP="00E748AB">
            <w:pPr>
              <w:pStyle w:val="VCAAtablecondensedheading"/>
              <w:rPr>
                <w:lang w:val="en-AU"/>
              </w:rPr>
            </w:pPr>
            <w:r w:rsidRPr="003C0E8B">
              <w:rPr>
                <w:lang w:val="en-AU"/>
              </w:rPr>
              <w:t>Marks</w:t>
            </w:r>
          </w:p>
        </w:tc>
        <w:tc>
          <w:tcPr>
            <w:tcW w:w="576" w:type="dxa"/>
          </w:tcPr>
          <w:p w14:paraId="4FDBD378" w14:textId="77777777" w:rsidR="00E50581" w:rsidRPr="003C0E8B" w:rsidRDefault="00E50581" w:rsidP="00E748AB">
            <w:pPr>
              <w:pStyle w:val="VCAAtablecondensedheading"/>
              <w:rPr>
                <w:lang w:val="en-AU"/>
              </w:rPr>
            </w:pPr>
            <w:r w:rsidRPr="003C0E8B">
              <w:rPr>
                <w:lang w:val="en-AU"/>
              </w:rPr>
              <w:t>0</w:t>
            </w:r>
          </w:p>
        </w:tc>
        <w:tc>
          <w:tcPr>
            <w:tcW w:w="576" w:type="dxa"/>
          </w:tcPr>
          <w:p w14:paraId="68A60ACF" w14:textId="5F63C7D7" w:rsidR="00E50581" w:rsidRPr="003C0E8B" w:rsidRDefault="00E50581" w:rsidP="00E748AB">
            <w:pPr>
              <w:pStyle w:val="VCAAtablecondensedheading"/>
              <w:rPr>
                <w:lang w:val="en-AU"/>
              </w:rPr>
            </w:pPr>
            <w:r w:rsidRPr="003C0E8B">
              <w:rPr>
                <w:lang w:val="en-AU"/>
              </w:rPr>
              <w:t>1</w:t>
            </w:r>
          </w:p>
        </w:tc>
        <w:tc>
          <w:tcPr>
            <w:tcW w:w="576" w:type="dxa"/>
          </w:tcPr>
          <w:p w14:paraId="0E8A28A3" w14:textId="1CA2F462" w:rsidR="00E50581" w:rsidRPr="003C0E8B" w:rsidRDefault="00E50581" w:rsidP="00E748AB">
            <w:pPr>
              <w:pStyle w:val="VCAAtablecondensedheading"/>
              <w:rPr>
                <w:lang w:val="en-AU"/>
              </w:rPr>
            </w:pPr>
            <w:r w:rsidRPr="003C0E8B">
              <w:rPr>
                <w:lang w:val="en-AU"/>
              </w:rPr>
              <w:t>2</w:t>
            </w:r>
          </w:p>
        </w:tc>
        <w:tc>
          <w:tcPr>
            <w:tcW w:w="576" w:type="dxa"/>
          </w:tcPr>
          <w:p w14:paraId="3F4C8CFE" w14:textId="5D00A275" w:rsidR="00E50581" w:rsidRPr="003C0E8B" w:rsidRDefault="00E50581" w:rsidP="00E748AB">
            <w:pPr>
              <w:pStyle w:val="VCAAtablecondensedheading"/>
              <w:rPr>
                <w:lang w:val="en-AU"/>
              </w:rPr>
            </w:pPr>
            <w:r w:rsidRPr="003C0E8B">
              <w:rPr>
                <w:lang w:val="en-AU"/>
              </w:rPr>
              <w:t>3</w:t>
            </w:r>
          </w:p>
        </w:tc>
        <w:tc>
          <w:tcPr>
            <w:tcW w:w="1008" w:type="dxa"/>
          </w:tcPr>
          <w:p w14:paraId="2CE83EC0" w14:textId="77777777" w:rsidR="00E50581" w:rsidRPr="003C0E8B" w:rsidRDefault="00E50581" w:rsidP="00E748AB">
            <w:pPr>
              <w:pStyle w:val="VCAAtablecondensedheading"/>
              <w:rPr>
                <w:lang w:val="en-AU"/>
              </w:rPr>
            </w:pPr>
            <w:r w:rsidRPr="003C0E8B">
              <w:rPr>
                <w:lang w:val="en-AU"/>
              </w:rPr>
              <w:t>Average</w:t>
            </w:r>
          </w:p>
        </w:tc>
      </w:tr>
      <w:tr w:rsidR="00E50581" w:rsidRPr="003C0E8B" w14:paraId="5AB4303A" w14:textId="77777777" w:rsidTr="003C0E8B">
        <w:tc>
          <w:tcPr>
            <w:tcW w:w="720" w:type="dxa"/>
          </w:tcPr>
          <w:p w14:paraId="1FE41013" w14:textId="77777777" w:rsidR="00E50581" w:rsidRPr="003C0E8B" w:rsidRDefault="00E50581" w:rsidP="00ED0A9C">
            <w:pPr>
              <w:pStyle w:val="VCAAtablecondensed"/>
              <w:rPr>
                <w:lang w:val="en-AU"/>
              </w:rPr>
            </w:pPr>
            <w:r w:rsidRPr="003C0E8B">
              <w:rPr>
                <w:lang w:val="en-AU"/>
              </w:rPr>
              <w:t>%</w:t>
            </w:r>
          </w:p>
        </w:tc>
        <w:tc>
          <w:tcPr>
            <w:tcW w:w="576" w:type="dxa"/>
          </w:tcPr>
          <w:p w14:paraId="0B496C0B" w14:textId="765690E8" w:rsidR="00E50581" w:rsidRPr="003C0E8B" w:rsidRDefault="00BE17B1" w:rsidP="00ED0A9C">
            <w:pPr>
              <w:pStyle w:val="VCAAtablecondensed"/>
              <w:rPr>
                <w:lang w:val="en-AU"/>
              </w:rPr>
            </w:pPr>
            <w:r w:rsidRPr="003C0E8B">
              <w:rPr>
                <w:lang w:val="en-AU"/>
              </w:rPr>
              <w:t>2</w:t>
            </w:r>
          </w:p>
        </w:tc>
        <w:tc>
          <w:tcPr>
            <w:tcW w:w="576" w:type="dxa"/>
          </w:tcPr>
          <w:p w14:paraId="34453DE2" w14:textId="50FFC6E5" w:rsidR="00E50581" w:rsidRPr="003C0E8B" w:rsidRDefault="00BE17B1" w:rsidP="00ED0A9C">
            <w:pPr>
              <w:pStyle w:val="VCAAtablecondensed"/>
              <w:rPr>
                <w:lang w:val="en-AU"/>
              </w:rPr>
            </w:pPr>
            <w:r w:rsidRPr="003C0E8B">
              <w:rPr>
                <w:lang w:val="en-AU"/>
              </w:rPr>
              <w:t>17</w:t>
            </w:r>
          </w:p>
        </w:tc>
        <w:tc>
          <w:tcPr>
            <w:tcW w:w="576" w:type="dxa"/>
          </w:tcPr>
          <w:p w14:paraId="3C57009F" w14:textId="1EA99D8F" w:rsidR="00E50581" w:rsidRPr="003C0E8B" w:rsidRDefault="00BE17B1" w:rsidP="00ED0A9C">
            <w:pPr>
              <w:pStyle w:val="VCAAtablecondensed"/>
              <w:rPr>
                <w:lang w:val="en-AU"/>
              </w:rPr>
            </w:pPr>
            <w:r w:rsidRPr="003C0E8B">
              <w:rPr>
                <w:lang w:val="en-AU"/>
              </w:rPr>
              <w:t>42</w:t>
            </w:r>
          </w:p>
        </w:tc>
        <w:tc>
          <w:tcPr>
            <w:tcW w:w="576" w:type="dxa"/>
          </w:tcPr>
          <w:p w14:paraId="1AC28BE2" w14:textId="2EBB438C" w:rsidR="00E50581" w:rsidRPr="003C0E8B" w:rsidRDefault="00BE17B1" w:rsidP="00ED0A9C">
            <w:pPr>
              <w:pStyle w:val="VCAAtablecondensed"/>
              <w:rPr>
                <w:lang w:val="en-AU"/>
              </w:rPr>
            </w:pPr>
            <w:r w:rsidRPr="003C0E8B">
              <w:rPr>
                <w:lang w:val="en-AU"/>
              </w:rPr>
              <w:t>39</w:t>
            </w:r>
          </w:p>
        </w:tc>
        <w:tc>
          <w:tcPr>
            <w:tcW w:w="1008" w:type="dxa"/>
          </w:tcPr>
          <w:p w14:paraId="2F7FF3AE" w14:textId="7962BC4B" w:rsidR="00E50581" w:rsidRPr="003C0E8B" w:rsidRDefault="00BE17B1" w:rsidP="00ED0A9C">
            <w:pPr>
              <w:pStyle w:val="VCAAtablecondensed"/>
              <w:rPr>
                <w:lang w:val="en-AU"/>
              </w:rPr>
            </w:pPr>
            <w:r w:rsidRPr="003C0E8B">
              <w:rPr>
                <w:lang w:val="en-AU"/>
              </w:rPr>
              <w:t>2.2</w:t>
            </w:r>
          </w:p>
        </w:tc>
      </w:tr>
    </w:tbl>
    <w:p w14:paraId="0E2CB672" w14:textId="6EDED007" w:rsidR="00C820C6" w:rsidRPr="003C0E8B" w:rsidRDefault="00E50581" w:rsidP="00B51E9B">
      <w:pPr>
        <w:pStyle w:val="VCAAbody"/>
        <w:rPr>
          <w:lang w:val="en-AU"/>
        </w:rPr>
      </w:pPr>
      <w:r w:rsidRPr="003C0E8B">
        <w:rPr>
          <w:lang w:val="en-AU"/>
        </w:rPr>
        <w:t>Students were required to describe how one media code or convention in a media narrative they studied influenced audience engagement.</w:t>
      </w:r>
      <w:r w:rsidR="00C96DB1" w:rsidRPr="003C0E8B">
        <w:rPr>
          <w:lang w:val="en-AU"/>
        </w:rPr>
        <w:t xml:space="preserve"> </w:t>
      </w:r>
      <w:r w:rsidRPr="003C0E8B">
        <w:rPr>
          <w:lang w:val="en-AU"/>
        </w:rPr>
        <w:t xml:space="preserve">Students could have written about the use of a </w:t>
      </w:r>
      <w:r w:rsidR="00A36653" w:rsidRPr="003C0E8B">
        <w:rPr>
          <w:lang w:val="en-AU"/>
        </w:rPr>
        <w:t>technical, written or symbolic code</w:t>
      </w:r>
      <w:r w:rsidR="002F7DBA" w:rsidRPr="003C0E8B">
        <w:rPr>
          <w:lang w:val="en-AU"/>
        </w:rPr>
        <w:t xml:space="preserve"> or the narrative conventions that contributed to the audience engaging with a media product</w:t>
      </w:r>
      <w:r w:rsidRPr="003C0E8B">
        <w:rPr>
          <w:lang w:val="en-AU"/>
        </w:rPr>
        <w:t>.</w:t>
      </w:r>
    </w:p>
    <w:p w14:paraId="5170E4BC" w14:textId="74DF93FA" w:rsidR="00C820C6" w:rsidRPr="003C0E8B" w:rsidRDefault="0059019C" w:rsidP="0059019C">
      <w:pPr>
        <w:pStyle w:val="VCAAbody"/>
        <w:rPr>
          <w:lang w:val="en-AU"/>
        </w:rPr>
      </w:pPr>
      <w:r w:rsidRPr="003C0E8B">
        <w:rPr>
          <w:lang w:val="en-AU"/>
        </w:rPr>
        <w:t xml:space="preserve">Examples of how an audience could be engaged through the use of a media code or convention could be the use of sound, with the choice of music to create suspense or a foreboding feeling for the audience, making them feel concerned about what is </w:t>
      </w:r>
      <w:r w:rsidR="003C0E8B">
        <w:rPr>
          <w:lang w:val="en-AU"/>
        </w:rPr>
        <w:t xml:space="preserve">about </w:t>
      </w:r>
      <w:r w:rsidRPr="003C0E8B">
        <w:rPr>
          <w:lang w:val="en-AU"/>
        </w:rPr>
        <w:t>to occur.</w:t>
      </w:r>
    </w:p>
    <w:p w14:paraId="01E669EA" w14:textId="645FFCC4" w:rsidR="00E50581" w:rsidRPr="003C0E8B" w:rsidRDefault="00E50581" w:rsidP="00B51E9B">
      <w:pPr>
        <w:pStyle w:val="VCAAbody"/>
        <w:rPr>
          <w:lang w:val="en-AU"/>
        </w:rPr>
      </w:pPr>
      <w:r w:rsidRPr="003C0E8B">
        <w:rPr>
          <w:lang w:val="en-AU"/>
        </w:rPr>
        <w:t xml:space="preserve">Most students were able to describe how a code or convention was employed, but found it difficult to then describe how the code or convention influenced audience engagement. </w:t>
      </w:r>
      <w:r w:rsidR="003818AB" w:rsidRPr="003C0E8B">
        <w:rPr>
          <w:lang w:val="en-AU"/>
        </w:rPr>
        <w:t xml:space="preserve">Responses that scored highly </w:t>
      </w:r>
      <w:r w:rsidRPr="003C0E8B">
        <w:rPr>
          <w:lang w:val="en-AU"/>
        </w:rPr>
        <w:t>were able to identify the personal/emotive connections audiences made with a</w:t>
      </w:r>
      <w:r w:rsidR="002F7DBA" w:rsidRPr="003C0E8B">
        <w:rPr>
          <w:lang w:val="en-AU"/>
        </w:rPr>
        <w:t xml:space="preserve"> media product</w:t>
      </w:r>
      <w:r w:rsidRPr="003C0E8B">
        <w:rPr>
          <w:lang w:val="en-AU"/>
        </w:rPr>
        <w:t>.</w:t>
      </w:r>
    </w:p>
    <w:p w14:paraId="792D07FB" w14:textId="0C59A0AC" w:rsidR="0059019C" w:rsidRPr="003C0E8B" w:rsidRDefault="00E50581" w:rsidP="00981775">
      <w:pPr>
        <w:pStyle w:val="VCAAbody"/>
        <w:rPr>
          <w:lang w:val="en-AU"/>
        </w:rPr>
      </w:pPr>
      <w:r w:rsidRPr="003C0E8B">
        <w:rPr>
          <w:lang w:val="en-AU"/>
        </w:rPr>
        <w:t xml:space="preserve">Responses that scored well were able to describe specific examples from the narrative they studied, to illustrate </w:t>
      </w:r>
      <w:r w:rsidR="0059019C" w:rsidRPr="003C0E8B">
        <w:rPr>
          <w:lang w:val="en-AU"/>
        </w:rPr>
        <w:t xml:space="preserve">very clearly </w:t>
      </w:r>
      <w:r w:rsidRPr="003C0E8B">
        <w:rPr>
          <w:lang w:val="en-AU"/>
        </w:rPr>
        <w:t>how the media code or convention influenced audience engagement.</w:t>
      </w:r>
    </w:p>
    <w:p w14:paraId="79665942" w14:textId="77777777" w:rsidR="00C820C6" w:rsidRPr="003C0E8B" w:rsidRDefault="0059019C" w:rsidP="00B51E9B">
      <w:pPr>
        <w:pStyle w:val="VCAAbody"/>
        <w:rPr>
          <w:lang w:val="en-AU"/>
        </w:rPr>
      </w:pPr>
      <w:r w:rsidRPr="003C0E8B">
        <w:rPr>
          <w:lang w:val="en-AU"/>
        </w:rPr>
        <w:t>The following is an example of a high-scoring response.</w:t>
      </w:r>
    </w:p>
    <w:p w14:paraId="59B62B5D" w14:textId="7303F1F6" w:rsidR="00017FD1" w:rsidRPr="003C0E8B" w:rsidRDefault="00E50581" w:rsidP="00E748AB">
      <w:pPr>
        <w:pStyle w:val="VCAAstudentsample"/>
      </w:pPr>
      <w:r w:rsidRPr="003C0E8B">
        <w:t>The convention of point of view is used in rear window to invoke heightened suspense in audiences. The narrative is communicated through Jeff's perspective, as audiences are limited to the understanding of events to the same extent as Jeff. Therefore in scenes where anticipation and suspicion are increased, Jeff's anxieties are reflected by the audience, and both together anticipate the upcoming events. Thus audiences are more engaged as they are immersed into the experiences of the narrative through the use of point of view.</w:t>
      </w:r>
    </w:p>
    <w:p w14:paraId="66CCED87" w14:textId="1613485A" w:rsidR="00265898" w:rsidRPr="003C0E8B" w:rsidRDefault="00807BEE" w:rsidP="00B51E9B">
      <w:pPr>
        <w:pStyle w:val="VCAAHeading4"/>
        <w:rPr>
          <w:lang w:val="en-AU"/>
        </w:rPr>
      </w:pPr>
      <w:r w:rsidRPr="003C0E8B">
        <w:rPr>
          <w:lang w:val="en-AU"/>
        </w:rPr>
        <w:t xml:space="preserve">Question </w:t>
      </w:r>
      <w:r w:rsidR="00E50581" w:rsidRPr="003C0E8B">
        <w:rPr>
          <w:lang w:val="en-AU"/>
        </w:rPr>
        <w:t>2</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E50581" w:rsidRPr="003C0E8B" w14:paraId="245B3176" w14:textId="77777777" w:rsidTr="003C0E8B">
        <w:trPr>
          <w:cnfStyle w:val="100000000000" w:firstRow="1" w:lastRow="0" w:firstColumn="0" w:lastColumn="0" w:oddVBand="0" w:evenVBand="0" w:oddHBand="0" w:evenHBand="0" w:firstRowFirstColumn="0" w:firstRowLastColumn="0" w:lastRowFirstColumn="0" w:lastRowLastColumn="0"/>
        </w:trPr>
        <w:tc>
          <w:tcPr>
            <w:tcW w:w="720" w:type="dxa"/>
          </w:tcPr>
          <w:p w14:paraId="0A210461" w14:textId="77777777" w:rsidR="00E50581" w:rsidRPr="003C0E8B" w:rsidRDefault="00E50581" w:rsidP="00E748AB">
            <w:pPr>
              <w:pStyle w:val="VCAAtablecondensedheading"/>
              <w:rPr>
                <w:lang w:val="en-AU"/>
              </w:rPr>
            </w:pPr>
            <w:r w:rsidRPr="003C0E8B">
              <w:rPr>
                <w:lang w:val="en-AU"/>
              </w:rPr>
              <w:t>Marks</w:t>
            </w:r>
          </w:p>
        </w:tc>
        <w:tc>
          <w:tcPr>
            <w:tcW w:w="576" w:type="dxa"/>
          </w:tcPr>
          <w:p w14:paraId="2FB1A926" w14:textId="77777777" w:rsidR="00E50581" w:rsidRPr="003C0E8B" w:rsidRDefault="00E50581" w:rsidP="00E748AB">
            <w:pPr>
              <w:pStyle w:val="VCAAtablecondensedheading"/>
              <w:rPr>
                <w:lang w:val="en-AU"/>
              </w:rPr>
            </w:pPr>
            <w:r w:rsidRPr="003C0E8B">
              <w:rPr>
                <w:lang w:val="en-AU"/>
              </w:rPr>
              <w:t>0</w:t>
            </w:r>
          </w:p>
        </w:tc>
        <w:tc>
          <w:tcPr>
            <w:tcW w:w="576" w:type="dxa"/>
          </w:tcPr>
          <w:p w14:paraId="4DB2DB37" w14:textId="77777777" w:rsidR="00E50581" w:rsidRPr="003C0E8B" w:rsidRDefault="00E50581" w:rsidP="00E748AB">
            <w:pPr>
              <w:pStyle w:val="VCAAtablecondensedheading"/>
              <w:rPr>
                <w:lang w:val="en-AU"/>
              </w:rPr>
            </w:pPr>
            <w:r w:rsidRPr="003C0E8B">
              <w:rPr>
                <w:lang w:val="en-AU"/>
              </w:rPr>
              <w:t>1</w:t>
            </w:r>
          </w:p>
        </w:tc>
        <w:tc>
          <w:tcPr>
            <w:tcW w:w="576" w:type="dxa"/>
          </w:tcPr>
          <w:p w14:paraId="1959110A" w14:textId="74DC05B3" w:rsidR="00E50581" w:rsidRPr="003C0E8B" w:rsidRDefault="00E50581" w:rsidP="00E748AB">
            <w:pPr>
              <w:pStyle w:val="VCAAtablecondensedheading"/>
              <w:rPr>
                <w:lang w:val="en-AU"/>
              </w:rPr>
            </w:pPr>
            <w:r w:rsidRPr="003C0E8B">
              <w:rPr>
                <w:lang w:val="en-AU"/>
              </w:rPr>
              <w:t>2</w:t>
            </w:r>
          </w:p>
        </w:tc>
        <w:tc>
          <w:tcPr>
            <w:tcW w:w="576" w:type="dxa"/>
          </w:tcPr>
          <w:p w14:paraId="2095F955" w14:textId="59D0F077" w:rsidR="00E50581" w:rsidRPr="003C0E8B" w:rsidRDefault="00E50581" w:rsidP="00E748AB">
            <w:pPr>
              <w:pStyle w:val="VCAAtablecondensedheading"/>
              <w:rPr>
                <w:lang w:val="en-AU"/>
              </w:rPr>
            </w:pPr>
            <w:r w:rsidRPr="003C0E8B">
              <w:rPr>
                <w:lang w:val="en-AU"/>
              </w:rPr>
              <w:t>3</w:t>
            </w:r>
          </w:p>
        </w:tc>
        <w:tc>
          <w:tcPr>
            <w:tcW w:w="576" w:type="dxa"/>
          </w:tcPr>
          <w:p w14:paraId="3C6062E0" w14:textId="3FA5DA46" w:rsidR="00E50581" w:rsidRPr="003C0E8B" w:rsidRDefault="00E50581" w:rsidP="00E748AB">
            <w:pPr>
              <w:pStyle w:val="VCAAtablecondensedheading"/>
              <w:rPr>
                <w:lang w:val="en-AU"/>
              </w:rPr>
            </w:pPr>
            <w:r w:rsidRPr="003C0E8B">
              <w:rPr>
                <w:lang w:val="en-AU"/>
              </w:rPr>
              <w:t>4</w:t>
            </w:r>
          </w:p>
        </w:tc>
        <w:tc>
          <w:tcPr>
            <w:tcW w:w="1008" w:type="dxa"/>
          </w:tcPr>
          <w:p w14:paraId="1F0F2DC2" w14:textId="77777777" w:rsidR="00E50581" w:rsidRPr="003C0E8B" w:rsidRDefault="00E50581" w:rsidP="00E748AB">
            <w:pPr>
              <w:pStyle w:val="VCAAtablecondensedheading"/>
              <w:rPr>
                <w:lang w:val="en-AU"/>
              </w:rPr>
            </w:pPr>
            <w:r w:rsidRPr="003C0E8B">
              <w:rPr>
                <w:lang w:val="en-AU"/>
              </w:rPr>
              <w:t>Average</w:t>
            </w:r>
          </w:p>
        </w:tc>
      </w:tr>
      <w:tr w:rsidR="00E50581" w:rsidRPr="003C0E8B" w14:paraId="7EA2B3F6" w14:textId="77777777" w:rsidTr="003C0E8B">
        <w:tc>
          <w:tcPr>
            <w:tcW w:w="720" w:type="dxa"/>
          </w:tcPr>
          <w:p w14:paraId="5985485E" w14:textId="77777777" w:rsidR="00E50581" w:rsidRPr="003C0E8B" w:rsidRDefault="00E50581" w:rsidP="00ED0A9C">
            <w:pPr>
              <w:pStyle w:val="VCAAtablecondensed"/>
              <w:rPr>
                <w:lang w:val="en-AU"/>
              </w:rPr>
            </w:pPr>
            <w:r w:rsidRPr="003C0E8B">
              <w:rPr>
                <w:lang w:val="en-AU"/>
              </w:rPr>
              <w:t>%</w:t>
            </w:r>
          </w:p>
        </w:tc>
        <w:tc>
          <w:tcPr>
            <w:tcW w:w="576" w:type="dxa"/>
          </w:tcPr>
          <w:p w14:paraId="69362972" w14:textId="7046625A" w:rsidR="00E50581" w:rsidRPr="003C0E8B" w:rsidRDefault="003818AB" w:rsidP="00ED0A9C">
            <w:pPr>
              <w:pStyle w:val="VCAAtablecondensed"/>
              <w:rPr>
                <w:lang w:val="en-AU"/>
              </w:rPr>
            </w:pPr>
            <w:r w:rsidRPr="003C0E8B">
              <w:rPr>
                <w:lang w:val="en-AU"/>
              </w:rPr>
              <w:t>10</w:t>
            </w:r>
          </w:p>
        </w:tc>
        <w:tc>
          <w:tcPr>
            <w:tcW w:w="576" w:type="dxa"/>
          </w:tcPr>
          <w:p w14:paraId="5DE0D873" w14:textId="7F2BEF72" w:rsidR="00E50581" w:rsidRPr="003C0E8B" w:rsidRDefault="003818AB" w:rsidP="00ED0A9C">
            <w:pPr>
              <w:pStyle w:val="VCAAtablecondensed"/>
              <w:rPr>
                <w:lang w:val="en-AU"/>
              </w:rPr>
            </w:pPr>
            <w:r w:rsidRPr="003C0E8B">
              <w:rPr>
                <w:lang w:val="en-AU"/>
              </w:rPr>
              <w:t>15</w:t>
            </w:r>
          </w:p>
        </w:tc>
        <w:tc>
          <w:tcPr>
            <w:tcW w:w="576" w:type="dxa"/>
          </w:tcPr>
          <w:p w14:paraId="64382D78" w14:textId="1A30C16D" w:rsidR="00E50581" w:rsidRPr="003C0E8B" w:rsidRDefault="003818AB" w:rsidP="00ED0A9C">
            <w:pPr>
              <w:pStyle w:val="VCAAtablecondensed"/>
              <w:rPr>
                <w:lang w:val="en-AU"/>
              </w:rPr>
            </w:pPr>
            <w:r w:rsidRPr="003C0E8B">
              <w:rPr>
                <w:lang w:val="en-AU"/>
              </w:rPr>
              <w:t>29</w:t>
            </w:r>
          </w:p>
        </w:tc>
        <w:tc>
          <w:tcPr>
            <w:tcW w:w="576" w:type="dxa"/>
          </w:tcPr>
          <w:p w14:paraId="54A3CB25" w14:textId="5796EBED" w:rsidR="00E50581" w:rsidRPr="003C0E8B" w:rsidRDefault="003818AB" w:rsidP="00ED0A9C">
            <w:pPr>
              <w:pStyle w:val="VCAAtablecondensed"/>
              <w:rPr>
                <w:lang w:val="en-AU"/>
              </w:rPr>
            </w:pPr>
            <w:r w:rsidRPr="003C0E8B">
              <w:rPr>
                <w:lang w:val="en-AU"/>
              </w:rPr>
              <w:t>27</w:t>
            </w:r>
          </w:p>
        </w:tc>
        <w:tc>
          <w:tcPr>
            <w:tcW w:w="576" w:type="dxa"/>
          </w:tcPr>
          <w:p w14:paraId="0DF1B41C" w14:textId="405C6D0B" w:rsidR="00E50581" w:rsidRPr="003C0E8B" w:rsidRDefault="003818AB" w:rsidP="00ED0A9C">
            <w:pPr>
              <w:pStyle w:val="VCAAtablecondensed"/>
              <w:rPr>
                <w:lang w:val="en-AU"/>
              </w:rPr>
            </w:pPr>
            <w:r w:rsidRPr="003C0E8B">
              <w:rPr>
                <w:lang w:val="en-AU"/>
              </w:rPr>
              <w:t>20</w:t>
            </w:r>
          </w:p>
        </w:tc>
        <w:tc>
          <w:tcPr>
            <w:tcW w:w="1008" w:type="dxa"/>
          </w:tcPr>
          <w:p w14:paraId="6A6D4FFE" w14:textId="41E95BAC" w:rsidR="00E50581" w:rsidRPr="003C0E8B" w:rsidRDefault="003818AB" w:rsidP="00ED0A9C">
            <w:pPr>
              <w:pStyle w:val="VCAAtablecondensed"/>
              <w:rPr>
                <w:lang w:val="en-AU"/>
              </w:rPr>
            </w:pPr>
            <w:r w:rsidRPr="003C0E8B">
              <w:rPr>
                <w:lang w:val="en-AU"/>
              </w:rPr>
              <w:t>2.3</w:t>
            </w:r>
          </w:p>
        </w:tc>
      </w:tr>
    </w:tbl>
    <w:p w14:paraId="1F5076D7" w14:textId="77777777" w:rsidR="00C820C6" w:rsidRPr="003C0E8B" w:rsidRDefault="00E50581" w:rsidP="00B51E9B">
      <w:pPr>
        <w:pStyle w:val="VCAAbody"/>
        <w:rPr>
          <w:lang w:val="en-AU"/>
        </w:rPr>
      </w:pPr>
      <w:r w:rsidRPr="003C0E8B">
        <w:rPr>
          <w:lang w:val="en-AU"/>
        </w:rPr>
        <w:t xml:space="preserve">This question </w:t>
      </w:r>
      <w:r w:rsidR="002F7DBA" w:rsidRPr="003C0E8B">
        <w:rPr>
          <w:lang w:val="en-AU"/>
        </w:rPr>
        <w:t>asked students to explain how the construction of a media narrative they had studied in 2022 reflected the characteristics of its media form.</w:t>
      </w:r>
      <w:r w:rsidR="00C820C6" w:rsidRPr="003C0E8B">
        <w:rPr>
          <w:lang w:val="en-AU"/>
        </w:rPr>
        <w:t xml:space="preserve"> </w:t>
      </w:r>
      <w:r w:rsidRPr="003C0E8B">
        <w:rPr>
          <w:lang w:val="en-AU"/>
        </w:rPr>
        <w:t>Some students discussed a media form in general, rather than the characteristics of the specific narrative they studied.</w:t>
      </w:r>
    </w:p>
    <w:p w14:paraId="3036218C" w14:textId="77777777" w:rsidR="00C820C6" w:rsidRPr="003C0E8B" w:rsidRDefault="00E50581" w:rsidP="00B51E9B">
      <w:pPr>
        <w:pStyle w:val="VCAAbody"/>
        <w:rPr>
          <w:lang w:val="en-AU"/>
        </w:rPr>
      </w:pPr>
      <w:r w:rsidRPr="003C0E8B">
        <w:rPr>
          <w:lang w:val="en-AU"/>
        </w:rPr>
        <w:lastRenderedPageBreak/>
        <w:t xml:space="preserve">Some students were confused by the term </w:t>
      </w:r>
      <w:r w:rsidR="003818AB" w:rsidRPr="003C0E8B">
        <w:rPr>
          <w:lang w:val="en-AU"/>
        </w:rPr>
        <w:t>‘</w:t>
      </w:r>
      <w:r w:rsidRPr="003C0E8B">
        <w:rPr>
          <w:lang w:val="en-AU"/>
        </w:rPr>
        <w:t>construction</w:t>
      </w:r>
      <w:r w:rsidR="003818AB" w:rsidRPr="003C0E8B">
        <w:rPr>
          <w:lang w:val="en-AU"/>
        </w:rPr>
        <w:t>’</w:t>
      </w:r>
      <w:r w:rsidRPr="003C0E8B">
        <w:rPr>
          <w:lang w:val="en-AU"/>
        </w:rPr>
        <w:t xml:space="preserve"> and went into great detail about how the narrative they studied was constructed but did not explain how it reflected one or more characteristics of its media form.</w:t>
      </w:r>
    </w:p>
    <w:p w14:paraId="3C717646" w14:textId="6CEBE17B" w:rsidR="00E50581" w:rsidRPr="003C0E8B" w:rsidRDefault="00E50581" w:rsidP="00B51E9B">
      <w:pPr>
        <w:pStyle w:val="VCAAbody"/>
        <w:rPr>
          <w:lang w:val="en-AU"/>
        </w:rPr>
      </w:pPr>
      <w:r w:rsidRPr="003C0E8B">
        <w:rPr>
          <w:lang w:val="en-AU"/>
        </w:rPr>
        <w:t xml:space="preserve">Some students were unsure what a characteristic was. It is important to have </w:t>
      </w:r>
      <w:r w:rsidR="003818AB" w:rsidRPr="003C0E8B">
        <w:rPr>
          <w:lang w:val="en-AU"/>
        </w:rPr>
        <w:t xml:space="preserve">a </w:t>
      </w:r>
      <w:r w:rsidRPr="003C0E8B">
        <w:rPr>
          <w:lang w:val="en-AU"/>
        </w:rPr>
        <w:t xml:space="preserve">clear definition of what a characteristic is </w:t>
      </w:r>
      <w:r w:rsidR="003818AB" w:rsidRPr="003C0E8B">
        <w:rPr>
          <w:lang w:val="en-AU"/>
        </w:rPr>
        <w:t>–</w:t>
      </w:r>
      <w:r w:rsidRPr="003C0E8B">
        <w:rPr>
          <w:lang w:val="en-AU"/>
        </w:rPr>
        <w:t xml:space="preserve"> a combination of attributes or qualities of the narrative, genre, style, codes and conventions which is used to construct meaning.</w:t>
      </w:r>
      <w:r w:rsidR="00006745" w:rsidRPr="003C0E8B">
        <w:rPr>
          <w:lang w:val="en-AU"/>
        </w:rPr>
        <w:t xml:space="preserve"> For </w:t>
      </w:r>
      <w:r w:rsidR="00A36653" w:rsidRPr="003C0E8B">
        <w:rPr>
          <w:lang w:val="en-AU"/>
        </w:rPr>
        <w:t>example, if</w:t>
      </w:r>
      <w:r w:rsidRPr="003C0E8B">
        <w:rPr>
          <w:lang w:val="en-AU"/>
        </w:rPr>
        <w:t xml:space="preserve"> a student studied a film narrative, they could include the characteristics of that media form. For example</w:t>
      </w:r>
      <w:r w:rsidR="003818AB" w:rsidRPr="003C0E8B">
        <w:rPr>
          <w:lang w:val="en-AU"/>
        </w:rPr>
        <w:t>,</w:t>
      </w:r>
      <w:r w:rsidRPr="003C0E8B">
        <w:rPr>
          <w:lang w:val="en-AU"/>
        </w:rPr>
        <w:t xml:space="preserve"> three</w:t>
      </w:r>
      <w:r w:rsidR="003818AB" w:rsidRPr="003C0E8B">
        <w:rPr>
          <w:lang w:val="en-AU"/>
        </w:rPr>
        <w:t>-</w:t>
      </w:r>
      <w:r w:rsidRPr="003C0E8B">
        <w:rPr>
          <w:lang w:val="en-AU"/>
        </w:rPr>
        <w:t>act structure and</w:t>
      </w:r>
      <w:r w:rsidR="003818AB" w:rsidRPr="003C0E8B">
        <w:rPr>
          <w:lang w:val="en-AU"/>
        </w:rPr>
        <w:t>/</w:t>
      </w:r>
      <w:r w:rsidRPr="003C0E8B">
        <w:rPr>
          <w:lang w:val="en-AU"/>
        </w:rPr>
        <w:t>or plot, story arcs, use of music, camera and/or editing techniques.</w:t>
      </w:r>
    </w:p>
    <w:p w14:paraId="2E44B781" w14:textId="79F82FFD" w:rsidR="00E50581" w:rsidRPr="003C0E8B" w:rsidRDefault="003818AB" w:rsidP="00981775">
      <w:pPr>
        <w:pStyle w:val="VCAAbody"/>
        <w:rPr>
          <w:lang w:val="en-AU"/>
        </w:rPr>
      </w:pPr>
      <w:r w:rsidRPr="003C0E8B">
        <w:rPr>
          <w:lang w:val="en-AU"/>
        </w:rPr>
        <w:t>R</w:t>
      </w:r>
      <w:r w:rsidR="00E50581" w:rsidRPr="003C0E8B">
        <w:rPr>
          <w:lang w:val="en-AU"/>
        </w:rPr>
        <w:t xml:space="preserve">esponses </w:t>
      </w:r>
      <w:r w:rsidRPr="003C0E8B">
        <w:rPr>
          <w:lang w:val="en-AU"/>
        </w:rPr>
        <w:t xml:space="preserve">that scored highly </w:t>
      </w:r>
      <w:r w:rsidR="00E50581" w:rsidRPr="003C0E8B">
        <w:rPr>
          <w:lang w:val="en-AU"/>
        </w:rPr>
        <w:t>were able to demonstrate a clear understanding of the characteristics of the media form they</w:t>
      </w:r>
      <w:r w:rsidR="00006745" w:rsidRPr="003C0E8B">
        <w:rPr>
          <w:lang w:val="en-AU"/>
        </w:rPr>
        <w:t xml:space="preserve"> had</w:t>
      </w:r>
      <w:r w:rsidR="00E50581" w:rsidRPr="003C0E8B">
        <w:rPr>
          <w:lang w:val="en-AU"/>
        </w:rPr>
        <w:t xml:space="preserve"> studied and then provide a detailed explanation of how </w:t>
      </w:r>
      <w:r w:rsidR="00006745" w:rsidRPr="003C0E8B">
        <w:rPr>
          <w:lang w:val="en-AU"/>
        </w:rPr>
        <w:t xml:space="preserve">the selected media narrative </w:t>
      </w:r>
      <w:r w:rsidR="00E50581" w:rsidRPr="003C0E8B">
        <w:rPr>
          <w:lang w:val="en-AU"/>
        </w:rPr>
        <w:t xml:space="preserve">reflected one or more characteristics of </w:t>
      </w:r>
      <w:r w:rsidR="00006745" w:rsidRPr="003C0E8B">
        <w:rPr>
          <w:lang w:val="en-AU"/>
        </w:rPr>
        <w:t>the</w:t>
      </w:r>
      <w:r w:rsidR="00E50581" w:rsidRPr="003C0E8B">
        <w:rPr>
          <w:lang w:val="en-AU"/>
        </w:rPr>
        <w:t xml:space="preserve"> media form, using specific and detailed examples.</w:t>
      </w:r>
    </w:p>
    <w:p w14:paraId="62CF40DF" w14:textId="6640C766" w:rsidR="003818AB" w:rsidRPr="003C0E8B" w:rsidRDefault="003818AB" w:rsidP="00B51E9B">
      <w:pPr>
        <w:pStyle w:val="VCAAbody"/>
        <w:rPr>
          <w:lang w:val="en-AU"/>
        </w:rPr>
      </w:pPr>
      <w:r w:rsidRPr="003C0E8B">
        <w:rPr>
          <w:lang w:val="en-AU"/>
        </w:rPr>
        <w:t>The following is an example of a high-scoring response.</w:t>
      </w:r>
    </w:p>
    <w:p w14:paraId="313BCBB1" w14:textId="18A8BDDC" w:rsidR="00E50581" w:rsidRPr="003C0E8B" w:rsidRDefault="00E50581" w:rsidP="00B51E9B">
      <w:pPr>
        <w:pStyle w:val="VCAAstudentsample"/>
      </w:pPr>
      <w:r w:rsidRPr="003C0E8B">
        <w:t xml:space="preserve">In </w:t>
      </w:r>
      <w:r w:rsidR="003818AB" w:rsidRPr="003C0E8B">
        <w:t>‘</w:t>
      </w:r>
      <w:r w:rsidRPr="003C0E8B">
        <w:t>Stranger Things</w:t>
      </w:r>
      <w:r w:rsidR="003818AB" w:rsidRPr="003C0E8B">
        <w:t>’</w:t>
      </w:r>
      <w:r w:rsidRPr="003C0E8B">
        <w:t>, season 3, episode 8, the TV characteristic of an episodic arc is reflected by the construction of the episode through parallel storylines. In the episode, three groups of characters are on different journeys to achieve a common goal, which is the plot of the episode and the episode’s challenge. The Duffer brothers have constructed episode with three storylines, in order to reflect the characteristics of TV of an episodic arc as a full plot can be formed and the climax and resolution of the episode can be reached.</w:t>
      </w:r>
    </w:p>
    <w:p w14:paraId="10C06649" w14:textId="12D6153A" w:rsidR="00265898" w:rsidRPr="003C0E8B" w:rsidRDefault="00265898" w:rsidP="00B51E9B">
      <w:pPr>
        <w:pStyle w:val="VCAAHeading4"/>
        <w:rPr>
          <w:lang w:val="en-AU"/>
        </w:rPr>
      </w:pPr>
      <w:r w:rsidRPr="003C0E8B">
        <w:rPr>
          <w:lang w:val="en-AU"/>
        </w:rPr>
        <w:t xml:space="preserve">Question </w:t>
      </w:r>
      <w:r w:rsidR="00E50581" w:rsidRPr="003C0E8B">
        <w:rPr>
          <w:lang w:val="en-AU"/>
        </w:rPr>
        <w:t>3</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1008"/>
      </w:tblGrid>
      <w:tr w:rsidR="00E50581" w:rsidRPr="003C0E8B" w14:paraId="3F7F4151" w14:textId="77777777" w:rsidTr="003C0E8B">
        <w:trPr>
          <w:cnfStyle w:val="100000000000" w:firstRow="1" w:lastRow="0" w:firstColumn="0" w:lastColumn="0" w:oddVBand="0" w:evenVBand="0" w:oddHBand="0" w:evenHBand="0" w:firstRowFirstColumn="0" w:firstRowLastColumn="0" w:lastRowFirstColumn="0" w:lastRowLastColumn="0"/>
        </w:trPr>
        <w:tc>
          <w:tcPr>
            <w:tcW w:w="864" w:type="dxa"/>
          </w:tcPr>
          <w:p w14:paraId="5E8C9E77" w14:textId="77777777" w:rsidR="00E50581" w:rsidRPr="003C0E8B" w:rsidRDefault="00E50581" w:rsidP="00E748AB">
            <w:pPr>
              <w:pStyle w:val="VCAAtablecondensedheading"/>
              <w:rPr>
                <w:lang w:val="en-AU"/>
              </w:rPr>
            </w:pPr>
            <w:r w:rsidRPr="003C0E8B">
              <w:rPr>
                <w:lang w:val="en-AU"/>
              </w:rPr>
              <w:t>Marks</w:t>
            </w:r>
          </w:p>
        </w:tc>
        <w:tc>
          <w:tcPr>
            <w:tcW w:w="576" w:type="dxa"/>
          </w:tcPr>
          <w:p w14:paraId="53A82960" w14:textId="77777777" w:rsidR="00E50581" w:rsidRPr="003C0E8B" w:rsidRDefault="00E50581" w:rsidP="00E748AB">
            <w:pPr>
              <w:pStyle w:val="VCAAtablecondensedheading"/>
              <w:rPr>
                <w:lang w:val="en-AU"/>
              </w:rPr>
            </w:pPr>
            <w:r w:rsidRPr="003C0E8B">
              <w:rPr>
                <w:lang w:val="en-AU"/>
              </w:rPr>
              <w:t>0</w:t>
            </w:r>
          </w:p>
        </w:tc>
        <w:tc>
          <w:tcPr>
            <w:tcW w:w="576" w:type="dxa"/>
          </w:tcPr>
          <w:p w14:paraId="75482229" w14:textId="77777777" w:rsidR="00E50581" w:rsidRPr="003C0E8B" w:rsidRDefault="00E50581" w:rsidP="00E748AB">
            <w:pPr>
              <w:pStyle w:val="VCAAtablecondensedheading"/>
              <w:rPr>
                <w:lang w:val="en-AU"/>
              </w:rPr>
            </w:pPr>
            <w:r w:rsidRPr="003C0E8B">
              <w:rPr>
                <w:lang w:val="en-AU"/>
              </w:rPr>
              <w:t>1</w:t>
            </w:r>
          </w:p>
        </w:tc>
        <w:tc>
          <w:tcPr>
            <w:tcW w:w="576" w:type="dxa"/>
          </w:tcPr>
          <w:p w14:paraId="6B537A60" w14:textId="77777777" w:rsidR="00E50581" w:rsidRPr="003C0E8B" w:rsidRDefault="00E50581" w:rsidP="00E748AB">
            <w:pPr>
              <w:pStyle w:val="VCAAtablecondensedheading"/>
              <w:rPr>
                <w:lang w:val="en-AU"/>
              </w:rPr>
            </w:pPr>
            <w:r w:rsidRPr="003C0E8B">
              <w:rPr>
                <w:lang w:val="en-AU"/>
              </w:rPr>
              <w:t>2</w:t>
            </w:r>
          </w:p>
        </w:tc>
        <w:tc>
          <w:tcPr>
            <w:tcW w:w="576" w:type="dxa"/>
          </w:tcPr>
          <w:p w14:paraId="7C8A9BE6" w14:textId="77777777" w:rsidR="00E50581" w:rsidRPr="003C0E8B" w:rsidRDefault="00E50581" w:rsidP="00E748AB">
            <w:pPr>
              <w:pStyle w:val="VCAAtablecondensedheading"/>
              <w:rPr>
                <w:lang w:val="en-AU"/>
              </w:rPr>
            </w:pPr>
            <w:r w:rsidRPr="003C0E8B">
              <w:rPr>
                <w:lang w:val="en-AU"/>
              </w:rPr>
              <w:t>3</w:t>
            </w:r>
          </w:p>
        </w:tc>
        <w:tc>
          <w:tcPr>
            <w:tcW w:w="576" w:type="dxa"/>
          </w:tcPr>
          <w:p w14:paraId="415023D7" w14:textId="5CA792FD" w:rsidR="00E50581" w:rsidRPr="003C0E8B" w:rsidRDefault="00E50581" w:rsidP="00E748AB">
            <w:pPr>
              <w:pStyle w:val="VCAAtablecondensedheading"/>
              <w:rPr>
                <w:lang w:val="en-AU"/>
              </w:rPr>
            </w:pPr>
            <w:r w:rsidRPr="003C0E8B">
              <w:rPr>
                <w:lang w:val="en-AU"/>
              </w:rPr>
              <w:t>4</w:t>
            </w:r>
          </w:p>
        </w:tc>
        <w:tc>
          <w:tcPr>
            <w:tcW w:w="576" w:type="dxa"/>
          </w:tcPr>
          <w:p w14:paraId="197AC586" w14:textId="23BEE820" w:rsidR="00E50581" w:rsidRPr="003C0E8B" w:rsidRDefault="00E50581" w:rsidP="00E748AB">
            <w:pPr>
              <w:pStyle w:val="VCAAtablecondensedheading"/>
              <w:rPr>
                <w:lang w:val="en-AU"/>
              </w:rPr>
            </w:pPr>
            <w:r w:rsidRPr="003C0E8B">
              <w:rPr>
                <w:lang w:val="en-AU"/>
              </w:rPr>
              <w:t>5</w:t>
            </w:r>
          </w:p>
        </w:tc>
        <w:tc>
          <w:tcPr>
            <w:tcW w:w="576" w:type="dxa"/>
          </w:tcPr>
          <w:p w14:paraId="6C8BBD77" w14:textId="279C7224" w:rsidR="00E50581" w:rsidRPr="003C0E8B" w:rsidRDefault="00E50581" w:rsidP="00E748AB">
            <w:pPr>
              <w:pStyle w:val="VCAAtablecondensedheading"/>
              <w:rPr>
                <w:lang w:val="en-AU"/>
              </w:rPr>
            </w:pPr>
            <w:r w:rsidRPr="003C0E8B">
              <w:rPr>
                <w:lang w:val="en-AU"/>
              </w:rPr>
              <w:t>6</w:t>
            </w:r>
          </w:p>
        </w:tc>
        <w:tc>
          <w:tcPr>
            <w:tcW w:w="1008" w:type="dxa"/>
          </w:tcPr>
          <w:p w14:paraId="45393A52" w14:textId="77777777" w:rsidR="00E50581" w:rsidRPr="003C0E8B" w:rsidRDefault="00E50581" w:rsidP="00E748AB">
            <w:pPr>
              <w:pStyle w:val="VCAAtablecondensedheading"/>
              <w:rPr>
                <w:lang w:val="en-AU"/>
              </w:rPr>
            </w:pPr>
            <w:r w:rsidRPr="003C0E8B">
              <w:rPr>
                <w:lang w:val="en-AU"/>
              </w:rPr>
              <w:t>Average</w:t>
            </w:r>
          </w:p>
        </w:tc>
      </w:tr>
      <w:tr w:rsidR="00E50581" w:rsidRPr="003C0E8B" w14:paraId="2ABCCCF9" w14:textId="77777777" w:rsidTr="003C0E8B">
        <w:tc>
          <w:tcPr>
            <w:tcW w:w="864" w:type="dxa"/>
          </w:tcPr>
          <w:p w14:paraId="0FF99EFD" w14:textId="77777777" w:rsidR="00E50581" w:rsidRPr="003C0E8B" w:rsidRDefault="00E50581" w:rsidP="00ED0A9C">
            <w:pPr>
              <w:pStyle w:val="VCAAtablecondensed"/>
              <w:rPr>
                <w:lang w:val="en-AU"/>
              </w:rPr>
            </w:pPr>
            <w:r w:rsidRPr="003C0E8B">
              <w:rPr>
                <w:lang w:val="en-AU"/>
              </w:rPr>
              <w:t>%</w:t>
            </w:r>
          </w:p>
        </w:tc>
        <w:tc>
          <w:tcPr>
            <w:tcW w:w="576" w:type="dxa"/>
          </w:tcPr>
          <w:p w14:paraId="76550C39" w14:textId="56E1DFD6" w:rsidR="00E50581" w:rsidRPr="003C0E8B" w:rsidRDefault="003818AB" w:rsidP="00ED0A9C">
            <w:pPr>
              <w:pStyle w:val="VCAAtablecondensed"/>
              <w:rPr>
                <w:lang w:val="en-AU"/>
              </w:rPr>
            </w:pPr>
            <w:r w:rsidRPr="003C0E8B">
              <w:rPr>
                <w:lang w:val="en-AU"/>
              </w:rPr>
              <w:t>2</w:t>
            </w:r>
          </w:p>
        </w:tc>
        <w:tc>
          <w:tcPr>
            <w:tcW w:w="576" w:type="dxa"/>
          </w:tcPr>
          <w:p w14:paraId="37C2EF61" w14:textId="284DDEA4" w:rsidR="00E50581" w:rsidRPr="003C0E8B" w:rsidRDefault="003818AB" w:rsidP="00ED0A9C">
            <w:pPr>
              <w:pStyle w:val="VCAAtablecondensed"/>
              <w:rPr>
                <w:lang w:val="en-AU"/>
              </w:rPr>
            </w:pPr>
            <w:r w:rsidRPr="003C0E8B">
              <w:rPr>
                <w:lang w:val="en-AU"/>
              </w:rPr>
              <w:t>3</w:t>
            </w:r>
          </w:p>
        </w:tc>
        <w:tc>
          <w:tcPr>
            <w:tcW w:w="576" w:type="dxa"/>
          </w:tcPr>
          <w:p w14:paraId="4C661BB4" w14:textId="5E0404A6" w:rsidR="00E50581" w:rsidRPr="003C0E8B" w:rsidRDefault="003818AB" w:rsidP="00ED0A9C">
            <w:pPr>
              <w:pStyle w:val="VCAAtablecondensed"/>
              <w:rPr>
                <w:lang w:val="en-AU"/>
              </w:rPr>
            </w:pPr>
            <w:r w:rsidRPr="003C0E8B">
              <w:rPr>
                <w:lang w:val="en-AU"/>
              </w:rPr>
              <w:t>16</w:t>
            </w:r>
          </w:p>
        </w:tc>
        <w:tc>
          <w:tcPr>
            <w:tcW w:w="576" w:type="dxa"/>
          </w:tcPr>
          <w:p w14:paraId="04419C77" w14:textId="3B679A6F" w:rsidR="00E50581" w:rsidRPr="003C0E8B" w:rsidRDefault="003818AB" w:rsidP="00ED0A9C">
            <w:pPr>
              <w:pStyle w:val="VCAAtablecondensed"/>
              <w:rPr>
                <w:lang w:val="en-AU"/>
              </w:rPr>
            </w:pPr>
            <w:r w:rsidRPr="003C0E8B">
              <w:rPr>
                <w:lang w:val="en-AU"/>
              </w:rPr>
              <w:t>25</w:t>
            </w:r>
          </w:p>
        </w:tc>
        <w:tc>
          <w:tcPr>
            <w:tcW w:w="576" w:type="dxa"/>
          </w:tcPr>
          <w:p w14:paraId="39D5DDB7" w14:textId="0287D8AB" w:rsidR="00E50581" w:rsidRPr="003C0E8B" w:rsidRDefault="003818AB" w:rsidP="00ED0A9C">
            <w:pPr>
              <w:pStyle w:val="VCAAtablecondensed"/>
              <w:rPr>
                <w:lang w:val="en-AU"/>
              </w:rPr>
            </w:pPr>
            <w:r w:rsidRPr="003C0E8B">
              <w:rPr>
                <w:lang w:val="en-AU"/>
              </w:rPr>
              <w:t>26</w:t>
            </w:r>
          </w:p>
        </w:tc>
        <w:tc>
          <w:tcPr>
            <w:tcW w:w="576" w:type="dxa"/>
          </w:tcPr>
          <w:p w14:paraId="730B4A81" w14:textId="47D2F734" w:rsidR="00E50581" w:rsidRPr="003C0E8B" w:rsidRDefault="003818AB" w:rsidP="00ED0A9C">
            <w:pPr>
              <w:pStyle w:val="VCAAtablecondensed"/>
              <w:rPr>
                <w:lang w:val="en-AU"/>
              </w:rPr>
            </w:pPr>
            <w:r w:rsidRPr="003C0E8B">
              <w:rPr>
                <w:lang w:val="en-AU"/>
              </w:rPr>
              <w:t>18</w:t>
            </w:r>
          </w:p>
        </w:tc>
        <w:tc>
          <w:tcPr>
            <w:tcW w:w="576" w:type="dxa"/>
          </w:tcPr>
          <w:p w14:paraId="641C2D10" w14:textId="0BD6790A" w:rsidR="00E50581" w:rsidRPr="003C0E8B" w:rsidRDefault="003818AB" w:rsidP="00ED0A9C">
            <w:pPr>
              <w:pStyle w:val="VCAAtablecondensed"/>
              <w:rPr>
                <w:lang w:val="en-AU"/>
              </w:rPr>
            </w:pPr>
            <w:r w:rsidRPr="003C0E8B">
              <w:rPr>
                <w:lang w:val="en-AU"/>
              </w:rPr>
              <w:t>9</w:t>
            </w:r>
          </w:p>
        </w:tc>
        <w:tc>
          <w:tcPr>
            <w:tcW w:w="1008" w:type="dxa"/>
          </w:tcPr>
          <w:p w14:paraId="220EBEDC" w14:textId="0F992AFB" w:rsidR="00E50581" w:rsidRPr="003C0E8B" w:rsidRDefault="003818AB" w:rsidP="00ED0A9C">
            <w:pPr>
              <w:pStyle w:val="VCAAtablecondensed"/>
              <w:rPr>
                <w:lang w:val="en-AU"/>
              </w:rPr>
            </w:pPr>
            <w:r w:rsidRPr="003C0E8B">
              <w:rPr>
                <w:lang w:val="en-AU"/>
              </w:rPr>
              <w:t>3.6</w:t>
            </w:r>
          </w:p>
        </w:tc>
      </w:tr>
    </w:tbl>
    <w:p w14:paraId="6A2E6410" w14:textId="403CCC57" w:rsidR="00C820C6" w:rsidRPr="003C0E8B" w:rsidRDefault="00E50581" w:rsidP="00B51E9B">
      <w:pPr>
        <w:pStyle w:val="VCAAbody"/>
        <w:rPr>
          <w:lang w:val="en-AU"/>
        </w:rPr>
      </w:pPr>
      <w:r w:rsidRPr="003C0E8B">
        <w:rPr>
          <w:lang w:val="en-AU"/>
        </w:rPr>
        <w:t>This question required students to analyse how one of the media narratives that they studied</w:t>
      </w:r>
      <w:r w:rsidR="00006745" w:rsidRPr="003C0E8B">
        <w:rPr>
          <w:lang w:val="en-AU"/>
        </w:rPr>
        <w:t xml:space="preserve"> in 2022</w:t>
      </w:r>
      <w:r w:rsidRPr="003C0E8B">
        <w:rPr>
          <w:lang w:val="en-AU"/>
        </w:rPr>
        <w:t xml:space="preserve"> was constructed </w:t>
      </w:r>
      <w:r w:rsidR="00006745" w:rsidRPr="003C0E8B">
        <w:rPr>
          <w:lang w:val="en-AU"/>
        </w:rPr>
        <w:t xml:space="preserve">to </w:t>
      </w:r>
      <w:proofErr w:type="gramStart"/>
      <w:r w:rsidRPr="003C0E8B">
        <w:rPr>
          <w:lang w:val="en-AU"/>
        </w:rPr>
        <w:t>explicitly or implicitly</w:t>
      </w:r>
      <w:r w:rsidR="00433901" w:rsidRPr="003C0E8B">
        <w:rPr>
          <w:lang w:val="en-AU"/>
        </w:rPr>
        <w:t xml:space="preserve"> comment on</w:t>
      </w:r>
      <w:proofErr w:type="gramEnd"/>
      <w:r w:rsidRPr="003C0E8B">
        <w:rPr>
          <w:lang w:val="en-AU"/>
        </w:rPr>
        <w:t>, reflect on, develop or reject one ideology.</w:t>
      </w:r>
    </w:p>
    <w:p w14:paraId="2AFB1608" w14:textId="511C8F42" w:rsidR="00E50581" w:rsidRPr="003C0E8B" w:rsidRDefault="00E50581" w:rsidP="00B51E9B">
      <w:pPr>
        <w:pStyle w:val="VCAAbody"/>
        <w:rPr>
          <w:lang w:val="en-AU"/>
        </w:rPr>
      </w:pPr>
      <w:r w:rsidRPr="003C0E8B">
        <w:rPr>
          <w:lang w:val="en-AU"/>
        </w:rPr>
        <w:t xml:space="preserve">Students needed to focus only on one of these terms – either comment, reflect, develop, or reject </w:t>
      </w:r>
      <w:r w:rsidR="00D833D6" w:rsidRPr="003C0E8B">
        <w:rPr>
          <w:lang w:val="en-AU"/>
        </w:rPr>
        <w:sym w:font="Symbol" w:char="F02D"/>
      </w:r>
      <w:r w:rsidR="00DC11DA" w:rsidRPr="003C0E8B">
        <w:rPr>
          <w:lang w:val="en-AU"/>
        </w:rPr>
        <w:t xml:space="preserve"> </w:t>
      </w:r>
      <w:r w:rsidRPr="003C0E8B">
        <w:rPr>
          <w:lang w:val="en-AU"/>
        </w:rPr>
        <w:t xml:space="preserve">not analyse </w:t>
      </w:r>
      <w:r w:rsidR="00DC11DA" w:rsidRPr="003C0E8B">
        <w:rPr>
          <w:lang w:val="en-AU"/>
        </w:rPr>
        <w:t>the construction of the media narrative using all of them</w:t>
      </w:r>
      <w:r w:rsidRPr="003C0E8B">
        <w:rPr>
          <w:lang w:val="en-AU"/>
        </w:rPr>
        <w:t>.</w:t>
      </w:r>
      <w:r w:rsidR="00C96DB1" w:rsidRPr="003C0E8B">
        <w:rPr>
          <w:lang w:val="en-AU"/>
        </w:rPr>
        <w:t xml:space="preserve"> </w:t>
      </w:r>
      <w:r w:rsidRPr="003C0E8B">
        <w:rPr>
          <w:lang w:val="en-AU"/>
        </w:rPr>
        <w:t>Students who wrote about multiple terms</w:t>
      </w:r>
      <w:r w:rsidR="003818AB" w:rsidRPr="003C0E8B">
        <w:rPr>
          <w:lang w:val="en-AU"/>
        </w:rPr>
        <w:t xml:space="preserve"> </w:t>
      </w:r>
      <w:r w:rsidR="00006745" w:rsidRPr="003C0E8B">
        <w:rPr>
          <w:lang w:val="en-AU"/>
        </w:rPr>
        <w:t>were</w:t>
      </w:r>
      <w:r w:rsidRPr="003C0E8B">
        <w:rPr>
          <w:lang w:val="en-AU"/>
        </w:rPr>
        <w:t xml:space="preserve"> only assessed on one, so it would have been more effective </w:t>
      </w:r>
      <w:r w:rsidR="003818AB" w:rsidRPr="003C0E8B">
        <w:rPr>
          <w:lang w:val="en-AU"/>
        </w:rPr>
        <w:t xml:space="preserve">to </w:t>
      </w:r>
      <w:r w:rsidRPr="002E5034">
        <w:rPr>
          <w:lang w:val="en-AU"/>
        </w:rPr>
        <w:t>writ</w:t>
      </w:r>
      <w:r w:rsidR="003818AB" w:rsidRPr="002E5034">
        <w:rPr>
          <w:lang w:val="en-AU"/>
        </w:rPr>
        <w:t>e</w:t>
      </w:r>
      <w:r w:rsidRPr="002E5034">
        <w:rPr>
          <w:lang w:val="en-AU"/>
        </w:rPr>
        <w:t xml:space="preserve"> in greater detail about one</w:t>
      </w:r>
      <w:r w:rsidR="002E5034" w:rsidRPr="00DF1506">
        <w:rPr>
          <w:lang w:val="en-AU"/>
        </w:rPr>
        <w:t xml:space="preserve"> term rather</w:t>
      </w:r>
      <w:r w:rsidR="002E5034" w:rsidRPr="002E5034">
        <w:rPr>
          <w:lang w:val="en-AU"/>
        </w:rPr>
        <w:t xml:space="preserve"> </w:t>
      </w:r>
      <w:r w:rsidRPr="002E5034">
        <w:rPr>
          <w:lang w:val="en-AU"/>
        </w:rPr>
        <w:t>than superficially about more.</w:t>
      </w:r>
    </w:p>
    <w:p w14:paraId="090465E3" w14:textId="2D38192B" w:rsidR="00E50581" w:rsidRPr="003C0E8B" w:rsidRDefault="00E50581" w:rsidP="00B51E9B">
      <w:pPr>
        <w:pStyle w:val="VCAAbody"/>
        <w:rPr>
          <w:lang w:val="en-AU"/>
        </w:rPr>
      </w:pPr>
      <w:r w:rsidRPr="003C0E8B">
        <w:rPr>
          <w:lang w:val="en-AU"/>
        </w:rPr>
        <w:t>Students were not required to explicitly use the terms</w:t>
      </w:r>
      <w:r w:rsidR="00C820C6" w:rsidRPr="003C0E8B">
        <w:rPr>
          <w:lang w:val="en-AU"/>
        </w:rPr>
        <w:t xml:space="preserve"> </w:t>
      </w:r>
      <w:r w:rsidR="00DC11DA" w:rsidRPr="003C0E8B">
        <w:rPr>
          <w:lang w:val="en-AU"/>
        </w:rPr>
        <w:t>’</w:t>
      </w:r>
      <w:r w:rsidRPr="003C0E8B">
        <w:rPr>
          <w:lang w:val="en-AU"/>
        </w:rPr>
        <w:t>explicit</w:t>
      </w:r>
      <w:r w:rsidR="00DC11DA" w:rsidRPr="003C0E8B">
        <w:rPr>
          <w:lang w:val="en-AU"/>
        </w:rPr>
        <w:t>’</w:t>
      </w:r>
      <w:r w:rsidRPr="003C0E8B">
        <w:rPr>
          <w:lang w:val="en-AU"/>
        </w:rPr>
        <w:t xml:space="preserve"> </w:t>
      </w:r>
      <w:r w:rsidR="00DC11DA" w:rsidRPr="003C0E8B">
        <w:rPr>
          <w:lang w:val="en-AU"/>
        </w:rPr>
        <w:t xml:space="preserve">or ‘implicit’ </w:t>
      </w:r>
      <w:r w:rsidRPr="003C0E8B">
        <w:rPr>
          <w:lang w:val="en-AU"/>
        </w:rPr>
        <w:t>in their analysis as long as it was inferred in the responses.</w:t>
      </w:r>
    </w:p>
    <w:p w14:paraId="3505E2AA" w14:textId="389D7222" w:rsidR="00C96DB1" w:rsidRPr="003C0E8B" w:rsidRDefault="00C96DB1" w:rsidP="00C96DB1">
      <w:pPr>
        <w:pStyle w:val="VCAAbody"/>
        <w:rPr>
          <w:lang w:val="en-AU"/>
        </w:rPr>
      </w:pPr>
      <w:r w:rsidRPr="003C0E8B">
        <w:rPr>
          <w:lang w:val="en-AU"/>
        </w:rPr>
        <w:t xml:space="preserve">Examples of </w:t>
      </w:r>
      <w:r w:rsidR="00C90CD7">
        <w:rPr>
          <w:lang w:val="en-AU"/>
        </w:rPr>
        <w:t xml:space="preserve">how </w:t>
      </w:r>
      <w:r w:rsidR="007F4AE5" w:rsidRPr="003C0E8B">
        <w:rPr>
          <w:lang w:val="en-AU"/>
        </w:rPr>
        <w:t>media narratives are constructed</w:t>
      </w:r>
      <w:r w:rsidRPr="003C0E8B">
        <w:rPr>
          <w:lang w:val="en-AU"/>
        </w:rPr>
        <w:t xml:space="preserve"> included storylines, representations, character development, cause and effect, the way characters/subjects were lit, dialogue</w:t>
      </w:r>
      <w:r w:rsidR="007F4AE5" w:rsidRPr="003C0E8B">
        <w:rPr>
          <w:lang w:val="en-AU"/>
        </w:rPr>
        <w:t xml:space="preserve"> and</w:t>
      </w:r>
      <w:r w:rsidRPr="003C0E8B">
        <w:rPr>
          <w:lang w:val="en-AU"/>
        </w:rPr>
        <w:t xml:space="preserve"> editing.</w:t>
      </w:r>
    </w:p>
    <w:p w14:paraId="19886984" w14:textId="4FB0BBE8" w:rsidR="00E50581" w:rsidRPr="003C0E8B" w:rsidRDefault="003818AB" w:rsidP="00981775">
      <w:pPr>
        <w:pStyle w:val="VCAAbody"/>
        <w:rPr>
          <w:lang w:val="en-AU"/>
        </w:rPr>
      </w:pPr>
      <w:r w:rsidRPr="003C0E8B">
        <w:rPr>
          <w:lang w:val="en-AU"/>
        </w:rPr>
        <w:t>A</w:t>
      </w:r>
      <w:r w:rsidR="00E50581" w:rsidRPr="003C0E8B">
        <w:rPr>
          <w:lang w:val="en-AU"/>
        </w:rPr>
        <w:t xml:space="preserve"> number of students did not correctly identify an ideology or were very unclear about the ideology that they studied.</w:t>
      </w:r>
      <w:r w:rsidR="00C96DB1" w:rsidRPr="003C0E8B">
        <w:rPr>
          <w:lang w:val="en-AU"/>
        </w:rPr>
        <w:t xml:space="preserve"> </w:t>
      </w:r>
      <w:r w:rsidR="00E50581" w:rsidRPr="003C0E8B">
        <w:rPr>
          <w:lang w:val="en-AU"/>
        </w:rPr>
        <w:t>For example, students simply identified gender as an ideology and then did not expand on the issues, ideas, discourse, opinion</w:t>
      </w:r>
      <w:r w:rsidR="00C90CD7">
        <w:rPr>
          <w:lang w:val="en-AU"/>
        </w:rPr>
        <w:t xml:space="preserve"> or</w:t>
      </w:r>
      <w:r w:rsidR="00E50581" w:rsidRPr="003C0E8B">
        <w:rPr>
          <w:lang w:val="en-AU"/>
        </w:rPr>
        <w:t xml:space="preserve"> point of view related to it.</w:t>
      </w:r>
      <w:r w:rsidR="00C96DB1" w:rsidRPr="003C0E8B">
        <w:rPr>
          <w:lang w:val="en-AU"/>
        </w:rPr>
        <w:t xml:space="preserve"> </w:t>
      </w:r>
      <w:r w:rsidR="00E50581" w:rsidRPr="003C0E8B">
        <w:rPr>
          <w:lang w:val="en-AU"/>
        </w:rPr>
        <w:t>Sophisticated responses revealed a clear understanding of a specific ideology and then analysed how it was commented on, reflected, developed or rejected in the narrative</w:t>
      </w:r>
      <w:r w:rsidR="00C96DB1" w:rsidRPr="003C0E8B">
        <w:rPr>
          <w:lang w:val="en-AU"/>
        </w:rPr>
        <w:t>,</w:t>
      </w:r>
      <w:r w:rsidR="00E50581" w:rsidRPr="003C0E8B">
        <w:rPr>
          <w:lang w:val="en-AU"/>
        </w:rPr>
        <w:t xml:space="preserve"> using highly relevant and detailed examples.</w:t>
      </w:r>
    </w:p>
    <w:p w14:paraId="6F485F9D" w14:textId="77777777" w:rsidR="00C96DB1" w:rsidRPr="003C0E8B" w:rsidRDefault="00C96DB1" w:rsidP="00C96DB1">
      <w:pPr>
        <w:pStyle w:val="VCAAbody"/>
        <w:rPr>
          <w:lang w:val="en-AU"/>
        </w:rPr>
      </w:pPr>
      <w:r w:rsidRPr="003C0E8B">
        <w:rPr>
          <w:lang w:val="en-AU"/>
        </w:rPr>
        <w:t>The following is an example of a high-scoring response.</w:t>
      </w:r>
    </w:p>
    <w:p w14:paraId="6EAEAF4D" w14:textId="77777777" w:rsidR="00C820C6" w:rsidRPr="003C0E8B" w:rsidRDefault="003818AB" w:rsidP="00981775">
      <w:pPr>
        <w:pStyle w:val="VCAAstudentsample"/>
      </w:pPr>
      <w:r w:rsidRPr="003C0E8B">
        <w:t>‘</w:t>
      </w:r>
      <w:r w:rsidR="00E50581" w:rsidRPr="003C0E8B">
        <w:t>Bonnie and Clyde</w:t>
      </w:r>
      <w:r w:rsidRPr="003C0E8B">
        <w:t>’</w:t>
      </w:r>
      <w:r w:rsidR="00E50581" w:rsidRPr="003C0E8B">
        <w:t xml:space="preserve"> was constructed to explicitly reflect a feminist ideology. During the production of the film, second wave feminism was at its height in the 1960s, where women were sexually liberated and rejected gender norms, specifically the gender norms that women were inferior and had no ambition. Through the construction of Bonnie, director Arthur Penn explicitly reflects the feminist ideology instantly through the character of Bonnie, as the audience sees a close-up of her red lips and mid shots of her naked body. By establishing Bonnie through these camera shots, Penn reflects the liberation of feminism, as Bonnie’s naked body is highlighted. Penn further reflects the feminist ideology by constructing Bonnie </w:t>
      </w:r>
      <w:r w:rsidR="00E50581" w:rsidRPr="003C0E8B">
        <w:lastRenderedPageBreak/>
        <w:t>to be a motivated woman with desire through her character’s motivation. When Bonnie meets with Clyde, she licks the rim of a Coke bottle in an explicit sexual manner conveying her motivation for sex. Through this construction of character and character motivation, the feminist values of women with desire and sexual liberation is conveyed, thus the feminist ideology is reflected</w:t>
      </w:r>
      <w:r w:rsidR="00265898" w:rsidRPr="003C0E8B">
        <w:t>.</w:t>
      </w:r>
    </w:p>
    <w:p w14:paraId="3E1970DB" w14:textId="2381C21A" w:rsidR="00265898" w:rsidRPr="003C0E8B" w:rsidRDefault="00265898" w:rsidP="00B51E9B">
      <w:pPr>
        <w:pStyle w:val="VCAAHeading4"/>
        <w:rPr>
          <w:lang w:val="en-AU"/>
        </w:rPr>
      </w:pPr>
      <w:r w:rsidRPr="003C0E8B">
        <w:rPr>
          <w:lang w:val="en-AU"/>
        </w:rPr>
        <w:t xml:space="preserve">Question </w:t>
      </w:r>
      <w:r w:rsidR="00E50581" w:rsidRPr="003C0E8B">
        <w:rPr>
          <w:lang w:val="en-AU"/>
        </w:rPr>
        <w:t>4</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576"/>
        <w:gridCol w:w="1008"/>
      </w:tblGrid>
      <w:tr w:rsidR="00E50581" w:rsidRPr="003C0E8B" w14:paraId="5700AEB5" w14:textId="77777777" w:rsidTr="003C0E8B">
        <w:trPr>
          <w:cnfStyle w:val="100000000000" w:firstRow="1" w:lastRow="0" w:firstColumn="0" w:lastColumn="0" w:oddVBand="0" w:evenVBand="0" w:oddHBand="0" w:evenHBand="0" w:firstRowFirstColumn="0" w:firstRowLastColumn="0" w:lastRowFirstColumn="0" w:lastRowLastColumn="0"/>
        </w:trPr>
        <w:tc>
          <w:tcPr>
            <w:tcW w:w="864" w:type="dxa"/>
          </w:tcPr>
          <w:p w14:paraId="2E1E89BB" w14:textId="77777777" w:rsidR="00E50581" w:rsidRPr="003C0E8B" w:rsidRDefault="00E50581" w:rsidP="00E748AB">
            <w:pPr>
              <w:pStyle w:val="VCAAtablecondensedheading"/>
              <w:rPr>
                <w:lang w:val="en-AU"/>
              </w:rPr>
            </w:pPr>
            <w:r w:rsidRPr="003C0E8B">
              <w:rPr>
                <w:lang w:val="en-AU"/>
              </w:rPr>
              <w:t>Marks</w:t>
            </w:r>
          </w:p>
        </w:tc>
        <w:tc>
          <w:tcPr>
            <w:tcW w:w="576" w:type="dxa"/>
          </w:tcPr>
          <w:p w14:paraId="64969B7B" w14:textId="77777777" w:rsidR="00E50581" w:rsidRPr="003C0E8B" w:rsidRDefault="00E50581" w:rsidP="00E748AB">
            <w:pPr>
              <w:pStyle w:val="VCAAtablecondensedheading"/>
              <w:rPr>
                <w:lang w:val="en-AU"/>
              </w:rPr>
            </w:pPr>
            <w:r w:rsidRPr="003C0E8B">
              <w:rPr>
                <w:lang w:val="en-AU"/>
              </w:rPr>
              <w:t>0</w:t>
            </w:r>
          </w:p>
        </w:tc>
        <w:tc>
          <w:tcPr>
            <w:tcW w:w="576" w:type="dxa"/>
          </w:tcPr>
          <w:p w14:paraId="00D7A1A4" w14:textId="77777777" w:rsidR="00E50581" w:rsidRPr="003C0E8B" w:rsidRDefault="00E50581" w:rsidP="00E748AB">
            <w:pPr>
              <w:pStyle w:val="VCAAtablecondensedheading"/>
              <w:rPr>
                <w:lang w:val="en-AU"/>
              </w:rPr>
            </w:pPr>
            <w:r w:rsidRPr="003C0E8B">
              <w:rPr>
                <w:lang w:val="en-AU"/>
              </w:rPr>
              <w:t>1</w:t>
            </w:r>
          </w:p>
        </w:tc>
        <w:tc>
          <w:tcPr>
            <w:tcW w:w="576" w:type="dxa"/>
          </w:tcPr>
          <w:p w14:paraId="6B60CFE4" w14:textId="77777777" w:rsidR="00E50581" w:rsidRPr="003C0E8B" w:rsidRDefault="00E50581" w:rsidP="00E748AB">
            <w:pPr>
              <w:pStyle w:val="VCAAtablecondensedheading"/>
              <w:rPr>
                <w:lang w:val="en-AU"/>
              </w:rPr>
            </w:pPr>
            <w:r w:rsidRPr="003C0E8B">
              <w:rPr>
                <w:lang w:val="en-AU"/>
              </w:rPr>
              <w:t>2</w:t>
            </w:r>
          </w:p>
        </w:tc>
        <w:tc>
          <w:tcPr>
            <w:tcW w:w="576" w:type="dxa"/>
          </w:tcPr>
          <w:p w14:paraId="7C144A52" w14:textId="77777777" w:rsidR="00E50581" w:rsidRPr="003C0E8B" w:rsidRDefault="00E50581" w:rsidP="00E748AB">
            <w:pPr>
              <w:pStyle w:val="VCAAtablecondensedheading"/>
              <w:rPr>
                <w:lang w:val="en-AU"/>
              </w:rPr>
            </w:pPr>
            <w:r w:rsidRPr="003C0E8B">
              <w:rPr>
                <w:lang w:val="en-AU"/>
              </w:rPr>
              <w:t>3</w:t>
            </w:r>
          </w:p>
        </w:tc>
        <w:tc>
          <w:tcPr>
            <w:tcW w:w="576" w:type="dxa"/>
          </w:tcPr>
          <w:p w14:paraId="31743822" w14:textId="77777777" w:rsidR="00E50581" w:rsidRPr="003C0E8B" w:rsidRDefault="00E50581" w:rsidP="00E748AB">
            <w:pPr>
              <w:pStyle w:val="VCAAtablecondensedheading"/>
              <w:rPr>
                <w:lang w:val="en-AU"/>
              </w:rPr>
            </w:pPr>
            <w:r w:rsidRPr="003C0E8B">
              <w:rPr>
                <w:lang w:val="en-AU"/>
              </w:rPr>
              <w:t>4</w:t>
            </w:r>
          </w:p>
        </w:tc>
        <w:tc>
          <w:tcPr>
            <w:tcW w:w="576" w:type="dxa"/>
          </w:tcPr>
          <w:p w14:paraId="529A2C12" w14:textId="77777777" w:rsidR="00E50581" w:rsidRPr="003C0E8B" w:rsidRDefault="00E50581" w:rsidP="00E748AB">
            <w:pPr>
              <w:pStyle w:val="VCAAtablecondensedheading"/>
              <w:rPr>
                <w:lang w:val="en-AU"/>
              </w:rPr>
            </w:pPr>
            <w:r w:rsidRPr="003C0E8B">
              <w:rPr>
                <w:lang w:val="en-AU"/>
              </w:rPr>
              <w:t>5</w:t>
            </w:r>
          </w:p>
        </w:tc>
        <w:tc>
          <w:tcPr>
            <w:tcW w:w="576" w:type="dxa"/>
          </w:tcPr>
          <w:p w14:paraId="494F2F7C" w14:textId="32A56BF1" w:rsidR="00E50581" w:rsidRPr="003C0E8B" w:rsidRDefault="00E50581" w:rsidP="00E748AB">
            <w:pPr>
              <w:pStyle w:val="VCAAtablecondensedheading"/>
              <w:rPr>
                <w:lang w:val="en-AU"/>
              </w:rPr>
            </w:pPr>
            <w:r w:rsidRPr="003C0E8B">
              <w:rPr>
                <w:lang w:val="en-AU"/>
              </w:rPr>
              <w:t>6</w:t>
            </w:r>
          </w:p>
        </w:tc>
        <w:tc>
          <w:tcPr>
            <w:tcW w:w="576" w:type="dxa"/>
          </w:tcPr>
          <w:p w14:paraId="7F997F75" w14:textId="7A8C1F32" w:rsidR="00E50581" w:rsidRPr="003C0E8B" w:rsidRDefault="00E50581" w:rsidP="00E748AB">
            <w:pPr>
              <w:pStyle w:val="VCAAtablecondensedheading"/>
              <w:rPr>
                <w:lang w:val="en-AU"/>
              </w:rPr>
            </w:pPr>
            <w:r w:rsidRPr="003C0E8B">
              <w:rPr>
                <w:lang w:val="en-AU"/>
              </w:rPr>
              <w:t>7</w:t>
            </w:r>
          </w:p>
        </w:tc>
        <w:tc>
          <w:tcPr>
            <w:tcW w:w="1008" w:type="dxa"/>
          </w:tcPr>
          <w:p w14:paraId="6D57A924" w14:textId="77777777" w:rsidR="00E50581" w:rsidRPr="003C0E8B" w:rsidRDefault="00E50581" w:rsidP="00E748AB">
            <w:pPr>
              <w:pStyle w:val="VCAAtablecondensedheading"/>
              <w:rPr>
                <w:lang w:val="en-AU"/>
              </w:rPr>
            </w:pPr>
            <w:r w:rsidRPr="003C0E8B">
              <w:rPr>
                <w:lang w:val="en-AU"/>
              </w:rPr>
              <w:t>Average</w:t>
            </w:r>
          </w:p>
        </w:tc>
      </w:tr>
      <w:tr w:rsidR="00E50581" w:rsidRPr="003C0E8B" w14:paraId="6A2F909D" w14:textId="77777777" w:rsidTr="003C0E8B">
        <w:tc>
          <w:tcPr>
            <w:tcW w:w="864" w:type="dxa"/>
          </w:tcPr>
          <w:p w14:paraId="503B2D7F" w14:textId="77777777" w:rsidR="00E50581" w:rsidRPr="003C0E8B" w:rsidRDefault="00E50581" w:rsidP="00ED0A9C">
            <w:pPr>
              <w:pStyle w:val="VCAAtablecondensed"/>
              <w:rPr>
                <w:lang w:val="en-AU"/>
              </w:rPr>
            </w:pPr>
            <w:r w:rsidRPr="003C0E8B">
              <w:rPr>
                <w:lang w:val="en-AU"/>
              </w:rPr>
              <w:t>%</w:t>
            </w:r>
          </w:p>
        </w:tc>
        <w:tc>
          <w:tcPr>
            <w:tcW w:w="576" w:type="dxa"/>
          </w:tcPr>
          <w:p w14:paraId="094D2F84" w14:textId="5E8F9AE5" w:rsidR="00E50581" w:rsidRPr="003C0E8B" w:rsidRDefault="00C96DB1" w:rsidP="00ED0A9C">
            <w:pPr>
              <w:pStyle w:val="VCAAtablecondensed"/>
              <w:rPr>
                <w:lang w:val="en-AU"/>
              </w:rPr>
            </w:pPr>
            <w:r w:rsidRPr="003C0E8B">
              <w:rPr>
                <w:lang w:val="en-AU"/>
              </w:rPr>
              <w:t>4</w:t>
            </w:r>
          </w:p>
        </w:tc>
        <w:tc>
          <w:tcPr>
            <w:tcW w:w="576" w:type="dxa"/>
          </w:tcPr>
          <w:p w14:paraId="71248E47" w14:textId="1DBA6FFB" w:rsidR="00E50581" w:rsidRPr="003C0E8B" w:rsidRDefault="00C96DB1" w:rsidP="00ED0A9C">
            <w:pPr>
              <w:pStyle w:val="VCAAtablecondensed"/>
              <w:rPr>
                <w:lang w:val="en-AU"/>
              </w:rPr>
            </w:pPr>
            <w:r w:rsidRPr="003C0E8B">
              <w:rPr>
                <w:lang w:val="en-AU"/>
              </w:rPr>
              <w:t>5</w:t>
            </w:r>
          </w:p>
        </w:tc>
        <w:tc>
          <w:tcPr>
            <w:tcW w:w="576" w:type="dxa"/>
          </w:tcPr>
          <w:p w14:paraId="227323E5" w14:textId="40087FE8" w:rsidR="00E50581" w:rsidRPr="003C0E8B" w:rsidRDefault="00C96DB1" w:rsidP="00ED0A9C">
            <w:pPr>
              <w:pStyle w:val="VCAAtablecondensed"/>
              <w:rPr>
                <w:lang w:val="en-AU"/>
              </w:rPr>
            </w:pPr>
            <w:r w:rsidRPr="003C0E8B">
              <w:rPr>
                <w:lang w:val="en-AU"/>
              </w:rPr>
              <w:t>14</w:t>
            </w:r>
          </w:p>
        </w:tc>
        <w:tc>
          <w:tcPr>
            <w:tcW w:w="576" w:type="dxa"/>
          </w:tcPr>
          <w:p w14:paraId="3634C376" w14:textId="1BBCAED3" w:rsidR="00E50581" w:rsidRPr="003C0E8B" w:rsidRDefault="00C96DB1" w:rsidP="00ED0A9C">
            <w:pPr>
              <w:pStyle w:val="VCAAtablecondensed"/>
              <w:rPr>
                <w:lang w:val="en-AU"/>
              </w:rPr>
            </w:pPr>
            <w:r w:rsidRPr="003C0E8B">
              <w:rPr>
                <w:lang w:val="en-AU"/>
              </w:rPr>
              <w:t>24</w:t>
            </w:r>
          </w:p>
        </w:tc>
        <w:tc>
          <w:tcPr>
            <w:tcW w:w="576" w:type="dxa"/>
          </w:tcPr>
          <w:p w14:paraId="213B5358" w14:textId="63DDE050" w:rsidR="00E50581" w:rsidRPr="003C0E8B" w:rsidRDefault="00C96DB1" w:rsidP="00ED0A9C">
            <w:pPr>
              <w:pStyle w:val="VCAAtablecondensed"/>
              <w:rPr>
                <w:lang w:val="en-AU"/>
              </w:rPr>
            </w:pPr>
            <w:r w:rsidRPr="003C0E8B">
              <w:rPr>
                <w:lang w:val="en-AU"/>
              </w:rPr>
              <w:t>23</w:t>
            </w:r>
          </w:p>
        </w:tc>
        <w:tc>
          <w:tcPr>
            <w:tcW w:w="576" w:type="dxa"/>
          </w:tcPr>
          <w:p w14:paraId="7BF929C3" w14:textId="228B8D36" w:rsidR="00E50581" w:rsidRPr="003C0E8B" w:rsidRDefault="00C96DB1" w:rsidP="00ED0A9C">
            <w:pPr>
              <w:pStyle w:val="VCAAtablecondensed"/>
              <w:rPr>
                <w:lang w:val="en-AU"/>
              </w:rPr>
            </w:pPr>
            <w:r w:rsidRPr="003C0E8B">
              <w:rPr>
                <w:lang w:val="en-AU"/>
              </w:rPr>
              <w:t>19</w:t>
            </w:r>
          </w:p>
        </w:tc>
        <w:tc>
          <w:tcPr>
            <w:tcW w:w="576" w:type="dxa"/>
          </w:tcPr>
          <w:p w14:paraId="3412070E" w14:textId="228CC6A0" w:rsidR="00E50581" w:rsidRPr="003C0E8B" w:rsidRDefault="00C96DB1" w:rsidP="00ED0A9C">
            <w:pPr>
              <w:pStyle w:val="VCAAtablecondensed"/>
              <w:rPr>
                <w:lang w:val="en-AU"/>
              </w:rPr>
            </w:pPr>
            <w:r w:rsidRPr="003C0E8B">
              <w:rPr>
                <w:lang w:val="en-AU"/>
              </w:rPr>
              <w:t>8</w:t>
            </w:r>
          </w:p>
        </w:tc>
        <w:tc>
          <w:tcPr>
            <w:tcW w:w="576" w:type="dxa"/>
          </w:tcPr>
          <w:p w14:paraId="20C41308" w14:textId="44D1A5F0" w:rsidR="00E50581" w:rsidRPr="003C0E8B" w:rsidRDefault="00C96DB1" w:rsidP="00ED0A9C">
            <w:pPr>
              <w:pStyle w:val="VCAAtablecondensed"/>
              <w:rPr>
                <w:lang w:val="en-AU"/>
              </w:rPr>
            </w:pPr>
            <w:r w:rsidRPr="003C0E8B">
              <w:rPr>
                <w:lang w:val="en-AU"/>
              </w:rPr>
              <w:t>3</w:t>
            </w:r>
          </w:p>
        </w:tc>
        <w:tc>
          <w:tcPr>
            <w:tcW w:w="1008" w:type="dxa"/>
          </w:tcPr>
          <w:p w14:paraId="5CBD6DF1" w14:textId="6B110264" w:rsidR="00E50581" w:rsidRPr="003C0E8B" w:rsidRDefault="00C96DB1" w:rsidP="00ED0A9C">
            <w:pPr>
              <w:pStyle w:val="VCAAtablecondensed"/>
              <w:rPr>
                <w:lang w:val="en-AU"/>
              </w:rPr>
            </w:pPr>
            <w:r w:rsidRPr="003C0E8B">
              <w:rPr>
                <w:lang w:val="en-AU"/>
              </w:rPr>
              <w:t>3.6</w:t>
            </w:r>
          </w:p>
        </w:tc>
      </w:tr>
    </w:tbl>
    <w:p w14:paraId="2EC461CA" w14:textId="4A258075" w:rsidR="00E50581" w:rsidRPr="003C0E8B" w:rsidRDefault="007763EB" w:rsidP="00B51E9B">
      <w:pPr>
        <w:pStyle w:val="VCAAbody"/>
        <w:rPr>
          <w:lang w:val="en-AU"/>
        </w:rPr>
      </w:pPr>
      <w:r w:rsidRPr="003C0E8B">
        <w:rPr>
          <w:lang w:val="en-AU"/>
        </w:rPr>
        <w:t>Students were</w:t>
      </w:r>
      <w:r w:rsidR="00E50581" w:rsidRPr="003C0E8B">
        <w:rPr>
          <w:lang w:val="en-AU"/>
        </w:rPr>
        <w:t xml:space="preserve"> asked to analyse how audiences consumed </w:t>
      </w:r>
      <w:r w:rsidR="00E50581" w:rsidRPr="003C0E8B">
        <w:rPr>
          <w:rStyle w:val="VCAAbold"/>
          <w:lang w:val="en-AU"/>
        </w:rPr>
        <w:t>and</w:t>
      </w:r>
      <w:r w:rsidR="00E50581" w:rsidRPr="003C0E8B">
        <w:rPr>
          <w:lang w:val="en-AU"/>
        </w:rPr>
        <w:t xml:space="preserve"> engage</w:t>
      </w:r>
      <w:r w:rsidR="00C96DB1" w:rsidRPr="003C0E8B">
        <w:rPr>
          <w:lang w:val="en-AU"/>
        </w:rPr>
        <w:t>d</w:t>
      </w:r>
      <w:r w:rsidR="00E50581" w:rsidRPr="003C0E8B">
        <w:rPr>
          <w:lang w:val="en-AU"/>
        </w:rPr>
        <w:t xml:space="preserve"> with a</w:t>
      </w:r>
      <w:r w:rsidR="00A246C5" w:rsidRPr="003C0E8B">
        <w:rPr>
          <w:lang w:val="en-AU"/>
        </w:rPr>
        <w:t xml:space="preserve">nother </w:t>
      </w:r>
      <w:r w:rsidR="00E50581" w:rsidRPr="003C0E8B">
        <w:rPr>
          <w:lang w:val="en-AU"/>
        </w:rPr>
        <w:t xml:space="preserve">media narrative </w:t>
      </w:r>
      <w:r w:rsidR="00A246C5" w:rsidRPr="003C0E8B">
        <w:rPr>
          <w:lang w:val="en-AU"/>
        </w:rPr>
        <w:t xml:space="preserve">that they had studied in 2022, by referring to the relationship between </w:t>
      </w:r>
      <w:r w:rsidR="00E50581" w:rsidRPr="003C0E8B">
        <w:rPr>
          <w:lang w:val="en-AU"/>
        </w:rPr>
        <w:t>the combination of codes and conventions to create meaning. On the whole, students wrote well when analysing audience engagement, but many wrote superficially or not at all about consumption.</w:t>
      </w:r>
      <w:r w:rsidR="00C96DB1" w:rsidRPr="003C0E8B">
        <w:rPr>
          <w:lang w:val="en-AU"/>
        </w:rPr>
        <w:t xml:space="preserve"> </w:t>
      </w:r>
      <w:r w:rsidR="00E50581" w:rsidRPr="003C0E8B">
        <w:rPr>
          <w:lang w:val="en-AU"/>
        </w:rPr>
        <w:t xml:space="preserve">The question required </w:t>
      </w:r>
      <w:r w:rsidR="00A246C5" w:rsidRPr="003C0E8B">
        <w:rPr>
          <w:lang w:val="en-AU"/>
        </w:rPr>
        <w:t xml:space="preserve">students </w:t>
      </w:r>
      <w:r w:rsidR="00C90CD7">
        <w:rPr>
          <w:lang w:val="en-AU"/>
        </w:rPr>
        <w:t xml:space="preserve">to </w:t>
      </w:r>
      <w:r w:rsidR="00A246C5" w:rsidRPr="003C0E8B">
        <w:rPr>
          <w:lang w:val="en-AU"/>
        </w:rPr>
        <w:t xml:space="preserve">analyse both codes and </w:t>
      </w:r>
      <w:r w:rsidR="00A36653" w:rsidRPr="003C0E8B">
        <w:rPr>
          <w:lang w:val="en-AU"/>
        </w:rPr>
        <w:t>conventions.</w:t>
      </w:r>
      <w:r w:rsidR="00E50581" w:rsidRPr="003C0E8B">
        <w:rPr>
          <w:lang w:val="en-AU"/>
        </w:rPr>
        <w:t xml:space="preserve"> Analysing both consumption and engagement is more critical to answering the question than </w:t>
      </w:r>
      <w:r w:rsidR="00A246C5" w:rsidRPr="003C0E8B">
        <w:rPr>
          <w:lang w:val="en-AU"/>
        </w:rPr>
        <w:t xml:space="preserve">superficially </w:t>
      </w:r>
      <w:r w:rsidR="00E50581" w:rsidRPr="003C0E8B">
        <w:rPr>
          <w:lang w:val="en-AU"/>
        </w:rPr>
        <w:t>referencing codes and conventions.</w:t>
      </w:r>
      <w:r w:rsidR="00C96DB1" w:rsidRPr="003C0E8B">
        <w:rPr>
          <w:lang w:val="en-AU"/>
        </w:rPr>
        <w:t xml:space="preserve"> </w:t>
      </w:r>
      <w:r w:rsidR="00E50581" w:rsidRPr="003C0E8B">
        <w:rPr>
          <w:lang w:val="en-AU"/>
        </w:rPr>
        <w:t xml:space="preserve">Students should have a clear understanding of the meaning of these terms. </w:t>
      </w:r>
      <w:r w:rsidR="00E50581" w:rsidRPr="003C0E8B">
        <w:rPr>
          <w:rStyle w:val="VCAAbold"/>
          <w:lang w:val="en-AU"/>
        </w:rPr>
        <w:t>Consumption</w:t>
      </w:r>
      <w:r w:rsidR="00E50581" w:rsidRPr="003C0E8B">
        <w:rPr>
          <w:lang w:val="en-AU"/>
        </w:rPr>
        <w:t xml:space="preserve"> is about the ways in which the text is viewed</w:t>
      </w:r>
      <w:r w:rsidR="007F4AE5" w:rsidRPr="003C0E8B">
        <w:rPr>
          <w:lang w:val="en-AU"/>
        </w:rPr>
        <w:t xml:space="preserve"> and </w:t>
      </w:r>
      <w:r w:rsidR="00E50581" w:rsidRPr="003C0E8B">
        <w:rPr>
          <w:lang w:val="en-AU"/>
        </w:rPr>
        <w:t>taken in</w:t>
      </w:r>
      <w:r w:rsidR="00A246C5" w:rsidRPr="003C0E8B">
        <w:rPr>
          <w:lang w:val="en-AU"/>
        </w:rPr>
        <w:t>,</w:t>
      </w:r>
      <w:r w:rsidR="00E50581" w:rsidRPr="003C0E8B">
        <w:rPr>
          <w:lang w:val="en-AU"/>
        </w:rPr>
        <w:t xml:space="preserve"> and </w:t>
      </w:r>
      <w:r w:rsidR="00E50581" w:rsidRPr="003C0E8B">
        <w:rPr>
          <w:rStyle w:val="VCAAbold"/>
          <w:lang w:val="en-AU"/>
        </w:rPr>
        <w:t>engagement</w:t>
      </w:r>
      <w:r w:rsidR="00E50581" w:rsidRPr="003C0E8B">
        <w:rPr>
          <w:lang w:val="en-AU"/>
        </w:rPr>
        <w:t xml:space="preserve"> is about the personal/emotive connections made with a text.</w:t>
      </w:r>
    </w:p>
    <w:p w14:paraId="5B865777" w14:textId="4DF8EE6A" w:rsidR="00E50581" w:rsidRPr="003C0E8B" w:rsidRDefault="00E50581" w:rsidP="007763EB">
      <w:pPr>
        <w:pStyle w:val="VCAAbody"/>
        <w:rPr>
          <w:lang w:val="en-AU"/>
        </w:rPr>
      </w:pPr>
      <w:r w:rsidRPr="003C0E8B">
        <w:rPr>
          <w:lang w:val="en-AU"/>
        </w:rPr>
        <w:t xml:space="preserve">Responses that scored well answered all aspects of the question, using detailed analysis of how audiences consumed </w:t>
      </w:r>
      <w:r w:rsidRPr="003C0E8B">
        <w:rPr>
          <w:rStyle w:val="VCAAbold"/>
          <w:lang w:val="en-AU"/>
        </w:rPr>
        <w:t>and</w:t>
      </w:r>
      <w:r w:rsidRPr="003C0E8B">
        <w:rPr>
          <w:lang w:val="en-AU"/>
        </w:rPr>
        <w:t xml:space="preserve"> engaged with a media narrative. These answers also demonstrated an effective understanding of the relationship between media codes and conventions to convey meaning.</w:t>
      </w:r>
      <w:r w:rsidR="007763EB" w:rsidRPr="003C0E8B">
        <w:rPr>
          <w:lang w:val="en-AU"/>
        </w:rPr>
        <w:t xml:space="preserve"> T</w:t>
      </w:r>
      <w:r w:rsidRPr="003C0E8B">
        <w:rPr>
          <w:lang w:val="en-AU"/>
        </w:rPr>
        <w:t>he examples that were used to support the analysis were specific and detailed.</w:t>
      </w:r>
    </w:p>
    <w:p w14:paraId="0B7043EA" w14:textId="1CF07AFF" w:rsidR="007763EB" w:rsidRPr="003C0E8B" w:rsidRDefault="007763EB" w:rsidP="00B51E9B">
      <w:pPr>
        <w:pStyle w:val="VCAAbody"/>
        <w:rPr>
          <w:lang w:val="en-AU"/>
        </w:rPr>
      </w:pPr>
      <w:r w:rsidRPr="003C0E8B">
        <w:rPr>
          <w:lang w:val="en-AU"/>
        </w:rPr>
        <w:t>The following is an example of a high-scoring response.</w:t>
      </w:r>
    </w:p>
    <w:p w14:paraId="7803D946" w14:textId="4C2AE007" w:rsidR="00E50581" w:rsidRPr="003C0E8B" w:rsidRDefault="00E50581" w:rsidP="00B51E9B">
      <w:pPr>
        <w:pStyle w:val="VCAAstudentsample"/>
        <w:rPr>
          <w:i w:val="0"/>
          <w:iCs w:val="0"/>
        </w:rPr>
      </w:pPr>
      <w:r w:rsidRPr="003C0E8B">
        <w:t xml:space="preserve">The </w:t>
      </w:r>
      <w:r w:rsidR="007763EB" w:rsidRPr="003C0E8B">
        <w:t>‘</w:t>
      </w:r>
      <w:r w:rsidRPr="003C0E8B">
        <w:t>Stepford Wives</w:t>
      </w:r>
      <w:r w:rsidR="007763EB" w:rsidRPr="003C0E8B">
        <w:t>’</w:t>
      </w:r>
      <w:r w:rsidRPr="003C0E8B">
        <w:t xml:space="preserve"> was consumed only in cinema and was targeted at an audience of females due to its claims by director Forbes that the film was about feminism. The use of mise </w:t>
      </w:r>
      <w:proofErr w:type="spellStart"/>
      <w:r w:rsidRPr="003C0E8B">
        <w:t>en</w:t>
      </w:r>
      <w:proofErr w:type="spellEnd"/>
      <w:r w:rsidRPr="003C0E8B">
        <w:t xml:space="preserve"> scene and acting engaged audiences that protagonist Joanna (Katharine Ross) and Bobbie (Paula Prentiss) were feminists. The</w:t>
      </w:r>
      <w:r w:rsidR="007763EB" w:rsidRPr="003C0E8B">
        <w:t>i</w:t>
      </w:r>
      <w:r w:rsidRPr="003C0E8B">
        <w:t xml:space="preserve">r costumes involved long pants and cropped shirts, a vast difference to the other women in the town that dressed in long dresses. The women also reflected that they were feminist through their consistent relaxed posture and informal speaking, in direct contrast to the other women, who always presented as ladylike. However, due to the ending of the film of the men overpowering the women, female audiences were outraged, as the film did not truly portray feminism. This reflected negative engagement amongst female audiences. Feminist of the time and author of the revolutionary novel, </w:t>
      </w:r>
      <w:r w:rsidR="007763EB" w:rsidRPr="003C0E8B">
        <w:t>‘</w:t>
      </w:r>
      <w:r w:rsidRPr="003C0E8B">
        <w:t>The Feminine Mystique</w:t>
      </w:r>
      <w:r w:rsidR="007763EB" w:rsidRPr="003C0E8B">
        <w:t>’</w:t>
      </w:r>
      <w:r w:rsidRPr="003C0E8B">
        <w:t xml:space="preserve"> Betty Friedan, had a private screening party for the film after she heard it was about feminism, however she reportedly stomped out angrily out of the cinema at the film’s unsatisfying ending, reflecting a very negative engagement amongst females, even as Forbes marketed</w:t>
      </w:r>
      <w:r w:rsidR="007763EB" w:rsidRPr="003C0E8B">
        <w:t xml:space="preserve"> it</w:t>
      </w:r>
      <w:r w:rsidRPr="003C0E8B">
        <w:t xml:space="preserve"> as a feminist film.</w:t>
      </w:r>
    </w:p>
    <w:p w14:paraId="62E9EC5B" w14:textId="77777777" w:rsidR="00E50581" w:rsidRPr="003C0E8B" w:rsidRDefault="00E50581" w:rsidP="00B51E9B">
      <w:pPr>
        <w:pStyle w:val="VCAAHeading3"/>
        <w:rPr>
          <w:lang w:val="en-AU"/>
        </w:rPr>
      </w:pPr>
      <w:r w:rsidRPr="003C0E8B">
        <w:rPr>
          <w:lang w:val="en-AU"/>
        </w:rPr>
        <w:t>Media production process</w:t>
      </w:r>
    </w:p>
    <w:p w14:paraId="44F1A472" w14:textId="63611E94" w:rsidR="00265898" w:rsidRPr="003C0E8B" w:rsidRDefault="00265898" w:rsidP="00B51E9B">
      <w:pPr>
        <w:pStyle w:val="VCAAHeading4"/>
        <w:rPr>
          <w:lang w:val="en-AU"/>
        </w:rPr>
      </w:pPr>
      <w:r w:rsidRPr="003C0E8B">
        <w:rPr>
          <w:lang w:val="en-AU"/>
        </w:rPr>
        <w:t xml:space="preserve">Question </w:t>
      </w:r>
      <w:r w:rsidR="00E50581" w:rsidRPr="003C0E8B">
        <w:rPr>
          <w:lang w:val="en-AU"/>
        </w:rPr>
        <w:t>5</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1008"/>
      </w:tblGrid>
      <w:tr w:rsidR="00E50581" w:rsidRPr="003C0E8B" w14:paraId="7ACDD6E5" w14:textId="77777777" w:rsidTr="002A710F">
        <w:trPr>
          <w:cnfStyle w:val="100000000000" w:firstRow="1" w:lastRow="0" w:firstColumn="0" w:lastColumn="0" w:oddVBand="0" w:evenVBand="0" w:oddHBand="0" w:evenHBand="0" w:firstRowFirstColumn="0" w:firstRowLastColumn="0" w:lastRowFirstColumn="0" w:lastRowLastColumn="0"/>
        </w:trPr>
        <w:tc>
          <w:tcPr>
            <w:tcW w:w="864" w:type="dxa"/>
          </w:tcPr>
          <w:p w14:paraId="460CB290" w14:textId="77777777" w:rsidR="00E50581" w:rsidRPr="003C0E8B" w:rsidRDefault="00E50581" w:rsidP="00E748AB">
            <w:pPr>
              <w:pStyle w:val="VCAAtablecondensedheading"/>
              <w:rPr>
                <w:lang w:val="en-AU"/>
              </w:rPr>
            </w:pPr>
            <w:r w:rsidRPr="003C0E8B">
              <w:rPr>
                <w:lang w:val="en-AU"/>
              </w:rPr>
              <w:t>Marks</w:t>
            </w:r>
          </w:p>
        </w:tc>
        <w:tc>
          <w:tcPr>
            <w:tcW w:w="576" w:type="dxa"/>
          </w:tcPr>
          <w:p w14:paraId="702B27E2" w14:textId="77777777" w:rsidR="00E50581" w:rsidRPr="003C0E8B" w:rsidRDefault="00E50581" w:rsidP="00E748AB">
            <w:pPr>
              <w:pStyle w:val="VCAAtablecondensedheading"/>
              <w:rPr>
                <w:lang w:val="en-AU"/>
              </w:rPr>
            </w:pPr>
            <w:r w:rsidRPr="003C0E8B">
              <w:rPr>
                <w:lang w:val="en-AU"/>
              </w:rPr>
              <w:t>0</w:t>
            </w:r>
          </w:p>
        </w:tc>
        <w:tc>
          <w:tcPr>
            <w:tcW w:w="576" w:type="dxa"/>
          </w:tcPr>
          <w:p w14:paraId="42A606AE" w14:textId="77777777" w:rsidR="00E50581" w:rsidRPr="003C0E8B" w:rsidRDefault="00E50581" w:rsidP="00E748AB">
            <w:pPr>
              <w:pStyle w:val="VCAAtablecondensedheading"/>
              <w:rPr>
                <w:lang w:val="en-AU"/>
              </w:rPr>
            </w:pPr>
            <w:r w:rsidRPr="003C0E8B">
              <w:rPr>
                <w:lang w:val="en-AU"/>
              </w:rPr>
              <w:t>1</w:t>
            </w:r>
          </w:p>
        </w:tc>
        <w:tc>
          <w:tcPr>
            <w:tcW w:w="576" w:type="dxa"/>
          </w:tcPr>
          <w:p w14:paraId="765B2B88" w14:textId="77777777" w:rsidR="00E50581" w:rsidRPr="003C0E8B" w:rsidRDefault="00E50581" w:rsidP="00E748AB">
            <w:pPr>
              <w:pStyle w:val="VCAAtablecondensedheading"/>
              <w:rPr>
                <w:lang w:val="en-AU"/>
              </w:rPr>
            </w:pPr>
            <w:r w:rsidRPr="003C0E8B">
              <w:rPr>
                <w:lang w:val="en-AU"/>
              </w:rPr>
              <w:t>2</w:t>
            </w:r>
          </w:p>
        </w:tc>
        <w:tc>
          <w:tcPr>
            <w:tcW w:w="576" w:type="dxa"/>
          </w:tcPr>
          <w:p w14:paraId="22A1F6F2" w14:textId="77777777" w:rsidR="00E50581" w:rsidRPr="003C0E8B" w:rsidRDefault="00E50581" w:rsidP="00E748AB">
            <w:pPr>
              <w:pStyle w:val="VCAAtablecondensedheading"/>
              <w:rPr>
                <w:lang w:val="en-AU"/>
              </w:rPr>
            </w:pPr>
            <w:r w:rsidRPr="003C0E8B">
              <w:rPr>
                <w:lang w:val="en-AU"/>
              </w:rPr>
              <w:t>3</w:t>
            </w:r>
          </w:p>
        </w:tc>
        <w:tc>
          <w:tcPr>
            <w:tcW w:w="576" w:type="dxa"/>
          </w:tcPr>
          <w:p w14:paraId="3A8B632D" w14:textId="77777777" w:rsidR="00E50581" w:rsidRPr="003C0E8B" w:rsidRDefault="00E50581" w:rsidP="00E748AB">
            <w:pPr>
              <w:pStyle w:val="VCAAtablecondensedheading"/>
              <w:rPr>
                <w:lang w:val="en-AU"/>
              </w:rPr>
            </w:pPr>
            <w:r w:rsidRPr="003C0E8B">
              <w:rPr>
                <w:lang w:val="en-AU"/>
              </w:rPr>
              <w:t>4</w:t>
            </w:r>
          </w:p>
        </w:tc>
        <w:tc>
          <w:tcPr>
            <w:tcW w:w="1008" w:type="dxa"/>
          </w:tcPr>
          <w:p w14:paraId="50021433" w14:textId="77777777" w:rsidR="00E50581" w:rsidRPr="003C0E8B" w:rsidRDefault="00E50581" w:rsidP="00E748AB">
            <w:pPr>
              <w:pStyle w:val="VCAAtablecondensedheading"/>
              <w:rPr>
                <w:lang w:val="en-AU"/>
              </w:rPr>
            </w:pPr>
            <w:r w:rsidRPr="003C0E8B">
              <w:rPr>
                <w:lang w:val="en-AU"/>
              </w:rPr>
              <w:t>Average</w:t>
            </w:r>
          </w:p>
        </w:tc>
      </w:tr>
      <w:tr w:rsidR="00E50581" w:rsidRPr="003C0E8B" w14:paraId="4578D259" w14:textId="77777777" w:rsidTr="002A710F">
        <w:tc>
          <w:tcPr>
            <w:tcW w:w="864" w:type="dxa"/>
          </w:tcPr>
          <w:p w14:paraId="45B9FE63" w14:textId="77777777" w:rsidR="00E50581" w:rsidRPr="003C0E8B" w:rsidRDefault="00E50581" w:rsidP="00ED0A9C">
            <w:pPr>
              <w:pStyle w:val="VCAAtablecondensed"/>
              <w:rPr>
                <w:lang w:val="en-AU"/>
              </w:rPr>
            </w:pPr>
            <w:r w:rsidRPr="003C0E8B">
              <w:rPr>
                <w:lang w:val="en-AU"/>
              </w:rPr>
              <w:t>%</w:t>
            </w:r>
          </w:p>
        </w:tc>
        <w:tc>
          <w:tcPr>
            <w:tcW w:w="576" w:type="dxa"/>
          </w:tcPr>
          <w:p w14:paraId="0B60E4B9" w14:textId="082BC62B" w:rsidR="00E50581" w:rsidRPr="003C0E8B" w:rsidRDefault="007763EB" w:rsidP="00ED0A9C">
            <w:pPr>
              <w:pStyle w:val="VCAAtablecondensed"/>
              <w:rPr>
                <w:lang w:val="en-AU"/>
              </w:rPr>
            </w:pPr>
            <w:r w:rsidRPr="003C0E8B">
              <w:rPr>
                <w:lang w:val="en-AU"/>
              </w:rPr>
              <w:t>11</w:t>
            </w:r>
          </w:p>
        </w:tc>
        <w:tc>
          <w:tcPr>
            <w:tcW w:w="576" w:type="dxa"/>
          </w:tcPr>
          <w:p w14:paraId="1F334EFF" w14:textId="17F2A63E" w:rsidR="00E50581" w:rsidRPr="003C0E8B" w:rsidRDefault="007763EB" w:rsidP="00ED0A9C">
            <w:pPr>
              <w:pStyle w:val="VCAAtablecondensed"/>
              <w:rPr>
                <w:lang w:val="en-AU"/>
              </w:rPr>
            </w:pPr>
            <w:r w:rsidRPr="003C0E8B">
              <w:rPr>
                <w:lang w:val="en-AU"/>
              </w:rPr>
              <w:t>16</w:t>
            </w:r>
          </w:p>
        </w:tc>
        <w:tc>
          <w:tcPr>
            <w:tcW w:w="576" w:type="dxa"/>
          </w:tcPr>
          <w:p w14:paraId="0E6A528C" w14:textId="40D96AAE" w:rsidR="00E50581" w:rsidRPr="003C0E8B" w:rsidRDefault="007763EB" w:rsidP="00ED0A9C">
            <w:pPr>
              <w:pStyle w:val="VCAAtablecondensed"/>
              <w:rPr>
                <w:lang w:val="en-AU"/>
              </w:rPr>
            </w:pPr>
            <w:r w:rsidRPr="003C0E8B">
              <w:rPr>
                <w:lang w:val="en-AU"/>
              </w:rPr>
              <w:t>35</w:t>
            </w:r>
          </w:p>
        </w:tc>
        <w:tc>
          <w:tcPr>
            <w:tcW w:w="576" w:type="dxa"/>
          </w:tcPr>
          <w:p w14:paraId="1FED8A65" w14:textId="491F465E" w:rsidR="00E50581" w:rsidRPr="003C0E8B" w:rsidRDefault="007763EB" w:rsidP="00ED0A9C">
            <w:pPr>
              <w:pStyle w:val="VCAAtablecondensed"/>
              <w:rPr>
                <w:lang w:val="en-AU"/>
              </w:rPr>
            </w:pPr>
            <w:r w:rsidRPr="003C0E8B">
              <w:rPr>
                <w:lang w:val="en-AU"/>
              </w:rPr>
              <w:t>20</w:t>
            </w:r>
          </w:p>
        </w:tc>
        <w:tc>
          <w:tcPr>
            <w:tcW w:w="576" w:type="dxa"/>
          </w:tcPr>
          <w:p w14:paraId="76E30DBE" w14:textId="759F3341" w:rsidR="00E50581" w:rsidRPr="003C0E8B" w:rsidRDefault="007763EB" w:rsidP="00ED0A9C">
            <w:pPr>
              <w:pStyle w:val="VCAAtablecondensed"/>
              <w:rPr>
                <w:lang w:val="en-AU"/>
              </w:rPr>
            </w:pPr>
            <w:r w:rsidRPr="003C0E8B">
              <w:rPr>
                <w:lang w:val="en-AU"/>
              </w:rPr>
              <w:t>18</w:t>
            </w:r>
          </w:p>
        </w:tc>
        <w:tc>
          <w:tcPr>
            <w:tcW w:w="1008" w:type="dxa"/>
          </w:tcPr>
          <w:p w14:paraId="26B694D7" w14:textId="411C6625" w:rsidR="00E50581" w:rsidRPr="003C0E8B" w:rsidRDefault="007763EB" w:rsidP="00ED0A9C">
            <w:pPr>
              <w:pStyle w:val="VCAAtablecondensed"/>
              <w:rPr>
                <w:lang w:val="en-AU"/>
              </w:rPr>
            </w:pPr>
            <w:r w:rsidRPr="003C0E8B">
              <w:rPr>
                <w:lang w:val="en-AU"/>
              </w:rPr>
              <w:t>2.2</w:t>
            </w:r>
          </w:p>
        </w:tc>
      </w:tr>
    </w:tbl>
    <w:p w14:paraId="04EB6F15" w14:textId="77777777" w:rsidR="00C820C6" w:rsidRPr="003C0E8B" w:rsidRDefault="00E50581" w:rsidP="00B51E9B">
      <w:pPr>
        <w:pStyle w:val="VCAAbody"/>
        <w:rPr>
          <w:lang w:val="en-AU"/>
        </w:rPr>
      </w:pPr>
      <w:r w:rsidRPr="003C0E8B">
        <w:rPr>
          <w:lang w:val="en-AU"/>
        </w:rPr>
        <w:t xml:space="preserve">The focus of this question was on how structural </w:t>
      </w:r>
      <w:r w:rsidRPr="003C0E8B">
        <w:rPr>
          <w:rStyle w:val="VCAAbold"/>
          <w:lang w:val="en-AU"/>
        </w:rPr>
        <w:t>and</w:t>
      </w:r>
      <w:r w:rsidRPr="003C0E8B">
        <w:rPr>
          <w:lang w:val="en-AU"/>
        </w:rPr>
        <w:t xml:space="preserve"> aesthetic qualities engage an audience in an existing media product that students researched as part of media production development</w:t>
      </w:r>
      <w:r w:rsidR="00B80A4B" w:rsidRPr="003C0E8B">
        <w:rPr>
          <w:lang w:val="en-AU"/>
        </w:rPr>
        <w:t xml:space="preserve"> in 2022</w:t>
      </w:r>
      <w:r w:rsidRPr="003C0E8B">
        <w:rPr>
          <w:lang w:val="en-AU"/>
        </w:rPr>
        <w:t>.</w:t>
      </w:r>
    </w:p>
    <w:p w14:paraId="4B511CE6" w14:textId="77777777" w:rsidR="00C820C6" w:rsidRPr="003C0E8B" w:rsidRDefault="007763EB" w:rsidP="007763EB">
      <w:pPr>
        <w:pStyle w:val="VCAAbody"/>
        <w:rPr>
          <w:lang w:val="en-AU"/>
        </w:rPr>
      </w:pPr>
      <w:r w:rsidRPr="003C0E8B">
        <w:rPr>
          <w:lang w:val="en-AU"/>
        </w:rPr>
        <w:t>Structural qualities could include conventions used to organise a narrative or product. These could include the narrative structure, layout</w:t>
      </w:r>
      <w:r w:rsidR="007F4AE5" w:rsidRPr="003C0E8B">
        <w:rPr>
          <w:lang w:val="en-AU"/>
        </w:rPr>
        <w:t xml:space="preserve"> and </w:t>
      </w:r>
      <w:r w:rsidRPr="003C0E8B">
        <w:rPr>
          <w:lang w:val="en-AU"/>
        </w:rPr>
        <w:t>generic structures.</w:t>
      </w:r>
    </w:p>
    <w:p w14:paraId="6B1A6CF0" w14:textId="77777777" w:rsidR="00C820C6" w:rsidRPr="003C0E8B" w:rsidRDefault="007763EB" w:rsidP="007763EB">
      <w:pPr>
        <w:pStyle w:val="VCAAbody"/>
        <w:rPr>
          <w:lang w:val="en-AU"/>
        </w:rPr>
      </w:pPr>
      <w:r w:rsidRPr="003C0E8B">
        <w:rPr>
          <w:lang w:val="en-AU"/>
        </w:rPr>
        <w:lastRenderedPageBreak/>
        <w:t>Aesthetic qualities may include the use of a wide variety of codes and conventions to give a media product a particular look or feel.</w:t>
      </w:r>
    </w:p>
    <w:p w14:paraId="4AE08CF4" w14:textId="365542F0" w:rsidR="00E50581" w:rsidRPr="003C0E8B" w:rsidRDefault="008A24F5" w:rsidP="00E748AB">
      <w:pPr>
        <w:pStyle w:val="VCAAbody"/>
        <w:rPr>
          <w:lang w:val="en-AU"/>
        </w:rPr>
      </w:pPr>
      <w:r w:rsidRPr="003C0E8B">
        <w:rPr>
          <w:lang w:val="en-AU"/>
        </w:rPr>
        <w:t>For full marks, s</w:t>
      </w:r>
      <w:r w:rsidR="00E50581" w:rsidRPr="003C0E8B">
        <w:rPr>
          <w:lang w:val="en-AU"/>
        </w:rPr>
        <w:t xml:space="preserve">tudents </w:t>
      </w:r>
      <w:r w:rsidRPr="003C0E8B">
        <w:rPr>
          <w:lang w:val="en-AU"/>
        </w:rPr>
        <w:t xml:space="preserve">needed to </w:t>
      </w:r>
      <w:r w:rsidR="00B80A4B" w:rsidRPr="003C0E8B">
        <w:rPr>
          <w:lang w:val="en-AU"/>
        </w:rPr>
        <w:t>discuss</w:t>
      </w:r>
      <w:r w:rsidR="00C820C6" w:rsidRPr="003C0E8B">
        <w:rPr>
          <w:lang w:val="en-AU"/>
        </w:rPr>
        <w:t xml:space="preserve"> </w:t>
      </w:r>
      <w:r w:rsidR="00E50581" w:rsidRPr="003C0E8B">
        <w:rPr>
          <w:lang w:val="en-AU"/>
        </w:rPr>
        <w:t>both qualities in their responses</w:t>
      </w:r>
      <w:r w:rsidR="00B80A4B" w:rsidRPr="003C0E8B">
        <w:rPr>
          <w:lang w:val="en-AU"/>
        </w:rPr>
        <w:t>.</w:t>
      </w:r>
      <w:r w:rsidR="007763EB" w:rsidRPr="003C0E8B">
        <w:rPr>
          <w:lang w:val="en-AU"/>
        </w:rPr>
        <w:t xml:space="preserve"> </w:t>
      </w:r>
      <w:r w:rsidR="000E3BCF">
        <w:rPr>
          <w:lang w:val="en-AU"/>
        </w:rPr>
        <w:t>S</w:t>
      </w:r>
      <w:r w:rsidR="00B80A4B" w:rsidRPr="003C0E8B">
        <w:rPr>
          <w:lang w:val="en-AU"/>
        </w:rPr>
        <w:t xml:space="preserve">tudents </w:t>
      </w:r>
      <w:r w:rsidR="000E3BCF">
        <w:rPr>
          <w:lang w:val="en-AU"/>
        </w:rPr>
        <w:t xml:space="preserve">generally </w:t>
      </w:r>
      <w:r w:rsidR="00E50581" w:rsidRPr="003C0E8B">
        <w:rPr>
          <w:lang w:val="en-AU"/>
        </w:rPr>
        <w:t xml:space="preserve">wrote with greater proficiency about aesthetic qualities </w:t>
      </w:r>
      <w:r w:rsidR="007763EB" w:rsidRPr="003C0E8B">
        <w:rPr>
          <w:lang w:val="en-AU"/>
        </w:rPr>
        <w:t>and</w:t>
      </w:r>
      <w:r w:rsidR="00E50581" w:rsidRPr="003C0E8B">
        <w:rPr>
          <w:lang w:val="en-AU"/>
        </w:rPr>
        <w:t xml:space="preserve"> struggled to write about structural qualities.</w:t>
      </w:r>
      <w:r w:rsidR="00C96DB1" w:rsidRPr="003C0E8B">
        <w:rPr>
          <w:lang w:val="en-AU"/>
        </w:rPr>
        <w:t xml:space="preserve"> </w:t>
      </w:r>
      <w:r w:rsidR="007763EB" w:rsidRPr="003C0E8B">
        <w:rPr>
          <w:lang w:val="en-AU"/>
        </w:rPr>
        <w:t>A</w:t>
      </w:r>
      <w:r w:rsidR="00E50581" w:rsidRPr="003C0E8B">
        <w:rPr>
          <w:lang w:val="en-AU"/>
        </w:rPr>
        <w:t xml:space="preserve"> large percentage </w:t>
      </w:r>
      <w:r w:rsidR="007763EB" w:rsidRPr="003C0E8B">
        <w:rPr>
          <w:lang w:val="en-AU"/>
        </w:rPr>
        <w:t xml:space="preserve">did </w:t>
      </w:r>
      <w:r w:rsidR="00E50581" w:rsidRPr="003C0E8B">
        <w:rPr>
          <w:lang w:val="en-AU"/>
        </w:rPr>
        <w:t>not referenc</w:t>
      </w:r>
      <w:r w:rsidR="007763EB" w:rsidRPr="003C0E8B">
        <w:rPr>
          <w:lang w:val="en-AU"/>
        </w:rPr>
        <w:t>e</w:t>
      </w:r>
      <w:r w:rsidR="00E50581" w:rsidRPr="003C0E8B">
        <w:rPr>
          <w:lang w:val="en-AU"/>
        </w:rPr>
        <w:t xml:space="preserve"> structural qualities at all.</w:t>
      </w:r>
    </w:p>
    <w:p w14:paraId="1231313B" w14:textId="308F263F" w:rsidR="00E50581" w:rsidRPr="003C0E8B" w:rsidRDefault="00E50581" w:rsidP="00B51E9B">
      <w:pPr>
        <w:pStyle w:val="VCAAbody"/>
        <w:rPr>
          <w:lang w:val="en-AU"/>
        </w:rPr>
      </w:pPr>
      <w:r w:rsidRPr="003C0E8B">
        <w:rPr>
          <w:lang w:val="en-AU"/>
        </w:rPr>
        <w:t xml:space="preserve">Responses should have explicitly identified a media product that they </w:t>
      </w:r>
      <w:r w:rsidR="00257F5F" w:rsidRPr="003C0E8B">
        <w:rPr>
          <w:lang w:val="en-AU"/>
        </w:rPr>
        <w:t xml:space="preserve">had </w:t>
      </w:r>
      <w:r w:rsidRPr="003C0E8B">
        <w:rPr>
          <w:lang w:val="en-AU"/>
        </w:rPr>
        <w:t>researched (e.g.</w:t>
      </w:r>
      <w:r w:rsidR="000E3BCF">
        <w:rPr>
          <w:lang w:val="en-AU"/>
        </w:rPr>
        <w:t>,</w:t>
      </w:r>
      <w:r w:rsidRPr="003C0E8B">
        <w:rPr>
          <w:lang w:val="en-AU"/>
        </w:rPr>
        <w:t xml:space="preserve"> </w:t>
      </w:r>
      <w:r w:rsidR="008A24F5" w:rsidRPr="003C0E8B">
        <w:rPr>
          <w:lang w:val="en-AU"/>
        </w:rPr>
        <w:t>a</w:t>
      </w:r>
      <w:r w:rsidRPr="003C0E8B">
        <w:rPr>
          <w:lang w:val="en-AU"/>
        </w:rPr>
        <w:t xml:space="preserve"> film, television series or episode, podcast, social media post, photograph</w:t>
      </w:r>
      <w:r w:rsidR="000E3BCF">
        <w:rPr>
          <w:lang w:val="en-AU"/>
        </w:rPr>
        <w:t xml:space="preserve"> or</w:t>
      </w:r>
      <w:r w:rsidRPr="003C0E8B">
        <w:rPr>
          <w:lang w:val="en-AU"/>
        </w:rPr>
        <w:t xml:space="preserve"> magazine). </w:t>
      </w:r>
      <w:r w:rsidR="008A24F5" w:rsidRPr="003C0E8B">
        <w:rPr>
          <w:lang w:val="en-AU"/>
        </w:rPr>
        <w:t>A</w:t>
      </w:r>
      <w:r w:rsidRPr="003C0E8B">
        <w:rPr>
          <w:lang w:val="en-AU"/>
        </w:rPr>
        <w:t xml:space="preserve"> considerable number of students did not write about a specific media product they</w:t>
      </w:r>
      <w:r w:rsidR="00B76DC9" w:rsidRPr="003C0E8B">
        <w:rPr>
          <w:lang w:val="en-AU"/>
        </w:rPr>
        <w:t xml:space="preserve"> had </w:t>
      </w:r>
      <w:r w:rsidRPr="003C0E8B">
        <w:rPr>
          <w:lang w:val="en-AU"/>
        </w:rPr>
        <w:t>researche</w:t>
      </w:r>
      <w:r w:rsidR="007D06C8" w:rsidRPr="003C0E8B">
        <w:rPr>
          <w:lang w:val="en-AU"/>
        </w:rPr>
        <w:t>d. I</w:t>
      </w:r>
      <w:r w:rsidRPr="003C0E8B">
        <w:rPr>
          <w:lang w:val="en-AU"/>
        </w:rPr>
        <w:t xml:space="preserve">nstead </w:t>
      </w:r>
      <w:r w:rsidR="000E3BCF">
        <w:rPr>
          <w:lang w:val="en-AU"/>
        </w:rPr>
        <w:t>they</w:t>
      </w:r>
      <w:r w:rsidR="000E3BCF" w:rsidRPr="003C0E8B">
        <w:rPr>
          <w:lang w:val="en-AU"/>
        </w:rPr>
        <w:t xml:space="preserve"> </w:t>
      </w:r>
      <w:r w:rsidRPr="003C0E8B">
        <w:rPr>
          <w:lang w:val="en-AU"/>
        </w:rPr>
        <w:t>wrote</w:t>
      </w:r>
      <w:r w:rsidR="007D06C8" w:rsidRPr="003C0E8B">
        <w:rPr>
          <w:lang w:val="en-AU"/>
        </w:rPr>
        <w:t xml:space="preserve"> generically</w:t>
      </w:r>
      <w:r w:rsidRPr="003C0E8B">
        <w:rPr>
          <w:lang w:val="en-AU"/>
        </w:rPr>
        <w:t xml:space="preserve"> about the aesthetic </w:t>
      </w:r>
      <w:r w:rsidRPr="00DF1506">
        <w:rPr>
          <w:rStyle w:val="VCAAbold"/>
          <w:b w:val="0"/>
          <w:bCs w:val="0"/>
          <w:lang w:val="en-AU"/>
        </w:rPr>
        <w:t>and</w:t>
      </w:r>
      <w:r w:rsidRPr="003C0E8B">
        <w:rPr>
          <w:lang w:val="en-AU"/>
        </w:rPr>
        <w:t xml:space="preserve"> structural qualities of </w:t>
      </w:r>
      <w:r w:rsidR="00257F5F" w:rsidRPr="003C0E8B">
        <w:rPr>
          <w:lang w:val="en-AU"/>
        </w:rPr>
        <w:t>the</w:t>
      </w:r>
      <w:r w:rsidR="00C820C6" w:rsidRPr="003C0E8B">
        <w:rPr>
          <w:lang w:val="en-AU"/>
        </w:rPr>
        <w:t xml:space="preserve"> </w:t>
      </w:r>
      <w:r w:rsidRPr="003C0E8B">
        <w:rPr>
          <w:lang w:val="en-AU"/>
        </w:rPr>
        <w:t>media form</w:t>
      </w:r>
      <w:r w:rsidR="007D06C8" w:rsidRPr="003C0E8B">
        <w:rPr>
          <w:lang w:val="en-AU"/>
        </w:rPr>
        <w:t xml:space="preserve"> of the product they had </w:t>
      </w:r>
      <w:r w:rsidRPr="003C0E8B">
        <w:rPr>
          <w:lang w:val="en-AU"/>
        </w:rPr>
        <w:t xml:space="preserve">researched. Some students wrote about how their own production engaged an audience through the use of aesthetic </w:t>
      </w:r>
      <w:r w:rsidRPr="00DF1506">
        <w:rPr>
          <w:rStyle w:val="VCAAbold"/>
          <w:b w:val="0"/>
          <w:bCs w:val="0"/>
          <w:lang w:val="en-AU"/>
        </w:rPr>
        <w:t>and</w:t>
      </w:r>
      <w:r w:rsidRPr="003C0E8B">
        <w:rPr>
          <w:lang w:val="en-AU"/>
        </w:rPr>
        <w:t xml:space="preserve"> structural qualities</w:t>
      </w:r>
      <w:r w:rsidR="007D06C8" w:rsidRPr="003C0E8B">
        <w:rPr>
          <w:lang w:val="en-AU"/>
        </w:rPr>
        <w:t xml:space="preserve"> instead of the media product they had researched.</w:t>
      </w:r>
    </w:p>
    <w:p w14:paraId="4E25CD7D" w14:textId="5378ED75" w:rsidR="00E50581" w:rsidRPr="003C0E8B" w:rsidRDefault="00E50581" w:rsidP="00B51E9B">
      <w:pPr>
        <w:pStyle w:val="VCAAbody"/>
        <w:rPr>
          <w:rStyle w:val="VCAAbold"/>
          <w:lang w:val="en-AU"/>
        </w:rPr>
      </w:pPr>
      <w:r w:rsidRPr="003C0E8B">
        <w:rPr>
          <w:lang w:val="en-AU"/>
        </w:rPr>
        <w:t xml:space="preserve">A number of students did not realise that </w:t>
      </w:r>
      <w:r w:rsidR="007D06C8" w:rsidRPr="003C0E8B">
        <w:rPr>
          <w:lang w:val="en-AU"/>
        </w:rPr>
        <w:t xml:space="preserve">questions 5, 6 and 7 were </w:t>
      </w:r>
      <w:r w:rsidR="00312C1D" w:rsidRPr="003C0E8B">
        <w:rPr>
          <w:lang w:val="en-AU"/>
        </w:rPr>
        <w:t>focused</w:t>
      </w:r>
      <w:r w:rsidR="007D06C8" w:rsidRPr="003C0E8B">
        <w:rPr>
          <w:lang w:val="en-AU"/>
        </w:rPr>
        <w:t xml:space="preserve"> on </w:t>
      </w:r>
      <w:r w:rsidR="00312C1D" w:rsidRPr="003C0E8B">
        <w:rPr>
          <w:lang w:val="en-AU"/>
        </w:rPr>
        <w:t xml:space="preserve">the </w:t>
      </w:r>
      <w:r w:rsidR="007D06C8" w:rsidRPr="003C0E8B">
        <w:rPr>
          <w:lang w:val="en-AU"/>
        </w:rPr>
        <w:t>‘</w:t>
      </w:r>
      <w:r w:rsidR="008A24F5" w:rsidRPr="003C0E8B">
        <w:rPr>
          <w:lang w:val="en-AU"/>
        </w:rPr>
        <w:t>M</w:t>
      </w:r>
      <w:r w:rsidRPr="003C0E8B">
        <w:rPr>
          <w:lang w:val="en-AU"/>
        </w:rPr>
        <w:t>edia production process</w:t>
      </w:r>
      <w:r w:rsidR="008A24F5" w:rsidRPr="003C0E8B">
        <w:rPr>
          <w:lang w:val="en-AU"/>
        </w:rPr>
        <w:t>’</w:t>
      </w:r>
      <w:r w:rsidRPr="003C0E8B">
        <w:rPr>
          <w:lang w:val="en-AU"/>
        </w:rPr>
        <w:t xml:space="preserve"> and continued to write about the </w:t>
      </w:r>
      <w:r w:rsidR="007D06C8" w:rsidRPr="003C0E8B">
        <w:rPr>
          <w:lang w:val="en-AU"/>
        </w:rPr>
        <w:t>products</w:t>
      </w:r>
      <w:r w:rsidR="00C820C6" w:rsidRPr="003C0E8B">
        <w:rPr>
          <w:lang w:val="en-AU"/>
        </w:rPr>
        <w:t xml:space="preserve"> </w:t>
      </w:r>
      <w:r w:rsidRPr="003C0E8B">
        <w:rPr>
          <w:lang w:val="en-AU"/>
        </w:rPr>
        <w:t>that they</w:t>
      </w:r>
      <w:r w:rsidR="007D06C8" w:rsidRPr="003C0E8B">
        <w:rPr>
          <w:lang w:val="en-AU"/>
        </w:rPr>
        <w:t xml:space="preserve"> had </w:t>
      </w:r>
      <w:r w:rsidRPr="003C0E8B">
        <w:rPr>
          <w:lang w:val="en-AU"/>
        </w:rPr>
        <w:t xml:space="preserve">studied for </w:t>
      </w:r>
      <w:r w:rsidR="00312C1D" w:rsidRPr="003C0E8B">
        <w:rPr>
          <w:lang w:val="en-AU"/>
        </w:rPr>
        <w:t xml:space="preserve">Unit 3 Outcome 1 </w:t>
      </w:r>
      <w:r w:rsidR="008A24F5" w:rsidRPr="003C0E8B">
        <w:rPr>
          <w:i/>
          <w:iCs/>
          <w:lang w:val="en-AU"/>
        </w:rPr>
        <w:t>‘</w:t>
      </w:r>
      <w:r w:rsidRPr="003C0E8B">
        <w:rPr>
          <w:i/>
          <w:iCs/>
          <w:lang w:val="en-AU"/>
        </w:rPr>
        <w:t>Narrative and ideology</w:t>
      </w:r>
      <w:r w:rsidR="008A24F5" w:rsidRPr="003C0E8B">
        <w:rPr>
          <w:i/>
          <w:iCs/>
          <w:lang w:val="en-AU"/>
        </w:rPr>
        <w:t>’</w:t>
      </w:r>
      <w:r w:rsidRPr="003C0E8B">
        <w:rPr>
          <w:i/>
          <w:iCs/>
          <w:lang w:val="en-AU"/>
        </w:rPr>
        <w:t>.</w:t>
      </w:r>
      <w:r w:rsidR="00C96DB1" w:rsidRPr="003C0E8B">
        <w:rPr>
          <w:lang w:val="en-AU"/>
        </w:rPr>
        <w:t xml:space="preserve"> </w:t>
      </w:r>
      <w:r w:rsidR="00312C1D" w:rsidRPr="003C0E8B">
        <w:rPr>
          <w:lang w:val="en-AU"/>
        </w:rPr>
        <w:t>S</w:t>
      </w:r>
      <w:r w:rsidR="008A24F5" w:rsidRPr="003C0E8B">
        <w:rPr>
          <w:lang w:val="en-AU"/>
        </w:rPr>
        <w:t>ome s</w:t>
      </w:r>
      <w:r w:rsidRPr="003C0E8B">
        <w:rPr>
          <w:lang w:val="en-AU"/>
        </w:rPr>
        <w:t xml:space="preserve">tudents </w:t>
      </w:r>
      <w:r w:rsidR="008A24F5" w:rsidRPr="003C0E8B">
        <w:rPr>
          <w:lang w:val="en-AU"/>
        </w:rPr>
        <w:t xml:space="preserve">may have </w:t>
      </w:r>
      <w:r w:rsidRPr="003C0E8B">
        <w:rPr>
          <w:lang w:val="en-AU"/>
        </w:rPr>
        <w:t>research</w:t>
      </w:r>
      <w:r w:rsidR="008A24F5" w:rsidRPr="003C0E8B">
        <w:rPr>
          <w:lang w:val="en-AU"/>
        </w:rPr>
        <w:t>ed</w:t>
      </w:r>
      <w:r w:rsidRPr="003C0E8B">
        <w:rPr>
          <w:lang w:val="en-AU"/>
        </w:rPr>
        <w:t xml:space="preserve"> the </w:t>
      </w:r>
      <w:r w:rsidR="00312C1D" w:rsidRPr="003C0E8B">
        <w:rPr>
          <w:lang w:val="en-AU"/>
        </w:rPr>
        <w:t xml:space="preserve">same </w:t>
      </w:r>
      <w:r w:rsidRPr="003C0E8B">
        <w:rPr>
          <w:lang w:val="en-AU"/>
        </w:rPr>
        <w:t xml:space="preserve">media narrative </w:t>
      </w:r>
      <w:r w:rsidR="00312C1D" w:rsidRPr="003C0E8B">
        <w:rPr>
          <w:lang w:val="en-AU"/>
        </w:rPr>
        <w:t>studied in</w:t>
      </w:r>
      <w:r w:rsidR="007D06C8" w:rsidRPr="003C0E8B">
        <w:rPr>
          <w:lang w:val="en-AU"/>
        </w:rPr>
        <w:t xml:space="preserve"> Area of Study 1</w:t>
      </w:r>
      <w:r w:rsidR="00312C1D" w:rsidRPr="003C0E8B">
        <w:rPr>
          <w:lang w:val="en-AU"/>
        </w:rPr>
        <w:t xml:space="preserve"> </w:t>
      </w:r>
      <w:r w:rsidR="00312C1D" w:rsidRPr="003C0E8B">
        <w:rPr>
          <w:i/>
          <w:iCs/>
          <w:lang w:val="en-AU"/>
        </w:rPr>
        <w:t>‘Narrative and Ideology’</w:t>
      </w:r>
      <w:r w:rsidR="007D06C8" w:rsidRPr="003C0E8B">
        <w:rPr>
          <w:lang w:val="en-AU"/>
        </w:rPr>
        <w:t xml:space="preserve"> </w:t>
      </w:r>
      <w:r w:rsidRPr="003C0E8B">
        <w:rPr>
          <w:lang w:val="en-AU"/>
        </w:rPr>
        <w:t>as part of the</w:t>
      </w:r>
      <w:r w:rsidR="00C820C6" w:rsidRPr="003C0E8B">
        <w:rPr>
          <w:lang w:val="en-AU"/>
        </w:rPr>
        <w:t xml:space="preserve"> </w:t>
      </w:r>
      <w:r w:rsidRPr="003C0E8B">
        <w:rPr>
          <w:lang w:val="en-AU"/>
        </w:rPr>
        <w:t>development</w:t>
      </w:r>
      <w:r w:rsidR="007D06C8" w:rsidRPr="003C0E8B">
        <w:rPr>
          <w:lang w:val="en-AU"/>
        </w:rPr>
        <w:t xml:space="preserve"> of their production</w:t>
      </w:r>
      <w:r w:rsidRPr="003C0E8B">
        <w:rPr>
          <w:lang w:val="en-AU"/>
        </w:rPr>
        <w:t xml:space="preserve">, </w:t>
      </w:r>
      <w:r w:rsidR="008A24F5" w:rsidRPr="003C0E8B">
        <w:rPr>
          <w:lang w:val="en-AU"/>
        </w:rPr>
        <w:t xml:space="preserve">and </w:t>
      </w:r>
      <w:r w:rsidR="00312C1D" w:rsidRPr="003C0E8B">
        <w:rPr>
          <w:lang w:val="en-AU"/>
        </w:rPr>
        <w:t xml:space="preserve">they </w:t>
      </w:r>
      <w:r w:rsidRPr="003C0E8B">
        <w:rPr>
          <w:lang w:val="en-AU"/>
        </w:rPr>
        <w:t>were able to address some aspects of the question using the media narrative as their example</w:t>
      </w:r>
      <w:r w:rsidR="00312C1D" w:rsidRPr="003C0E8B">
        <w:rPr>
          <w:lang w:val="en-AU"/>
        </w:rPr>
        <w:t>. However, as</w:t>
      </w:r>
      <w:r w:rsidR="00C820C6" w:rsidRPr="003C0E8B">
        <w:rPr>
          <w:lang w:val="en-AU"/>
        </w:rPr>
        <w:t xml:space="preserve"> </w:t>
      </w:r>
      <w:r w:rsidRPr="003C0E8B">
        <w:rPr>
          <w:lang w:val="en-AU"/>
        </w:rPr>
        <w:t>they</w:t>
      </w:r>
      <w:r w:rsidR="00312C1D" w:rsidRPr="003C0E8B">
        <w:rPr>
          <w:lang w:val="en-AU"/>
        </w:rPr>
        <w:t xml:space="preserve"> applied their knowledge and skills from Unit 3 Outcome 1</w:t>
      </w:r>
      <w:r w:rsidR="008A24F5" w:rsidRPr="003C0E8B">
        <w:rPr>
          <w:i/>
          <w:iCs/>
          <w:lang w:val="en-AU"/>
        </w:rPr>
        <w:t>‘</w:t>
      </w:r>
      <w:r w:rsidRPr="003C0E8B">
        <w:rPr>
          <w:i/>
          <w:iCs/>
          <w:lang w:val="en-AU"/>
        </w:rPr>
        <w:t>Narrative and ideology</w:t>
      </w:r>
      <w:r w:rsidR="008A24F5" w:rsidRPr="003C0E8B">
        <w:rPr>
          <w:i/>
          <w:iCs/>
          <w:lang w:val="en-AU"/>
        </w:rPr>
        <w:t>’</w:t>
      </w:r>
      <w:r w:rsidR="00312C1D" w:rsidRPr="003C0E8B">
        <w:rPr>
          <w:lang w:val="en-AU"/>
        </w:rPr>
        <w:t xml:space="preserve"> in their answer</w:t>
      </w:r>
      <w:r w:rsidRPr="003C0E8B">
        <w:rPr>
          <w:lang w:val="en-AU"/>
        </w:rPr>
        <w:t>, it made it difficult to appropriately address the requirements of the question</w:t>
      </w:r>
      <w:r w:rsidR="00312C1D" w:rsidRPr="003C0E8B">
        <w:rPr>
          <w:lang w:val="en-AU"/>
        </w:rPr>
        <w:t xml:space="preserve"> which was focused on Unit 3 Outcome 2.</w:t>
      </w:r>
    </w:p>
    <w:p w14:paraId="1DD381FF" w14:textId="77777777" w:rsidR="007763EB" w:rsidRPr="003C0E8B" w:rsidRDefault="007763EB" w:rsidP="007763EB">
      <w:pPr>
        <w:pStyle w:val="VCAAbody"/>
        <w:rPr>
          <w:lang w:val="en-AU"/>
        </w:rPr>
      </w:pPr>
      <w:r w:rsidRPr="003C0E8B">
        <w:rPr>
          <w:lang w:val="en-AU"/>
        </w:rPr>
        <w:t>The following is an example of a high-scoring response.</w:t>
      </w:r>
    </w:p>
    <w:p w14:paraId="5BB1CA8F" w14:textId="3A352ED5" w:rsidR="00E50581" w:rsidRPr="003C0E8B" w:rsidRDefault="00E50581" w:rsidP="00B51E9B">
      <w:pPr>
        <w:pStyle w:val="VCAAstudentsample"/>
        <w:rPr>
          <w:i w:val="0"/>
          <w:iCs w:val="0"/>
        </w:rPr>
      </w:pPr>
      <w:r w:rsidRPr="003C0E8B">
        <w:t xml:space="preserve">In the film Moonlight, audiences are engaged by the coming-of-age narrative structure. The film is split into three acts, </w:t>
      </w:r>
      <w:r w:rsidR="003818AB" w:rsidRPr="003C0E8B">
        <w:t>‘</w:t>
      </w:r>
      <w:r w:rsidRPr="003C0E8B">
        <w:t>Little</w:t>
      </w:r>
      <w:r w:rsidR="003818AB" w:rsidRPr="003C0E8B">
        <w:t>’</w:t>
      </w:r>
      <w:r w:rsidRPr="003C0E8B">
        <w:t xml:space="preserve">, </w:t>
      </w:r>
      <w:r w:rsidR="003818AB" w:rsidRPr="003C0E8B">
        <w:t>‘</w:t>
      </w:r>
      <w:r w:rsidRPr="003C0E8B">
        <w:t>Chiron</w:t>
      </w:r>
      <w:r w:rsidR="003818AB" w:rsidRPr="003C0E8B">
        <w:t>’</w:t>
      </w:r>
      <w:r w:rsidRPr="003C0E8B">
        <w:t xml:space="preserve"> and </w:t>
      </w:r>
      <w:r w:rsidR="003818AB" w:rsidRPr="003C0E8B">
        <w:t>‘</w:t>
      </w:r>
      <w:r w:rsidRPr="003C0E8B">
        <w:t>Black</w:t>
      </w:r>
      <w:r w:rsidR="003818AB" w:rsidRPr="003C0E8B">
        <w:t>’</w:t>
      </w:r>
      <w:r w:rsidRPr="003C0E8B">
        <w:t xml:space="preserve"> which characteristically of the coming-of-age genre represent the character development of Chiron from childhood naivety to transitional adolescence, to mature adulthood. This engages young people by clearly depicting the emotional struggles experienced during each period. Additionally the film utilises the symbolic use of non-naturalistic lighting as an aesthetic quality to engage fans of indie films. Throughout the narrative blue lighting is used to represent Chiron's truest identity related to race and sexuality, however when he argues with his mother, the hallway is lit with non-naturalistic pink lighting to convey her emotional intensity that is antithetical to his authentic expression of identity, thus engaging the audience, who recognise his difficult home environment.</w:t>
      </w:r>
    </w:p>
    <w:p w14:paraId="59EFD16F" w14:textId="520034B4" w:rsidR="00265898" w:rsidRPr="003C0E8B" w:rsidRDefault="00265898" w:rsidP="00B51E9B">
      <w:pPr>
        <w:pStyle w:val="VCAAHeading4"/>
        <w:rPr>
          <w:lang w:val="en-AU"/>
        </w:rPr>
      </w:pPr>
      <w:r w:rsidRPr="003C0E8B">
        <w:rPr>
          <w:lang w:val="en-AU"/>
        </w:rPr>
        <w:t xml:space="preserve">Question </w:t>
      </w:r>
      <w:r w:rsidR="00E50581" w:rsidRPr="003C0E8B">
        <w:rPr>
          <w:lang w:val="en-AU"/>
        </w:rPr>
        <w:t>6</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1008"/>
      </w:tblGrid>
      <w:tr w:rsidR="00D54060" w:rsidRPr="003C0E8B" w14:paraId="7D950A66" w14:textId="77777777" w:rsidTr="002A710F">
        <w:trPr>
          <w:cnfStyle w:val="100000000000" w:firstRow="1" w:lastRow="0" w:firstColumn="0" w:lastColumn="0" w:oddVBand="0" w:evenVBand="0" w:oddHBand="0" w:evenHBand="0" w:firstRowFirstColumn="0" w:firstRowLastColumn="0" w:lastRowFirstColumn="0" w:lastRowLastColumn="0"/>
        </w:trPr>
        <w:tc>
          <w:tcPr>
            <w:tcW w:w="864" w:type="dxa"/>
          </w:tcPr>
          <w:p w14:paraId="3894ABA6" w14:textId="77777777" w:rsidR="00D54060" w:rsidRPr="003C0E8B" w:rsidRDefault="00D54060" w:rsidP="00E748AB">
            <w:pPr>
              <w:pStyle w:val="VCAAtablecondensedheading"/>
              <w:rPr>
                <w:lang w:val="en-AU"/>
              </w:rPr>
            </w:pPr>
            <w:r w:rsidRPr="003C0E8B">
              <w:rPr>
                <w:lang w:val="en-AU"/>
              </w:rPr>
              <w:t>Marks</w:t>
            </w:r>
          </w:p>
        </w:tc>
        <w:tc>
          <w:tcPr>
            <w:tcW w:w="576" w:type="dxa"/>
          </w:tcPr>
          <w:p w14:paraId="3A89E210" w14:textId="77777777" w:rsidR="00D54060" w:rsidRPr="003C0E8B" w:rsidRDefault="00D54060" w:rsidP="00E748AB">
            <w:pPr>
              <w:pStyle w:val="VCAAtablecondensedheading"/>
              <w:rPr>
                <w:lang w:val="en-AU"/>
              </w:rPr>
            </w:pPr>
            <w:r w:rsidRPr="003C0E8B">
              <w:rPr>
                <w:lang w:val="en-AU"/>
              </w:rPr>
              <w:t>0</w:t>
            </w:r>
          </w:p>
        </w:tc>
        <w:tc>
          <w:tcPr>
            <w:tcW w:w="576" w:type="dxa"/>
          </w:tcPr>
          <w:p w14:paraId="56B242B9" w14:textId="77777777" w:rsidR="00D54060" w:rsidRPr="003C0E8B" w:rsidRDefault="00D54060" w:rsidP="00E748AB">
            <w:pPr>
              <w:pStyle w:val="VCAAtablecondensedheading"/>
              <w:rPr>
                <w:lang w:val="en-AU"/>
              </w:rPr>
            </w:pPr>
            <w:r w:rsidRPr="003C0E8B">
              <w:rPr>
                <w:lang w:val="en-AU"/>
              </w:rPr>
              <w:t>1</w:t>
            </w:r>
          </w:p>
        </w:tc>
        <w:tc>
          <w:tcPr>
            <w:tcW w:w="576" w:type="dxa"/>
          </w:tcPr>
          <w:p w14:paraId="0FB694EB" w14:textId="77777777" w:rsidR="00D54060" w:rsidRPr="003C0E8B" w:rsidRDefault="00D54060" w:rsidP="00E748AB">
            <w:pPr>
              <w:pStyle w:val="VCAAtablecondensedheading"/>
              <w:rPr>
                <w:lang w:val="en-AU"/>
              </w:rPr>
            </w:pPr>
            <w:r w:rsidRPr="003C0E8B">
              <w:rPr>
                <w:lang w:val="en-AU"/>
              </w:rPr>
              <w:t>2</w:t>
            </w:r>
          </w:p>
        </w:tc>
        <w:tc>
          <w:tcPr>
            <w:tcW w:w="576" w:type="dxa"/>
          </w:tcPr>
          <w:p w14:paraId="6A7BA973" w14:textId="77777777" w:rsidR="00D54060" w:rsidRPr="003C0E8B" w:rsidRDefault="00D54060" w:rsidP="00E748AB">
            <w:pPr>
              <w:pStyle w:val="VCAAtablecondensedheading"/>
              <w:rPr>
                <w:lang w:val="en-AU"/>
              </w:rPr>
            </w:pPr>
            <w:r w:rsidRPr="003C0E8B">
              <w:rPr>
                <w:lang w:val="en-AU"/>
              </w:rPr>
              <w:t>3</w:t>
            </w:r>
          </w:p>
        </w:tc>
        <w:tc>
          <w:tcPr>
            <w:tcW w:w="1008" w:type="dxa"/>
          </w:tcPr>
          <w:p w14:paraId="77AB3173" w14:textId="77777777" w:rsidR="00D54060" w:rsidRPr="003C0E8B" w:rsidRDefault="00D54060" w:rsidP="00E748AB">
            <w:pPr>
              <w:pStyle w:val="VCAAtablecondensedheading"/>
              <w:rPr>
                <w:lang w:val="en-AU"/>
              </w:rPr>
            </w:pPr>
            <w:r w:rsidRPr="003C0E8B">
              <w:rPr>
                <w:lang w:val="en-AU"/>
              </w:rPr>
              <w:t>Average</w:t>
            </w:r>
          </w:p>
        </w:tc>
      </w:tr>
      <w:tr w:rsidR="00D54060" w:rsidRPr="003C0E8B" w14:paraId="50607D2F" w14:textId="77777777" w:rsidTr="002A710F">
        <w:tc>
          <w:tcPr>
            <w:tcW w:w="864" w:type="dxa"/>
          </w:tcPr>
          <w:p w14:paraId="59BCF48C" w14:textId="77777777" w:rsidR="00D54060" w:rsidRPr="003C0E8B" w:rsidRDefault="00D54060" w:rsidP="00ED0A9C">
            <w:pPr>
              <w:pStyle w:val="VCAAtablecondensed"/>
              <w:rPr>
                <w:lang w:val="en-AU"/>
              </w:rPr>
            </w:pPr>
            <w:r w:rsidRPr="003C0E8B">
              <w:rPr>
                <w:lang w:val="en-AU"/>
              </w:rPr>
              <w:t>%</w:t>
            </w:r>
          </w:p>
        </w:tc>
        <w:tc>
          <w:tcPr>
            <w:tcW w:w="576" w:type="dxa"/>
          </w:tcPr>
          <w:p w14:paraId="40FE84B0" w14:textId="602A4AEA" w:rsidR="00D54060" w:rsidRPr="003C0E8B" w:rsidRDefault="00EE5C96" w:rsidP="00ED0A9C">
            <w:pPr>
              <w:pStyle w:val="VCAAtablecondensed"/>
              <w:rPr>
                <w:lang w:val="en-AU"/>
              </w:rPr>
            </w:pPr>
            <w:r w:rsidRPr="003C0E8B">
              <w:rPr>
                <w:lang w:val="en-AU"/>
              </w:rPr>
              <w:t>20</w:t>
            </w:r>
          </w:p>
        </w:tc>
        <w:tc>
          <w:tcPr>
            <w:tcW w:w="576" w:type="dxa"/>
          </w:tcPr>
          <w:p w14:paraId="7F352801" w14:textId="6E66019B" w:rsidR="00D54060" w:rsidRPr="003C0E8B" w:rsidRDefault="00EE5C96" w:rsidP="00ED0A9C">
            <w:pPr>
              <w:pStyle w:val="VCAAtablecondensed"/>
              <w:rPr>
                <w:lang w:val="en-AU"/>
              </w:rPr>
            </w:pPr>
            <w:r w:rsidRPr="003C0E8B">
              <w:rPr>
                <w:lang w:val="en-AU"/>
              </w:rPr>
              <w:t>11</w:t>
            </w:r>
          </w:p>
        </w:tc>
        <w:tc>
          <w:tcPr>
            <w:tcW w:w="576" w:type="dxa"/>
          </w:tcPr>
          <w:p w14:paraId="354CA6ED" w14:textId="7606FFA7" w:rsidR="00D54060" w:rsidRPr="003C0E8B" w:rsidRDefault="00EE5C96" w:rsidP="00ED0A9C">
            <w:pPr>
              <w:pStyle w:val="VCAAtablecondensed"/>
              <w:rPr>
                <w:lang w:val="en-AU"/>
              </w:rPr>
            </w:pPr>
            <w:r w:rsidRPr="003C0E8B">
              <w:rPr>
                <w:lang w:val="en-AU"/>
              </w:rPr>
              <w:t>29</w:t>
            </w:r>
          </w:p>
        </w:tc>
        <w:tc>
          <w:tcPr>
            <w:tcW w:w="576" w:type="dxa"/>
          </w:tcPr>
          <w:p w14:paraId="58AC8F9D" w14:textId="5CF86473" w:rsidR="00D54060" w:rsidRPr="003C0E8B" w:rsidRDefault="00EE5C96" w:rsidP="00ED0A9C">
            <w:pPr>
              <w:pStyle w:val="VCAAtablecondensed"/>
              <w:rPr>
                <w:lang w:val="en-AU"/>
              </w:rPr>
            </w:pPr>
            <w:r w:rsidRPr="003C0E8B">
              <w:rPr>
                <w:lang w:val="en-AU"/>
              </w:rPr>
              <w:t>40</w:t>
            </w:r>
          </w:p>
        </w:tc>
        <w:tc>
          <w:tcPr>
            <w:tcW w:w="1008" w:type="dxa"/>
          </w:tcPr>
          <w:p w14:paraId="096059C5" w14:textId="1D2CFC10" w:rsidR="00D54060" w:rsidRPr="003C0E8B" w:rsidRDefault="00EE5C96" w:rsidP="00ED0A9C">
            <w:pPr>
              <w:pStyle w:val="VCAAtablecondensed"/>
              <w:rPr>
                <w:lang w:val="en-AU"/>
              </w:rPr>
            </w:pPr>
            <w:r w:rsidRPr="003C0E8B">
              <w:rPr>
                <w:lang w:val="en-AU"/>
              </w:rPr>
              <w:t>1.9</w:t>
            </w:r>
          </w:p>
        </w:tc>
      </w:tr>
    </w:tbl>
    <w:p w14:paraId="3AA389F5" w14:textId="73982840" w:rsidR="00E50581" w:rsidRPr="003C0E8B" w:rsidRDefault="00312C1D" w:rsidP="00B51E9B">
      <w:pPr>
        <w:pStyle w:val="VCAAbody"/>
        <w:rPr>
          <w:lang w:val="en-AU"/>
        </w:rPr>
      </w:pPr>
      <w:r w:rsidRPr="003C0E8B">
        <w:rPr>
          <w:lang w:val="en-AU"/>
        </w:rPr>
        <w:t>For this question s</w:t>
      </w:r>
      <w:r w:rsidR="00E50581" w:rsidRPr="003C0E8B">
        <w:rPr>
          <w:lang w:val="en-AU"/>
        </w:rPr>
        <w:t xml:space="preserve">tudents </w:t>
      </w:r>
      <w:r w:rsidR="00EE5C96" w:rsidRPr="003C0E8B">
        <w:rPr>
          <w:lang w:val="en-AU"/>
        </w:rPr>
        <w:t xml:space="preserve">needed </w:t>
      </w:r>
      <w:r w:rsidR="00E50581" w:rsidRPr="003C0E8B">
        <w:rPr>
          <w:lang w:val="en-AU"/>
        </w:rPr>
        <w:t xml:space="preserve">to identify one written or visual representation and then describe how the representation </w:t>
      </w:r>
      <w:r w:rsidR="00127C0E" w:rsidRPr="003C0E8B">
        <w:rPr>
          <w:lang w:val="en-AU"/>
        </w:rPr>
        <w:t xml:space="preserve">was used as a method </w:t>
      </w:r>
      <w:r w:rsidR="00E50581" w:rsidRPr="003C0E8B">
        <w:rPr>
          <w:lang w:val="en-AU"/>
        </w:rPr>
        <w:t>to document part or all of their narrative</w:t>
      </w:r>
      <w:r w:rsidR="00127C0E" w:rsidRPr="003C0E8B">
        <w:rPr>
          <w:lang w:val="en-AU"/>
        </w:rPr>
        <w:t xml:space="preserve">, </w:t>
      </w:r>
      <w:r w:rsidR="00E50581" w:rsidRPr="003C0E8B">
        <w:rPr>
          <w:lang w:val="en-AU"/>
        </w:rPr>
        <w:t>or another aspect of their proposed production.</w:t>
      </w:r>
    </w:p>
    <w:p w14:paraId="6A477766" w14:textId="687462FA" w:rsidR="00C820C6" w:rsidRPr="003C0E8B" w:rsidRDefault="00127C0E" w:rsidP="00B51E9B">
      <w:pPr>
        <w:pStyle w:val="VCAAbody"/>
        <w:rPr>
          <w:lang w:val="en-AU"/>
        </w:rPr>
      </w:pPr>
      <w:r w:rsidRPr="003C0E8B">
        <w:rPr>
          <w:lang w:val="en-AU"/>
        </w:rPr>
        <w:t>S</w:t>
      </w:r>
      <w:r w:rsidR="00E50581" w:rsidRPr="003C0E8B">
        <w:rPr>
          <w:lang w:val="en-AU"/>
        </w:rPr>
        <w:t xml:space="preserve">tudents could have </w:t>
      </w:r>
      <w:r w:rsidRPr="003C0E8B">
        <w:rPr>
          <w:lang w:val="en-AU"/>
        </w:rPr>
        <w:t xml:space="preserve">described </w:t>
      </w:r>
      <w:r w:rsidR="00E50581" w:rsidRPr="003C0E8B">
        <w:rPr>
          <w:lang w:val="en-AU"/>
        </w:rPr>
        <w:t xml:space="preserve">a variety of methods relevant to their selected media form such as: scripts, storyboards, treatments, mock-ups, lighting plans, shot lists, animatics, blocking diagrams </w:t>
      </w:r>
      <w:r w:rsidR="0077359D">
        <w:rPr>
          <w:lang w:val="en-AU"/>
        </w:rPr>
        <w:t xml:space="preserve">and </w:t>
      </w:r>
      <w:r w:rsidR="00E50581" w:rsidRPr="003C0E8B">
        <w:rPr>
          <w:lang w:val="en-AU"/>
        </w:rPr>
        <w:t>layout plans.</w:t>
      </w:r>
    </w:p>
    <w:p w14:paraId="6F07D217" w14:textId="6FD21A4A" w:rsidR="00E50581" w:rsidRPr="003C0E8B" w:rsidRDefault="00E50581" w:rsidP="00B51E9B">
      <w:pPr>
        <w:pStyle w:val="VCAAbody"/>
        <w:rPr>
          <w:lang w:val="en-AU"/>
        </w:rPr>
      </w:pPr>
      <w:r w:rsidRPr="003C0E8B">
        <w:rPr>
          <w:lang w:val="en-AU"/>
        </w:rPr>
        <w:t xml:space="preserve">Students could have written about </w:t>
      </w:r>
      <w:r w:rsidRPr="003C0E8B">
        <w:rPr>
          <w:rStyle w:val="VCAAbold"/>
          <w:lang w:val="en-AU"/>
        </w:rPr>
        <w:t>one</w:t>
      </w:r>
      <w:r w:rsidRPr="003C0E8B">
        <w:rPr>
          <w:lang w:val="en-AU"/>
        </w:rPr>
        <w:t xml:space="preserve"> method that </w:t>
      </w:r>
      <w:r w:rsidR="00127C0E" w:rsidRPr="003C0E8B">
        <w:rPr>
          <w:lang w:val="en-AU"/>
        </w:rPr>
        <w:t xml:space="preserve">was used </w:t>
      </w:r>
      <w:r w:rsidRPr="003C0E8B">
        <w:rPr>
          <w:lang w:val="en-AU"/>
        </w:rPr>
        <w:t xml:space="preserve">in the developmental and pre-production stages, including their production experiments, as long as </w:t>
      </w:r>
      <w:r w:rsidR="00694082" w:rsidRPr="003C0E8B">
        <w:rPr>
          <w:lang w:val="en-AU"/>
        </w:rPr>
        <w:t xml:space="preserve">they </w:t>
      </w:r>
      <w:r w:rsidRPr="003C0E8B">
        <w:rPr>
          <w:lang w:val="en-AU"/>
        </w:rPr>
        <w:t>were able to describe how it assisted them in creating their proposed production.</w:t>
      </w:r>
    </w:p>
    <w:p w14:paraId="7D6A22D7" w14:textId="1B69D2D7" w:rsidR="00E50581" w:rsidRPr="003C0E8B" w:rsidRDefault="00E50581" w:rsidP="00B51E9B">
      <w:pPr>
        <w:pStyle w:val="VCAAbody"/>
        <w:rPr>
          <w:lang w:val="en-AU"/>
        </w:rPr>
      </w:pPr>
      <w:r w:rsidRPr="003C0E8B">
        <w:rPr>
          <w:lang w:val="en-AU"/>
        </w:rPr>
        <w:t xml:space="preserve">Some students did not understand that they </w:t>
      </w:r>
      <w:r w:rsidR="00127C0E" w:rsidRPr="003C0E8B">
        <w:rPr>
          <w:lang w:val="en-AU"/>
        </w:rPr>
        <w:t xml:space="preserve">were required to </w:t>
      </w:r>
      <w:r w:rsidRPr="003C0E8B">
        <w:rPr>
          <w:lang w:val="en-AU"/>
        </w:rPr>
        <w:t xml:space="preserve">write about representations </w:t>
      </w:r>
      <w:r w:rsidR="00127C0E" w:rsidRPr="003C0E8B">
        <w:rPr>
          <w:lang w:val="en-AU"/>
        </w:rPr>
        <w:t xml:space="preserve">such as </w:t>
      </w:r>
      <w:r w:rsidRPr="003C0E8B">
        <w:rPr>
          <w:lang w:val="en-AU"/>
        </w:rPr>
        <w:t>storyboards or scripts</w:t>
      </w:r>
      <w:r w:rsidR="00127C0E" w:rsidRPr="003C0E8B">
        <w:rPr>
          <w:lang w:val="en-AU"/>
        </w:rPr>
        <w:t>. I</w:t>
      </w:r>
      <w:r w:rsidRPr="003C0E8B">
        <w:rPr>
          <w:lang w:val="en-AU"/>
        </w:rPr>
        <w:t xml:space="preserve">nstead, </w:t>
      </w:r>
      <w:r w:rsidR="00127C0E" w:rsidRPr="003C0E8B">
        <w:rPr>
          <w:lang w:val="en-AU"/>
        </w:rPr>
        <w:t>they</w:t>
      </w:r>
      <w:r w:rsidRPr="003C0E8B">
        <w:rPr>
          <w:lang w:val="en-AU"/>
        </w:rPr>
        <w:t xml:space="preserve"> referred to what they did visually or what they wrote in their final product rather than </w:t>
      </w:r>
      <w:r w:rsidR="00127C0E" w:rsidRPr="003C0E8B">
        <w:rPr>
          <w:lang w:val="en-AU"/>
        </w:rPr>
        <w:t>what methods they used in</w:t>
      </w:r>
      <w:r w:rsidR="00C820C6" w:rsidRPr="003C0E8B">
        <w:rPr>
          <w:lang w:val="en-AU"/>
        </w:rPr>
        <w:t xml:space="preserve"> </w:t>
      </w:r>
      <w:r w:rsidRPr="003C0E8B">
        <w:rPr>
          <w:lang w:val="en-AU"/>
        </w:rPr>
        <w:t>the preparation for their proposed production. For example, students described how they used camera techniques</w:t>
      </w:r>
      <w:r w:rsidR="00127C0E" w:rsidRPr="003C0E8B">
        <w:rPr>
          <w:lang w:val="en-AU"/>
        </w:rPr>
        <w:t xml:space="preserve"> or </w:t>
      </w:r>
      <w:r w:rsidR="00132DD2" w:rsidRPr="003C0E8B">
        <w:rPr>
          <w:lang w:val="en-AU"/>
        </w:rPr>
        <w:t>the layout of the pages</w:t>
      </w:r>
      <w:r w:rsidRPr="003C0E8B">
        <w:rPr>
          <w:lang w:val="en-AU"/>
        </w:rPr>
        <w:t xml:space="preserve"> in their final product</w:t>
      </w:r>
      <w:r w:rsidR="00132DD2" w:rsidRPr="003C0E8B">
        <w:rPr>
          <w:lang w:val="en-AU"/>
        </w:rPr>
        <w:t>.</w:t>
      </w:r>
    </w:p>
    <w:p w14:paraId="055D4487" w14:textId="77777777" w:rsidR="00DF1506" w:rsidRDefault="00DF1506">
      <w:pPr>
        <w:spacing w:after="200" w:line="276" w:lineRule="auto"/>
        <w:rPr>
          <w:rFonts w:ascii="Arial" w:eastAsiaTheme="minorHAnsi" w:hAnsi="Arial" w:cs="Arial"/>
          <w:color w:val="000000" w:themeColor="text1"/>
          <w:sz w:val="20"/>
          <w:szCs w:val="22"/>
          <w:lang w:eastAsia="en-US"/>
        </w:rPr>
      </w:pPr>
      <w:r>
        <w:br w:type="page"/>
      </w:r>
    </w:p>
    <w:p w14:paraId="25D5EFFE" w14:textId="496D68E0" w:rsidR="007763EB" w:rsidRPr="003C0E8B" w:rsidRDefault="007763EB" w:rsidP="007763EB">
      <w:pPr>
        <w:pStyle w:val="VCAAbody"/>
        <w:rPr>
          <w:lang w:val="en-AU"/>
        </w:rPr>
      </w:pPr>
      <w:r w:rsidRPr="003C0E8B">
        <w:rPr>
          <w:lang w:val="en-AU"/>
        </w:rPr>
        <w:lastRenderedPageBreak/>
        <w:t>The following is an example of a high-scoring response.</w:t>
      </w:r>
    </w:p>
    <w:p w14:paraId="6172DBF6" w14:textId="1D5C6297" w:rsidR="00E50581" w:rsidRPr="003C0E8B" w:rsidRDefault="00E50581" w:rsidP="00B51E9B">
      <w:pPr>
        <w:pStyle w:val="VCAAstudentsample"/>
        <w:rPr>
          <w:i w:val="0"/>
          <w:iCs w:val="0"/>
        </w:rPr>
      </w:pPr>
      <w:r w:rsidRPr="003C0E8B">
        <w:t>I used the method and production process of storyboarding to visually realise my initial proposed production of my thriller film. I used my shot list to guide each panel of my storyboard, as I drew every shot of what I planned to include in it. In culminating this visual drawing, I was able to clearly establish a foundation for my production as it was realised through artistic representations and depictions.</w:t>
      </w:r>
      <w:r w:rsidR="00C96DB1" w:rsidRPr="003C0E8B">
        <w:t xml:space="preserve"> </w:t>
      </w:r>
      <w:r w:rsidRPr="003C0E8B">
        <w:t>I then used this to show my teacher to receive feedback on the visual aspects of the film.</w:t>
      </w:r>
    </w:p>
    <w:p w14:paraId="2916D79A" w14:textId="4C586B5C" w:rsidR="00265898" w:rsidRPr="003C0E8B" w:rsidRDefault="00265898" w:rsidP="00B51E9B">
      <w:pPr>
        <w:pStyle w:val="VCAAHeading4"/>
        <w:rPr>
          <w:lang w:val="en-AU"/>
        </w:rPr>
      </w:pPr>
      <w:r w:rsidRPr="003C0E8B">
        <w:rPr>
          <w:lang w:val="en-AU"/>
        </w:rPr>
        <w:t xml:space="preserve">Question </w:t>
      </w:r>
      <w:r w:rsidR="00E50581" w:rsidRPr="003C0E8B">
        <w:rPr>
          <w:lang w:val="en-AU"/>
        </w:rPr>
        <w:t>7</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576"/>
        <w:gridCol w:w="576"/>
        <w:gridCol w:w="1008"/>
      </w:tblGrid>
      <w:tr w:rsidR="00E50581" w:rsidRPr="003C0E8B" w14:paraId="28835D26" w14:textId="77777777" w:rsidTr="003C0E8B">
        <w:trPr>
          <w:cnfStyle w:val="100000000000" w:firstRow="1" w:lastRow="0" w:firstColumn="0" w:lastColumn="0" w:oddVBand="0" w:evenVBand="0" w:oddHBand="0" w:evenHBand="0" w:firstRowFirstColumn="0" w:firstRowLastColumn="0" w:lastRowFirstColumn="0" w:lastRowLastColumn="0"/>
        </w:trPr>
        <w:tc>
          <w:tcPr>
            <w:tcW w:w="720" w:type="dxa"/>
          </w:tcPr>
          <w:p w14:paraId="22376739" w14:textId="77777777" w:rsidR="00E50581" w:rsidRPr="003C0E8B" w:rsidRDefault="00E50581" w:rsidP="00E748AB">
            <w:pPr>
              <w:pStyle w:val="VCAAtablecondensedheading"/>
              <w:rPr>
                <w:lang w:val="en-AU"/>
              </w:rPr>
            </w:pPr>
            <w:r w:rsidRPr="003C0E8B">
              <w:rPr>
                <w:lang w:val="en-AU"/>
              </w:rPr>
              <w:t>Marks</w:t>
            </w:r>
          </w:p>
        </w:tc>
        <w:tc>
          <w:tcPr>
            <w:tcW w:w="576" w:type="dxa"/>
          </w:tcPr>
          <w:p w14:paraId="427FC7FA" w14:textId="77777777" w:rsidR="00E50581" w:rsidRPr="003C0E8B" w:rsidRDefault="00E50581" w:rsidP="00E748AB">
            <w:pPr>
              <w:pStyle w:val="VCAAtablecondensedheading"/>
              <w:rPr>
                <w:lang w:val="en-AU"/>
              </w:rPr>
            </w:pPr>
            <w:r w:rsidRPr="003C0E8B">
              <w:rPr>
                <w:lang w:val="en-AU"/>
              </w:rPr>
              <w:t>0</w:t>
            </w:r>
          </w:p>
        </w:tc>
        <w:tc>
          <w:tcPr>
            <w:tcW w:w="576" w:type="dxa"/>
          </w:tcPr>
          <w:p w14:paraId="3B27AC98" w14:textId="77777777" w:rsidR="00E50581" w:rsidRPr="003C0E8B" w:rsidRDefault="00E50581" w:rsidP="00E748AB">
            <w:pPr>
              <w:pStyle w:val="VCAAtablecondensedheading"/>
              <w:rPr>
                <w:lang w:val="en-AU"/>
              </w:rPr>
            </w:pPr>
            <w:r w:rsidRPr="003C0E8B">
              <w:rPr>
                <w:lang w:val="en-AU"/>
              </w:rPr>
              <w:t>1</w:t>
            </w:r>
          </w:p>
        </w:tc>
        <w:tc>
          <w:tcPr>
            <w:tcW w:w="576" w:type="dxa"/>
          </w:tcPr>
          <w:p w14:paraId="7C1516D6" w14:textId="77777777" w:rsidR="00E50581" w:rsidRPr="003C0E8B" w:rsidRDefault="00E50581" w:rsidP="00E748AB">
            <w:pPr>
              <w:pStyle w:val="VCAAtablecondensedheading"/>
              <w:rPr>
                <w:lang w:val="en-AU"/>
              </w:rPr>
            </w:pPr>
            <w:r w:rsidRPr="003C0E8B">
              <w:rPr>
                <w:lang w:val="en-AU"/>
              </w:rPr>
              <w:t>2</w:t>
            </w:r>
          </w:p>
        </w:tc>
        <w:tc>
          <w:tcPr>
            <w:tcW w:w="576" w:type="dxa"/>
          </w:tcPr>
          <w:p w14:paraId="2BDC31E4" w14:textId="0F5B441F" w:rsidR="00E50581" w:rsidRPr="003C0E8B" w:rsidRDefault="00E50581" w:rsidP="00E748AB">
            <w:pPr>
              <w:pStyle w:val="VCAAtablecondensedheading"/>
              <w:rPr>
                <w:lang w:val="en-AU"/>
              </w:rPr>
            </w:pPr>
            <w:r w:rsidRPr="003C0E8B">
              <w:rPr>
                <w:lang w:val="en-AU"/>
              </w:rPr>
              <w:t>3</w:t>
            </w:r>
          </w:p>
        </w:tc>
        <w:tc>
          <w:tcPr>
            <w:tcW w:w="576" w:type="dxa"/>
          </w:tcPr>
          <w:p w14:paraId="5B9D1F17" w14:textId="3B5121CB" w:rsidR="00E50581" w:rsidRPr="003C0E8B" w:rsidRDefault="00E50581" w:rsidP="00E748AB">
            <w:pPr>
              <w:pStyle w:val="VCAAtablecondensedheading"/>
              <w:rPr>
                <w:lang w:val="en-AU"/>
              </w:rPr>
            </w:pPr>
            <w:r w:rsidRPr="003C0E8B">
              <w:rPr>
                <w:lang w:val="en-AU"/>
              </w:rPr>
              <w:t>4</w:t>
            </w:r>
          </w:p>
        </w:tc>
        <w:tc>
          <w:tcPr>
            <w:tcW w:w="576" w:type="dxa"/>
          </w:tcPr>
          <w:p w14:paraId="5FAB4131" w14:textId="328A49A6" w:rsidR="00E50581" w:rsidRPr="003C0E8B" w:rsidRDefault="00E50581" w:rsidP="00E748AB">
            <w:pPr>
              <w:pStyle w:val="VCAAtablecondensedheading"/>
              <w:rPr>
                <w:lang w:val="en-AU"/>
              </w:rPr>
            </w:pPr>
            <w:r w:rsidRPr="003C0E8B">
              <w:rPr>
                <w:lang w:val="en-AU"/>
              </w:rPr>
              <w:t>5</w:t>
            </w:r>
          </w:p>
        </w:tc>
        <w:tc>
          <w:tcPr>
            <w:tcW w:w="576" w:type="dxa"/>
          </w:tcPr>
          <w:p w14:paraId="3FC38A44" w14:textId="7E3831F4" w:rsidR="00E50581" w:rsidRPr="003C0E8B" w:rsidRDefault="00E50581" w:rsidP="00E748AB">
            <w:pPr>
              <w:pStyle w:val="VCAAtablecondensedheading"/>
              <w:rPr>
                <w:lang w:val="en-AU"/>
              </w:rPr>
            </w:pPr>
            <w:r w:rsidRPr="003C0E8B">
              <w:rPr>
                <w:lang w:val="en-AU"/>
              </w:rPr>
              <w:t>6</w:t>
            </w:r>
          </w:p>
        </w:tc>
        <w:tc>
          <w:tcPr>
            <w:tcW w:w="576" w:type="dxa"/>
          </w:tcPr>
          <w:p w14:paraId="19512A85" w14:textId="4CE156E0" w:rsidR="00E50581" w:rsidRPr="003C0E8B" w:rsidRDefault="00E50581" w:rsidP="00E748AB">
            <w:pPr>
              <w:pStyle w:val="VCAAtablecondensedheading"/>
              <w:rPr>
                <w:lang w:val="en-AU"/>
              </w:rPr>
            </w:pPr>
            <w:r w:rsidRPr="003C0E8B">
              <w:rPr>
                <w:lang w:val="en-AU"/>
              </w:rPr>
              <w:t>7</w:t>
            </w:r>
          </w:p>
        </w:tc>
        <w:tc>
          <w:tcPr>
            <w:tcW w:w="576" w:type="dxa"/>
          </w:tcPr>
          <w:p w14:paraId="501A04DB" w14:textId="41A8FB61" w:rsidR="00E50581" w:rsidRPr="003C0E8B" w:rsidRDefault="00E50581" w:rsidP="00E748AB">
            <w:pPr>
              <w:pStyle w:val="VCAAtablecondensedheading"/>
              <w:rPr>
                <w:lang w:val="en-AU"/>
              </w:rPr>
            </w:pPr>
            <w:r w:rsidRPr="003C0E8B">
              <w:rPr>
                <w:lang w:val="en-AU"/>
              </w:rPr>
              <w:t>8</w:t>
            </w:r>
          </w:p>
        </w:tc>
        <w:tc>
          <w:tcPr>
            <w:tcW w:w="1008" w:type="dxa"/>
          </w:tcPr>
          <w:p w14:paraId="5A5FCE8A" w14:textId="77777777" w:rsidR="00E50581" w:rsidRPr="003C0E8B" w:rsidRDefault="00E50581" w:rsidP="00E748AB">
            <w:pPr>
              <w:pStyle w:val="VCAAtablecondensedheading"/>
              <w:rPr>
                <w:lang w:val="en-AU"/>
              </w:rPr>
            </w:pPr>
            <w:r w:rsidRPr="003C0E8B">
              <w:rPr>
                <w:lang w:val="en-AU"/>
              </w:rPr>
              <w:t>Average</w:t>
            </w:r>
          </w:p>
        </w:tc>
      </w:tr>
      <w:tr w:rsidR="00E50581" w:rsidRPr="003C0E8B" w14:paraId="28E27892" w14:textId="77777777" w:rsidTr="003C0E8B">
        <w:tc>
          <w:tcPr>
            <w:tcW w:w="720" w:type="dxa"/>
          </w:tcPr>
          <w:p w14:paraId="52994C8D" w14:textId="77777777" w:rsidR="00E50581" w:rsidRPr="003C0E8B" w:rsidRDefault="00E50581" w:rsidP="00ED0A9C">
            <w:pPr>
              <w:pStyle w:val="VCAAtablecondensed"/>
              <w:rPr>
                <w:lang w:val="en-AU"/>
              </w:rPr>
            </w:pPr>
            <w:r w:rsidRPr="003C0E8B">
              <w:rPr>
                <w:lang w:val="en-AU"/>
              </w:rPr>
              <w:t>%</w:t>
            </w:r>
          </w:p>
        </w:tc>
        <w:tc>
          <w:tcPr>
            <w:tcW w:w="576" w:type="dxa"/>
          </w:tcPr>
          <w:p w14:paraId="5E1A9D94" w14:textId="39E503A4" w:rsidR="00E50581" w:rsidRPr="003C0E8B" w:rsidRDefault="00694082" w:rsidP="00ED0A9C">
            <w:pPr>
              <w:pStyle w:val="VCAAtablecondensed"/>
              <w:rPr>
                <w:lang w:val="en-AU"/>
              </w:rPr>
            </w:pPr>
            <w:r w:rsidRPr="003C0E8B">
              <w:rPr>
                <w:lang w:val="en-AU"/>
              </w:rPr>
              <w:t>2</w:t>
            </w:r>
          </w:p>
        </w:tc>
        <w:tc>
          <w:tcPr>
            <w:tcW w:w="576" w:type="dxa"/>
          </w:tcPr>
          <w:p w14:paraId="3E1C273C" w14:textId="6C61D78B" w:rsidR="00E50581" w:rsidRPr="003C0E8B" w:rsidRDefault="00694082" w:rsidP="00ED0A9C">
            <w:pPr>
              <w:pStyle w:val="VCAAtablecondensed"/>
              <w:rPr>
                <w:lang w:val="en-AU"/>
              </w:rPr>
            </w:pPr>
            <w:r w:rsidRPr="003C0E8B">
              <w:rPr>
                <w:lang w:val="en-AU"/>
              </w:rPr>
              <w:t>5</w:t>
            </w:r>
          </w:p>
        </w:tc>
        <w:tc>
          <w:tcPr>
            <w:tcW w:w="576" w:type="dxa"/>
          </w:tcPr>
          <w:p w14:paraId="5919F4EC" w14:textId="019BB1EA" w:rsidR="00E50581" w:rsidRPr="003C0E8B" w:rsidRDefault="00694082" w:rsidP="00ED0A9C">
            <w:pPr>
              <w:pStyle w:val="VCAAtablecondensed"/>
              <w:rPr>
                <w:lang w:val="en-AU"/>
              </w:rPr>
            </w:pPr>
            <w:r w:rsidRPr="003C0E8B">
              <w:rPr>
                <w:lang w:val="en-AU"/>
              </w:rPr>
              <w:t>13</w:t>
            </w:r>
          </w:p>
        </w:tc>
        <w:tc>
          <w:tcPr>
            <w:tcW w:w="576" w:type="dxa"/>
          </w:tcPr>
          <w:p w14:paraId="00170D06" w14:textId="3F0E75F0" w:rsidR="00E50581" w:rsidRPr="003C0E8B" w:rsidRDefault="00694082" w:rsidP="00ED0A9C">
            <w:pPr>
              <w:pStyle w:val="VCAAtablecondensed"/>
              <w:rPr>
                <w:lang w:val="en-AU"/>
              </w:rPr>
            </w:pPr>
            <w:r w:rsidRPr="003C0E8B">
              <w:rPr>
                <w:lang w:val="en-AU"/>
              </w:rPr>
              <w:t>22</w:t>
            </w:r>
          </w:p>
        </w:tc>
        <w:tc>
          <w:tcPr>
            <w:tcW w:w="576" w:type="dxa"/>
          </w:tcPr>
          <w:p w14:paraId="6F340D09" w14:textId="4555AF20" w:rsidR="00E50581" w:rsidRPr="003C0E8B" w:rsidRDefault="00694082" w:rsidP="00ED0A9C">
            <w:pPr>
              <w:pStyle w:val="VCAAtablecondensed"/>
              <w:rPr>
                <w:lang w:val="en-AU"/>
              </w:rPr>
            </w:pPr>
            <w:r w:rsidRPr="003C0E8B">
              <w:rPr>
                <w:lang w:val="en-AU"/>
              </w:rPr>
              <w:t>25</w:t>
            </w:r>
          </w:p>
        </w:tc>
        <w:tc>
          <w:tcPr>
            <w:tcW w:w="576" w:type="dxa"/>
          </w:tcPr>
          <w:p w14:paraId="008F8913" w14:textId="1A0D8C0A" w:rsidR="00E50581" w:rsidRPr="003C0E8B" w:rsidRDefault="00694082" w:rsidP="00ED0A9C">
            <w:pPr>
              <w:pStyle w:val="VCAAtablecondensed"/>
              <w:rPr>
                <w:lang w:val="en-AU"/>
              </w:rPr>
            </w:pPr>
            <w:r w:rsidRPr="003C0E8B">
              <w:rPr>
                <w:lang w:val="en-AU"/>
              </w:rPr>
              <w:t>15</w:t>
            </w:r>
          </w:p>
        </w:tc>
        <w:tc>
          <w:tcPr>
            <w:tcW w:w="576" w:type="dxa"/>
          </w:tcPr>
          <w:p w14:paraId="42121A69" w14:textId="454B28C5" w:rsidR="00E50581" w:rsidRPr="003C0E8B" w:rsidRDefault="00694082" w:rsidP="00ED0A9C">
            <w:pPr>
              <w:pStyle w:val="VCAAtablecondensed"/>
              <w:rPr>
                <w:lang w:val="en-AU"/>
              </w:rPr>
            </w:pPr>
            <w:r w:rsidRPr="003C0E8B">
              <w:rPr>
                <w:lang w:val="en-AU"/>
              </w:rPr>
              <w:t>10</w:t>
            </w:r>
          </w:p>
        </w:tc>
        <w:tc>
          <w:tcPr>
            <w:tcW w:w="576" w:type="dxa"/>
          </w:tcPr>
          <w:p w14:paraId="72D83B32" w14:textId="06A8F229" w:rsidR="00E50581" w:rsidRPr="003C0E8B" w:rsidRDefault="00694082" w:rsidP="00ED0A9C">
            <w:pPr>
              <w:pStyle w:val="VCAAtablecondensed"/>
              <w:rPr>
                <w:lang w:val="en-AU"/>
              </w:rPr>
            </w:pPr>
            <w:r w:rsidRPr="003C0E8B">
              <w:rPr>
                <w:lang w:val="en-AU"/>
              </w:rPr>
              <w:t>6</w:t>
            </w:r>
          </w:p>
        </w:tc>
        <w:tc>
          <w:tcPr>
            <w:tcW w:w="576" w:type="dxa"/>
          </w:tcPr>
          <w:p w14:paraId="53D5F08D" w14:textId="5C84640D" w:rsidR="00E50581" w:rsidRPr="003C0E8B" w:rsidRDefault="00694082" w:rsidP="00ED0A9C">
            <w:pPr>
              <w:pStyle w:val="VCAAtablecondensed"/>
              <w:rPr>
                <w:lang w:val="en-AU"/>
              </w:rPr>
            </w:pPr>
            <w:r w:rsidRPr="003C0E8B">
              <w:rPr>
                <w:lang w:val="en-AU"/>
              </w:rPr>
              <w:t>3</w:t>
            </w:r>
          </w:p>
        </w:tc>
        <w:tc>
          <w:tcPr>
            <w:tcW w:w="1008" w:type="dxa"/>
          </w:tcPr>
          <w:p w14:paraId="61843B44" w14:textId="0BDF4A6E" w:rsidR="00E50581" w:rsidRPr="003C0E8B" w:rsidRDefault="00694082" w:rsidP="00ED0A9C">
            <w:pPr>
              <w:pStyle w:val="VCAAtablecondensed"/>
              <w:rPr>
                <w:lang w:val="en-AU"/>
              </w:rPr>
            </w:pPr>
            <w:r w:rsidRPr="003C0E8B">
              <w:rPr>
                <w:lang w:val="en-AU"/>
              </w:rPr>
              <w:t>4.0</w:t>
            </w:r>
          </w:p>
        </w:tc>
      </w:tr>
    </w:tbl>
    <w:p w14:paraId="24B7AED3" w14:textId="77777777" w:rsidR="00C820C6" w:rsidRPr="003C0E8B" w:rsidRDefault="00E50581" w:rsidP="00B51E9B">
      <w:pPr>
        <w:pStyle w:val="VCAAbody"/>
        <w:rPr>
          <w:lang w:val="en-AU"/>
        </w:rPr>
      </w:pPr>
      <w:r w:rsidRPr="003C0E8B">
        <w:rPr>
          <w:lang w:val="en-AU"/>
        </w:rPr>
        <w:t xml:space="preserve">This question </w:t>
      </w:r>
      <w:r w:rsidR="00694082" w:rsidRPr="003C0E8B">
        <w:rPr>
          <w:lang w:val="en-AU"/>
        </w:rPr>
        <w:t xml:space="preserve">asked </w:t>
      </w:r>
      <w:r w:rsidR="00871851" w:rsidRPr="003C0E8B">
        <w:rPr>
          <w:lang w:val="en-AU"/>
        </w:rPr>
        <w:t xml:space="preserve">students to evaluate the </w:t>
      </w:r>
      <w:r w:rsidRPr="003C0E8B">
        <w:rPr>
          <w:lang w:val="en-AU"/>
        </w:rPr>
        <w:t xml:space="preserve">extent to which </w:t>
      </w:r>
      <w:r w:rsidR="00871851" w:rsidRPr="003C0E8B">
        <w:rPr>
          <w:lang w:val="en-AU"/>
        </w:rPr>
        <w:t xml:space="preserve">their </w:t>
      </w:r>
      <w:r w:rsidRPr="003C0E8B">
        <w:rPr>
          <w:lang w:val="en-AU"/>
        </w:rPr>
        <w:t xml:space="preserve">resolved media products communicated </w:t>
      </w:r>
      <w:r w:rsidR="00871851" w:rsidRPr="003C0E8B">
        <w:rPr>
          <w:lang w:val="en-AU"/>
        </w:rPr>
        <w:t>their</w:t>
      </w:r>
      <w:r w:rsidRPr="003C0E8B">
        <w:rPr>
          <w:lang w:val="en-AU"/>
        </w:rPr>
        <w:t xml:space="preserve"> planned intent. </w:t>
      </w:r>
      <w:r w:rsidR="00871851" w:rsidRPr="003C0E8B">
        <w:rPr>
          <w:lang w:val="en-AU"/>
        </w:rPr>
        <w:t>S</w:t>
      </w:r>
      <w:r w:rsidRPr="003C0E8B">
        <w:rPr>
          <w:lang w:val="en-AU"/>
        </w:rPr>
        <w:t xml:space="preserve">tudents </w:t>
      </w:r>
      <w:r w:rsidR="00871851" w:rsidRPr="003C0E8B">
        <w:rPr>
          <w:lang w:val="en-AU"/>
        </w:rPr>
        <w:t xml:space="preserve">should have </w:t>
      </w:r>
      <w:r w:rsidRPr="003C0E8B">
        <w:rPr>
          <w:lang w:val="en-AU"/>
        </w:rPr>
        <w:t>clearly state</w:t>
      </w:r>
      <w:r w:rsidR="00871851" w:rsidRPr="003C0E8B">
        <w:rPr>
          <w:lang w:val="en-AU"/>
        </w:rPr>
        <w:t>d</w:t>
      </w:r>
      <w:r w:rsidRPr="003C0E8B">
        <w:rPr>
          <w:lang w:val="en-AU"/>
        </w:rPr>
        <w:t xml:space="preserve"> their </w:t>
      </w:r>
      <w:r w:rsidRPr="003C0E8B">
        <w:rPr>
          <w:rStyle w:val="VCAAbold"/>
          <w:lang w:val="en-AU"/>
        </w:rPr>
        <w:t>intention,</w:t>
      </w:r>
      <w:r w:rsidRPr="003C0E8B">
        <w:rPr>
          <w:lang w:val="en-AU"/>
        </w:rPr>
        <w:t xml:space="preserve"> so they </w:t>
      </w:r>
      <w:r w:rsidR="00694082" w:rsidRPr="003C0E8B">
        <w:rPr>
          <w:lang w:val="en-AU"/>
        </w:rPr>
        <w:t>could</w:t>
      </w:r>
      <w:r w:rsidRPr="003C0E8B">
        <w:rPr>
          <w:lang w:val="en-AU"/>
        </w:rPr>
        <w:t xml:space="preserve"> evaluate how well it was achieved.</w:t>
      </w:r>
    </w:p>
    <w:p w14:paraId="51A8D8C7" w14:textId="77777777" w:rsidR="00C820C6" w:rsidRPr="003C0E8B" w:rsidRDefault="00E50581" w:rsidP="00B51E9B">
      <w:pPr>
        <w:pStyle w:val="VCAAbody"/>
        <w:rPr>
          <w:lang w:val="en-AU"/>
        </w:rPr>
      </w:pPr>
      <w:r w:rsidRPr="003C0E8B">
        <w:rPr>
          <w:lang w:val="en-AU"/>
        </w:rPr>
        <w:t xml:space="preserve">A large percentage of students struggled to answer this question well, as they were confused by the use of the word intent, with many not realising that it was referring to the intention for their media product. </w:t>
      </w:r>
      <w:r w:rsidR="00871851" w:rsidRPr="003C0E8B">
        <w:rPr>
          <w:lang w:val="en-AU"/>
        </w:rPr>
        <w:t xml:space="preserve">As a result many </w:t>
      </w:r>
      <w:r w:rsidRPr="003C0E8B">
        <w:rPr>
          <w:lang w:val="en-AU"/>
        </w:rPr>
        <w:t xml:space="preserve">students did not identify the intention of their media product, making it difficult </w:t>
      </w:r>
      <w:r w:rsidR="00871851" w:rsidRPr="003C0E8B">
        <w:rPr>
          <w:lang w:val="en-AU"/>
        </w:rPr>
        <w:t xml:space="preserve">for them to </w:t>
      </w:r>
      <w:r w:rsidRPr="003C0E8B">
        <w:rPr>
          <w:lang w:val="en-AU"/>
        </w:rPr>
        <w:t>evaluate the extent to which their resolved media product communicated their planned intent.</w:t>
      </w:r>
    </w:p>
    <w:p w14:paraId="44460325" w14:textId="5405F8BF" w:rsidR="00E50581" w:rsidRPr="003C0E8B" w:rsidRDefault="00871851" w:rsidP="00B51E9B">
      <w:pPr>
        <w:pStyle w:val="VCAAbody"/>
        <w:rPr>
          <w:lang w:val="en-AU"/>
        </w:rPr>
      </w:pPr>
      <w:r w:rsidRPr="003C0E8B">
        <w:rPr>
          <w:lang w:val="en-AU"/>
        </w:rPr>
        <w:t xml:space="preserve">In their response students were required to discuss how they used reflection and feedback to refine and resolve their media product. </w:t>
      </w:r>
      <w:r w:rsidR="00E50581" w:rsidRPr="003C0E8B">
        <w:rPr>
          <w:lang w:val="en-AU"/>
        </w:rPr>
        <w:t xml:space="preserve">Most students were able </w:t>
      </w:r>
      <w:r w:rsidRPr="003C0E8B">
        <w:rPr>
          <w:lang w:val="en-AU"/>
        </w:rPr>
        <w:t xml:space="preserve">discuss their </w:t>
      </w:r>
      <w:r w:rsidR="00E50581" w:rsidRPr="003C0E8B">
        <w:rPr>
          <w:lang w:val="en-AU"/>
        </w:rPr>
        <w:t xml:space="preserve">feedback and reflection process, referring to specific </w:t>
      </w:r>
      <w:r w:rsidRPr="003C0E8B">
        <w:rPr>
          <w:lang w:val="en-AU"/>
        </w:rPr>
        <w:t>aspects of post-production</w:t>
      </w:r>
      <w:r w:rsidR="00E84754" w:rsidRPr="003C0E8B">
        <w:rPr>
          <w:lang w:val="en-AU"/>
        </w:rPr>
        <w:t>. However,</w:t>
      </w:r>
      <w:r w:rsidR="00E50581" w:rsidRPr="003C0E8B">
        <w:rPr>
          <w:lang w:val="en-AU"/>
        </w:rPr>
        <w:t xml:space="preserve"> th</w:t>
      </w:r>
      <w:r w:rsidR="00E84754" w:rsidRPr="003C0E8B">
        <w:rPr>
          <w:lang w:val="en-AU"/>
        </w:rPr>
        <w:t xml:space="preserve">eir discussion </w:t>
      </w:r>
      <w:r w:rsidR="00E50581" w:rsidRPr="003C0E8B">
        <w:rPr>
          <w:lang w:val="en-AU"/>
        </w:rPr>
        <w:t xml:space="preserve">was predominantly related to how they fixed technical issues with no </w:t>
      </w:r>
      <w:r w:rsidR="00E84754" w:rsidRPr="003C0E8B">
        <w:rPr>
          <w:lang w:val="en-AU"/>
        </w:rPr>
        <w:t xml:space="preserve">discussion of their planned </w:t>
      </w:r>
      <w:r w:rsidR="00E50581" w:rsidRPr="003C0E8B">
        <w:rPr>
          <w:lang w:val="en-AU"/>
        </w:rPr>
        <w:t>intent.</w:t>
      </w:r>
    </w:p>
    <w:p w14:paraId="10312563" w14:textId="04248EC2" w:rsidR="00E50581" w:rsidRPr="003C0E8B" w:rsidRDefault="00E50581" w:rsidP="001E07B2">
      <w:pPr>
        <w:pStyle w:val="VCAAbody"/>
        <w:rPr>
          <w:lang w:val="en-AU"/>
        </w:rPr>
      </w:pPr>
      <w:r w:rsidRPr="003C0E8B">
        <w:rPr>
          <w:lang w:val="en-AU"/>
        </w:rPr>
        <w:t xml:space="preserve">Those students who </w:t>
      </w:r>
      <w:r w:rsidR="00E84754" w:rsidRPr="003C0E8B">
        <w:rPr>
          <w:lang w:val="en-AU"/>
        </w:rPr>
        <w:t xml:space="preserve">referred to their planned </w:t>
      </w:r>
      <w:r w:rsidRPr="003C0E8B">
        <w:rPr>
          <w:lang w:val="en-AU"/>
        </w:rPr>
        <w:t xml:space="preserve">intent </w:t>
      </w:r>
      <w:r w:rsidR="00E84754" w:rsidRPr="003C0E8B">
        <w:rPr>
          <w:lang w:val="en-AU"/>
        </w:rPr>
        <w:t>discussed it superficially</w:t>
      </w:r>
      <w:r w:rsidRPr="003C0E8B">
        <w:rPr>
          <w:lang w:val="en-AU"/>
        </w:rPr>
        <w:t xml:space="preserve">, </w:t>
      </w:r>
      <w:r w:rsidR="00E84754" w:rsidRPr="003C0E8B">
        <w:rPr>
          <w:lang w:val="en-AU"/>
        </w:rPr>
        <w:t xml:space="preserve">stating </w:t>
      </w:r>
      <w:r w:rsidRPr="003C0E8B">
        <w:rPr>
          <w:lang w:val="en-AU"/>
        </w:rPr>
        <w:t xml:space="preserve">that feedback and reflection helped them to achieve their intent, with no description or explanation of what </w:t>
      </w:r>
      <w:r w:rsidR="00E84754" w:rsidRPr="003C0E8B">
        <w:rPr>
          <w:lang w:val="en-AU"/>
        </w:rPr>
        <w:t>the intent</w:t>
      </w:r>
      <w:r w:rsidR="00C820C6" w:rsidRPr="003C0E8B">
        <w:rPr>
          <w:lang w:val="en-AU"/>
        </w:rPr>
        <w:t xml:space="preserve"> </w:t>
      </w:r>
      <w:r w:rsidRPr="003C0E8B">
        <w:rPr>
          <w:lang w:val="en-AU"/>
        </w:rPr>
        <w:t>was. Some responses did identify</w:t>
      </w:r>
      <w:r w:rsidR="00E84754" w:rsidRPr="003C0E8B">
        <w:rPr>
          <w:lang w:val="en-AU"/>
        </w:rPr>
        <w:t xml:space="preserve"> the </w:t>
      </w:r>
      <w:r w:rsidR="00A36653" w:rsidRPr="003C0E8B">
        <w:rPr>
          <w:lang w:val="en-AU"/>
        </w:rPr>
        <w:t>student’s</w:t>
      </w:r>
      <w:r w:rsidR="00E84754" w:rsidRPr="003C0E8B">
        <w:rPr>
          <w:lang w:val="en-AU"/>
        </w:rPr>
        <w:t xml:space="preserve"> planned intent</w:t>
      </w:r>
      <w:r w:rsidR="00AF3EC2" w:rsidRPr="003C0E8B">
        <w:rPr>
          <w:lang w:val="en-AU"/>
        </w:rPr>
        <w:t>. However, they</w:t>
      </w:r>
      <w:r w:rsidR="00C820C6" w:rsidRPr="003C0E8B">
        <w:rPr>
          <w:lang w:val="en-AU"/>
        </w:rPr>
        <w:t xml:space="preserve"> </w:t>
      </w:r>
      <w:r w:rsidRPr="003C0E8B">
        <w:rPr>
          <w:lang w:val="en-AU"/>
        </w:rPr>
        <w:t xml:space="preserve">did not evaluate the extent that </w:t>
      </w:r>
      <w:r w:rsidR="00AF3EC2" w:rsidRPr="003C0E8B">
        <w:rPr>
          <w:lang w:val="en-AU"/>
        </w:rPr>
        <w:t xml:space="preserve">the production </w:t>
      </w:r>
      <w:r w:rsidRPr="003C0E8B">
        <w:rPr>
          <w:lang w:val="en-AU"/>
        </w:rPr>
        <w:t>was refined and resolved through the use of feedback and reflection</w:t>
      </w:r>
      <w:r w:rsidR="00AF3EC2" w:rsidRPr="003C0E8B">
        <w:rPr>
          <w:lang w:val="en-AU"/>
        </w:rPr>
        <w:t xml:space="preserve"> to communicate the planned intention.</w:t>
      </w:r>
    </w:p>
    <w:p w14:paraId="4873F040" w14:textId="7A510B0A" w:rsidR="00E50581" w:rsidRPr="003C0E8B" w:rsidRDefault="00E50581" w:rsidP="00E748AB">
      <w:pPr>
        <w:pStyle w:val="VCAAbody"/>
        <w:rPr>
          <w:lang w:val="en-AU"/>
        </w:rPr>
      </w:pPr>
      <w:r w:rsidRPr="003C0E8B">
        <w:rPr>
          <w:lang w:val="en-AU"/>
        </w:rPr>
        <w:t xml:space="preserve">Higher-scoring responses clearly identified </w:t>
      </w:r>
      <w:r w:rsidR="00AF3EC2" w:rsidRPr="003C0E8B">
        <w:rPr>
          <w:lang w:val="en-AU"/>
        </w:rPr>
        <w:t xml:space="preserve">the student’s planned </w:t>
      </w:r>
      <w:r w:rsidRPr="003C0E8B">
        <w:rPr>
          <w:lang w:val="en-AU"/>
        </w:rPr>
        <w:t>intent</w:t>
      </w:r>
      <w:r w:rsidR="00AF3EC2" w:rsidRPr="003C0E8B">
        <w:rPr>
          <w:lang w:val="en-AU"/>
        </w:rPr>
        <w:t>. They</w:t>
      </w:r>
      <w:r w:rsidRPr="003C0E8B">
        <w:rPr>
          <w:lang w:val="en-AU"/>
        </w:rPr>
        <w:t xml:space="preserve"> evaluated the way reflection and feedback helped resolve and refine the media product in a way that communicated the planned intent</w:t>
      </w:r>
      <w:r w:rsidR="00761147">
        <w:rPr>
          <w:lang w:val="en-AU"/>
        </w:rPr>
        <w:t>, e.g.</w:t>
      </w:r>
      <w:r w:rsidRPr="003C0E8B">
        <w:rPr>
          <w:lang w:val="en-AU"/>
        </w:rPr>
        <w:t>, how audience feedback identified a disconnect between the planned intent and an early version of the product and the consequent steps they took to address the feedback to ensure that the intention for the product was met.</w:t>
      </w:r>
      <w:r w:rsidR="00C96DB1" w:rsidRPr="003C0E8B">
        <w:rPr>
          <w:lang w:val="en-AU"/>
        </w:rPr>
        <w:t xml:space="preserve"> </w:t>
      </w:r>
      <w:r w:rsidRPr="003C0E8B">
        <w:rPr>
          <w:lang w:val="en-AU"/>
        </w:rPr>
        <w:t>In these responses students also understood the difference between the terms</w:t>
      </w:r>
      <w:r w:rsidR="00443478" w:rsidRPr="003C0E8B">
        <w:rPr>
          <w:lang w:val="en-AU"/>
        </w:rPr>
        <w:t xml:space="preserve"> for VCE </w:t>
      </w:r>
      <w:r w:rsidR="00A36653" w:rsidRPr="003C0E8B">
        <w:rPr>
          <w:lang w:val="en-AU"/>
        </w:rPr>
        <w:t>Media</w:t>
      </w:r>
      <w:r w:rsidR="00761147">
        <w:rPr>
          <w:lang w:val="en-AU"/>
        </w:rPr>
        <w:t>:</w:t>
      </w:r>
      <w:r w:rsidR="00761147" w:rsidRPr="003C0E8B">
        <w:rPr>
          <w:lang w:val="en-AU"/>
        </w:rPr>
        <w:t xml:space="preserve"> </w:t>
      </w:r>
      <w:r w:rsidRPr="003C0E8B">
        <w:rPr>
          <w:lang w:val="en-AU"/>
        </w:rPr>
        <w:t>refine (refer</w:t>
      </w:r>
      <w:r w:rsidR="00AF3EC2" w:rsidRPr="003C0E8B">
        <w:rPr>
          <w:lang w:val="en-AU"/>
        </w:rPr>
        <w:t>ring</w:t>
      </w:r>
      <w:r w:rsidRPr="003C0E8B">
        <w:rPr>
          <w:lang w:val="en-AU"/>
        </w:rPr>
        <w:t xml:space="preserve"> to materials/techniques) and resolve (refer</w:t>
      </w:r>
      <w:r w:rsidR="00AF3EC2" w:rsidRPr="003C0E8B">
        <w:rPr>
          <w:lang w:val="en-AU"/>
        </w:rPr>
        <w:t>ring</w:t>
      </w:r>
      <w:r w:rsidRPr="003C0E8B">
        <w:rPr>
          <w:lang w:val="en-AU"/>
        </w:rPr>
        <w:t xml:space="preserve"> to ideas)</w:t>
      </w:r>
      <w:r w:rsidR="00694082" w:rsidRPr="003C0E8B">
        <w:rPr>
          <w:lang w:val="en-AU"/>
        </w:rPr>
        <w:t>.</w:t>
      </w:r>
    </w:p>
    <w:p w14:paraId="3DE469D9" w14:textId="77777777" w:rsidR="00C820C6" w:rsidRPr="003C0E8B" w:rsidRDefault="00694082" w:rsidP="00E748AB">
      <w:pPr>
        <w:pStyle w:val="VCAAbody"/>
        <w:rPr>
          <w:lang w:val="en-AU"/>
        </w:rPr>
      </w:pPr>
      <w:r w:rsidRPr="003C0E8B">
        <w:rPr>
          <w:lang w:val="en-AU"/>
        </w:rPr>
        <w:t xml:space="preserve">Students who did </w:t>
      </w:r>
      <w:r w:rsidR="00E50581" w:rsidRPr="003C0E8B">
        <w:rPr>
          <w:lang w:val="en-AU"/>
        </w:rPr>
        <w:t xml:space="preserve">not score well did not describe their intention, nor the extent to which feedback and reflection was used to refine or resolve the </w:t>
      </w:r>
      <w:r w:rsidR="00443478" w:rsidRPr="003C0E8B">
        <w:rPr>
          <w:lang w:val="en-AU"/>
        </w:rPr>
        <w:t xml:space="preserve">production to meet the </w:t>
      </w:r>
      <w:r w:rsidR="00E50581" w:rsidRPr="003C0E8B">
        <w:rPr>
          <w:lang w:val="en-AU"/>
        </w:rPr>
        <w:t>planned intent.</w:t>
      </w:r>
    </w:p>
    <w:p w14:paraId="42F40900" w14:textId="55912FD2" w:rsidR="007763EB" w:rsidRPr="003C0E8B" w:rsidRDefault="007763EB" w:rsidP="007763EB">
      <w:pPr>
        <w:pStyle w:val="VCAAbody"/>
        <w:rPr>
          <w:lang w:val="en-AU"/>
        </w:rPr>
      </w:pPr>
      <w:r w:rsidRPr="003C0E8B">
        <w:rPr>
          <w:lang w:val="en-AU"/>
        </w:rPr>
        <w:t>The following is an example of a high-scoring response.</w:t>
      </w:r>
    </w:p>
    <w:p w14:paraId="146AD605" w14:textId="6478ED3A" w:rsidR="00C820C6" w:rsidRPr="003C0E8B" w:rsidRDefault="00E50581" w:rsidP="00B51E9B">
      <w:pPr>
        <w:pStyle w:val="VCAAstudentsample"/>
      </w:pPr>
      <w:r w:rsidRPr="003C0E8B">
        <w:t xml:space="preserve">The intention of my short film, </w:t>
      </w:r>
      <w:r w:rsidR="003818AB" w:rsidRPr="003C0E8B">
        <w:t>‘</w:t>
      </w:r>
      <w:r w:rsidRPr="003C0E8B">
        <w:t>Watermelons in Easter Hay</w:t>
      </w:r>
      <w:r w:rsidR="003818AB" w:rsidRPr="003C0E8B">
        <w:t>’</w:t>
      </w:r>
      <w:r w:rsidRPr="003C0E8B">
        <w:t>, was to document the interconnection and interdependence of the four natural elements; earth, air, water, and fire through the human eye, touching on themes of the natural life cycle and the role in which all natural elements play in restoring life and each other.</w:t>
      </w:r>
      <w:r w:rsidR="00C96DB1" w:rsidRPr="003C0E8B">
        <w:t xml:space="preserve"> </w:t>
      </w:r>
      <w:r w:rsidRPr="003C0E8B">
        <w:t xml:space="preserve">Upon showing a rough cut of my film to a range of different audiences and receiving feedback on </w:t>
      </w:r>
      <w:proofErr w:type="gramStart"/>
      <w:r w:rsidRPr="003C0E8B">
        <w:t>audiences</w:t>
      </w:r>
      <w:proofErr w:type="gramEnd"/>
      <w:r w:rsidRPr="003C0E8B">
        <w:t xml:space="preserve"> perception of my narrative, I was able to gain insight into points of improvement for my film. Some obvious points of feedback stated that my original punk rock soundtrack did not accentuate the intended conceptual aspect of my film, as it came across too invasive and violent, not leaving room for audiences to reflect on the visual content. Upon reading this feedback I then changed the soundtrack track to a rhythmic, repetitious, soft rock score, which I found to enhance capacity for audience interpretation. The feedback I received on my film’s narrative, proposed that my resolved media product communicated in my planned intent to a large extent. A section of my feedback form asked viewers to </w:t>
      </w:r>
      <w:r w:rsidRPr="003C0E8B">
        <w:lastRenderedPageBreak/>
        <w:t>explain their interpretation of my narrative, where although responses differed slightly, the majority of my audiences were able to recognise the overarching themes that my film portrayed.</w:t>
      </w:r>
    </w:p>
    <w:p w14:paraId="61A1271A" w14:textId="47F554EB" w:rsidR="00E50581" w:rsidRPr="003C0E8B" w:rsidRDefault="00E50581" w:rsidP="00B51E9B">
      <w:pPr>
        <w:pStyle w:val="VCAAHeading3"/>
        <w:rPr>
          <w:lang w:val="en-AU"/>
        </w:rPr>
      </w:pPr>
      <w:r w:rsidRPr="003C0E8B">
        <w:rPr>
          <w:lang w:val="en-AU"/>
        </w:rPr>
        <w:t xml:space="preserve">Agency and </w:t>
      </w:r>
      <w:r w:rsidR="00331FDB" w:rsidRPr="003C0E8B">
        <w:rPr>
          <w:lang w:val="en-AU"/>
        </w:rPr>
        <w:t>c</w:t>
      </w:r>
      <w:r w:rsidRPr="003C0E8B">
        <w:rPr>
          <w:lang w:val="en-AU"/>
        </w:rPr>
        <w:t xml:space="preserve">ontrol in and of the </w:t>
      </w:r>
      <w:r w:rsidR="00331FDB" w:rsidRPr="003C0E8B">
        <w:rPr>
          <w:lang w:val="en-AU"/>
        </w:rPr>
        <w:t>m</w:t>
      </w:r>
      <w:r w:rsidRPr="003C0E8B">
        <w:rPr>
          <w:lang w:val="en-AU"/>
        </w:rPr>
        <w:t>edia</w:t>
      </w:r>
    </w:p>
    <w:p w14:paraId="013690F8" w14:textId="49973397" w:rsidR="00265898" w:rsidRPr="003C0E8B" w:rsidRDefault="00265898" w:rsidP="00C018DA">
      <w:pPr>
        <w:pStyle w:val="VCAAHeading4"/>
        <w:rPr>
          <w:lang w:val="en-AU"/>
        </w:rPr>
      </w:pPr>
      <w:r w:rsidRPr="003C0E8B">
        <w:rPr>
          <w:lang w:val="en-AU"/>
        </w:rPr>
        <w:t xml:space="preserve">Question </w:t>
      </w:r>
      <w:r w:rsidR="00E50581" w:rsidRPr="003C0E8B">
        <w:rPr>
          <w:lang w:val="en-AU"/>
        </w:rPr>
        <w:t>8</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E50581" w:rsidRPr="003C0E8B" w14:paraId="6ADF3307" w14:textId="77777777" w:rsidTr="002A710F">
        <w:trPr>
          <w:cnfStyle w:val="100000000000" w:firstRow="1" w:lastRow="0" w:firstColumn="0" w:lastColumn="0" w:oddVBand="0" w:evenVBand="0" w:oddHBand="0" w:evenHBand="0" w:firstRowFirstColumn="0" w:firstRowLastColumn="0" w:lastRowFirstColumn="0" w:lastRowLastColumn="0"/>
        </w:trPr>
        <w:tc>
          <w:tcPr>
            <w:tcW w:w="720" w:type="dxa"/>
          </w:tcPr>
          <w:p w14:paraId="58A52001" w14:textId="77777777" w:rsidR="00E50581" w:rsidRPr="003C0E8B" w:rsidRDefault="00E50581" w:rsidP="00E748AB">
            <w:pPr>
              <w:pStyle w:val="VCAAtablecondensedheading"/>
              <w:rPr>
                <w:lang w:val="en-AU"/>
              </w:rPr>
            </w:pPr>
            <w:r w:rsidRPr="003C0E8B">
              <w:rPr>
                <w:lang w:val="en-AU"/>
              </w:rPr>
              <w:t>Marks</w:t>
            </w:r>
          </w:p>
        </w:tc>
        <w:tc>
          <w:tcPr>
            <w:tcW w:w="576" w:type="dxa"/>
          </w:tcPr>
          <w:p w14:paraId="51C9B03C" w14:textId="77777777" w:rsidR="00E50581" w:rsidRPr="003C0E8B" w:rsidRDefault="00E50581" w:rsidP="00E748AB">
            <w:pPr>
              <w:pStyle w:val="VCAAtablecondensedheading"/>
              <w:rPr>
                <w:lang w:val="en-AU"/>
              </w:rPr>
            </w:pPr>
            <w:r w:rsidRPr="003C0E8B">
              <w:rPr>
                <w:lang w:val="en-AU"/>
              </w:rPr>
              <w:t>0</w:t>
            </w:r>
          </w:p>
        </w:tc>
        <w:tc>
          <w:tcPr>
            <w:tcW w:w="576" w:type="dxa"/>
          </w:tcPr>
          <w:p w14:paraId="417AE0E3" w14:textId="77777777" w:rsidR="00E50581" w:rsidRPr="003C0E8B" w:rsidRDefault="00E50581" w:rsidP="00E748AB">
            <w:pPr>
              <w:pStyle w:val="VCAAtablecondensedheading"/>
              <w:rPr>
                <w:lang w:val="en-AU"/>
              </w:rPr>
            </w:pPr>
            <w:r w:rsidRPr="003C0E8B">
              <w:rPr>
                <w:lang w:val="en-AU"/>
              </w:rPr>
              <w:t>1</w:t>
            </w:r>
          </w:p>
        </w:tc>
        <w:tc>
          <w:tcPr>
            <w:tcW w:w="576" w:type="dxa"/>
          </w:tcPr>
          <w:p w14:paraId="22123E4E" w14:textId="77777777" w:rsidR="00E50581" w:rsidRPr="003C0E8B" w:rsidRDefault="00E50581" w:rsidP="00E748AB">
            <w:pPr>
              <w:pStyle w:val="VCAAtablecondensedheading"/>
              <w:rPr>
                <w:lang w:val="en-AU"/>
              </w:rPr>
            </w:pPr>
            <w:r w:rsidRPr="003C0E8B">
              <w:rPr>
                <w:lang w:val="en-AU"/>
              </w:rPr>
              <w:t>2</w:t>
            </w:r>
          </w:p>
        </w:tc>
        <w:tc>
          <w:tcPr>
            <w:tcW w:w="576" w:type="dxa"/>
          </w:tcPr>
          <w:p w14:paraId="30ED0802" w14:textId="77777777" w:rsidR="00E50581" w:rsidRPr="003C0E8B" w:rsidRDefault="00E50581" w:rsidP="00E748AB">
            <w:pPr>
              <w:pStyle w:val="VCAAtablecondensedheading"/>
              <w:rPr>
                <w:lang w:val="en-AU"/>
              </w:rPr>
            </w:pPr>
            <w:r w:rsidRPr="003C0E8B">
              <w:rPr>
                <w:lang w:val="en-AU"/>
              </w:rPr>
              <w:t>3</w:t>
            </w:r>
          </w:p>
        </w:tc>
        <w:tc>
          <w:tcPr>
            <w:tcW w:w="1008" w:type="dxa"/>
          </w:tcPr>
          <w:p w14:paraId="5A257AA7" w14:textId="77777777" w:rsidR="00E50581" w:rsidRPr="003C0E8B" w:rsidRDefault="00E50581" w:rsidP="00E748AB">
            <w:pPr>
              <w:pStyle w:val="VCAAtablecondensedheading"/>
              <w:rPr>
                <w:lang w:val="en-AU"/>
              </w:rPr>
            </w:pPr>
            <w:r w:rsidRPr="003C0E8B">
              <w:rPr>
                <w:lang w:val="en-AU"/>
              </w:rPr>
              <w:t>Average</w:t>
            </w:r>
          </w:p>
        </w:tc>
      </w:tr>
      <w:tr w:rsidR="00E50581" w:rsidRPr="003C0E8B" w14:paraId="5147938D" w14:textId="77777777" w:rsidTr="002A710F">
        <w:tc>
          <w:tcPr>
            <w:tcW w:w="720" w:type="dxa"/>
          </w:tcPr>
          <w:p w14:paraId="0FB595FF" w14:textId="77777777" w:rsidR="00E50581" w:rsidRPr="003C0E8B" w:rsidRDefault="00E50581" w:rsidP="00ED0A9C">
            <w:pPr>
              <w:pStyle w:val="VCAAtablecondensed"/>
              <w:rPr>
                <w:lang w:val="en-AU"/>
              </w:rPr>
            </w:pPr>
            <w:r w:rsidRPr="003C0E8B">
              <w:rPr>
                <w:lang w:val="en-AU"/>
              </w:rPr>
              <w:t>%</w:t>
            </w:r>
          </w:p>
        </w:tc>
        <w:tc>
          <w:tcPr>
            <w:tcW w:w="576" w:type="dxa"/>
          </w:tcPr>
          <w:p w14:paraId="44481441" w14:textId="30D30012" w:rsidR="00E50581" w:rsidRPr="003C0E8B" w:rsidRDefault="003268B7" w:rsidP="00ED0A9C">
            <w:pPr>
              <w:pStyle w:val="VCAAtablecondensed"/>
              <w:rPr>
                <w:lang w:val="en-AU"/>
              </w:rPr>
            </w:pPr>
            <w:r w:rsidRPr="003C0E8B">
              <w:rPr>
                <w:lang w:val="en-AU"/>
              </w:rPr>
              <w:t>6</w:t>
            </w:r>
          </w:p>
        </w:tc>
        <w:tc>
          <w:tcPr>
            <w:tcW w:w="576" w:type="dxa"/>
          </w:tcPr>
          <w:p w14:paraId="1C3DD96F" w14:textId="15391245" w:rsidR="00E50581" w:rsidRPr="003C0E8B" w:rsidRDefault="003268B7" w:rsidP="00ED0A9C">
            <w:pPr>
              <w:pStyle w:val="VCAAtablecondensed"/>
              <w:rPr>
                <w:lang w:val="en-AU"/>
              </w:rPr>
            </w:pPr>
            <w:r w:rsidRPr="003C0E8B">
              <w:rPr>
                <w:lang w:val="en-AU"/>
              </w:rPr>
              <w:t>16</w:t>
            </w:r>
          </w:p>
        </w:tc>
        <w:tc>
          <w:tcPr>
            <w:tcW w:w="576" w:type="dxa"/>
          </w:tcPr>
          <w:p w14:paraId="0BCB264F" w14:textId="33FC5A0D" w:rsidR="00E50581" w:rsidRPr="003C0E8B" w:rsidRDefault="003268B7" w:rsidP="00ED0A9C">
            <w:pPr>
              <w:pStyle w:val="VCAAtablecondensed"/>
              <w:rPr>
                <w:lang w:val="en-AU"/>
              </w:rPr>
            </w:pPr>
            <w:r w:rsidRPr="003C0E8B">
              <w:rPr>
                <w:lang w:val="en-AU"/>
              </w:rPr>
              <w:t>28</w:t>
            </w:r>
          </w:p>
        </w:tc>
        <w:tc>
          <w:tcPr>
            <w:tcW w:w="576" w:type="dxa"/>
          </w:tcPr>
          <w:p w14:paraId="0B8953E8" w14:textId="50627E74" w:rsidR="00E50581" w:rsidRPr="003C0E8B" w:rsidRDefault="003268B7" w:rsidP="00ED0A9C">
            <w:pPr>
              <w:pStyle w:val="VCAAtablecondensed"/>
              <w:rPr>
                <w:lang w:val="en-AU"/>
              </w:rPr>
            </w:pPr>
            <w:r w:rsidRPr="003C0E8B">
              <w:rPr>
                <w:lang w:val="en-AU"/>
              </w:rPr>
              <w:t>50</w:t>
            </w:r>
          </w:p>
        </w:tc>
        <w:tc>
          <w:tcPr>
            <w:tcW w:w="1008" w:type="dxa"/>
          </w:tcPr>
          <w:p w14:paraId="3FC70640" w14:textId="7CEDA7BD" w:rsidR="00E50581" w:rsidRPr="003C0E8B" w:rsidRDefault="003268B7" w:rsidP="00ED0A9C">
            <w:pPr>
              <w:pStyle w:val="VCAAtablecondensed"/>
              <w:rPr>
                <w:lang w:val="en-AU"/>
              </w:rPr>
            </w:pPr>
            <w:r w:rsidRPr="003C0E8B">
              <w:rPr>
                <w:lang w:val="en-AU"/>
              </w:rPr>
              <w:t>2.3</w:t>
            </w:r>
          </w:p>
        </w:tc>
      </w:tr>
    </w:tbl>
    <w:p w14:paraId="62305572" w14:textId="122171E0" w:rsidR="00E50581" w:rsidRPr="003C0E8B" w:rsidRDefault="00E50581" w:rsidP="00B51E9B">
      <w:pPr>
        <w:pStyle w:val="VCAAbody"/>
        <w:rPr>
          <w:lang w:val="en-AU"/>
        </w:rPr>
      </w:pPr>
      <w:r w:rsidRPr="003C0E8B">
        <w:rPr>
          <w:lang w:val="en-AU"/>
        </w:rPr>
        <w:t>This question required students to describe one way in which the media is used by governments.</w:t>
      </w:r>
      <w:r w:rsidR="00C96DB1" w:rsidRPr="003C0E8B">
        <w:rPr>
          <w:lang w:val="en-AU"/>
        </w:rPr>
        <w:t xml:space="preserve"> </w:t>
      </w:r>
      <w:r w:rsidR="003268B7" w:rsidRPr="003C0E8B">
        <w:rPr>
          <w:lang w:val="en-AU"/>
        </w:rPr>
        <w:t>It was</w:t>
      </w:r>
      <w:r w:rsidRPr="003C0E8B">
        <w:rPr>
          <w:lang w:val="en-AU"/>
        </w:rPr>
        <w:t xml:space="preserve"> typically answered well, with the majority of students being able to identify one way the media is used by governments.</w:t>
      </w:r>
      <w:r w:rsidR="00C96DB1" w:rsidRPr="003C0E8B">
        <w:rPr>
          <w:lang w:val="en-AU"/>
        </w:rPr>
        <w:t xml:space="preserve"> </w:t>
      </w:r>
      <w:r w:rsidRPr="003C0E8B">
        <w:rPr>
          <w:lang w:val="en-AU"/>
        </w:rPr>
        <w:t xml:space="preserve">Examples </w:t>
      </w:r>
      <w:r w:rsidR="003268B7" w:rsidRPr="003C0E8B">
        <w:rPr>
          <w:lang w:val="en-AU"/>
        </w:rPr>
        <w:t xml:space="preserve">may have included </w:t>
      </w:r>
      <w:r w:rsidRPr="003C0E8B">
        <w:rPr>
          <w:lang w:val="en-AU"/>
        </w:rPr>
        <w:t xml:space="preserve">how governments use media in elections, to present a position, to promote health messaging and/or awareness campaigns or </w:t>
      </w:r>
      <w:r w:rsidR="00761147">
        <w:rPr>
          <w:lang w:val="en-AU"/>
        </w:rPr>
        <w:t>to collect</w:t>
      </w:r>
      <w:r w:rsidR="00761147" w:rsidRPr="003C0E8B">
        <w:rPr>
          <w:lang w:val="en-AU"/>
        </w:rPr>
        <w:t xml:space="preserve"> </w:t>
      </w:r>
      <w:r w:rsidRPr="003C0E8B">
        <w:rPr>
          <w:lang w:val="en-AU"/>
        </w:rPr>
        <w:t>information.</w:t>
      </w:r>
      <w:r w:rsidR="00C96DB1" w:rsidRPr="003C0E8B">
        <w:rPr>
          <w:lang w:val="en-AU"/>
        </w:rPr>
        <w:t xml:space="preserve"> </w:t>
      </w:r>
      <w:r w:rsidRPr="003C0E8B">
        <w:rPr>
          <w:lang w:val="en-AU"/>
        </w:rPr>
        <w:t xml:space="preserve">Specifically they could </w:t>
      </w:r>
      <w:r w:rsidR="003268B7" w:rsidRPr="003C0E8B">
        <w:rPr>
          <w:lang w:val="en-AU"/>
        </w:rPr>
        <w:t xml:space="preserve">have </w:t>
      </w:r>
      <w:r w:rsidRPr="003C0E8B">
        <w:rPr>
          <w:lang w:val="en-AU"/>
        </w:rPr>
        <w:t>writ</w:t>
      </w:r>
      <w:r w:rsidR="003268B7" w:rsidRPr="003C0E8B">
        <w:rPr>
          <w:lang w:val="en-AU"/>
        </w:rPr>
        <w:t>t</w:t>
      </w:r>
      <w:r w:rsidRPr="003C0E8B">
        <w:rPr>
          <w:lang w:val="en-AU"/>
        </w:rPr>
        <w:t>e</w:t>
      </w:r>
      <w:r w:rsidR="003268B7" w:rsidRPr="003C0E8B">
        <w:rPr>
          <w:lang w:val="en-AU"/>
        </w:rPr>
        <w:t>n</w:t>
      </w:r>
      <w:r w:rsidRPr="003C0E8B">
        <w:rPr>
          <w:lang w:val="en-AU"/>
        </w:rPr>
        <w:t xml:space="preserve"> about election campaign ads, Dan Andrews’ press conferences, Covid and vaccine ads</w:t>
      </w:r>
      <w:r w:rsidR="00443478" w:rsidRPr="003C0E8B">
        <w:rPr>
          <w:lang w:val="en-AU"/>
        </w:rPr>
        <w:t>.</w:t>
      </w:r>
    </w:p>
    <w:p w14:paraId="1A1E0887" w14:textId="684D4ABB" w:rsidR="00E50581" w:rsidRPr="003C0E8B" w:rsidRDefault="003268B7" w:rsidP="00E627EE">
      <w:pPr>
        <w:pStyle w:val="VCAAbody"/>
        <w:rPr>
          <w:lang w:val="en-AU"/>
        </w:rPr>
      </w:pPr>
      <w:r w:rsidRPr="003C0E8B">
        <w:rPr>
          <w:lang w:val="en-AU"/>
        </w:rPr>
        <w:t>S</w:t>
      </w:r>
      <w:r w:rsidR="00E50581" w:rsidRPr="003C0E8B">
        <w:rPr>
          <w:lang w:val="en-AU"/>
        </w:rPr>
        <w:t>ome students confused how the government uses the media with Government media regulation.</w:t>
      </w:r>
      <w:r w:rsidR="00C96DB1" w:rsidRPr="003C0E8B">
        <w:rPr>
          <w:lang w:val="en-AU"/>
        </w:rPr>
        <w:t xml:space="preserve"> </w:t>
      </w:r>
      <w:r w:rsidR="00E50581" w:rsidRPr="003C0E8B">
        <w:rPr>
          <w:lang w:val="en-AU"/>
        </w:rPr>
        <w:t>Some responses simply identified a media regulation</w:t>
      </w:r>
      <w:r w:rsidR="00E627EE" w:rsidRPr="003C0E8B">
        <w:rPr>
          <w:lang w:val="en-AU"/>
        </w:rPr>
        <w:t xml:space="preserve"> without describing how it is used by governments. This is an example of how students should be familiar with the VCE Command </w:t>
      </w:r>
      <w:r w:rsidR="00A36653" w:rsidRPr="003C0E8B">
        <w:rPr>
          <w:lang w:val="en-AU"/>
        </w:rPr>
        <w:t>Terms,</w:t>
      </w:r>
      <w:r w:rsidR="00E627EE" w:rsidRPr="003C0E8B">
        <w:rPr>
          <w:lang w:val="en-AU"/>
        </w:rPr>
        <w:t xml:space="preserve"> and the term ‘describe’ that is used for the question.</w:t>
      </w:r>
    </w:p>
    <w:p w14:paraId="26281EEA" w14:textId="77777777" w:rsidR="007763EB" w:rsidRPr="003C0E8B" w:rsidRDefault="007763EB" w:rsidP="007763EB">
      <w:pPr>
        <w:pStyle w:val="VCAAbody"/>
        <w:rPr>
          <w:lang w:val="en-AU"/>
        </w:rPr>
      </w:pPr>
      <w:r w:rsidRPr="003C0E8B">
        <w:rPr>
          <w:lang w:val="en-AU"/>
        </w:rPr>
        <w:t>The following is an example of a high-scoring response.</w:t>
      </w:r>
    </w:p>
    <w:p w14:paraId="2811C8E3" w14:textId="260E85AE" w:rsidR="003268B7" w:rsidRPr="003C0E8B" w:rsidRDefault="00E50581" w:rsidP="00DF4D69">
      <w:pPr>
        <w:pStyle w:val="VCAAbody"/>
        <w:ind w:left="284"/>
        <w:rPr>
          <w:lang w:val="en-AU"/>
        </w:rPr>
      </w:pPr>
      <w:r w:rsidRPr="003C0E8B">
        <w:rPr>
          <w:i/>
          <w:iCs/>
          <w:lang w:val="en-AU"/>
        </w:rPr>
        <w:t>Governments within democratic societies employ the media for their election campaigns. This is an attempt to garner a positive public perception and thus be elected</w:t>
      </w:r>
      <w:r w:rsidR="003268B7" w:rsidRPr="003C0E8B">
        <w:rPr>
          <w:lang w:val="en-AU"/>
        </w:rPr>
        <w:t>.</w:t>
      </w:r>
      <w:r w:rsidRPr="003C0E8B">
        <w:rPr>
          <w:i/>
          <w:iCs/>
          <w:lang w:val="en-AU"/>
        </w:rPr>
        <w:t xml:space="preserve"> </w:t>
      </w:r>
      <w:r w:rsidR="003268B7" w:rsidRPr="003C0E8B">
        <w:rPr>
          <w:i/>
          <w:iCs/>
          <w:lang w:val="en-AU"/>
        </w:rPr>
        <w:t>I</w:t>
      </w:r>
      <w:r w:rsidRPr="003C0E8B">
        <w:rPr>
          <w:i/>
          <w:iCs/>
          <w:lang w:val="en-AU"/>
        </w:rPr>
        <w:t>n Australia political advertising were used in 2022 to portray campaign policies and gather votes. This is seen with both major parties attempting to portray a negative view of their opposition and consequently attract voters.</w:t>
      </w:r>
    </w:p>
    <w:p w14:paraId="113F3361" w14:textId="7EDAB9AB" w:rsidR="00265898" w:rsidRPr="003C0E8B" w:rsidRDefault="00265898" w:rsidP="00B51E9B">
      <w:pPr>
        <w:pStyle w:val="VCAAHeading4"/>
        <w:rPr>
          <w:lang w:val="en-AU"/>
        </w:rPr>
      </w:pPr>
      <w:r w:rsidRPr="003C0E8B">
        <w:rPr>
          <w:lang w:val="en-AU"/>
        </w:rPr>
        <w:t xml:space="preserve">Question </w:t>
      </w:r>
      <w:r w:rsidR="00E50581" w:rsidRPr="003C0E8B">
        <w:rPr>
          <w:lang w:val="en-AU"/>
        </w:rPr>
        <w:t>9a.</w:t>
      </w:r>
    </w:p>
    <w:tbl>
      <w:tblPr>
        <w:tblStyle w:val="VCAATableClosed"/>
        <w:tblW w:w="0" w:type="auto"/>
        <w:tblLayout w:type="fixed"/>
        <w:tblLook w:val="04A0" w:firstRow="1" w:lastRow="0" w:firstColumn="1" w:lastColumn="0" w:noHBand="0" w:noVBand="1"/>
      </w:tblPr>
      <w:tblGrid>
        <w:gridCol w:w="864"/>
        <w:gridCol w:w="576"/>
        <w:gridCol w:w="576"/>
        <w:gridCol w:w="576"/>
        <w:gridCol w:w="1008"/>
      </w:tblGrid>
      <w:tr w:rsidR="00E50581" w:rsidRPr="003C0E8B" w14:paraId="21955B1C" w14:textId="77777777" w:rsidTr="003C0E8B">
        <w:trPr>
          <w:cnfStyle w:val="100000000000" w:firstRow="1" w:lastRow="0" w:firstColumn="0" w:lastColumn="0" w:oddVBand="0" w:evenVBand="0" w:oddHBand="0" w:evenHBand="0" w:firstRowFirstColumn="0" w:firstRowLastColumn="0" w:lastRowFirstColumn="0" w:lastRowLastColumn="0"/>
        </w:trPr>
        <w:tc>
          <w:tcPr>
            <w:tcW w:w="864" w:type="dxa"/>
          </w:tcPr>
          <w:p w14:paraId="35C4CCD4" w14:textId="77777777" w:rsidR="00E50581" w:rsidRPr="003C0E8B" w:rsidRDefault="00E50581" w:rsidP="00E748AB">
            <w:pPr>
              <w:pStyle w:val="VCAAtablecondensedheading"/>
              <w:rPr>
                <w:lang w:val="en-AU"/>
              </w:rPr>
            </w:pPr>
            <w:r w:rsidRPr="003C0E8B">
              <w:rPr>
                <w:lang w:val="en-AU"/>
              </w:rPr>
              <w:t>Marks</w:t>
            </w:r>
          </w:p>
        </w:tc>
        <w:tc>
          <w:tcPr>
            <w:tcW w:w="576" w:type="dxa"/>
          </w:tcPr>
          <w:p w14:paraId="59F2B695" w14:textId="77777777" w:rsidR="00E50581" w:rsidRPr="003C0E8B" w:rsidRDefault="00E50581" w:rsidP="00E748AB">
            <w:pPr>
              <w:pStyle w:val="VCAAtablecondensedheading"/>
              <w:rPr>
                <w:lang w:val="en-AU"/>
              </w:rPr>
            </w:pPr>
            <w:r w:rsidRPr="003C0E8B">
              <w:rPr>
                <w:lang w:val="en-AU"/>
              </w:rPr>
              <w:t>0</w:t>
            </w:r>
          </w:p>
        </w:tc>
        <w:tc>
          <w:tcPr>
            <w:tcW w:w="576" w:type="dxa"/>
          </w:tcPr>
          <w:p w14:paraId="4F535C9A" w14:textId="77777777" w:rsidR="00E50581" w:rsidRPr="003C0E8B" w:rsidRDefault="00E50581" w:rsidP="00E748AB">
            <w:pPr>
              <w:pStyle w:val="VCAAtablecondensedheading"/>
              <w:rPr>
                <w:lang w:val="en-AU"/>
              </w:rPr>
            </w:pPr>
            <w:r w:rsidRPr="003C0E8B">
              <w:rPr>
                <w:lang w:val="en-AU"/>
              </w:rPr>
              <w:t>1</w:t>
            </w:r>
          </w:p>
        </w:tc>
        <w:tc>
          <w:tcPr>
            <w:tcW w:w="576" w:type="dxa"/>
          </w:tcPr>
          <w:p w14:paraId="4C145E0E" w14:textId="77777777" w:rsidR="00E50581" w:rsidRPr="003C0E8B" w:rsidRDefault="00E50581" w:rsidP="00E748AB">
            <w:pPr>
              <w:pStyle w:val="VCAAtablecondensedheading"/>
              <w:rPr>
                <w:lang w:val="en-AU"/>
              </w:rPr>
            </w:pPr>
            <w:r w:rsidRPr="003C0E8B">
              <w:rPr>
                <w:lang w:val="en-AU"/>
              </w:rPr>
              <w:t>2</w:t>
            </w:r>
          </w:p>
        </w:tc>
        <w:tc>
          <w:tcPr>
            <w:tcW w:w="1008" w:type="dxa"/>
          </w:tcPr>
          <w:p w14:paraId="353DDEB3" w14:textId="77777777" w:rsidR="00E50581" w:rsidRPr="003C0E8B" w:rsidRDefault="00E50581" w:rsidP="00E748AB">
            <w:pPr>
              <w:pStyle w:val="VCAAtablecondensedheading"/>
              <w:rPr>
                <w:lang w:val="en-AU"/>
              </w:rPr>
            </w:pPr>
            <w:r w:rsidRPr="003C0E8B">
              <w:rPr>
                <w:lang w:val="en-AU"/>
              </w:rPr>
              <w:t>Average</w:t>
            </w:r>
          </w:p>
        </w:tc>
      </w:tr>
      <w:tr w:rsidR="00E50581" w:rsidRPr="003C0E8B" w14:paraId="6667E643" w14:textId="77777777" w:rsidTr="003C0E8B">
        <w:tc>
          <w:tcPr>
            <w:tcW w:w="864" w:type="dxa"/>
          </w:tcPr>
          <w:p w14:paraId="79D51217" w14:textId="77777777" w:rsidR="00E50581" w:rsidRPr="003C0E8B" w:rsidRDefault="00E50581" w:rsidP="00ED0A9C">
            <w:pPr>
              <w:pStyle w:val="VCAAtablecondensed"/>
              <w:rPr>
                <w:lang w:val="en-AU"/>
              </w:rPr>
            </w:pPr>
            <w:r w:rsidRPr="003C0E8B">
              <w:rPr>
                <w:lang w:val="en-AU"/>
              </w:rPr>
              <w:t>%</w:t>
            </w:r>
          </w:p>
        </w:tc>
        <w:tc>
          <w:tcPr>
            <w:tcW w:w="576" w:type="dxa"/>
          </w:tcPr>
          <w:p w14:paraId="7E240326" w14:textId="291BF171" w:rsidR="00E50581" w:rsidRPr="003C0E8B" w:rsidRDefault="00CA72EC" w:rsidP="00ED0A9C">
            <w:pPr>
              <w:pStyle w:val="VCAAtablecondensed"/>
              <w:rPr>
                <w:lang w:val="en-AU"/>
              </w:rPr>
            </w:pPr>
            <w:r w:rsidRPr="003C0E8B">
              <w:rPr>
                <w:lang w:val="en-AU"/>
              </w:rPr>
              <w:t>9</w:t>
            </w:r>
          </w:p>
        </w:tc>
        <w:tc>
          <w:tcPr>
            <w:tcW w:w="576" w:type="dxa"/>
          </w:tcPr>
          <w:p w14:paraId="4699C051" w14:textId="3904C6D0" w:rsidR="00E50581" w:rsidRPr="003C0E8B" w:rsidRDefault="00CA72EC" w:rsidP="00ED0A9C">
            <w:pPr>
              <w:pStyle w:val="VCAAtablecondensed"/>
              <w:rPr>
                <w:lang w:val="en-AU"/>
              </w:rPr>
            </w:pPr>
            <w:r w:rsidRPr="003C0E8B">
              <w:rPr>
                <w:lang w:val="en-AU"/>
              </w:rPr>
              <w:t>28</w:t>
            </w:r>
          </w:p>
        </w:tc>
        <w:tc>
          <w:tcPr>
            <w:tcW w:w="576" w:type="dxa"/>
          </w:tcPr>
          <w:p w14:paraId="1373B27A" w14:textId="3F544FBF" w:rsidR="00E50581" w:rsidRPr="003C0E8B" w:rsidRDefault="00CA72EC" w:rsidP="00ED0A9C">
            <w:pPr>
              <w:pStyle w:val="VCAAtablecondensed"/>
              <w:rPr>
                <w:lang w:val="en-AU"/>
              </w:rPr>
            </w:pPr>
            <w:r w:rsidRPr="003C0E8B">
              <w:rPr>
                <w:lang w:val="en-AU"/>
              </w:rPr>
              <w:t>63</w:t>
            </w:r>
          </w:p>
        </w:tc>
        <w:tc>
          <w:tcPr>
            <w:tcW w:w="1008" w:type="dxa"/>
          </w:tcPr>
          <w:p w14:paraId="2A930D09" w14:textId="5F975722" w:rsidR="00E50581" w:rsidRPr="003C0E8B" w:rsidRDefault="00CA72EC" w:rsidP="00ED0A9C">
            <w:pPr>
              <w:pStyle w:val="VCAAtablecondensed"/>
              <w:rPr>
                <w:lang w:val="en-AU"/>
              </w:rPr>
            </w:pPr>
            <w:r w:rsidRPr="003C0E8B">
              <w:rPr>
                <w:lang w:val="en-AU"/>
              </w:rPr>
              <w:t>1.6</w:t>
            </w:r>
          </w:p>
        </w:tc>
      </w:tr>
    </w:tbl>
    <w:p w14:paraId="48C45FE5" w14:textId="77777777" w:rsidR="00C820C6" w:rsidRPr="003C0E8B" w:rsidRDefault="00E50581" w:rsidP="00E748AB">
      <w:pPr>
        <w:pStyle w:val="VCAAbody"/>
        <w:rPr>
          <w:lang w:val="en-AU"/>
        </w:rPr>
      </w:pPr>
      <w:r w:rsidRPr="003C0E8B">
        <w:rPr>
          <w:lang w:val="en-AU"/>
        </w:rPr>
        <w:t xml:space="preserve">This question required students to outline </w:t>
      </w:r>
      <w:r w:rsidRPr="003C0E8B">
        <w:rPr>
          <w:rStyle w:val="VCAAbold"/>
          <w:lang w:val="en-AU"/>
        </w:rPr>
        <w:t>one</w:t>
      </w:r>
      <w:r w:rsidRPr="003C0E8B">
        <w:rPr>
          <w:lang w:val="en-AU"/>
        </w:rPr>
        <w:t xml:space="preserve"> example of media regulation in Australia. Government</w:t>
      </w:r>
      <w:r w:rsidR="00E627EE" w:rsidRPr="003C0E8B">
        <w:rPr>
          <w:lang w:val="en-AU"/>
        </w:rPr>
        <w:t>, industry</w:t>
      </w:r>
      <w:r w:rsidR="00E627EE" w:rsidRPr="003C0E8B">
        <w:rPr>
          <w:rStyle w:val="CommentReference"/>
          <w:rFonts w:asciiTheme="minorHAnsi" w:hAnsiTheme="minorHAnsi" w:cstheme="minorBidi"/>
          <w:color w:val="auto"/>
          <w:lang w:val="en-AU"/>
        </w:rPr>
        <w:t xml:space="preserve"> </w:t>
      </w:r>
      <w:r w:rsidR="00E627EE" w:rsidRPr="003C0E8B">
        <w:rPr>
          <w:lang w:val="en-AU"/>
        </w:rPr>
        <w:t>or</w:t>
      </w:r>
      <w:r w:rsidRPr="003C0E8B">
        <w:rPr>
          <w:lang w:val="en-AU"/>
        </w:rPr>
        <w:t xml:space="preserve"> self-regulation could be outlined in </w:t>
      </w:r>
      <w:r w:rsidR="00E627EE" w:rsidRPr="003C0E8B">
        <w:rPr>
          <w:lang w:val="en-AU"/>
        </w:rPr>
        <w:t xml:space="preserve">the </w:t>
      </w:r>
      <w:r w:rsidRPr="003C0E8B">
        <w:rPr>
          <w:lang w:val="en-AU"/>
        </w:rPr>
        <w:t>response to the question.</w:t>
      </w:r>
    </w:p>
    <w:p w14:paraId="05A959AD" w14:textId="7EBD8C82" w:rsidR="00E50581" w:rsidRPr="003C0E8B" w:rsidRDefault="00E50581" w:rsidP="00E748AB">
      <w:pPr>
        <w:pStyle w:val="VCAAbody"/>
        <w:rPr>
          <w:lang w:val="en-AU"/>
        </w:rPr>
      </w:pPr>
      <w:r w:rsidRPr="003C0E8B">
        <w:rPr>
          <w:lang w:val="en-AU"/>
        </w:rPr>
        <w:t>Many students wrote generally about one example of media regulation in Australia.</w:t>
      </w:r>
      <w:r w:rsidR="00C96DB1" w:rsidRPr="003C0E8B">
        <w:rPr>
          <w:lang w:val="en-AU"/>
        </w:rPr>
        <w:t xml:space="preserve"> </w:t>
      </w:r>
      <w:r w:rsidR="00CA72EC" w:rsidRPr="003C0E8B">
        <w:rPr>
          <w:lang w:val="en-AU"/>
        </w:rPr>
        <w:t xml:space="preserve">High-scoring </w:t>
      </w:r>
      <w:r w:rsidRPr="003C0E8B">
        <w:rPr>
          <w:lang w:val="en-AU"/>
        </w:rPr>
        <w:t>answers were able to correctly identify and outline a specific regulation. Responses that did not score well identified a type of regulation but did not provide an outline.</w:t>
      </w:r>
      <w:r w:rsidR="00C96DB1" w:rsidRPr="003C0E8B">
        <w:rPr>
          <w:lang w:val="en-AU"/>
        </w:rPr>
        <w:t xml:space="preserve"> </w:t>
      </w:r>
      <w:r w:rsidRPr="003C0E8B">
        <w:rPr>
          <w:lang w:val="en-AU"/>
        </w:rPr>
        <w:t xml:space="preserve">In some cases students provided a rationale </w:t>
      </w:r>
      <w:r w:rsidR="00CA72EC" w:rsidRPr="003C0E8B">
        <w:rPr>
          <w:lang w:val="en-AU"/>
        </w:rPr>
        <w:t xml:space="preserve">of </w:t>
      </w:r>
      <w:r w:rsidRPr="003C0E8B">
        <w:rPr>
          <w:lang w:val="en-AU"/>
        </w:rPr>
        <w:t>media regulation in Australia rather than an outline of a regulation.</w:t>
      </w:r>
    </w:p>
    <w:p w14:paraId="5B9F44D4" w14:textId="77777777" w:rsidR="007763EB" w:rsidRPr="003C0E8B" w:rsidRDefault="007763EB" w:rsidP="007763EB">
      <w:pPr>
        <w:pStyle w:val="VCAAbody"/>
        <w:rPr>
          <w:lang w:val="en-AU"/>
        </w:rPr>
      </w:pPr>
      <w:r w:rsidRPr="003C0E8B">
        <w:rPr>
          <w:lang w:val="en-AU"/>
        </w:rPr>
        <w:t>The following is an example of a high-scoring response.</w:t>
      </w:r>
    </w:p>
    <w:p w14:paraId="12C12C02" w14:textId="39C6D28E" w:rsidR="00B83B79" w:rsidRDefault="00E50581" w:rsidP="00B51E9B">
      <w:pPr>
        <w:pStyle w:val="VCAAstudentsample"/>
      </w:pPr>
      <w:r w:rsidRPr="003C0E8B">
        <w:t>Media regulation in Australia is the Media Entertainment and Arts Alliance (MEAA) journalistic code of ethics. This self-regulation seeks to ensure the responsible and honest practise of journalists by providing a framework for ethical practise.</w:t>
      </w:r>
    </w:p>
    <w:p w14:paraId="1B88765E" w14:textId="77777777" w:rsidR="00B83B79" w:rsidRDefault="00B83B79">
      <w:pPr>
        <w:spacing w:after="200" w:line="276" w:lineRule="auto"/>
        <w:rPr>
          <w:rFonts w:ascii="Arial" w:eastAsiaTheme="minorHAnsi" w:hAnsi="Arial" w:cs="Arial"/>
          <w:i/>
          <w:iCs/>
          <w:color w:val="000000" w:themeColor="text1"/>
          <w:sz w:val="20"/>
          <w:szCs w:val="22"/>
          <w:lang w:eastAsia="en-US"/>
        </w:rPr>
      </w:pPr>
      <w:r>
        <w:br w:type="page"/>
      </w:r>
    </w:p>
    <w:p w14:paraId="3562D20A" w14:textId="0E8C54CA" w:rsidR="00265898" w:rsidRPr="003C0E8B" w:rsidRDefault="00265898" w:rsidP="004C26F8">
      <w:pPr>
        <w:pStyle w:val="VCAAHeading3"/>
        <w:rPr>
          <w:lang w:val="en-AU"/>
        </w:rPr>
      </w:pPr>
      <w:r w:rsidRPr="003C0E8B">
        <w:rPr>
          <w:lang w:val="en-AU"/>
        </w:rPr>
        <w:t>Question 9</w:t>
      </w:r>
      <w:r w:rsidR="00E50581" w:rsidRPr="003C0E8B">
        <w:rPr>
          <w:lang w:val="en-AU"/>
        </w:rPr>
        <w:t>b.</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1008"/>
      </w:tblGrid>
      <w:tr w:rsidR="00981775" w:rsidRPr="003C0E8B" w14:paraId="749F69BA" w14:textId="77777777" w:rsidTr="003C0E8B">
        <w:trPr>
          <w:cnfStyle w:val="100000000000" w:firstRow="1" w:lastRow="0" w:firstColumn="0" w:lastColumn="0" w:oddVBand="0" w:evenVBand="0" w:oddHBand="0" w:evenHBand="0" w:firstRowFirstColumn="0" w:firstRowLastColumn="0" w:lastRowFirstColumn="0" w:lastRowLastColumn="0"/>
        </w:trPr>
        <w:tc>
          <w:tcPr>
            <w:tcW w:w="864" w:type="dxa"/>
          </w:tcPr>
          <w:p w14:paraId="47D201F8" w14:textId="77777777" w:rsidR="00981775" w:rsidRPr="003C0E8B" w:rsidRDefault="00981775" w:rsidP="00E748AB">
            <w:pPr>
              <w:pStyle w:val="VCAAtablecondensedheading"/>
              <w:rPr>
                <w:lang w:val="en-AU"/>
              </w:rPr>
            </w:pPr>
            <w:r w:rsidRPr="003C0E8B">
              <w:rPr>
                <w:lang w:val="en-AU"/>
              </w:rPr>
              <w:t>Marks</w:t>
            </w:r>
          </w:p>
        </w:tc>
        <w:tc>
          <w:tcPr>
            <w:tcW w:w="576" w:type="dxa"/>
          </w:tcPr>
          <w:p w14:paraId="5EA260DB" w14:textId="77777777" w:rsidR="00981775" w:rsidRPr="003C0E8B" w:rsidRDefault="00981775" w:rsidP="00E748AB">
            <w:pPr>
              <w:pStyle w:val="VCAAtablecondensedheading"/>
              <w:rPr>
                <w:lang w:val="en-AU"/>
              </w:rPr>
            </w:pPr>
            <w:r w:rsidRPr="003C0E8B">
              <w:rPr>
                <w:lang w:val="en-AU"/>
              </w:rPr>
              <w:t>0</w:t>
            </w:r>
          </w:p>
        </w:tc>
        <w:tc>
          <w:tcPr>
            <w:tcW w:w="576" w:type="dxa"/>
          </w:tcPr>
          <w:p w14:paraId="166AA2A1" w14:textId="77777777" w:rsidR="00981775" w:rsidRPr="003C0E8B" w:rsidRDefault="00981775" w:rsidP="00E748AB">
            <w:pPr>
              <w:pStyle w:val="VCAAtablecondensedheading"/>
              <w:rPr>
                <w:lang w:val="en-AU"/>
              </w:rPr>
            </w:pPr>
            <w:r w:rsidRPr="003C0E8B">
              <w:rPr>
                <w:lang w:val="en-AU"/>
              </w:rPr>
              <w:t>1</w:t>
            </w:r>
          </w:p>
        </w:tc>
        <w:tc>
          <w:tcPr>
            <w:tcW w:w="576" w:type="dxa"/>
          </w:tcPr>
          <w:p w14:paraId="13EDB1A3" w14:textId="77777777" w:rsidR="00981775" w:rsidRPr="003C0E8B" w:rsidRDefault="00981775" w:rsidP="00E748AB">
            <w:pPr>
              <w:pStyle w:val="VCAAtablecondensedheading"/>
              <w:rPr>
                <w:lang w:val="en-AU"/>
              </w:rPr>
            </w:pPr>
            <w:r w:rsidRPr="003C0E8B">
              <w:rPr>
                <w:lang w:val="en-AU"/>
              </w:rPr>
              <w:t>2</w:t>
            </w:r>
          </w:p>
        </w:tc>
        <w:tc>
          <w:tcPr>
            <w:tcW w:w="576" w:type="dxa"/>
          </w:tcPr>
          <w:p w14:paraId="2D7C6640" w14:textId="7704762D" w:rsidR="00981775" w:rsidRPr="003C0E8B" w:rsidRDefault="00981775" w:rsidP="00E748AB">
            <w:pPr>
              <w:pStyle w:val="VCAAtablecondensedheading"/>
              <w:rPr>
                <w:lang w:val="en-AU"/>
              </w:rPr>
            </w:pPr>
            <w:r w:rsidRPr="003C0E8B">
              <w:rPr>
                <w:lang w:val="en-AU"/>
              </w:rPr>
              <w:t>3</w:t>
            </w:r>
          </w:p>
        </w:tc>
        <w:tc>
          <w:tcPr>
            <w:tcW w:w="576" w:type="dxa"/>
          </w:tcPr>
          <w:p w14:paraId="291DFF44" w14:textId="0136A565" w:rsidR="00981775" w:rsidRPr="003C0E8B" w:rsidRDefault="00981775" w:rsidP="00E748AB">
            <w:pPr>
              <w:pStyle w:val="VCAAtablecondensedheading"/>
              <w:rPr>
                <w:lang w:val="en-AU"/>
              </w:rPr>
            </w:pPr>
            <w:r w:rsidRPr="003C0E8B">
              <w:rPr>
                <w:lang w:val="en-AU"/>
              </w:rPr>
              <w:t>4</w:t>
            </w:r>
          </w:p>
        </w:tc>
        <w:tc>
          <w:tcPr>
            <w:tcW w:w="576" w:type="dxa"/>
          </w:tcPr>
          <w:p w14:paraId="20C48811" w14:textId="7DF43F8C" w:rsidR="00981775" w:rsidRPr="003C0E8B" w:rsidRDefault="00981775" w:rsidP="00E748AB">
            <w:pPr>
              <w:pStyle w:val="VCAAtablecondensedheading"/>
              <w:rPr>
                <w:lang w:val="en-AU"/>
              </w:rPr>
            </w:pPr>
            <w:r w:rsidRPr="003C0E8B">
              <w:rPr>
                <w:lang w:val="en-AU"/>
              </w:rPr>
              <w:t>5</w:t>
            </w:r>
          </w:p>
        </w:tc>
        <w:tc>
          <w:tcPr>
            <w:tcW w:w="1008" w:type="dxa"/>
          </w:tcPr>
          <w:p w14:paraId="4BEA3FD3" w14:textId="77777777" w:rsidR="00981775" w:rsidRPr="003C0E8B" w:rsidRDefault="00981775" w:rsidP="00E748AB">
            <w:pPr>
              <w:pStyle w:val="VCAAtablecondensedheading"/>
              <w:rPr>
                <w:lang w:val="en-AU"/>
              </w:rPr>
            </w:pPr>
            <w:r w:rsidRPr="003C0E8B">
              <w:rPr>
                <w:lang w:val="en-AU"/>
              </w:rPr>
              <w:t>Average</w:t>
            </w:r>
          </w:p>
        </w:tc>
      </w:tr>
      <w:tr w:rsidR="00981775" w:rsidRPr="003C0E8B" w14:paraId="055D8458" w14:textId="77777777" w:rsidTr="003C0E8B">
        <w:tc>
          <w:tcPr>
            <w:tcW w:w="864" w:type="dxa"/>
          </w:tcPr>
          <w:p w14:paraId="22A7E9E0" w14:textId="77777777" w:rsidR="00981775" w:rsidRPr="003C0E8B" w:rsidRDefault="00981775" w:rsidP="00ED0A9C">
            <w:pPr>
              <w:pStyle w:val="VCAAtablecondensed"/>
              <w:rPr>
                <w:lang w:val="en-AU"/>
              </w:rPr>
            </w:pPr>
            <w:r w:rsidRPr="003C0E8B">
              <w:rPr>
                <w:lang w:val="en-AU"/>
              </w:rPr>
              <w:t>%</w:t>
            </w:r>
          </w:p>
        </w:tc>
        <w:tc>
          <w:tcPr>
            <w:tcW w:w="576" w:type="dxa"/>
          </w:tcPr>
          <w:p w14:paraId="1EC40008" w14:textId="0E023667" w:rsidR="00981775" w:rsidRPr="003C0E8B" w:rsidRDefault="00850514" w:rsidP="00ED0A9C">
            <w:pPr>
              <w:pStyle w:val="VCAAtablecondensed"/>
              <w:rPr>
                <w:lang w:val="en-AU"/>
              </w:rPr>
            </w:pPr>
            <w:r w:rsidRPr="003C0E8B">
              <w:rPr>
                <w:lang w:val="en-AU"/>
              </w:rPr>
              <w:t>5</w:t>
            </w:r>
          </w:p>
        </w:tc>
        <w:tc>
          <w:tcPr>
            <w:tcW w:w="576" w:type="dxa"/>
          </w:tcPr>
          <w:p w14:paraId="6041FB96" w14:textId="7A52FC44" w:rsidR="00981775" w:rsidRPr="003C0E8B" w:rsidRDefault="00850514" w:rsidP="00ED0A9C">
            <w:pPr>
              <w:pStyle w:val="VCAAtablecondensed"/>
              <w:rPr>
                <w:lang w:val="en-AU"/>
              </w:rPr>
            </w:pPr>
            <w:r w:rsidRPr="003C0E8B">
              <w:rPr>
                <w:lang w:val="en-AU"/>
              </w:rPr>
              <w:t>9</w:t>
            </w:r>
          </w:p>
        </w:tc>
        <w:tc>
          <w:tcPr>
            <w:tcW w:w="576" w:type="dxa"/>
          </w:tcPr>
          <w:p w14:paraId="5E5D8AAC" w14:textId="3DD6F179" w:rsidR="00981775" w:rsidRPr="003C0E8B" w:rsidRDefault="00850514" w:rsidP="00ED0A9C">
            <w:pPr>
              <w:pStyle w:val="VCAAtablecondensed"/>
              <w:rPr>
                <w:lang w:val="en-AU"/>
              </w:rPr>
            </w:pPr>
            <w:r w:rsidRPr="003C0E8B">
              <w:rPr>
                <w:lang w:val="en-AU"/>
              </w:rPr>
              <w:t>24</w:t>
            </w:r>
          </w:p>
        </w:tc>
        <w:tc>
          <w:tcPr>
            <w:tcW w:w="576" w:type="dxa"/>
          </w:tcPr>
          <w:p w14:paraId="6E6D6D3C" w14:textId="322A1780" w:rsidR="00981775" w:rsidRPr="003C0E8B" w:rsidRDefault="00850514" w:rsidP="00ED0A9C">
            <w:pPr>
              <w:pStyle w:val="VCAAtablecondensed"/>
              <w:rPr>
                <w:lang w:val="en-AU"/>
              </w:rPr>
            </w:pPr>
            <w:r w:rsidRPr="003C0E8B">
              <w:rPr>
                <w:lang w:val="en-AU"/>
              </w:rPr>
              <w:t>32</w:t>
            </w:r>
          </w:p>
        </w:tc>
        <w:tc>
          <w:tcPr>
            <w:tcW w:w="576" w:type="dxa"/>
          </w:tcPr>
          <w:p w14:paraId="07DBB813" w14:textId="72853DE2" w:rsidR="00981775" w:rsidRPr="003C0E8B" w:rsidRDefault="00850514" w:rsidP="00ED0A9C">
            <w:pPr>
              <w:pStyle w:val="VCAAtablecondensed"/>
              <w:rPr>
                <w:lang w:val="en-AU"/>
              </w:rPr>
            </w:pPr>
            <w:r w:rsidRPr="003C0E8B">
              <w:rPr>
                <w:lang w:val="en-AU"/>
              </w:rPr>
              <w:t>21</w:t>
            </w:r>
          </w:p>
        </w:tc>
        <w:tc>
          <w:tcPr>
            <w:tcW w:w="576" w:type="dxa"/>
          </w:tcPr>
          <w:p w14:paraId="459DD8E0" w14:textId="4950D3CF" w:rsidR="00981775" w:rsidRPr="003C0E8B" w:rsidRDefault="00850514" w:rsidP="00ED0A9C">
            <w:pPr>
              <w:pStyle w:val="VCAAtablecondensed"/>
              <w:rPr>
                <w:lang w:val="en-AU"/>
              </w:rPr>
            </w:pPr>
            <w:r w:rsidRPr="003C0E8B">
              <w:rPr>
                <w:lang w:val="en-AU"/>
              </w:rPr>
              <w:t>10</w:t>
            </w:r>
          </w:p>
        </w:tc>
        <w:tc>
          <w:tcPr>
            <w:tcW w:w="1008" w:type="dxa"/>
          </w:tcPr>
          <w:p w14:paraId="01967D9C" w14:textId="0A9AD589" w:rsidR="00981775" w:rsidRPr="003C0E8B" w:rsidRDefault="00850514" w:rsidP="00ED0A9C">
            <w:pPr>
              <w:pStyle w:val="VCAAtablecondensed"/>
              <w:rPr>
                <w:lang w:val="en-AU"/>
              </w:rPr>
            </w:pPr>
            <w:r w:rsidRPr="003C0E8B">
              <w:rPr>
                <w:lang w:val="en-AU"/>
              </w:rPr>
              <w:t>2.9</w:t>
            </w:r>
          </w:p>
        </w:tc>
      </w:tr>
    </w:tbl>
    <w:p w14:paraId="4D15D68B" w14:textId="313D1AB2" w:rsidR="00850514" w:rsidRPr="003C0E8B" w:rsidRDefault="00981775" w:rsidP="00C018DA">
      <w:pPr>
        <w:pStyle w:val="VCAAbody"/>
        <w:rPr>
          <w:lang w:val="en-AU"/>
        </w:rPr>
      </w:pPr>
      <w:r w:rsidRPr="003C0E8B">
        <w:rPr>
          <w:lang w:val="en-AU"/>
        </w:rPr>
        <w:lastRenderedPageBreak/>
        <w:t>This question required students to discuss issues and challenges relating to the regulation and control of the media.</w:t>
      </w:r>
      <w:r w:rsidR="00850514" w:rsidRPr="003C0E8B">
        <w:rPr>
          <w:lang w:val="en-AU"/>
        </w:rPr>
        <w:t xml:space="preserve"> </w:t>
      </w:r>
      <w:r w:rsidRPr="003C0E8B">
        <w:rPr>
          <w:lang w:val="en-AU"/>
        </w:rPr>
        <w:t xml:space="preserve">Responses </w:t>
      </w:r>
      <w:r w:rsidR="00850514" w:rsidRPr="003C0E8B">
        <w:rPr>
          <w:lang w:val="en-AU"/>
        </w:rPr>
        <w:t xml:space="preserve">needed to </w:t>
      </w:r>
      <w:r w:rsidRPr="003C0E8B">
        <w:rPr>
          <w:lang w:val="en-AU"/>
        </w:rPr>
        <w:t xml:space="preserve">include reference to the example provided in </w:t>
      </w:r>
      <w:r w:rsidR="00850514" w:rsidRPr="003C0E8B">
        <w:rPr>
          <w:lang w:val="en-AU"/>
        </w:rPr>
        <w:t>Q</w:t>
      </w:r>
      <w:r w:rsidRPr="003C0E8B">
        <w:rPr>
          <w:lang w:val="en-AU"/>
        </w:rPr>
        <w:t>uestion 9a.</w:t>
      </w:r>
    </w:p>
    <w:p w14:paraId="78D172BA" w14:textId="646E6B55" w:rsidR="00850514" w:rsidRPr="003C0E8B" w:rsidRDefault="00850514" w:rsidP="00850514">
      <w:pPr>
        <w:pStyle w:val="VCAAbody"/>
        <w:rPr>
          <w:lang w:val="en-AU"/>
        </w:rPr>
      </w:pPr>
      <w:r w:rsidRPr="003C0E8B">
        <w:rPr>
          <w:lang w:val="en-AU"/>
        </w:rPr>
        <w:t>Students could have discussed:</w:t>
      </w:r>
    </w:p>
    <w:p w14:paraId="36AB4571" w14:textId="7B188706" w:rsidR="00850514" w:rsidRPr="003C0E8B" w:rsidRDefault="00850514" w:rsidP="00C820C6">
      <w:pPr>
        <w:pStyle w:val="VCAAbullet"/>
        <w:rPr>
          <w:lang w:val="en-AU"/>
        </w:rPr>
      </w:pPr>
      <w:r w:rsidRPr="003C0E8B">
        <w:rPr>
          <w:lang w:val="en-AU"/>
        </w:rPr>
        <w:t>how self-regulation is reliant upon industry responding to complaints with no real consequence</w:t>
      </w:r>
    </w:p>
    <w:p w14:paraId="65647AC7" w14:textId="44357DCA" w:rsidR="00850514" w:rsidRPr="003C0E8B" w:rsidRDefault="00850514" w:rsidP="00C820C6">
      <w:pPr>
        <w:pStyle w:val="VCAAbullet"/>
        <w:rPr>
          <w:lang w:val="en-AU"/>
        </w:rPr>
      </w:pPr>
      <w:r w:rsidRPr="003C0E8B">
        <w:rPr>
          <w:lang w:val="en-AU"/>
        </w:rPr>
        <w:t>the difficulties in policing piracy and access to inappropriate content given the size and scope of the problem</w:t>
      </w:r>
    </w:p>
    <w:p w14:paraId="2BA8F9E3" w14:textId="55D5C6DF" w:rsidR="00850514" w:rsidRPr="003C0E8B" w:rsidRDefault="00850514" w:rsidP="00C820C6">
      <w:pPr>
        <w:pStyle w:val="VCAAbullet"/>
        <w:rPr>
          <w:lang w:val="en-AU"/>
        </w:rPr>
      </w:pPr>
      <w:r w:rsidRPr="003C0E8B">
        <w:rPr>
          <w:lang w:val="en-AU"/>
        </w:rPr>
        <w:t xml:space="preserve">the increased prevalence of online viewing where traditional regulation </w:t>
      </w:r>
      <w:r w:rsidR="00E627EE" w:rsidRPr="003C0E8B">
        <w:rPr>
          <w:lang w:val="en-AU"/>
        </w:rPr>
        <w:t xml:space="preserve">cannot </w:t>
      </w:r>
      <w:r w:rsidRPr="003C0E8B">
        <w:rPr>
          <w:lang w:val="en-AU"/>
        </w:rPr>
        <w:t>keep up</w:t>
      </w:r>
    </w:p>
    <w:p w14:paraId="5A232E42" w14:textId="302E7288" w:rsidR="00850514" w:rsidRPr="003C0E8B" w:rsidRDefault="00850514" w:rsidP="00C820C6">
      <w:pPr>
        <w:pStyle w:val="VCAAbullet"/>
        <w:rPr>
          <w:lang w:val="en-AU"/>
        </w:rPr>
      </w:pPr>
      <w:r w:rsidRPr="003C0E8B">
        <w:rPr>
          <w:lang w:val="en-AU"/>
        </w:rPr>
        <w:t>the borderless nature of internet where Australian regulation can</w:t>
      </w:r>
      <w:r w:rsidR="00E627EE" w:rsidRPr="003C0E8B">
        <w:rPr>
          <w:lang w:val="en-AU"/>
        </w:rPr>
        <w:t>not</w:t>
      </w:r>
      <w:r w:rsidRPr="003C0E8B">
        <w:rPr>
          <w:lang w:val="en-AU"/>
        </w:rPr>
        <w:t xml:space="preserve"> be applied</w:t>
      </w:r>
    </w:p>
    <w:p w14:paraId="2DF0C6B0" w14:textId="4A6009C6" w:rsidR="00850514" w:rsidRPr="003C0E8B" w:rsidRDefault="00850514" w:rsidP="00C820C6">
      <w:pPr>
        <w:pStyle w:val="VCAAbullet"/>
        <w:rPr>
          <w:lang w:val="en-AU"/>
        </w:rPr>
      </w:pPr>
      <w:r w:rsidRPr="003C0E8B">
        <w:rPr>
          <w:lang w:val="en-AU"/>
        </w:rPr>
        <w:t>how audiences are using VPNs to bypass regulations</w:t>
      </w:r>
    </w:p>
    <w:p w14:paraId="3910511A" w14:textId="127DA8B3" w:rsidR="00850514" w:rsidRPr="003C0E8B" w:rsidRDefault="00850514" w:rsidP="00C820C6">
      <w:pPr>
        <w:pStyle w:val="VCAAbullet"/>
        <w:rPr>
          <w:lang w:val="en-AU"/>
        </w:rPr>
      </w:pPr>
      <w:r w:rsidRPr="003C0E8B">
        <w:rPr>
          <w:lang w:val="en-AU"/>
        </w:rPr>
        <w:t>the rise of the prosumer</w:t>
      </w:r>
      <w:r w:rsidR="00E627EE" w:rsidRPr="003C0E8B">
        <w:rPr>
          <w:lang w:val="en-AU"/>
        </w:rPr>
        <w:t xml:space="preserve"> and/or producer</w:t>
      </w:r>
      <w:r w:rsidRPr="003C0E8B">
        <w:rPr>
          <w:lang w:val="en-AU"/>
        </w:rPr>
        <w:t xml:space="preserve"> who may not understand or follow regulations/guidelines.</w:t>
      </w:r>
    </w:p>
    <w:p w14:paraId="5FFC6EA6" w14:textId="0BD4335E" w:rsidR="00981775" w:rsidRPr="003C0E8B" w:rsidRDefault="00850514" w:rsidP="00B51E9B">
      <w:pPr>
        <w:pStyle w:val="VCAAbody"/>
        <w:rPr>
          <w:lang w:val="en-AU"/>
        </w:rPr>
      </w:pPr>
      <w:r w:rsidRPr="003C0E8B">
        <w:rPr>
          <w:lang w:val="en-AU"/>
        </w:rPr>
        <w:t>High-scoring</w:t>
      </w:r>
      <w:r w:rsidR="00981775" w:rsidRPr="003C0E8B">
        <w:rPr>
          <w:lang w:val="en-AU"/>
        </w:rPr>
        <w:t xml:space="preserve"> responses provide</w:t>
      </w:r>
      <w:r w:rsidRPr="003C0E8B">
        <w:rPr>
          <w:lang w:val="en-AU"/>
        </w:rPr>
        <w:t>d</w:t>
      </w:r>
      <w:r w:rsidR="00981775" w:rsidRPr="003C0E8B">
        <w:rPr>
          <w:lang w:val="en-AU"/>
        </w:rPr>
        <w:t xml:space="preserve"> a detailed discussion of the issues and challenges related to the regulation identified in </w:t>
      </w:r>
      <w:r w:rsidRPr="003C0E8B">
        <w:rPr>
          <w:lang w:val="en-AU"/>
        </w:rPr>
        <w:t>Q</w:t>
      </w:r>
      <w:r w:rsidR="00981775" w:rsidRPr="003C0E8B">
        <w:rPr>
          <w:lang w:val="en-AU"/>
        </w:rPr>
        <w:t>uestion 9a.</w:t>
      </w:r>
      <w:r w:rsidRPr="003C0E8B">
        <w:rPr>
          <w:lang w:val="en-AU"/>
        </w:rPr>
        <w:t>,</w:t>
      </w:r>
      <w:r w:rsidR="00C96DB1" w:rsidRPr="003C0E8B">
        <w:rPr>
          <w:lang w:val="en-AU"/>
        </w:rPr>
        <w:t xml:space="preserve"> </w:t>
      </w:r>
      <w:r w:rsidRPr="003C0E8B">
        <w:rPr>
          <w:lang w:val="en-AU"/>
        </w:rPr>
        <w:t>i</w:t>
      </w:r>
      <w:r w:rsidR="00981775" w:rsidRPr="003C0E8B">
        <w:rPr>
          <w:lang w:val="en-AU"/>
        </w:rPr>
        <w:t>ncluding a thorough understanding of media regulation and why it could be problematic.</w:t>
      </w:r>
    </w:p>
    <w:p w14:paraId="47502E8B" w14:textId="77777777" w:rsidR="007763EB" w:rsidRPr="003C0E8B" w:rsidRDefault="007763EB" w:rsidP="007763EB">
      <w:pPr>
        <w:pStyle w:val="VCAAbody"/>
        <w:rPr>
          <w:lang w:val="en-AU"/>
        </w:rPr>
      </w:pPr>
      <w:r w:rsidRPr="003C0E8B">
        <w:rPr>
          <w:lang w:val="en-AU"/>
        </w:rPr>
        <w:t>The following is an example of a high-scoring response.</w:t>
      </w:r>
    </w:p>
    <w:p w14:paraId="2BC7AB96" w14:textId="6B21C91F" w:rsidR="00981775" w:rsidRPr="003C0E8B" w:rsidRDefault="00981775" w:rsidP="00B51E9B">
      <w:pPr>
        <w:pStyle w:val="VCAAstudentsample"/>
        <w:rPr>
          <w:i w:val="0"/>
          <w:iCs w:val="0"/>
        </w:rPr>
      </w:pPr>
      <w:r w:rsidRPr="003C0E8B">
        <w:t xml:space="preserve">A challenge relating to the regulation of journalism is the rise of </w:t>
      </w:r>
      <w:r w:rsidR="003818AB" w:rsidRPr="003C0E8B">
        <w:t>‘</w:t>
      </w:r>
      <w:r w:rsidRPr="003C0E8B">
        <w:t>citizen journalists</w:t>
      </w:r>
      <w:r w:rsidR="003818AB" w:rsidRPr="003C0E8B">
        <w:t>’</w:t>
      </w:r>
      <w:r w:rsidRPr="003C0E8B">
        <w:t xml:space="preserve"> and informal investigations by social media influencers, who do not conduct ethical practise. For example You Tube channel </w:t>
      </w:r>
      <w:r w:rsidR="003818AB" w:rsidRPr="003C0E8B">
        <w:t>‘</w:t>
      </w:r>
      <w:proofErr w:type="spellStart"/>
      <w:r w:rsidRPr="003C0E8B">
        <w:t>Friendlyjordies</w:t>
      </w:r>
      <w:proofErr w:type="spellEnd"/>
      <w:r w:rsidR="003818AB" w:rsidRPr="003C0E8B">
        <w:t>’</w:t>
      </w:r>
      <w:r w:rsidRPr="003C0E8B">
        <w:t xml:space="preserve"> lead by Jordan shanks, was accused of relentless cyberbullying, following reporting on former politician, John Barilaro.</w:t>
      </w:r>
      <w:r w:rsidR="00C96DB1" w:rsidRPr="003C0E8B">
        <w:t xml:space="preserve"> </w:t>
      </w:r>
      <w:r w:rsidRPr="003C0E8B">
        <w:t>Shanks breached article 2 of the code by emphasising Barilaro’s personal characteristics, such as height and ethnicity, as well as article 8 which asserts honest and responsible means should be used to obtain evidence, clearly violated as Shank’s producer approached Barilaro at a funeral.</w:t>
      </w:r>
      <w:r w:rsidR="00C96DB1" w:rsidRPr="003C0E8B">
        <w:t xml:space="preserve"> </w:t>
      </w:r>
      <w:r w:rsidRPr="003C0E8B">
        <w:t>Thus individuals who have not been trained to produce journalistic content professionally and are not aware of self-regulations such as the MEAA’s</w:t>
      </w:r>
      <w:r w:rsidR="00C96DB1" w:rsidRPr="003C0E8B">
        <w:t xml:space="preserve"> </w:t>
      </w:r>
      <w:r w:rsidRPr="003C0E8B">
        <w:t>journalistic code of ethics, present a challenge to the regulation of media, as they have no desire to uphold voluntary self-regulation.</w:t>
      </w:r>
    </w:p>
    <w:p w14:paraId="55E2920D" w14:textId="77777777" w:rsidR="00265898" w:rsidRPr="003C0E8B" w:rsidRDefault="00265898" w:rsidP="00B51E9B">
      <w:pPr>
        <w:pStyle w:val="VCAAHeading4"/>
        <w:rPr>
          <w:lang w:val="en-AU"/>
        </w:rPr>
      </w:pPr>
      <w:r w:rsidRPr="003C0E8B">
        <w:rPr>
          <w:lang w:val="en-AU"/>
        </w:rPr>
        <w:t>Question 10</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1008"/>
      </w:tblGrid>
      <w:tr w:rsidR="00981775" w:rsidRPr="003C0E8B" w14:paraId="7F8186EF" w14:textId="77777777" w:rsidTr="002A710F">
        <w:trPr>
          <w:cnfStyle w:val="100000000000" w:firstRow="1" w:lastRow="0" w:firstColumn="0" w:lastColumn="0" w:oddVBand="0" w:evenVBand="0" w:oddHBand="0" w:evenHBand="0" w:firstRowFirstColumn="0" w:firstRowLastColumn="0" w:lastRowFirstColumn="0" w:lastRowLastColumn="0"/>
        </w:trPr>
        <w:tc>
          <w:tcPr>
            <w:tcW w:w="864" w:type="dxa"/>
          </w:tcPr>
          <w:p w14:paraId="2EBD2E8B" w14:textId="77777777" w:rsidR="00981775" w:rsidRPr="003C0E8B" w:rsidRDefault="00981775" w:rsidP="00E748AB">
            <w:pPr>
              <w:pStyle w:val="VCAAtablecondensedheading"/>
              <w:rPr>
                <w:lang w:val="en-AU"/>
              </w:rPr>
            </w:pPr>
            <w:r w:rsidRPr="003C0E8B">
              <w:rPr>
                <w:lang w:val="en-AU"/>
              </w:rPr>
              <w:t>Marks</w:t>
            </w:r>
          </w:p>
        </w:tc>
        <w:tc>
          <w:tcPr>
            <w:tcW w:w="576" w:type="dxa"/>
          </w:tcPr>
          <w:p w14:paraId="2AAF5B45" w14:textId="77777777" w:rsidR="00981775" w:rsidRPr="003C0E8B" w:rsidRDefault="00981775" w:rsidP="00E748AB">
            <w:pPr>
              <w:pStyle w:val="VCAAtablecondensedheading"/>
              <w:rPr>
                <w:lang w:val="en-AU"/>
              </w:rPr>
            </w:pPr>
            <w:r w:rsidRPr="003C0E8B">
              <w:rPr>
                <w:lang w:val="en-AU"/>
              </w:rPr>
              <w:t>0</w:t>
            </w:r>
          </w:p>
        </w:tc>
        <w:tc>
          <w:tcPr>
            <w:tcW w:w="576" w:type="dxa"/>
          </w:tcPr>
          <w:p w14:paraId="244D3891" w14:textId="77777777" w:rsidR="00981775" w:rsidRPr="003C0E8B" w:rsidRDefault="00981775" w:rsidP="00E748AB">
            <w:pPr>
              <w:pStyle w:val="VCAAtablecondensedheading"/>
              <w:rPr>
                <w:lang w:val="en-AU"/>
              </w:rPr>
            </w:pPr>
            <w:r w:rsidRPr="003C0E8B">
              <w:rPr>
                <w:lang w:val="en-AU"/>
              </w:rPr>
              <w:t>1</w:t>
            </w:r>
          </w:p>
        </w:tc>
        <w:tc>
          <w:tcPr>
            <w:tcW w:w="576" w:type="dxa"/>
          </w:tcPr>
          <w:p w14:paraId="417FC5A1" w14:textId="77777777" w:rsidR="00981775" w:rsidRPr="003C0E8B" w:rsidRDefault="00981775" w:rsidP="00E748AB">
            <w:pPr>
              <w:pStyle w:val="VCAAtablecondensedheading"/>
              <w:rPr>
                <w:lang w:val="en-AU"/>
              </w:rPr>
            </w:pPr>
            <w:r w:rsidRPr="003C0E8B">
              <w:rPr>
                <w:lang w:val="en-AU"/>
              </w:rPr>
              <w:t>2</w:t>
            </w:r>
          </w:p>
        </w:tc>
        <w:tc>
          <w:tcPr>
            <w:tcW w:w="576" w:type="dxa"/>
          </w:tcPr>
          <w:p w14:paraId="5DCD78BE" w14:textId="77777777" w:rsidR="00981775" w:rsidRPr="003C0E8B" w:rsidRDefault="00981775" w:rsidP="00E748AB">
            <w:pPr>
              <w:pStyle w:val="VCAAtablecondensedheading"/>
              <w:rPr>
                <w:lang w:val="en-AU"/>
              </w:rPr>
            </w:pPr>
            <w:r w:rsidRPr="003C0E8B">
              <w:rPr>
                <w:lang w:val="en-AU"/>
              </w:rPr>
              <w:t>3</w:t>
            </w:r>
          </w:p>
        </w:tc>
        <w:tc>
          <w:tcPr>
            <w:tcW w:w="576" w:type="dxa"/>
          </w:tcPr>
          <w:p w14:paraId="2E9E0743" w14:textId="77777777" w:rsidR="00981775" w:rsidRPr="003C0E8B" w:rsidRDefault="00981775" w:rsidP="00E748AB">
            <w:pPr>
              <w:pStyle w:val="VCAAtablecondensedheading"/>
              <w:rPr>
                <w:lang w:val="en-AU"/>
              </w:rPr>
            </w:pPr>
            <w:r w:rsidRPr="003C0E8B">
              <w:rPr>
                <w:lang w:val="en-AU"/>
              </w:rPr>
              <w:t>4</w:t>
            </w:r>
          </w:p>
        </w:tc>
        <w:tc>
          <w:tcPr>
            <w:tcW w:w="1008" w:type="dxa"/>
          </w:tcPr>
          <w:p w14:paraId="38A07A53" w14:textId="77777777" w:rsidR="00981775" w:rsidRPr="003C0E8B" w:rsidRDefault="00981775" w:rsidP="00E748AB">
            <w:pPr>
              <w:pStyle w:val="VCAAtablecondensedheading"/>
              <w:rPr>
                <w:lang w:val="en-AU"/>
              </w:rPr>
            </w:pPr>
            <w:r w:rsidRPr="003C0E8B">
              <w:rPr>
                <w:lang w:val="en-AU"/>
              </w:rPr>
              <w:t>Average</w:t>
            </w:r>
          </w:p>
        </w:tc>
      </w:tr>
      <w:tr w:rsidR="00981775" w:rsidRPr="003C0E8B" w14:paraId="16DC7D59" w14:textId="77777777" w:rsidTr="002A710F">
        <w:tc>
          <w:tcPr>
            <w:tcW w:w="864" w:type="dxa"/>
          </w:tcPr>
          <w:p w14:paraId="2722754A" w14:textId="77777777" w:rsidR="00981775" w:rsidRPr="003C0E8B" w:rsidRDefault="00981775" w:rsidP="00ED0A9C">
            <w:pPr>
              <w:pStyle w:val="VCAAtablecondensed"/>
              <w:rPr>
                <w:lang w:val="en-AU"/>
              </w:rPr>
            </w:pPr>
            <w:r w:rsidRPr="003C0E8B">
              <w:rPr>
                <w:lang w:val="en-AU"/>
              </w:rPr>
              <w:t>%</w:t>
            </w:r>
          </w:p>
        </w:tc>
        <w:tc>
          <w:tcPr>
            <w:tcW w:w="576" w:type="dxa"/>
          </w:tcPr>
          <w:p w14:paraId="6FFA5219" w14:textId="237CB825" w:rsidR="00981775" w:rsidRPr="003C0E8B" w:rsidRDefault="007E3681" w:rsidP="00ED0A9C">
            <w:pPr>
              <w:pStyle w:val="VCAAtablecondensed"/>
              <w:rPr>
                <w:lang w:val="en-AU"/>
              </w:rPr>
            </w:pPr>
            <w:r w:rsidRPr="003C0E8B">
              <w:rPr>
                <w:lang w:val="en-AU"/>
              </w:rPr>
              <w:t>3</w:t>
            </w:r>
          </w:p>
        </w:tc>
        <w:tc>
          <w:tcPr>
            <w:tcW w:w="576" w:type="dxa"/>
          </w:tcPr>
          <w:p w14:paraId="712C8E74" w14:textId="16DFC1D3" w:rsidR="00981775" w:rsidRPr="003C0E8B" w:rsidRDefault="007E3681" w:rsidP="00ED0A9C">
            <w:pPr>
              <w:pStyle w:val="VCAAtablecondensed"/>
              <w:rPr>
                <w:lang w:val="en-AU"/>
              </w:rPr>
            </w:pPr>
            <w:r w:rsidRPr="003C0E8B">
              <w:rPr>
                <w:lang w:val="en-AU"/>
              </w:rPr>
              <w:t>9</w:t>
            </w:r>
          </w:p>
        </w:tc>
        <w:tc>
          <w:tcPr>
            <w:tcW w:w="576" w:type="dxa"/>
          </w:tcPr>
          <w:p w14:paraId="5561DE44" w14:textId="43508542" w:rsidR="00981775" w:rsidRPr="003C0E8B" w:rsidRDefault="007E3681" w:rsidP="00ED0A9C">
            <w:pPr>
              <w:pStyle w:val="VCAAtablecondensed"/>
              <w:rPr>
                <w:lang w:val="en-AU"/>
              </w:rPr>
            </w:pPr>
            <w:r w:rsidRPr="003C0E8B">
              <w:rPr>
                <w:lang w:val="en-AU"/>
              </w:rPr>
              <w:t>35</w:t>
            </w:r>
          </w:p>
        </w:tc>
        <w:tc>
          <w:tcPr>
            <w:tcW w:w="576" w:type="dxa"/>
          </w:tcPr>
          <w:p w14:paraId="2698C6B9" w14:textId="531A5789" w:rsidR="00981775" w:rsidRPr="003C0E8B" w:rsidRDefault="007E3681" w:rsidP="00ED0A9C">
            <w:pPr>
              <w:pStyle w:val="VCAAtablecondensed"/>
              <w:rPr>
                <w:lang w:val="en-AU"/>
              </w:rPr>
            </w:pPr>
            <w:r w:rsidRPr="003C0E8B">
              <w:rPr>
                <w:lang w:val="en-AU"/>
              </w:rPr>
              <w:t>30</w:t>
            </w:r>
          </w:p>
        </w:tc>
        <w:tc>
          <w:tcPr>
            <w:tcW w:w="576" w:type="dxa"/>
          </w:tcPr>
          <w:p w14:paraId="4E0C6FE3" w14:textId="21050D13" w:rsidR="00981775" w:rsidRPr="003C0E8B" w:rsidRDefault="007E3681" w:rsidP="00ED0A9C">
            <w:pPr>
              <w:pStyle w:val="VCAAtablecondensed"/>
              <w:rPr>
                <w:lang w:val="en-AU"/>
              </w:rPr>
            </w:pPr>
            <w:r w:rsidRPr="003C0E8B">
              <w:rPr>
                <w:lang w:val="en-AU"/>
              </w:rPr>
              <w:t>22</w:t>
            </w:r>
          </w:p>
        </w:tc>
        <w:tc>
          <w:tcPr>
            <w:tcW w:w="1008" w:type="dxa"/>
          </w:tcPr>
          <w:p w14:paraId="69C3C7FF" w14:textId="03C56A03" w:rsidR="00981775" w:rsidRPr="003C0E8B" w:rsidRDefault="007E3681" w:rsidP="00ED0A9C">
            <w:pPr>
              <w:pStyle w:val="VCAAtablecondensed"/>
              <w:rPr>
                <w:lang w:val="en-AU"/>
              </w:rPr>
            </w:pPr>
            <w:r w:rsidRPr="003C0E8B">
              <w:rPr>
                <w:lang w:val="en-AU"/>
              </w:rPr>
              <w:t>2.6</w:t>
            </w:r>
          </w:p>
        </w:tc>
      </w:tr>
    </w:tbl>
    <w:p w14:paraId="76D31833" w14:textId="7838DEEB" w:rsidR="00981775" w:rsidRPr="003C0E8B" w:rsidRDefault="00981775" w:rsidP="00B51E9B">
      <w:pPr>
        <w:pStyle w:val="VCAAbody"/>
        <w:rPr>
          <w:lang w:val="en-AU"/>
        </w:rPr>
      </w:pPr>
      <w:r w:rsidRPr="003C0E8B">
        <w:rPr>
          <w:lang w:val="en-AU"/>
        </w:rPr>
        <w:t>This question asked students to discuss one example that highlighted the way in which the relationship between media and its audiences has changed over time.</w:t>
      </w:r>
      <w:r w:rsidR="007E3681" w:rsidRPr="003C0E8B">
        <w:rPr>
          <w:lang w:val="en-AU"/>
        </w:rPr>
        <w:t xml:space="preserve"> </w:t>
      </w:r>
      <w:r w:rsidRPr="003C0E8B">
        <w:rPr>
          <w:lang w:val="en-AU"/>
        </w:rPr>
        <w:t>Students did not have to refer to</w:t>
      </w:r>
      <w:r w:rsidR="00A36653" w:rsidRPr="003C0E8B">
        <w:rPr>
          <w:lang w:val="en-AU"/>
        </w:rPr>
        <w:t xml:space="preserve"> </w:t>
      </w:r>
      <w:r w:rsidR="00135E58" w:rsidRPr="003C0E8B">
        <w:rPr>
          <w:lang w:val="en-AU"/>
        </w:rPr>
        <w:t>current examples of relationships between the media and its audience</w:t>
      </w:r>
      <w:r w:rsidRPr="003C0E8B">
        <w:rPr>
          <w:lang w:val="en-AU"/>
        </w:rPr>
        <w:t xml:space="preserve">, </w:t>
      </w:r>
      <w:r w:rsidR="00A36653" w:rsidRPr="003C0E8B">
        <w:rPr>
          <w:lang w:val="en-AU"/>
        </w:rPr>
        <w:t>if</w:t>
      </w:r>
      <w:r w:rsidRPr="003C0E8B">
        <w:rPr>
          <w:lang w:val="en-AU"/>
        </w:rPr>
        <w:t xml:space="preserve"> their answer demonstrated how the relationship changed over time.</w:t>
      </w:r>
    </w:p>
    <w:p w14:paraId="7AB025E2" w14:textId="77777777" w:rsidR="00C820C6" w:rsidRPr="003C0E8B" w:rsidRDefault="007E3681" w:rsidP="007E3681">
      <w:pPr>
        <w:pStyle w:val="VCAAbody"/>
        <w:rPr>
          <w:lang w:val="en-AU"/>
        </w:rPr>
      </w:pPr>
      <w:r w:rsidRPr="003C0E8B">
        <w:rPr>
          <w:lang w:val="en-AU"/>
        </w:rPr>
        <w:t>Examples of what could have been raised in response could include:</w:t>
      </w:r>
    </w:p>
    <w:p w14:paraId="698C0246" w14:textId="77777777" w:rsidR="00C820C6" w:rsidRPr="003C0E8B" w:rsidRDefault="00A228BF" w:rsidP="00C820C6">
      <w:pPr>
        <w:pStyle w:val="VCAAbullet"/>
        <w:rPr>
          <w:lang w:val="en-AU"/>
        </w:rPr>
      </w:pPr>
      <w:r w:rsidRPr="003C0E8B">
        <w:rPr>
          <w:lang w:val="en-AU"/>
        </w:rPr>
        <w:t>How</w:t>
      </w:r>
      <w:r w:rsidR="007E3681" w:rsidRPr="003C0E8B">
        <w:rPr>
          <w:lang w:val="en-AU"/>
        </w:rPr>
        <w:t xml:space="preserve"> the power imbalance between the media and audience has decreased over time, with audiences now having much greater power in the relationship as they are able to create, produce and broadcast their own material.</w:t>
      </w:r>
    </w:p>
    <w:p w14:paraId="60E4BF3B" w14:textId="1048867C" w:rsidR="007E3681" w:rsidRPr="003C0E8B" w:rsidRDefault="007E3681" w:rsidP="00C820C6">
      <w:pPr>
        <w:pStyle w:val="VCAAbullet"/>
        <w:rPr>
          <w:lang w:val="en-AU"/>
        </w:rPr>
      </w:pPr>
      <w:r w:rsidRPr="003C0E8B">
        <w:rPr>
          <w:lang w:val="en-AU"/>
        </w:rPr>
        <w:t xml:space="preserve">How the rise of streaming services has given audiences greater control over how they consume media content. Now they are able to watch how much content they want, when they want and on any </w:t>
      </w:r>
      <w:proofErr w:type="gramStart"/>
      <w:r w:rsidRPr="003C0E8B">
        <w:rPr>
          <w:lang w:val="en-AU"/>
        </w:rPr>
        <w:t>device</w:t>
      </w:r>
      <w:proofErr w:type="gramEnd"/>
      <w:r w:rsidRPr="003C0E8B">
        <w:rPr>
          <w:lang w:val="en-AU"/>
        </w:rPr>
        <w:t xml:space="preserve"> they want, </w:t>
      </w:r>
      <w:r w:rsidRPr="006419B6">
        <w:rPr>
          <w:lang w:val="en-AU"/>
        </w:rPr>
        <w:t xml:space="preserve">and </w:t>
      </w:r>
      <w:r w:rsidR="006419B6" w:rsidRPr="00DF1506">
        <w:rPr>
          <w:lang w:val="en-AU"/>
        </w:rPr>
        <w:t>since many of</w:t>
      </w:r>
      <w:r w:rsidRPr="006419B6">
        <w:rPr>
          <w:lang w:val="en-AU"/>
        </w:rPr>
        <w:t xml:space="preserve"> these services are based on a user-pays</w:t>
      </w:r>
      <w:r w:rsidR="006419B6" w:rsidRPr="00DF1506">
        <w:rPr>
          <w:lang w:val="en-AU"/>
        </w:rPr>
        <w:t xml:space="preserve"> model</w:t>
      </w:r>
      <w:r w:rsidRPr="006419B6">
        <w:rPr>
          <w:lang w:val="en-AU"/>
        </w:rPr>
        <w:t>, audiences are no longer at the mercy of advertisers.</w:t>
      </w:r>
    </w:p>
    <w:p w14:paraId="249E2D56" w14:textId="77777777" w:rsidR="00C820C6" w:rsidRPr="003C0E8B" w:rsidRDefault="007E3681" w:rsidP="00C820C6">
      <w:pPr>
        <w:pStyle w:val="VCAAbullet"/>
        <w:rPr>
          <w:lang w:val="en-AU"/>
        </w:rPr>
      </w:pPr>
      <w:r w:rsidRPr="003C0E8B">
        <w:rPr>
          <w:lang w:val="en-AU"/>
        </w:rPr>
        <w:t>How audiences now have the agency to influence the content of mainstream, traditional media.</w:t>
      </w:r>
    </w:p>
    <w:p w14:paraId="5A2AD720" w14:textId="77777777" w:rsidR="00C820C6" w:rsidRPr="003C0E8B" w:rsidRDefault="00981775" w:rsidP="00B51E9B">
      <w:pPr>
        <w:pStyle w:val="VCAAbody"/>
        <w:rPr>
          <w:lang w:val="en-AU"/>
        </w:rPr>
      </w:pPr>
      <w:r w:rsidRPr="003C0E8B">
        <w:rPr>
          <w:lang w:val="en-AU"/>
        </w:rPr>
        <w:t xml:space="preserve">Responses that scored well were able to identify very specific examples of this changing relationship with </w:t>
      </w:r>
      <w:r w:rsidR="00135E58" w:rsidRPr="003C0E8B">
        <w:rPr>
          <w:lang w:val="en-AU"/>
        </w:rPr>
        <w:t xml:space="preserve">a cohesive discussion </w:t>
      </w:r>
      <w:r w:rsidRPr="003C0E8B">
        <w:rPr>
          <w:lang w:val="en-AU"/>
        </w:rPr>
        <w:t>of how this relationship changed over time.</w:t>
      </w:r>
      <w:r w:rsidR="00C96DB1" w:rsidRPr="003C0E8B">
        <w:rPr>
          <w:lang w:val="en-AU"/>
        </w:rPr>
        <w:t xml:space="preserve"> </w:t>
      </w:r>
      <w:r w:rsidRPr="003C0E8B">
        <w:rPr>
          <w:lang w:val="en-AU"/>
        </w:rPr>
        <w:t>Responses that did</w:t>
      </w:r>
      <w:r w:rsidR="007E3681" w:rsidRPr="003C0E8B">
        <w:rPr>
          <w:lang w:val="en-AU"/>
        </w:rPr>
        <w:t xml:space="preserve"> </w:t>
      </w:r>
      <w:r w:rsidRPr="003C0E8B">
        <w:rPr>
          <w:lang w:val="en-AU"/>
        </w:rPr>
        <w:t>n</w:t>
      </w:r>
      <w:r w:rsidR="007E3681" w:rsidRPr="003C0E8B">
        <w:rPr>
          <w:lang w:val="en-AU"/>
        </w:rPr>
        <w:t>o</w:t>
      </w:r>
      <w:r w:rsidRPr="003C0E8B">
        <w:rPr>
          <w:lang w:val="en-AU"/>
        </w:rPr>
        <w:t>t score well were only able to discuss the relationship in general terms and</w:t>
      </w:r>
      <w:r w:rsidR="00135E58" w:rsidRPr="003C0E8B">
        <w:rPr>
          <w:lang w:val="en-AU"/>
        </w:rPr>
        <w:t xml:space="preserve"> did</w:t>
      </w:r>
      <w:r w:rsidR="00C820C6" w:rsidRPr="003C0E8B">
        <w:rPr>
          <w:lang w:val="en-AU"/>
        </w:rPr>
        <w:t xml:space="preserve"> </w:t>
      </w:r>
      <w:r w:rsidRPr="003C0E8B">
        <w:rPr>
          <w:lang w:val="en-AU"/>
        </w:rPr>
        <w:t>not include how the relationship changed over time.</w:t>
      </w:r>
    </w:p>
    <w:p w14:paraId="67EE53F4" w14:textId="661A98C7" w:rsidR="007763EB" w:rsidRPr="003C0E8B" w:rsidRDefault="007763EB" w:rsidP="007763EB">
      <w:pPr>
        <w:pStyle w:val="VCAAbody"/>
        <w:rPr>
          <w:lang w:val="en-AU"/>
        </w:rPr>
      </w:pPr>
      <w:r w:rsidRPr="003C0E8B">
        <w:rPr>
          <w:lang w:val="en-AU"/>
        </w:rPr>
        <w:t>The following is an example of a high-scoring response.</w:t>
      </w:r>
    </w:p>
    <w:p w14:paraId="0A360308" w14:textId="4B09AB86" w:rsidR="00981775" w:rsidRPr="003C0E8B" w:rsidRDefault="00981775" w:rsidP="00B51E9B">
      <w:pPr>
        <w:pStyle w:val="VCAAstudentsample"/>
        <w:rPr>
          <w:i w:val="0"/>
          <w:iCs w:val="0"/>
        </w:rPr>
      </w:pPr>
      <w:r w:rsidRPr="003C0E8B">
        <w:t>In the 21st century the rise of Web 2.0 and online platforms like Facebook and Instagram have enabled unparalleled levels of audience participation and agency in contrast to their exclusively consumer role in traditional media.</w:t>
      </w:r>
      <w:r w:rsidR="00C96DB1" w:rsidRPr="003C0E8B">
        <w:t xml:space="preserve"> </w:t>
      </w:r>
      <w:r w:rsidRPr="003C0E8B">
        <w:t>For example in the wake of backlash against police brutality and systemic racism following the death of George Floyd in 2020, audiences were able to use their capabilities on digital platforms to not only mobilise social causes and at protests but also spread awareness through a flood of petitions videos and art using the hashtag BlackLivesMatter. As such this shaping of what the media reports upon, influenced by audiences is an example of the reverse agenda setting, serves to reflect the development of a bidirectional relationship between media and audiences, with audiences increasingly able to express their views and values in ways unheard of in the 20th century.</w:t>
      </w:r>
    </w:p>
    <w:p w14:paraId="0E2973B9" w14:textId="77777777" w:rsidR="00265898" w:rsidRPr="003C0E8B" w:rsidRDefault="00265898" w:rsidP="00B51E9B">
      <w:pPr>
        <w:pStyle w:val="VCAAHeading4"/>
        <w:rPr>
          <w:lang w:val="en-AU"/>
        </w:rPr>
      </w:pPr>
      <w:r w:rsidRPr="003C0E8B">
        <w:rPr>
          <w:lang w:val="en-AU"/>
        </w:rPr>
        <w:t>Question 11</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1008"/>
      </w:tblGrid>
      <w:tr w:rsidR="00981775" w:rsidRPr="003C0E8B" w14:paraId="27B019B9" w14:textId="77777777" w:rsidTr="003C0E8B">
        <w:trPr>
          <w:cnfStyle w:val="100000000000" w:firstRow="1" w:lastRow="0" w:firstColumn="0" w:lastColumn="0" w:oddVBand="0" w:evenVBand="0" w:oddHBand="0" w:evenHBand="0" w:firstRowFirstColumn="0" w:firstRowLastColumn="0" w:lastRowFirstColumn="0" w:lastRowLastColumn="0"/>
        </w:trPr>
        <w:tc>
          <w:tcPr>
            <w:tcW w:w="864" w:type="dxa"/>
          </w:tcPr>
          <w:p w14:paraId="29C7629C" w14:textId="77777777" w:rsidR="00981775" w:rsidRPr="003C0E8B" w:rsidRDefault="00981775" w:rsidP="00E748AB">
            <w:pPr>
              <w:pStyle w:val="VCAAtablecondensedheading"/>
              <w:rPr>
                <w:lang w:val="en-AU"/>
              </w:rPr>
            </w:pPr>
            <w:r w:rsidRPr="003C0E8B">
              <w:rPr>
                <w:lang w:val="en-AU"/>
              </w:rPr>
              <w:t>Marks</w:t>
            </w:r>
          </w:p>
        </w:tc>
        <w:tc>
          <w:tcPr>
            <w:tcW w:w="576" w:type="dxa"/>
          </w:tcPr>
          <w:p w14:paraId="611EBB69" w14:textId="77777777" w:rsidR="00981775" w:rsidRPr="003C0E8B" w:rsidRDefault="00981775" w:rsidP="00E748AB">
            <w:pPr>
              <w:pStyle w:val="VCAAtablecondensedheading"/>
              <w:rPr>
                <w:lang w:val="en-AU"/>
              </w:rPr>
            </w:pPr>
            <w:r w:rsidRPr="003C0E8B">
              <w:rPr>
                <w:lang w:val="en-AU"/>
              </w:rPr>
              <w:t>0</w:t>
            </w:r>
          </w:p>
        </w:tc>
        <w:tc>
          <w:tcPr>
            <w:tcW w:w="576" w:type="dxa"/>
          </w:tcPr>
          <w:p w14:paraId="73088295" w14:textId="77777777" w:rsidR="00981775" w:rsidRPr="003C0E8B" w:rsidRDefault="00981775" w:rsidP="00E748AB">
            <w:pPr>
              <w:pStyle w:val="VCAAtablecondensedheading"/>
              <w:rPr>
                <w:lang w:val="en-AU"/>
              </w:rPr>
            </w:pPr>
            <w:r w:rsidRPr="003C0E8B">
              <w:rPr>
                <w:lang w:val="en-AU"/>
              </w:rPr>
              <w:t>1</w:t>
            </w:r>
          </w:p>
        </w:tc>
        <w:tc>
          <w:tcPr>
            <w:tcW w:w="576" w:type="dxa"/>
          </w:tcPr>
          <w:p w14:paraId="28868D5C" w14:textId="77777777" w:rsidR="00981775" w:rsidRPr="003C0E8B" w:rsidRDefault="00981775" w:rsidP="00E748AB">
            <w:pPr>
              <w:pStyle w:val="VCAAtablecondensedheading"/>
              <w:rPr>
                <w:lang w:val="en-AU"/>
              </w:rPr>
            </w:pPr>
            <w:r w:rsidRPr="003C0E8B">
              <w:rPr>
                <w:lang w:val="en-AU"/>
              </w:rPr>
              <w:t>2</w:t>
            </w:r>
          </w:p>
        </w:tc>
        <w:tc>
          <w:tcPr>
            <w:tcW w:w="576" w:type="dxa"/>
          </w:tcPr>
          <w:p w14:paraId="4CE9C662" w14:textId="77777777" w:rsidR="00981775" w:rsidRPr="003C0E8B" w:rsidRDefault="00981775" w:rsidP="00E748AB">
            <w:pPr>
              <w:pStyle w:val="VCAAtablecondensedheading"/>
              <w:rPr>
                <w:lang w:val="en-AU"/>
              </w:rPr>
            </w:pPr>
            <w:r w:rsidRPr="003C0E8B">
              <w:rPr>
                <w:lang w:val="en-AU"/>
              </w:rPr>
              <w:t>3</w:t>
            </w:r>
          </w:p>
        </w:tc>
        <w:tc>
          <w:tcPr>
            <w:tcW w:w="576" w:type="dxa"/>
          </w:tcPr>
          <w:p w14:paraId="166433EB" w14:textId="07A2B591" w:rsidR="00981775" w:rsidRPr="003C0E8B" w:rsidRDefault="00981775" w:rsidP="00E748AB">
            <w:pPr>
              <w:pStyle w:val="VCAAtablecondensedheading"/>
              <w:rPr>
                <w:lang w:val="en-AU"/>
              </w:rPr>
            </w:pPr>
            <w:r w:rsidRPr="003C0E8B">
              <w:rPr>
                <w:lang w:val="en-AU"/>
              </w:rPr>
              <w:t>4</w:t>
            </w:r>
          </w:p>
        </w:tc>
        <w:tc>
          <w:tcPr>
            <w:tcW w:w="576" w:type="dxa"/>
          </w:tcPr>
          <w:p w14:paraId="60DAFB0D" w14:textId="081C2D6F" w:rsidR="00981775" w:rsidRPr="003C0E8B" w:rsidRDefault="00981775" w:rsidP="00E748AB">
            <w:pPr>
              <w:pStyle w:val="VCAAtablecondensedheading"/>
              <w:rPr>
                <w:lang w:val="en-AU"/>
              </w:rPr>
            </w:pPr>
            <w:r w:rsidRPr="003C0E8B">
              <w:rPr>
                <w:lang w:val="en-AU"/>
              </w:rPr>
              <w:t>5</w:t>
            </w:r>
          </w:p>
        </w:tc>
        <w:tc>
          <w:tcPr>
            <w:tcW w:w="576" w:type="dxa"/>
          </w:tcPr>
          <w:p w14:paraId="3F6C6DC6" w14:textId="0B8ADA03" w:rsidR="00981775" w:rsidRPr="003C0E8B" w:rsidRDefault="00981775" w:rsidP="00E748AB">
            <w:pPr>
              <w:pStyle w:val="VCAAtablecondensedheading"/>
              <w:rPr>
                <w:lang w:val="en-AU"/>
              </w:rPr>
            </w:pPr>
            <w:r w:rsidRPr="003C0E8B">
              <w:rPr>
                <w:lang w:val="en-AU"/>
              </w:rPr>
              <w:t>6</w:t>
            </w:r>
          </w:p>
        </w:tc>
        <w:tc>
          <w:tcPr>
            <w:tcW w:w="1008" w:type="dxa"/>
          </w:tcPr>
          <w:p w14:paraId="089DC58B" w14:textId="77777777" w:rsidR="00981775" w:rsidRPr="003C0E8B" w:rsidRDefault="00981775" w:rsidP="00E748AB">
            <w:pPr>
              <w:pStyle w:val="VCAAtablecondensedheading"/>
              <w:rPr>
                <w:lang w:val="en-AU"/>
              </w:rPr>
            </w:pPr>
            <w:r w:rsidRPr="003C0E8B">
              <w:rPr>
                <w:lang w:val="en-AU"/>
              </w:rPr>
              <w:t>Average</w:t>
            </w:r>
          </w:p>
        </w:tc>
      </w:tr>
      <w:tr w:rsidR="00981775" w:rsidRPr="003C0E8B" w14:paraId="63B8A8D2" w14:textId="77777777" w:rsidTr="003C0E8B">
        <w:tc>
          <w:tcPr>
            <w:tcW w:w="864" w:type="dxa"/>
          </w:tcPr>
          <w:p w14:paraId="29D7A457" w14:textId="77777777" w:rsidR="00981775" w:rsidRPr="003C0E8B" w:rsidRDefault="00981775" w:rsidP="00ED0A9C">
            <w:pPr>
              <w:pStyle w:val="VCAAtablecondensed"/>
              <w:rPr>
                <w:lang w:val="en-AU"/>
              </w:rPr>
            </w:pPr>
            <w:r w:rsidRPr="003C0E8B">
              <w:rPr>
                <w:lang w:val="en-AU"/>
              </w:rPr>
              <w:t>%</w:t>
            </w:r>
          </w:p>
        </w:tc>
        <w:tc>
          <w:tcPr>
            <w:tcW w:w="576" w:type="dxa"/>
          </w:tcPr>
          <w:p w14:paraId="50C85C6F" w14:textId="690F4F63" w:rsidR="00981775" w:rsidRPr="003C0E8B" w:rsidRDefault="007E3681" w:rsidP="00ED0A9C">
            <w:pPr>
              <w:pStyle w:val="VCAAtablecondensed"/>
              <w:rPr>
                <w:lang w:val="en-AU"/>
              </w:rPr>
            </w:pPr>
            <w:r w:rsidRPr="003C0E8B">
              <w:rPr>
                <w:lang w:val="en-AU"/>
              </w:rPr>
              <w:t>5</w:t>
            </w:r>
          </w:p>
        </w:tc>
        <w:tc>
          <w:tcPr>
            <w:tcW w:w="576" w:type="dxa"/>
          </w:tcPr>
          <w:p w14:paraId="318EE0B6" w14:textId="281DC065" w:rsidR="00981775" w:rsidRPr="003C0E8B" w:rsidRDefault="007E3681" w:rsidP="00ED0A9C">
            <w:pPr>
              <w:pStyle w:val="VCAAtablecondensed"/>
              <w:rPr>
                <w:lang w:val="en-AU"/>
              </w:rPr>
            </w:pPr>
            <w:r w:rsidRPr="003C0E8B">
              <w:rPr>
                <w:lang w:val="en-AU"/>
              </w:rPr>
              <w:t>6</w:t>
            </w:r>
          </w:p>
        </w:tc>
        <w:tc>
          <w:tcPr>
            <w:tcW w:w="576" w:type="dxa"/>
          </w:tcPr>
          <w:p w14:paraId="514F61C2" w14:textId="4CEA343B" w:rsidR="00981775" w:rsidRPr="003C0E8B" w:rsidRDefault="007E3681" w:rsidP="00ED0A9C">
            <w:pPr>
              <w:pStyle w:val="VCAAtablecondensed"/>
              <w:rPr>
                <w:lang w:val="en-AU"/>
              </w:rPr>
            </w:pPr>
            <w:r w:rsidRPr="003C0E8B">
              <w:rPr>
                <w:lang w:val="en-AU"/>
              </w:rPr>
              <w:t>18</w:t>
            </w:r>
          </w:p>
        </w:tc>
        <w:tc>
          <w:tcPr>
            <w:tcW w:w="576" w:type="dxa"/>
          </w:tcPr>
          <w:p w14:paraId="6D663FCB" w14:textId="5D1027B6" w:rsidR="00981775" w:rsidRPr="003C0E8B" w:rsidRDefault="007E3681" w:rsidP="00ED0A9C">
            <w:pPr>
              <w:pStyle w:val="VCAAtablecondensed"/>
              <w:rPr>
                <w:lang w:val="en-AU"/>
              </w:rPr>
            </w:pPr>
            <w:r w:rsidRPr="003C0E8B">
              <w:rPr>
                <w:lang w:val="en-AU"/>
              </w:rPr>
              <w:t>25</w:t>
            </w:r>
          </w:p>
        </w:tc>
        <w:tc>
          <w:tcPr>
            <w:tcW w:w="576" w:type="dxa"/>
          </w:tcPr>
          <w:p w14:paraId="32C9ED55" w14:textId="69668359" w:rsidR="00981775" w:rsidRPr="003C0E8B" w:rsidRDefault="007E3681" w:rsidP="00ED0A9C">
            <w:pPr>
              <w:pStyle w:val="VCAAtablecondensed"/>
              <w:rPr>
                <w:lang w:val="en-AU"/>
              </w:rPr>
            </w:pPr>
            <w:r w:rsidRPr="003C0E8B">
              <w:rPr>
                <w:lang w:val="en-AU"/>
              </w:rPr>
              <w:t>29</w:t>
            </w:r>
          </w:p>
        </w:tc>
        <w:tc>
          <w:tcPr>
            <w:tcW w:w="576" w:type="dxa"/>
          </w:tcPr>
          <w:p w14:paraId="1F3F0705" w14:textId="754CCE41" w:rsidR="00981775" w:rsidRPr="003C0E8B" w:rsidRDefault="007E3681" w:rsidP="00ED0A9C">
            <w:pPr>
              <w:pStyle w:val="VCAAtablecondensed"/>
              <w:rPr>
                <w:lang w:val="en-AU"/>
              </w:rPr>
            </w:pPr>
            <w:r w:rsidRPr="003C0E8B">
              <w:rPr>
                <w:lang w:val="en-AU"/>
              </w:rPr>
              <w:t>11</w:t>
            </w:r>
          </w:p>
        </w:tc>
        <w:tc>
          <w:tcPr>
            <w:tcW w:w="576" w:type="dxa"/>
          </w:tcPr>
          <w:p w14:paraId="06AA334E" w14:textId="25576457" w:rsidR="00981775" w:rsidRPr="003C0E8B" w:rsidRDefault="007E3681" w:rsidP="00ED0A9C">
            <w:pPr>
              <w:pStyle w:val="VCAAtablecondensed"/>
              <w:rPr>
                <w:lang w:val="en-AU"/>
              </w:rPr>
            </w:pPr>
            <w:r w:rsidRPr="003C0E8B">
              <w:rPr>
                <w:lang w:val="en-AU"/>
              </w:rPr>
              <w:t>6</w:t>
            </w:r>
          </w:p>
        </w:tc>
        <w:tc>
          <w:tcPr>
            <w:tcW w:w="1008" w:type="dxa"/>
          </w:tcPr>
          <w:p w14:paraId="3C8F623E" w14:textId="7C396EB6" w:rsidR="00981775" w:rsidRPr="003C0E8B" w:rsidRDefault="007E3681" w:rsidP="00ED0A9C">
            <w:pPr>
              <w:pStyle w:val="VCAAtablecondensed"/>
              <w:rPr>
                <w:lang w:val="en-AU"/>
              </w:rPr>
            </w:pPr>
            <w:r w:rsidRPr="003C0E8B">
              <w:rPr>
                <w:lang w:val="en-AU"/>
              </w:rPr>
              <w:t>3.3</w:t>
            </w:r>
          </w:p>
        </w:tc>
      </w:tr>
    </w:tbl>
    <w:p w14:paraId="003892AF" w14:textId="77777777" w:rsidR="001E07B2" w:rsidRPr="003C0E8B" w:rsidRDefault="00981775" w:rsidP="001E07B2">
      <w:pPr>
        <w:pStyle w:val="VCAAbody"/>
        <w:rPr>
          <w:lang w:val="en-AU"/>
        </w:rPr>
      </w:pPr>
      <w:r w:rsidRPr="003C0E8B">
        <w:rPr>
          <w:lang w:val="en-AU"/>
        </w:rPr>
        <w:t xml:space="preserve">This question required students to demonstrate how individuals and globalised media institutions are able to use the media to influence audiences. </w:t>
      </w:r>
      <w:r w:rsidR="001E07B2" w:rsidRPr="003C0E8B">
        <w:rPr>
          <w:lang w:val="en-AU"/>
        </w:rPr>
        <w:t>The examples for individuals and globalised media institutions did not need to be related.</w:t>
      </w:r>
    </w:p>
    <w:p w14:paraId="68379ACD" w14:textId="01000741" w:rsidR="00C820C6" w:rsidRPr="003C0E8B" w:rsidRDefault="007E3681" w:rsidP="00B51E9B">
      <w:pPr>
        <w:pStyle w:val="VCAAbody"/>
        <w:rPr>
          <w:lang w:val="en-AU"/>
        </w:rPr>
      </w:pPr>
      <w:r w:rsidRPr="003C0E8B">
        <w:rPr>
          <w:lang w:val="en-AU"/>
        </w:rPr>
        <w:t>R</w:t>
      </w:r>
      <w:r w:rsidR="00981775" w:rsidRPr="003C0E8B">
        <w:rPr>
          <w:lang w:val="en-AU"/>
        </w:rPr>
        <w:t xml:space="preserve">esponses </w:t>
      </w:r>
      <w:r w:rsidRPr="003C0E8B">
        <w:rPr>
          <w:lang w:val="en-AU"/>
        </w:rPr>
        <w:t xml:space="preserve">that scored well </w:t>
      </w:r>
      <w:r w:rsidR="00981775" w:rsidRPr="003C0E8B">
        <w:rPr>
          <w:lang w:val="en-AU"/>
        </w:rPr>
        <w:t xml:space="preserve">focused on both individuals </w:t>
      </w:r>
      <w:r w:rsidR="00135E58" w:rsidRPr="003C0E8B">
        <w:rPr>
          <w:lang w:val="en-AU"/>
        </w:rPr>
        <w:t xml:space="preserve">such as </w:t>
      </w:r>
      <w:r w:rsidR="00981775" w:rsidRPr="003C0E8B">
        <w:rPr>
          <w:lang w:val="en-AU"/>
        </w:rPr>
        <w:t>celebrities</w:t>
      </w:r>
      <w:r w:rsidR="00135E58" w:rsidRPr="003C0E8B">
        <w:rPr>
          <w:lang w:val="en-AU"/>
        </w:rPr>
        <w:t>,</w:t>
      </w:r>
      <w:r w:rsidR="00A36653" w:rsidRPr="003C0E8B">
        <w:rPr>
          <w:lang w:val="en-AU"/>
        </w:rPr>
        <w:t xml:space="preserve"> </w:t>
      </w:r>
      <w:r w:rsidR="00981775" w:rsidRPr="003C0E8B">
        <w:rPr>
          <w:lang w:val="en-AU"/>
        </w:rPr>
        <w:t>politicians</w:t>
      </w:r>
      <w:r w:rsidR="00135E58" w:rsidRPr="003C0E8B">
        <w:rPr>
          <w:lang w:val="en-AU"/>
        </w:rPr>
        <w:t xml:space="preserve">, </w:t>
      </w:r>
      <w:r w:rsidR="00981775" w:rsidRPr="003C0E8B">
        <w:rPr>
          <w:lang w:val="en-AU"/>
        </w:rPr>
        <w:t xml:space="preserve">social media influencers and global media institutions </w:t>
      </w:r>
      <w:r w:rsidRPr="003C0E8B">
        <w:rPr>
          <w:lang w:val="en-AU"/>
        </w:rPr>
        <w:t>such as</w:t>
      </w:r>
      <w:r w:rsidR="00981775" w:rsidRPr="003C0E8B">
        <w:rPr>
          <w:lang w:val="en-AU"/>
        </w:rPr>
        <w:t xml:space="preserve"> social media platforms</w:t>
      </w:r>
      <w:r w:rsidR="00DC351F">
        <w:rPr>
          <w:lang w:val="en-AU"/>
        </w:rPr>
        <w:t xml:space="preserve"> </w:t>
      </w:r>
      <w:r w:rsidR="00981775" w:rsidRPr="003C0E8B">
        <w:rPr>
          <w:lang w:val="en-AU"/>
        </w:rPr>
        <w:t>/</w:t>
      </w:r>
      <w:r w:rsidR="00DC351F">
        <w:rPr>
          <w:lang w:val="en-AU"/>
        </w:rPr>
        <w:t xml:space="preserve"> </w:t>
      </w:r>
      <w:r w:rsidR="00981775" w:rsidRPr="003C0E8B">
        <w:rPr>
          <w:lang w:val="en-AU"/>
        </w:rPr>
        <w:t>international news sources</w:t>
      </w:r>
      <w:r w:rsidR="00DC351F">
        <w:rPr>
          <w:lang w:val="en-AU"/>
        </w:rPr>
        <w:t xml:space="preserve"> </w:t>
      </w:r>
      <w:r w:rsidR="00981775" w:rsidRPr="003C0E8B">
        <w:rPr>
          <w:lang w:val="en-AU"/>
        </w:rPr>
        <w:t>/</w:t>
      </w:r>
      <w:r w:rsidR="00DC351F">
        <w:rPr>
          <w:lang w:val="en-AU"/>
        </w:rPr>
        <w:t xml:space="preserve"> </w:t>
      </w:r>
      <w:r w:rsidR="00981775" w:rsidRPr="003C0E8B">
        <w:rPr>
          <w:lang w:val="en-AU"/>
        </w:rPr>
        <w:t>streaming companies.</w:t>
      </w:r>
    </w:p>
    <w:p w14:paraId="488E4201" w14:textId="13EBF33F" w:rsidR="00981775" w:rsidRPr="003C0E8B" w:rsidRDefault="00981775" w:rsidP="00B51E9B">
      <w:pPr>
        <w:pStyle w:val="VCAAbody"/>
        <w:rPr>
          <w:lang w:val="en-AU"/>
        </w:rPr>
      </w:pPr>
      <w:r w:rsidRPr="003C0E8B">
        <w:rPr>
          <w:lang w:val="en-AU"/>
        </w:rPr>
        <w:t>The majority of students were able to demonstrate very well how individuals were able to use the media to influence audiences, particularly with discussions about social media influencers and their ability to influence their followers.</w:t>
      </w:r>
      <w:r w:rsidR="00C96DB1" w:rsidRPr="003C0E8B">
        <w:rPr>
          <w:lang w:val="en-AU"/>
        </w:rPr>
        <w:t xml:space="preserve"> </w:t>
      </w:r>
      <w:r w:rsidRPr="003C0E8B">
        <w:rPr>
          <w:lang w:val="en-AU"/>
        </w:rPr>
        <w:t>Many students were not as successful</w:t>
      </w:r>
      <w:r w:rsidR="006D235C">
        <w:rPr>
          <w:lang w:val="en-AU"/>
        </w:rPr>
        <w:t>,</w:t>
      </w:r>
      <w:r w:rsidRPr="003C0E8B">
        <w:rPr>
          <w:lang w:val="en-AU"/>
        </w:rPr>
        <w:t xml:space="preserve"> however</w:t>
      </w:r>
      <w:r w:rsidR="006D235C">
        <w:rPr>
          <w:lang w:val="en-AU"/>
        </w:rPr>
        <w:t>,</w:t>
      </w:r>
      <w:r w:rsidRPr="003C0E8B">
        <w:rPr>
          <w:lang w:val="en-AU"/>
        </w:rPr>
        <w:t xml:space="preserve"> in demonstrating how globalised media institutions were able to use the media to influence audiences, with less specific examples used to illustrate this. </w:t>
      </w:r>
      <w:r w:rsidR="00A36653" w:rsidRPr="003C0E8B">
        <w:rPr>
          <w:lang w:val="en-AU"/>
        </w:rPr>
        <w:t>These responses discussed very generally how globalised media organisations were able to influence audiences. Good responses identified how globalised media organisations used devices like algorithms to manipulate audiences.</w:t>
      </w:r>
    </w:p>
    <w:p w14:paraId="45B785FA" w14:textId="77777777" w:rsidR="007763EB" w:rsidRPr="003C0E8B" w:rsidRDefault="007763EB" w:rsidP="007763EB">
      <w:pPr>
        <w:pStyle w:val="VCAAbody"/>
        <w:rPr>
          <w:lang w:val="en-AU"/>
        </w:rPr>
      </w:pPr>
      <w:r w:rsidRPr="003C0E8B">
        <w:rPr>
          <w:lang w:val="en-AU"/>
        </w:rPr>
        <w:t>The following is an example of a high-scoring response.</w:t>
      </w:r>
    </w:p>
    <w:p w14:paraId="0158B8F6" w14:textId="5BA18DDC" w:rsidR="00C820C6" w:rsidRPr="003C0E8B" w:rsidRDefault="00981775" w:rsidP="00B51E9B">
      <w:pPr>
        <w:pStyle w:val="VCAAstudentsample"/>
      </w:pPr>
      <w:r w:rsidRPr="003C0E8B">
        <w:t xml:space="preserve">Individual social media influencers able to influence audiences to purchase certain products through sponsorship. Through YouTube, Instagram and TikTok influencers can subtly promote products like clothing or makeup to their audience, without coming across as being an advertisement. By showing certain products to their followers in a casual way, they are directly encouraging followers to purchase this product, reflecting how influencers can influence their audience of followers. Tik Tok is a media institution that influences audiences through filter bubbles. This use of refining their own content means that each TikTok user has a Filter Bubble created for them without their knowledge, including certain things without them choosing this. The bigger issue, however, is what is omitted from the filter bubble, meaning that some people may only be viewing content on their Tik Tok that relates to one point of view, such as anti-vaccination and </w:t>
      </w:r>
      <w:r w:rsidR="007E3681" w:rsidRPr="003C0E8B">
        <w:t>o</w:t>
      </w:r>
      <w:r w:rsidRPr="003C0E8B">
        <w:t xml:space="preserve">mitting other information so the user never sees it. As Tik Tok filter bubbles omit and include different information, they are directly influencing </w:t>
      </w:r>
      <w:proofErr w:type="gramStart"/>
      <w:r w:rsidRPr="003C0E8B">
        <w:t>audiences</w:t>
      </w:r>
      <w:proofErr w:type="gramEnd"/>
      <w:r w:rsidRPr="003C0E8B">
        <w:t xml:space="preserve"> opinions.</w:t>
      </w:r>
    </w:p>
    <w:p w14:paraId="5FCC183F" w14:textId="77777777" w:rsidR="00C820C6" w:rsidRPr="003C0E8B" w:rsidRDefault="00C820C6">
      <w:pPr>
        <w:spacing w:after="200" w:line="276" w:lineRule="auto"/>
        <w:rPr>
          <w:rFonts w:ascii="Arial" w:eastAsiaTheme="minorHAnsi" w:hAnsi="Arial" w:cs="Arial"/>
          <w:i/>
          <w:iCs/>
          <w:color w:val="000000" w:themeColor="text1"/>
          <w:sz w:val="20"/>
          <w:szCs w:val="22"/>
          <w:lang w:eastAsia="en-US"/>
        </w:rPr>
      </w:pPr>
      <w:r w:rsidRPr="003C0E8B">
        <w:br w:type="page"/>
      </w:r>
    </w:p>
    <w:p w14:paraId="696FAC70" w14:textId="77777777" w:rsidR="00265898" w:rsidRPr="003C0E8B" w:rsidRDefault="00265898" w:rsidP="004C26F8">
      <w:pPr>
        <w:pStyle w:val="VCAAHeading2"/>
        <w:rPr>
          <w:lang w:val="en-AU"/>
        </w:rPr>
      </w:pPr>
      <w:r w:rsidRPr="003C0E8B">
        <w:rPr>
          <w:lang w:val="en-AU"/>
        </w:rPr>
        <w:lastRenderedPageBreak/>
        <w:t>Section B</w:t>
      </w:r>
    </w:p>
    <w:p w14:paraId="7C37239E" w14:textId="77777777" w:rsidR="00265898" w:rsidRPr="003C0E8B" w:rsidRDefault="00265898" w:rsidP="004C26F8">
      <w:pPr>
        <w:pStyle w:val="VCAAHeading3"/>
        <w:rPr>
          <w:lang w:val="en-AU"/>
        </w:rPr>
      </w:pPr>
      <w:r w:rsidRPr="003C0E8B">
        <w:rPr>
          <w:lang w:val="en-AU"/>
        </w:rPr>
        <w:t>Question 1</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576"/>
        <w:gridCol w:w="576"/>
        <w:gridCol w:w="576"/>
        <w:gridCol w:w="576"/>
        <w:gridCol w:w="1008"/>
      </w:tblGrid>
      <w:tr w:rsidR="00D54060" w:rsidRPr="003C0E8B" w14:paraId="0080368A" w14:textId="77777777" w:rsidTr="002A710F">
        <w:trPr>
          <w:cnfStyle w:val="100000000000" w:firstRow="1" w:lastRow="0" w:firstColumn="0" w:lastColumn="0" w:oddVBand="0" w:evenVBand="0" w:oddHBand="0" w:evenHBand="0" w:firstRowFirstColumn="0" w:firstRowLastColumn="0" w:lastRowFirstColumn="0" w:lastRowLastColumn="0"/>
        </w:trPr>
        <w:tc>
          <w:tcPr>
            <w:tcW w:w="864" w:type="dxa"/>
          </w:tcPr>
          <w:p w14:paraId="2FC461CD" w14:textId="77777777" w:rsidR="00D54060" w:rsidRPr="003C0E8B" w:rsidRDefault="00D54060" w:rsidP="00E748AB">
            <w:pPr>
              <w:pStyle w:val="VCAAtablecondensedheading"/>
              <w:rPr>
                <w:lang w:val="en-AU"/>
              </w:rPr>
            </w:pPr>
            <w:r w:rsidRPr="003C0E8B">
              <w:rPr>
                <w:lang w:val="en-AU"/>
              </w:rPr>
              <w:t>Marks</w:t>
            </w:r>
          </w:p>
        </w:tc>
        <w:tc>
          <w:tcPr>
            <w:tcW w:w="576" w:type="dxa"/>
          </w:tcPr>
          <w:p w14:paraId="1BE8C8B8" w14:textId="77777777" w:rsidR="00D54060" w:rsidRPr="003C0E8B" w:rsidRDefault="00D54060" w:rsidP="00E748AB">
            <w:pPr>
              <w:pStyle w:val="VCAAtablecondensedheading"/>
              <w:rPr>
                <w:lang w:val="en-AU"/>
              </w:rPr>
            </w:pPr>
            <w:r w:rsidRPr="003C0E8B">
              <w:rPr>
                <w:lang w:val="en-AU"/>
              </w:rPr>
              <w:t>0</w:t>
            </w:r>
          </w:p>
        </w:tc>
        <w:tc>
          <w:tcPr>
            <w:tcW w:w="576" w:type="dxa"/>
          </w:tcPr>
          <w:p w14:paraId="4C690D1D" w14:textId="77777777" w:rsidR="00D54060" w:rsidRPr="003C0E8B" w:rsidRDefault="00D54060" w:rsidP="00E748AB">
            <w:pPr>
              <w:pStyle w:val="VCAAtablecondensedheading"/>
              <w:rPr>
                <w:lang w:val="en-AU"/>
              </w:rPr>
            </w:pPr>
            <w:r w:rsidRPr="003C0E8B">
              <w:rPr>
                <w:lang w:val="en-AU"/>
              </w:rPr>
              <w:t>1</w:t>
            </w:r>
          </w:p>
        </w:tc>
        <w:tc>
          <w:tcPr>
            <w:tcW w:w="576" w:type="dxa"/>
          </w:tcPr>
          <w:p w14:paraId="7528FC4E" w14:textId="77777777" w:rsidR="00D54060" w:rsidRPr="003C0E8B" w:rsidRDefault="00D54060" w:rsidP="00E748AB">
            <w:pPr>
              <w:pStyle w:val="VCAAtablecondensedheading"/>
              <w:rPr>
                <w:lang w:val="en-AU"/>
              </w:rPr>
            </w:pPr>
            <w:r w:rsidRPr="003C0E8B">
              <w:rPr>
                <w:lang w:val="en-AU"/>
              </w:rPr>
              <w:t>2</w:t>
            </w:r>
          </w:p>
        </w:tc>
        <w:tc>
          <w:tcPr>
            <w:tcW w:w="576" w:type="dxa"/>
          </w:tcPr>
          <w:p w14:paraId="40643652" w14:textId="77777777" w:rsidR="00D54060" w:rsidRPr="003C0E8B" w:rsidRDefault="00D54060" w:rsidP="00E748AB">
            <w:pPr>
              <w:pStyle w:val="VCAAtablecondensedheading"/>
              <w:rPr>
                <w:lang w:val="en-AU"/>
              </w:rPr>
            </w:pPr>
            <w:r w:rsidRPr="003C0E8B">
              <w:rPr>
                <w:lang w:val="en-AU"/>
              </w:rPr>
              <w:t>3</w:t>
            </w:r>
          </w:p>
        </w:tc>
        <w:tc>
          <w:tcPr>
            <w:tcW w:w="576" w:type="dxa"/>
          </w:tcPr>
          <w:p w14:paraId="5F84B689" w14:textId="77777777" w:rsidR="00D54060" w:rsidRPr="003C0E8B" w:rsidRDefault="00D54060" w:rsidP="00E748AB">
            <w:pPr>
              <w:pStyle w:val="VCAAtablecondensedheading"/>
              <w:rPr>
                <w:lang w:val="en-AU"/>
              </w:rPr>
            </w:pPr>
            <w:r w:rsidRPr="003C0E8B">
              <w:rPr>
                <w:lang w:val="en-AU"/>
              </w:rPr>
              <w:t>4</w:t>
            </w:r>
          </w:p>
        </w:tc>
        <w:tc>
          <w:tcPr>
            <w:tcW w:w="576" w:type="dxa"/>
          </w:tcPr>
          <w:p w14:paraId="015BA24E" w14:textId="77777777" w:rsidR="00D54060" w:rsidRPr="003C0E8B" w:rsidRDefault="00D54060" w:rsidP="00E748AB">
            <w:pPr>
              <w:pStyle w:val="VCAAtablecondensedheading"/>
              <w:rPr>
                <w:lang w:val="en-AU"/>
              </w:rPr>
            </w:pPr>
            <w:r w:rsidRPr="003C0E8B">
              <w:rPr>
                <w:lang w:val="en-AU"/>
              </w:rPr>
              <w:t>5</w:t>
            </w:r>
          </w:p>
        </w:tc>
        <w:tc>
          <w:tcPr>
            <w:tcW w:w="576" w:type="dxa"/>
          </w:tcPr>
          <w:p w14:paraId="336E3978" w14:textId="77777777" w:rsidR="00D54060" w:rsidRPr="003C0E8B" w:rsidRDefault="00D54060" w:rsidP="00E748AB">
            <w:pPr>
              <w:pStyle w:val="VCAAtablecondensedheading"/>
              <w:rPr>
                <w:lang w:val="en-AU"/>
              </w:rPr>
            </w:pPr>
            <w:r w:rsidRPr="003C0E8B">
              <w:rPr>
                <w:lang w:val="en-AU"/>
              </w:rPr>
              <w:t>6</w:t>
            </w:r>
          </w:p>
        </w:tc>
        <w:tc>
          <w:tcPr>
            <w:tcW w:w="576" w:type="dxa"/>
          </w:tcPr>
          <w:p w14:paraId="269F6DBD" w14:textId="77777777" w:rsidR="00D54060" w:rsidRPr="003C0E8B" w:rsidRDefault="00D54060" w:rsidP="00E748AB">
            <w:pPr>
              <w:pStyle w:val="VCAAtablecondensedheading"/>
              <w:rPr>
                <w:lang w:val="en-AU"/>
              </w:rPr>
            </w:pPr>
            <w:r w:rsidRPr="003C0E8B">
              <w:rPr>
                <w:lang w:val="en-AU"/>
              </w:rPr>
              <w:t>7</w:t>
            </w:r>
          </w:p>
        </w:tc>
        <w:tc>
          <w:tcPr>
            <w:tcW w:w="576" w:type="dxa"/>
          </w:tcPr>
          <w:p w14:paraId="4D41B307" w14:textId="77777777" w:rsidR="00D54060" w:rsidRPr="003C0E8B" w:rsidRDefault="00D54060" w:rsidP="00E748AB">
            <w:pPr>
              <w:pStyle w:val="VCAAtablecondensedheading"/>
              <w:rPr>
                <w:lang w:val="en-AU"/>
              </w:rPr>
            </w:pPr>
            <w:r w:rsidRPr="003C0E8B">
              <w:rPr>
                <w:lang w:val="en-AU"/>
              </w:rPr>
              <w:t>8</w:t>
            </w:r>
          </w:p>
        </w:tc>
        <w:tc>
          <w:tcPr>
            <w:tcW w:w="576" w:type="dxa"/>
          </w:tcPr>
          <w:p w14:paraId="6C7E010C" w14:textId="77777777" w:rsidR="00D54060" w:rsidRPr="003C0E8B" w:rsidRDefault="00D54060" w:rsidP="00E748AB">
            <w:pPr>
              <w:pStyle w:val="VCAAtablecondensedheading"/>
              <w:rPr>
                <w:lang w:val="en-AU"/>
              </w:rPr>
            </w:pPr>
            <w:r w:rsidRPr="003C0E8B">
              <w:rPr>
                <w:lang w:val="en-AU"/>
              </w:rPr>
              <w:t>9</w:t>
            </w:r>
          </w:p>
        </w:tc>
        <w:tc>
          <w:tcPr>
            <w:tcW w:w="576" w:type="dxa"/>
          </w:tcPr>
          <w:p w14:paraId="38FB284A" w14:textId="77777777" w:rsidR="00D54060" w:rsidRPr="003C0E8B" w:rsidRDefault="00D54060" w:rsidP="00E748AB">
            <w:pPr>
              <w:pStyle w:val="VCAAtablecondensedheading"/>
              <w:rPr>
                <w:lang w:val="en-AU"/>
              </w:rPr>
            </w:pPr>
            <w:r w:rsidRPr="003C0E8B">
              <w:rPr>
                <w:lang w:val="en-AU"/>
              </w:rPr>
              <w:t>10</w:t>
            </w:r>
          </w:p>
        </w:tc>
        <w:tc>
          <w:tcPr>
            <w:tcW w:w="1008" w:type="dxa"/>
          </w:tcPr>
          <w:p w14:paraId="16456D56" w14:textId="77777777" w:rsidR="00D54060" w:rsidRPr="003C0E8B" w:rsidRDefault="00D54060" w:rsidP="00E748AB">
            <w:pPr>
              <w:pStyle w:val="VCAAtablecondensedheading"/>
              <w:rPr>
                <w:lang w:val="en-AU"/>
              </w:rPr>
            </w:pPr>
            <w:r w:rsidRPr="003C0E8B">
              <w:rPr>
                <w:lang w:val="en-AU"/>
              </w:rPr>
              <w:t>Average</w:t>
            </w:r>
          </w:p>
        </w:tc>
      </w:tr>
      <w:tr w:rsidR="00D54060" w:rsidRPr="003C0E8B" w14:paraId="4CE09375" w14:textId="77777777" w:rsidTr="002A710F">
        <w:tc>
          <w:tcPr>
            <w:tcW w:w="864" w:type="dxa"/>
          </w:tcPr>
          <w:p w14:paraId="51B90BBF" w14:textId="77777777" w:rsidR="00D54060" w:rsidRPr="003C0E8B" w:rsidRDefault="00D54060" w:rsidP="00ED0A9C">
            <w:pPr>
              <w:pStyle w:val="VCAAtablecondensed"/>
              <w:rPr>
                <w:lang w:val="en-AU"/>
              </w:rPr>
            </w:pPr>
            <w:r w:rsidRPr="003C0E8B">
              <w:rPr>
                <w:lang w:val="en-AU"/>
              </w:rPr>
              <w:t>%</w:t>
            </w:r>
          </w:p>
        </w:tc>
        <w:tc>
          <w:tcPr>
            <w:tcW w:w="576" w:type="dxa"/>
          </w:tcPr>
          <w:p w14:paraId="43048065" w14:textId="16091BA8" w:rsidR="00D54060" w:rsidRPr="003C0E8B" w:rsidRDefault="00BA1B6F" w:rsidP="00ED0A9C">
            <w:pPr>
              <w:pStyle w:val="VCAAtablecondensed"/>
              <w:rPr>
                <w:lang w:val="en-AU"/>
              </w:rPr>
            </w:pPr>
            <w:r w:rsidRPr="003C0E8B">
              <w:rPr>
                <w:lang w:val="en-AU"/>
              </w:rPr>
              <w:t>4</w:t>
            </w:r>
          </w:p>
        </w:tc>
        <w:tc>
          <w:tcPr>
            <w:tcW w:w="576" w:type="dxa"/>
          </w:tcPr>
          <w:p w14:paraId="1EBE781D" w14:textId="40B16DC5" w:rsidR="00D54060" w:rsidRPr="003C0E8B" w:rsidRDefault="00BA1B6F" w:rsidP="00ED0A9C">
            <w:pPr>
              <w:pStyle w:val="VCAAtablecondensed"/>
              <w:rPr>
                <w:lang w:val="en-AU"/>
              </w:rPr>
            </w:pPr>
            <w:r w:rsidRPr="003C0E8B">
              <w:rPr>
                <w:lang w:val="en-AU"/>
              </w:rPr>
              <w:t>3</w:t>
            </w:r>
          </w:p>
        </w:tc>
        <w:tc>
          <w:tcPr>
            <w:tcW w:w="576" w:type="dxa"/>
          </w:tcPr>
          <w:p w14:paraId="0C12A6B6" w14:textId="063D99CF" w:rsidR="00D54060" w:rsidRPr="003C0E8B" w:rsidRDefault="00BA1B6F" w:rsidP="00ED0A9C">
            <w:pPr>
              <w:pStyle w:val="VCAAtablecondensed"/>
              <w:rPr>
                <w:lang w:val="en-AU"/>
              </w:rPr>
            </w:pPr>
            <w:r w:rsidRPr="003C0E8B">
              <w:rPr>
                <w:lang w:val="en-AU"/>
              </w:rPr>
              <w:t>7</w:t>
            </w:r>
          </w:p>
        </w:tc>
        <w:tc>
          <w:tcPr>
            <w:tcW w:w="576" w:type="dxa"/>
          </w:tcPr>
          <w:p w14:paraId="4292541B" w14:textId="4541A65C" w:rsidR="00D54060" w:rsidRPr="003C0E8B" w:rsidRDefault="00BA1B6F" w:rsidP="00ED0A9C">
            <w:pPr>
              <w:pStyle w:val="VCAAtablecondensed"/>
              <w:rPr>
                <w:lang w:val="en-AU"/>
              </w:rPr>
            </w:pPr>
            <w:r w:rsidRPr="003C0E8B">
              <w:rPr>
                <w:lang w:val="en-AU"/>
              </w:rPr>
              <w:t>12</w:t>
            </w:r>
          </w:p>
        </w:tc>
        <w:tc>
          <w:tcPr>
            <w:tcW w:w="576" w:type="dxa"/>
          </w:tcPr>
          <w:p w14:paraId="02B16E4C" w14:textId="1912E38F" w:rsidR="00D54060" w:rsidRPr="003C0E8B" w:rsidRDefault="00BA1B6F" w:rsidP="00ED0A9C">
            <w:pPr>
              <w:pStyle w:val="VCAAtablecondensed"/>
              <w:rPr>
                <w:lang w:val="en-AU"/>
              </w:rPr>
            </w:pPr>
            <w:r w:rsidRPr="003C0E8B">
              <w:rPr>
                <w:lang w:val="en-AU"/>
              </w:rPr>
              <w:t>15</w:t>
            </w:r>
          </w:p>
        </w:tc>
        <w:tc>
          <w:tcPr>
            <w:tcW w:w="576" w:type="dxa"/>
          </w:tcPr>
          <w:p w14:paraId="6BE10EF5" w14:textId="272DCDA4" w:rsidR="00D54060" w:rsidRPr="003C0E8B" w:rsidRDefault="00BA1B6F" w:rsidP="00ED0A9C">
            <w:pPr>
              <w:pStyle w:val="VCAAtablecondensed"/>
              <w:rPr>
                <w:lang w:val="en-AU"/>
              </w:rPr>
            </w:pPr>
            <w:r w:rsidRPr="003C0E8B">
              <w:rPr>
                <w:lang w:val="en-AU"/>
              </w:rPr>
              <w:t>17</w:t>
            </w:r>
          </w:p>
        </w:tc>
        <w:tc>
          <w:tcPr>
            <w:tcW w:w="576" w:type="dxa"/>
          </w:tcPr>
          <w:p w14:paraId="3407B36F" w14:textId="633930B9" w:rsidR="00D54060" w:rsidRPr="003C0E8B" w:rsidRDefault="00BA1B6F" w:rsidP="00ED0A9C">
            <w:pPr>
              <w:pStyle w:val="VCAAtablecondensed"/>
              <w:rPr>
                <w:lang w:val="en-AU"/>
              </w:rPr>
            </w:pPr>
            <w:r w:rsidRPr="003C0E8B">
              <w:rPr>
                <w:lang w:val="en-AU"/>
              </w:rPr>
              <w:t>18</w:t>
            </w:r>
          </w:p>
        </w:tc>
        <w:tc>
          <w:tcPr>
            <w:tcW w:w="576" w:type="dxa"/>
          </w:tcPr>
          <w:p w14:paraId="267B7F6B" w14:textId="62A76CDD" w:rsidR="00D54060" w:rsidRPr="003C0E8B" w:rsidRDefault="00BA1B6F" w:rsidP="00ED0A9C">
            <w:pPr>
              <w:pStyle w:val="VCAAtablecondensed"/>
              <w:rPr>
                <w:lang w:val="en-AU"/>
              </w:rPr>
            </w:pPr>
            <w:r w:rsidRPr="003C0E8B">
              <w:rPr>
                <w:lang w:val="en-AU"/>
              </w:rPr>
              <w:t>10</w:t>
            </w:r>
          </w:p>
        </w:tc>
        <w:tc>
          <w:tcPr>
            <w:tcW w:w="576" w:type="dxa"/>
          </w:tcPr>
          <w:p w14:paraId="6AD3FA65" w14:textId="0B239816" w:rsidR="00D54060" w:rsidRPr="003C0E8B" w:rsidRDefault="00BA1B6F" w:rsidP="00ED0A9C">
            <w:pPr>
              <w:pStyle w:val="VCAAtablecondensed"/>
              <w:rPr>
                <w:lang w:val="en-AU"/>
              </w:rPr>
            </w:pPr>
            <w:r w:rsidRPr="003C0E8B">
              <w:rPr>
                <w:lang w:val="en-AU"/>
              </w:rPr>
              <w:t>8</w:t>
            </w:r>
          </w:p>
        </w:tc>
        <w:tc>
          <w:tcPr>
            <w:tcW w:w="576" w:type="dxa"/>
          </w:tcPr>
          <w:p w14:paraId="6139DC51" w14:textId="0F0CC659" w:rsidR="00D54060" w:rsidRPr="003C0E8B" w:rsidRDefault="00BA1B6F" w:rsidP="00ED0A9C">
            <w:pPr>
              <w:pStyle w:val="VCAAtablecondensed"/>
              <w:rPr>
                <w:lang w:val="en-AU"/>
              </w:rPr>
            </w:pPr>
            <w:r w:rsidRPr="003C0E8B">
              <w:rPr>
                <w:lang w:val="en-AU"/>
              </w:rPr>
              <w:t>4</w:t>
            </w:r>
          </w:p>
        </w:tc>
        <w:tc>
          <w:tcPr>
            <w:tcW w:w="576" w:type="dxa"/>
          </w:tcPr>
          <w:p w14:paraId="03C5F15C" w14:textId="34E7DC5A" w:rsidR="00D54060" w:rsidRPr="003C0E8B" w:rsidRDefault="00BA1B6F" w:rsidP="00ED0A9C">
            <w:pPr>
              <w:pStyle w:val="VCAAtablecondensed"/>
              <w:rPr>
                <w:lang w:val="en-AU"/>
              </w:rPr>
            </w:pPr>
            <w:r w:rsidRPr="003C0E8B">
              <w:rPr>
                <w:lang w:val="en-AU"/>
              </w:rPr>
              <w:t>2</w:t>
            </w:r>
          </w:p>
        </w:tc>
        <w:tc>
          <w:tcPr>
            <w:tcW w:w="1008" w:type="dxa"/>
          </w:tcPr>
          <w:p w14:paraId="5BC91968" w14:textId="794422C0" w:rsidR="00D54060" w:rsidRPr="003C0E8B" w:rsidRDefault="00BA1B6F" w:rsidP="00ED0A9C">
            <w:pPr>
              <w:pStyle w:val="VCAAtablecondensed"/>
              <w:rPr>
                <w:lang w:val="en-AU"/>
              </w:rPr>
            </w:pPr>
            <w:r w:rsidRPr="003C0E8B">
              <w:rPr>
                <w:lang w:val="en-AU"/>
              </w:rPr>
              <w:t>5.0</w:t>
            </w:r>
          </w:p>
        </w:tc>
      </w:tr>
    </w:tbl>
    <w:p w14:paraId="513DAF58" w14:textId="72F3C4EB" w:rsidR="00981775" w:rsidRPr="003C0E8B" w:rsidRDefault="00E528E0" w:rsidP="00B51E9B">
      <w:pPr>
        <w:pStyle w:val="VCAAbody"/>
        <w:rPr>
          <w:lang w:val="en-AU"/>
        </w:rPr>
      </w:pPr>
      <w:r w:rsidRPr="003C0E8B">
        <w:rPr>
          <w:lang w:val="en-AU"/>
        </w:rPr>
        <w:t>In this question s</w:t>
      </w:r>
      <w:r w:rsidR="00981775" w:rsidRPr="003C0E8B">
        <w:rPr>
          <w:lang w:val="en-AU"/>
        </w:rPr>
        <w:t xml:space="preserve">tudents </w:t>
      </w:r>
      <w:r w:rsidR="00BA1B6F" w:rsidRPr="003C0E8B">
        <w:rPr>
          <w:lang w:val="en-AU"/>
        </w:rPr>
        <w:t xml:space="preserve">were required </w:t>
      </w:r>
      <w:r w:rsidR="00981775" w:rsidRPr="003C0E8B">
        <w:rPr>
          <w:lang w:val="en-AU"/>
        </w:rPr>
        <w:t>to focus on one narrative and explain how this narrative was read by audiences from different periods of time and how these readings were shaped by ideological and institutional contexts.</w:t>
      </w:r>
    </w:p>
    <w:p w14:paraId="37B20AB0" w14:textId="495C0AFA" w:rsidR="00981775" w:rsidRPr="003C0E8B" w:rsidRDefault="00981775" w:rsidP="00B51E9B">
      <w:pPr>
        <w:pStyle w:val="VCAAbody"/>
        <w:rPr>
          <w:lang w:val="en-AU"/>
        </w:rPr>
      </w:pPr>
      <w:r w:rsidRPr="003C0E8B">
        <w:rPr>
          <w:lang w:val="en-AU"/>
        </w:rPr>
        <w:t>Most students wrote well about ideological contexts but not as well about institutional contexts. It is important that students have a clear understanding of what constitutes both an ideological and institutional context.</w:t>
      </w:r>
      <w:r w:rsidR="00C96DB1" w:rsidRPr="003C0E8B">
        <w:rPr>
          <w:lang w:val="en-AU"/>
        </w:rPr>
        <w:t xml:space="preserve"> </w:t>
      </w:r>
      <w:r w:rsidRPr="003C0E8B">
        <w:rPr>
          <w:lang w:val="en-AU"/>
        </w:rPr>
        <w:t xml:space="preserve">An institutional context </w:t>
      </w:r>
      <w:r w:rsidR="006D235C">
        <w:rPr>
          <w:lang w:val="en-AU"/>
        </w:rPr>
        <w:t>consists of</w:t>
      </w:r>
      <w:r w:rsidR="006D235C" w:rsidRPr="003C0E8B">
        <w:rPr>
          <w:lang w:val="en-AU"/>
        </w:rPr>
        <w:t xml:space="preserve"> </w:t>
      </w:r>
      <w:r w:rsidRPr="003C0E8B">
        <w:rPr>
          <w:lang w:val="en-AU"/>
        </w:rPr>
        <w:t>the conditions in which the media product was</w:t>
      </w:r>
      <w:r w:rsidR="00E748AB" w:rsidRPr="003C0E8B">
        <w:rPr>
          <w:lang w:val="en-AU"/>
        </w:rPr>
        <w:t xml:space="preserve"> </w:t>
      </w:r>
      <w:r w:rsidRPr="003C0E8B">
        <w:rPr>
          <w:rStyle w:val="VCAAbold"/>
          <w:lang w:val="en-AU"/>
        </w:rPr>
        <w:t>produced</w:t>
      </w:r>
      <w:r w:rsidRPr="003C0E8B">
        <w:rPr>
          <w:lang w:val="en-AU"/>
        </w:rPr>
        <w:t>,</w:t>
      </w:r>
      <w:r w:rsidR="00E748AB" w:rsidRPr="003C0E8B">
        <w:rPr>
          <w:lang w:val="en-AU"/>
        </w:rPr>
        <w:t xml:space="preserve"> </w:t>
      </w:r>
      <w:r w:rsidRPr="003C0E8B">
        <w:rPr>
          <w:rStyle w:val="VCAAbold"/>
          <w:lang w:val="en-AU"/>
        </w:rPr>
        <w:t>distributed</w:t>
      </w:r>
      <w:r w:rsidRPr="00DF1506">
        <w:rPr>
          <w:rStyle w:val="VCAAbold"/>
          <w:b w:val="0"/>
          <w:bCs w:val="0"/>
          <w:lang w:val="en-AU"/>
        </w:rPr>
        <w:t>,</w:t>
      </w:r>
      <w:r w:rsidR="00E748AB" w:rsidRPr="003C0E8B">
        <w:rPr>
          <w:rStyle w:val="VCAAbold"/>
          <w:lang w:val="en-AU"/>
        </w:rPr>
        <w:t xml:space="preserve"> </w:t>
      </w:r>
      <w:r w:rsidRPr="003C0E8B">
        <w:rPr>
          <w:rStyle w:val="VCAAbold"/>
          <w:lang w:val="en-AU"/>
        </w:rPr>
        <w:t>consumed</w:t>
      </w:r>
      <w:r w:rsidR="00E748AB" w:rsidRPr="003C0E8B">
        <w:rPr>
          <w:rStyle w:val="VCAAbold"/>
          <w:lang w:val="en-AU"/>
        </w:rPr>
        <w:t xml:space="preserve"> </w:t>
      </w:r>
      <w:r w:rsidRPr="003C0E8B">
        <w:rPr>
          <w:lang w:val="en-AU"/>
        </w:rPr>
        <w:t>and its</w:t>
      </w:r>
      <w:r w:rsidR="00E748AB" w:rsidRPr="003C0E8B">
        <w:rPr>
          <w:lang w:val="en-AU"/>
        </w:rPr>
        <w:t xml:space="preserve"> </w:t>
      </w:r>
      <w:r w:rsidRPr="003C0E8B">
        <w:rPr>
          <w:rStyle w:val="VCAAbold"/>
          <w:lang w:val="en-AU"/>
        </w:rPr>
        <w:t>reception</w:t>
      </w:r>
      <w:r w:rsidRPr="003C0E8B">
        <w:rPr>
          <w:lang w:val="en-AU"/>
        </w:rPr>
        <w:t>.</w:t>
      </w:r>
    </w:p>
    <w:p w14:paraId="6C79998F" w14:textId="338EBF75" w:rsidR="00981775" w:rsidRPr="003C0E8B" w:rsidRDefault="00981775" w:rsidP="00B51E9B">
      <w:pPr>
        <w:pStyle w:val="VCAAbody"/>
        <w:rPr>
          <w:lang w:val="en-AU"/>
        </w:rPr>
      </w:pPr>
      <w:r w:rsidRPr="003C0E8B">
        <w:rPr>
          <w:lang w:val="en-AU"/>
        </w:rPr>
        <w:t>Institutional contexts could include decisions made by the production company about the production and/or distribution of a narrative, casting choices, events that impacted on the production and/or distribution of a narrative, where and how the narrative was consumed.</w:t>
      </w:r>
    </w:p>
    <w:p w14:paraId="0653BF5A" w14:textId="6B1E010B" w:rsidR="00A36653" w:rsidRPr="003C0E8B" w:rsidRDefault="00A36653" w:rsidP="00C820C6">
      <w:pPr>
        <w:rPr>
          <w:rFonts w:asciiTheme="majorHAnsi" w:hAnsiTheme="majorHAnsi" w:cstheme="majorHAnsi"/>
          <w:szCs w:val="20"/>
        </w:rPr>
      </w:pPr>
      <w:r w:rsidRPr="003C0E8B">
        <w:rPr>
          <w:rFonts w:asciiTheme="majorHAnsi" w:hAnsiTheme="majorHAnsi" w:cstheme="majorHAnsi"/>
          <w:sz w:val="20"/>
          <w:szCs w:val="20"/>
        </w:rPr>
        <w:t xml:space="preserve">Ideological contexts </w:t>
      </w:r>
      <w:r w:rsidRPr="003C0E8B">
        <w:rPr>
          <w:rFonts w:asciiTheme="majorHAnsi" w:hAnsiTheme="majorHAnsi" w:cstheme="majorHAnsi"/>
          <w:color w:val="2D3B45"/>
          <w:sz w:val="20"/>
          <w:szCs w:val="20"/>
          <w:shd w:val="clear" w:color="auto" w:fill="FFFFFF"/>
        </w:rPr>
        <w:t>refer to the beliefs and values that are held within a society at a particular time and place and how they shape the way in which a media product is produced, distributed, consumed and read.</w:t>
      </w:r>
    </w:p>
    <w:p w14:paraId="2846044C" w14:textId="791AF63C" w:rsidR="00981775" w:rsidRPr="003C0E8B" w:rsidRDefault="00BA1B6F" w:rsidP="00B51E9B">
      <w:pPr>
        <w:pStyle w:val="VCAAbody"/>
        <w:rPr>
          <w:lang w:val="en-AU"/>
        </w:rPr>
      </w:pPr>
      <w:r w:rsidRPr="003C0E8B">
        <w:rPr>
          <w:lang w:val="en-AU"/>
        </w:rPr>
        <w:t>R</w:t>
      </w:r>
      <w:r w:rsidR="00981775" w:rsidRPr="003C0E8B">
        <w:rPr>
          <w:lang w:val="en-AU"/>
        </w:rPr>
        <w:t xml:space="preserve">esponses </w:t>
      </w:r>
      <w:r w:rsidRPr="003C0E8B">
        <w:rPr>
          <w:lang w:val="en-AU"/>
        </w:rPr>
        <w:t xml:space="preserve">that scored well </w:t>
      </w:r>
      <w:r w:rsidR="00981775" w:rsidRPr="003C0E8B">
        <w:rPr>
          <w:lang w:val="en-AU"/>
        </w:rPr>
        <w:t xml:space="preserve">used specific examples from the media narratives that </w:t>
      </w:r>
      <w:r w:rsidR="006D235C">
        <w:rPr>
          <w:lang w:val="en-AU"/>
        </w:rPr>
        <w:t>students had</w:t>
      </w:r>
      <w:r w:rsidR="006D235C" w:rsidRPr="003C0E8B">
        <w:rPr>
          <w:lang w:val="en-AU"/>
        </w:rPr>
        <w:t xml:space="preserve"> </w:t>
      </w:r>
      <w:r w:rsidR="00981775" w:rsidRPr="003C0E8B">
        <w:rPr>
          <w:lang w:val="en-AU"/>
        </w:rPr>
        <w:t>studied, often referring to the construction and characteristics of the narrative and/or the use of codes and conventions to explain how audience readings over time were shaped by both ideological and institutional contexts.</w:t>
      </w:r>
      <w:r w:rsidR="00C96DB1" w:rsidRPr="003C0E8B">
        <w:rPr>
          <w:lang w:val="en-AU"/>
        </w:rPr>
        <w:t xml:space="preserve"> </w:t>
      </w:r>
      <w:r w:rsidR="00981775" w:rsidRPr="003C0E8B">
        <w:rPr>
          <w:lang w:val="en-AU"/>
        </w:rPr>
        <w:t xml:space="preserve">These responses also </w:t>
      </w:r>
      <w:r w:rsidRPr="003C0E8B">
        <w:rPr>
          <w:lang w:val="en-AU"/>
        </w:rPr>
        <w:t xml:space="preserve">covered </w:t>
      </w:r>
      <w:r w:rsidR="00981775" w:rsidRPr="003C0E8B">
        <w:rPr>
          <w:lang w:val="en-AU"/>
        </w:rPr>
        <w:t>how a media narrative was specifically read by audiences from different periods of time.</w:t>
      </w:r>
    </w:p>
    <w:p w14:paraId="4406D964" w14:textId="6F483FA5" w:rsidR="00981775" w:rsidRPr="003C0E8B" w:rsidRDefault="00981775" w:rsidP="00B51E9B">
      <w:pPr>
        <w:pStyle w:val="VCAAbody"/>
        <w:rPr>
          <w:lang w:val="en-AU"/>
        </w:rPr>
      </w:pPr>
      <w:r w:rsidRPr="003C0E8B">
        <w:rPr>
          <w:lang w:val="en-AU"/>
        </w:rPr>
        <w:t xml:space="preserve">Responses that did not score well often simply retold the storyline or discussed one time period in detail and then in much less detail or not at all about </w:t>
      </w:r>
      <w:r w:rsidR="00A362BB" w:rsidRPr="003C0E8B">
        <w:rPr>
          <w:lang w:val="en-AU"/>
        </w:rPr>
        <w:t xml:space="preserve">other </w:t>
      </w:r>
      <w:r w:rsidRPr="003C0E8B">
        <w:rPr>
          <w:lang w:val="en-AU"/>
        </w:rPr>
        <w:t>time periods.</w:t>
      </w:r>
      <w:r w:rsidR="00BA1B6F" w:rsidRPr="003C0E8B">
        <w:rPr>
          <w:lang w:val="en-AU"/>
        </w:rPr>
        <w:t xml:space="preserve"> </w:t>
      </w:r>
      <w:r w:rsidRPr="003C0E8B">
        <w:rPr>
          <w:lang w:val="en-AU"/>
        </w:rPr>
        <w:t xml:space="preserve">Some responses discussed how audiences from the past would have read contemporary media narratives, </w:t>
      </w:r>
      <w:r w:rsidR="00BA1B6F" w:rsidRPr="003C0E8B">
        <w:rPr>
          <w:lang w:val="en-AU"/>
        </w:rPr>
        <w:t xml:space="preserve">which </w:t>
      </w:r>
      <w:r w:rsidRPr="003C0E8B">
        <w:rPr>
          <w:lang w:val="en-AU"/>
        </w:rPr>
        <w:t>was not relevant to the question.</w:t>
      </w:r>
    </w:p>
    <w:p w14:paraId="55F8C725" w14:textId="77777777" w:rsidR="007763EB" w:rsidRPr="003C0E8B" w:rsidRDefault="007763EB" w:rsidP="007763EB">
      <w:pPr>
        <w:pStyle w:val="VCAAbody"/>
        <w:rPr>
          <w:lang w:val="en-AU"/>
        </w:rPr>
      </w:pPr>
      <w:r w:rsidRPr="003C0E8B">
        <w:rPr>
          <w:lang w:val="en-AU"/>
        </w:rPr>
        <w:t>The following is an example of a high-scoring response.</w:t>
      </w:r>
    </w:p>
    <w:p w14:paraId="76A63980" w14:textId="77777777" w:rsidR="00C820C6" w:rsidRPr="003C0E8B" w:rsidRDefault="00981775" w:rsidP="00B51E9B">
      <w:pPr>
        <w:pStyle w:val="VCAAstudentsample"/>
      </w:pPr>
      <w:r w:rsidRPr="003C0E8B">
        <w:t xml:space="preserve">Roman Polanski's 1968 film </w:t>
      </w:r>
      <w:r w:rsidR="003818AB" w:rsidRPr="003C0E8B">
        <w:t>‘</w:t>
      </w:r>
      <w:r w:rsidRPr="003C0E8B">
        <w:t>Rosemary's Baby</w:t>
      </w:r>
      <w:r w:rsidR="003818AB" w:rsidRPr="003C0E8B">
        <w:t>’</w:t>
      </w:r>
      <w:r w:rsidRPr="003C0E8B">
        <w:t xml:space="preserve"> was originally intended for the date night audience therefore the reading of the text has changed over time as, audiences have also changed. During 1968, second wave feminism was gaining momentum, with activist like Betty Friedan and Gloria Steinem protesting for women’s educational rights and reproductive rights. Therefore, the 1968 audience viewed </w:t>
      </w:r>
      <w:r w:rsidR="003818AB" w:rsidRPr="003C0E8B">
        <w:t>‘</w:t>
      </w:r>
      <w:r w:rsidRPr="003C0E8B">
        <w:t>Rosemary's Baby</w:t>
      </w:r>
      <w:r w:rsidR="003818AB" w:rsidRPr="003C0E8B">
        <w:t>’</w:t>
      </w:r>
      <w:r w:rsidRPr="003C0E8B">
        <w:t xml:space="preserve"> as a progressive film, as Rosemary takes agency over own body by standing over Guy, telling him that she wanted to see Dr Hill over Dr </w:t>
      </w:r>
      <w:proofErr w:type="spellStart"/>
      <w:r w:rsidRPr="003C0E8B">
        <w:t>Sapirstein</w:t>
      </w:r>
      <w:proofErr w:type="spellEnd"/>
      <w:r w:rsidRPr="003C0E8B">
        <w:t>. In 1968 it was more common for the husband to decide all of their wives’ reproductive actions and therefore at the time this was seen as advanced. However, Polanski overpowers this feminist ideology by presenting women to be merely vessels and commodities for men as Rosemary takes on an extremely traditional housewife role providing Guy with food on the table and not being employed, but rather her job was to clean and cook. To a post me too, fourth wave, feminist society, Rosemary and Guys relationship is viewed as outdated and sexist, in the way that Guy expects Rosemary to take on these rules.</w:t>
      </w:r>
    </w:p>
    <w:p w14:paraId="2369CBF8" w14:textId="77777777" w:rsidR="00C820C6" w:rsidRPr="003C0E8B" w:rsidRDefault="00981775" w:rsidP="00B51E9B">
      <w:pPr>
        <w:pStyle w:val="VCAAstudentsample"/>
      </w:pPr>
      <w:r w:rsidRPr="003C0E8B">
        <w:t>In addition to this, the institutional context also caused the film to be read differently</w:t>
      </w:r>
      <w:r w:rsidR="00BA1B6F" w:rsidRPr="003C0E8B">
        <w:t xml:space="preserve"> </w:t>
      </w:r>
      <w:r w:rsidRPr="003C0E8B">
        <w:t>by</w:t>
      </w:r>
      <w:r w:rsidR="00C96DB1" w:rsidRPr="003C0E8B">
        <w:t xml:space="preserve"> </w:t>
      </w:r>
      <w:r w:rsidRPr="003C0E8B">
        <w:t xml:space="preserve">both the 1968 date night audience and modern-day society. For example, in 1968 there was a lot of excitement around this film as Polanski's name was becoming well-known and Rosemary's Baby was the second movie in a trilogy. As Polanski was becoming more popular, the budget of the film was quite high for horror movies at the time. They shot the film on sound stages and had Mia Farrow play Rosemary, who was becoming a highly successful actress. This led to excitement around the movie, as it was also common for a man to take a date to a horror film in the hopes that she would hide their face into his body so he could act </w:t>
      </w:r>
      <w:r w:rsidRPr="003C0E8B">
        <w:lastRenderedPageBreak/>
        <w:t>protectively. This movie having a high budget allowed for advanced editing for the time, which was seen in the sexual assault scene of Rosemary. However, to the technologically advanced, modern-day society, the editing in the film seems unrealistic and old-fashioned therefore they don't view the film as advanced.</w:t>
      </w:r>
    </w:p>
    <w:p w14:paraId="607A7762" w14:textId="61F8DE02" w:rsidR="00981775" w:rsidRPr="003C0E8B" w:rsidRDefault="00981775" w:rsidP="00B51E9B">
      <w:pPr>
        <w:pStyle w:val="VCAAstudentsample"/>
        <w:rPr>
          <w:i w:val="0"/>
          <w:iCs w:val="0"/>
        </w:rPr>
      </w:pPr>
      <w:r w:rsidRPr="003C0E8B">
        <w:t>Ultimately the film was supposed to be seen as progressive to a 1968 audience but to a Me Too, fo</w:t>
      </w:r>
      <w:r w:rsidR="00BA1B6F" w:rsidRPr="003C0E8B">
        <w:t>u</w:t>
      </w:r>
      <w:r w:rsidRPr="003C0E8B">
        <w:t>rth wave feminist society it is seen as conservative and traditional.</w:t>
      </w:r>
    </w:p>
    <w:p w14:paraId="0DE18E07" w14:textId="77777777" w:rsidR="00265898" w:rsidRPr="003C0E8B" w:rsidRDefault="00265898" w:rsidP="00C018DA">
      <w:pPr>
        <w:pStyle w:val="VCAAHeading3"/>
        <w:rPr>
          <w:lang w:val="en-AU"/>
        </w:rPr>
      </w:pPr>
      <w:r w:rsidRPr="003C0E8B">
        <w:rPr>
          <w:lang w:val="en-AU"/>
        </w:rPr>
        <w:t>Question 2</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576"/>
        <w:gridCol w:w="576"/>
        <w:gridCol w:w="576"/>
        <w:gridCol w:w="576"/>
        <w:gridCol w:w="1008"/>
      </w:tblGrid>
      <w:tr w:rsidR="00D54060" w:rsidRPr="003C0E8B" w14:paraId="66B64FF0" w14:textId="77777777" w:rsidTr="002A710F">
        <w:trPr>
          <w:cnfStyle w:val="100000000000" w:firstRow="1" w:lastRow="0" w:firstColumn="0" w:lastColumn="0" w:oddVBand="0" w:evenVBand="0" w:oddHBand="0" w:evenHBand="0" w:firstRowFirstColumn="0" w:firstRowLastColumn="0" w:lastRowFirstColumn="0" w:lastRowLastColumn="0"/>
        </w:trPr>
        <w:tc>
          <w:tcPr>
            <w:tcW w:w="864" w:type="dxa"/>
          </w:tcPr>
          <w:p w14:paraId="2BC1C801" w14:textId="77777777" w:rsidR="00D54060" w:rsidRPr="003C0E8B" w:rsidRDefault="00D54060" w:rsidP="00E748AB">
            <w:pPr>
              <w:pStyle w:val="VCAAtablecondensedheading"/>
              <w:rPr>
                <w:lang w:val="en-AU"/>
              </w:rPr>
            </w:pPr>
            <w:r w:rsidRPr="003C0E8B">
              <w:rPr>
                <w:lang w:val="en-AU"/>
              </w:rPr>
              <w:t>Marks</w:t>
            </w:r>
          </w:p>
        </w:tc>
        <w:tc>
          <w:tcPr>
            <w:tcW w:w="576" w:type="dxa"/>
          </w:tcPr>
          <w:p w14:paraId="44229D43" w14:textId="77777777" w:rsidR="00D54060" w:rsidRPr="003C0E8B" w:rsidRDefault="00D54060" w:rsidP="00E748AB">
            <w:pPr>
              <w:pStyle w:val="VCAAtablecondensedheading"/>
              <w:rPr>
                <w:lang w:val="en-AU"/>
              </w:rPr>
            </w:pPr>
            <w:r w:rsidRPr="003C0E8B">
              <w:rPr>
                <w:lang w:val="en-AU"/>
              </w:rPr>
              <w:t>0</w:t>
            </w:r>
          </w:p>
        </w:tc>
        <w:tc>
          <w:tcPr>
            <w:tcW w:w="576" w:type="dxa"/>
          </w:tcPr>
          <w:p w14:paraId="7EF7F771" w14:textId="77777777" w:rsidR="00D54060" w:rsidRPr="003C0E8B" w:rsidRDefault="00D54060" w:rsidP="00E748AB">
            <w:pPr>
              <w:pStyle w:val="VCAAtablecondensedheading"/>
              <w:rPr>
                <w:lang w:val="en-AU"/>
              </w:rPr>
            </w:pPr>
            <w:r w:rsidRPr="003C0E8B">
              <w:rPr>
                <w:lang w:val="en-AU"/>
              </w:rPr>
              <w:t>1</w:t>
            </w:r>
          </w:p>
        </w:tc>
        <w:tc>
          <w:tcPr>
            <w:tcW w:w="576" w:type="dxa"/>
          </w:tcPr>
          <w:p w14:paraId="09DC9DAB" w14:textId="77777777" w:rsidR="00D54060" w:rsidRPr="003C0E8B" w:rsidRDefault="00D54060" w:rsidP="00E748AB">
            <w:pPr>
              <w:pStyle w:val="VCAAtablecondensedheading"/>
              <w:rPr>
                <w:lang w:val="en-AU"/>
              </w:rPr>
            </w:pPr>
            <w:r w:rsidRPr="003C0E8B">
              <w:rPr>
                <w:lang w:val="en-AU"/>
              </w:rPr>
              <w:t>2</w:t>
            </w:r>
          </w:p>
        </w:tc>
        <w:tc>
          <w:tcPr>
            <w:tcW w:w="576" w:type="dxa"/>
          </w:tcPr>
          <w:p w14:paraId="6F996716" w14:textId="77777777" w:rsidR="00D54060" w:rsidRPr="003C0E8B" w:rsidRDefault="00D54060" w:rsidP="00E748AB">
            <w:pPr>
              <w:pStyle w:val="VCAAtablecondensedheading"/>
              <w:rPr>
                <w:lang w:val="en-AU"/>
              </w:rPr>
            </w:pPr>
            <w:r w:rsidRPr="003C0E8B">
              <w:rPr>
                <w:lang w:val="en-AU"/>
              </w:rPr>
              <w:t>3</w:t>
            </w:r>
          </w:p>
        </w:tc>
        <w:tc>
          <w:tcPr>
            <w:tcW w:w="576" w:type="dxa"/>
          </w:tcPr>
          <w:p w14:paraId="6B149925" w14:textId="77777777" w:rsidR="00D54060" w:rsidRPr="003C0E8B" w:rsidRDefault="00D54060" w:rsidP="00E748AB">
            <w:pPr>
              <w:pStyle w:val="VCAAtablecondensedheading"/>
              <w:rPr>
                <w:lang w:val="en-AU"/>
              </w:rPr>
            </w:pPr>
            <w:r w:rsidRPr="003C0E8B">
              <w:rPr>
                <w:lang w:val="en-AU"/>
              </w:rPr>
              <w:t>4</w:t>
            </w:r>
          </w:p>
        </w:tc>
        <w:tc>
          <w:tcPr>
            <w:tcW w:w="576" w:type="dxa"/>
          </w:tcPr>
          <w:p w14:paraId="10441ED9" w14:textId="77777777" w:rsidR="00D54060" w:rsidRPr="003C0E8B" w:rsidRDefault="00D54060" w:rsidP="00E748AB">
            <w:pPr>
              <w:pStyle w:val="VCAAtablecondensedheading"/>
              <w:rPr>
                <w:lang w:val="en-AU"/>
              </w:rPr>
            </w:pPr>
            <w:r w:rsidRPr="003C0E8B">
              <w:rPr>
                <w:lang w:val="en-AU"/>
              </w:rPr>
              <w:t>5</w:t>
            </w:r>
          </w:p>
        </w:tc>
        <w:tc>
          <w:tcPr>
            <w:tcW w:w="576" w:type="dxa"/>
          </w:tcPr>
          <w:p w14:paraId="20602ECB" w14:textId="77777777" w:rsidR="00D54060" w:rsidRPr="003C0E8B" w:rsidRDefault="00D54060" w:rsidP="00E748AB">
            <w:pPr>
              <w:pStyle w:val="VCAAtablecondensedheading"/>
              <w:rPr>
                <w:lang w:val="en-AU"/>
              </w:rPr>
            </w:pPr>
            <w:r w:rsidRPr="003C0E8B">
              <w:rPr>
                <w:lang w:val="en-AU"/>
              </w:rPr>
              <w:t>6</w:t>
            </w:r>
          </w:p>
        </w:tc>
        <w:tc>
          <w:tcPr>
            <w:tcW w:w="576" w:type="dxa"/>
          </w:tcPr>
          <w:p w14:paraId="24EFF1EC" w14:textId="77777777" w:rsidR="00D54060" w:rsidRPr="003C0E8B" w:rsidRDefault="00D54060" w:rsidP="00E748AB">
            <w:pPr>
              <w:pStyle w:val="VCAAtablecondensedheading"/>
              <w:rPr>
                <w:lang w:val="en-AU"/>
              </w:rPr>
            </w:pPr>
            <w:r w:rsidRPr="003C0E8B">
              <w:rPr>
                <w:lang w:val="en-AU"/>
              </w:rPr>
              <w:t>7</w:t>
            </w:r>
          </w:p>
        </w:tc>
        <w:tc>
          <w:tcPr>
            <w:tcW w:w="576" w:type="dxa"/>
          </w:tcPr>
          <w:p w14:paraId="2420ABD9" w14:textId="77777777" w:rsidR="00D54060" w:rsidRPr="003C0E8B" w:rsidRDefault="00D54060" w:rsidP="00E748AB">
            <w:pPr>
              <w:pStyle w:val="VCAAtablecondensedheading"/>
              <w:rPr>
                <w:lang w:val="en-AU"/>
              </w:rPr>
            </w:pPr>
            <w:r w:rsidRPr="003C0E8B">
              <w:rPr>
                <w:lang w:val="en-AU"/>
              </w:rPr>
              <w:t>8</w:t>
            </w:r>
          </w:p>
        </w:tc>
        <w:tc>
          <w:tcPr>
            <w:tcW w:w="576" w:type="dxa"/>
          </w:tcPr>
          <w:p w14:paraId="146D77C1" w14:textId="77777777" w:rsidR="00D54060" w:rsidRPr="003C0E8B" w:rsidRDefault="00D54060" w:rsidP="00E748AB">
            <w:pPr>
              <w:pStyle w:val="VCAAtablecondensedheading"/>
              <w:rPr>
                <w:lang w:val="en-AU"/>
              </w:rPr>
            </w:pPr>
            <w:r w:rsidRPr="003C0E8B">
              <w:rPr>
                <w:lang w:val="en-AU"/>
              </w:rPr>
              <w:t>9</w:t>
            </w:r>
          </w:p>
        </w:tc>
        <w:tc>
          <w:tcPr>
            <w:tcW w:w="576" w:type="dxa"/>
          </w:tcPr>
          <w:p w14:paraId="4697EB5F" w14:textId="77777777" w:rsidR="00D54060" w:rsidRPr="003C0E8B" w:rsidRDefault="00D54060" w:rsidP="00E748AB">
            <w:pPr>
              <w:pStyle w:val="VCAAtablecondensedheading"/>
              <w:rPr>
                <w:lang w:val="en-AU"/>
              </w:rPr>
            </w:pPr>
            <w:r w:rsidRPr="003C0E8B">
              <w:rPr>
                <w:lang w:val="en-AU"/>
              </w:rPr>
              <w:t>10</w:t>
            </w:r>
          </w:p>
        </w:tc>
        <w:tc>
          <w:tcPr>
            <w:tcW w:w="1008" w:type="dxa"/>
          </w:tcPr>
          <w:p w14:paraId="4D2D878F" w14:textId="77777777" w:rsidR="00D54060" w:rsidRPr="003C0E8B" w:rsidRDefault="00D54060" w:rsidP="00E748AB">
            <w:pPr>
              <w:pStyle w:val="VCAAtablecondensedheading"/>
              <w:rPr>
                <w:lang w:val="en-AU"/>
              </w:rPr>
            </w:pPr>
            <w:r w:rsidRPr="003C0E8B">
              <w:rPr>
                <w:lang w:val="en-AU"/>
              </w:rPr>
              <w:t>Average</w:t>
            </w:r>
          </w:p>
        </w:tc>
      </w:tr>
      <w:tr w:rsidR="00D54060" w:rsidRPr="003C0E8B" w14:paraId="720C476D" w14:textId="77777777" w:rsidTr="002A710F">
        <w:tc>
          <w:tcPr>
            <w:tcW w:w="864" w:type="dxa"/>
          </w:tcPr>
          <w:p w14:paraId="7B25A5F7" w14:textId="77777777" w:rsidR="00D54060" w:rsidRPr="003C0E8B" w:rsidRDefault="00D54060" w:rsidP="00ED0A9C">
            <w:pPr>
              <w:pStyle w:val="VCAAtablecondensed"/>
              <w:rPr>
                <w:lang w:val="en-AU"/>
              </w:rPr>
            </w:pPr>
            <w:r w:rsidRPr="003C0E8B">
              <w:rPr>
                <w:lang w:val="en-AU"/>
              </w:rPr>
              <w:t>%</w:t>
            </w:r>
          </w:p>
        </w:tc>
        <w:tc>
          <w:tcPr>
            <w:tcW w:w="576" w:type="dxa"/>
          </w:tcPr>
          <w:p w14:paraId="6E5CF7A1" w14:textId="7E9E7B82" w:rsidR="00D54060" w:rsidRPr="003C0E8B" w:rsidRDefault="00BA1B6F" w:rsidP="00ED0A9C">
            <w:pPr>
              <w:pStyle w:val="VCAAtablecondensed"/>
              <w:rPr>
                <w:lang w:val="en-AU"/>
              </w:rPr>
            </w:pPr>
            <w:r w:rsidRPr="003C0E8B">
              <w:rPr>
                <w:lang w:val="en-AU"/>
              </w:rPr>
              <w:t>6</w:t>
            </w:r>
          </w:p>
        </w:tc>
        <w:tc>
          <w:tcPr>
            <w:tcW w:w="576" w:type="dxa"/>
          </w:tcPr>
          <w:p w14:paraId="7F94C1E9" w14:textId="20F534EC" w:rsidR="00D54060" w:rsidRPr="003C0E8B" w:rsidRDefault="00BA1B6F" w:rsidP="00ED0A9C">
            <w:pPr>
              <w:pStyle w:val="VCAAtablecondensed"/>
              <w:rPr>
                <w:lang w:val="en-AU"/>
              </w:rPr>
            </w:pPr>
            <w:r w:rsidRPr="003C0E8B">
              <w:rPr>
                <w:lang w:val="en-AU"/>
              </w:rPr>
              <w:t>3</w:t>
            </w:r>
          </w:p>
        </w:tc>
        <w:tc>
          <w:tcPr>
            <w:tcW w:w="576" w:type="dxa"/>
          </w:tcPr>
          <w:p w14:paraId="08E0138A" w14:textId="79FBFD99" w:rsidR="00D54060" w:rsidRPr="003C0E8B" w:rsidRDefault="00BA1B6F" w:rsidP="00ED0A9C">
            <w:pPr>
              <w:pStyle w:val="VCAAtablecondensed"/>
              <w:rPr>
                <w:lang w:val="en-AU"/>
              </w:rPr>
            </w:pPr>
            <w:r w:rsidRPr="003C0E8B">
              <w:rPr>
                <w:lang w:val="en-AU"/>
              </w:rPr>
              <w:t>8</w:t>
            </w:r>
          </w:p>
        </w:tc>
        <w:tc>
          <w:tcPr>
            <w:tcW w:w="576" w:type="dxa"/>
          </w:tcPr>
          <w:p w14:paraId="175A4D68" w14:textId="533CDBCE" w:rsidR="00D54060" w:rsidRPr="003C0E8B" w:rsidRDefault="00BA1B6F" w:rsidP="00ED0A9C">
            <w:pPr>
              <w:pStyle w:val="VCAAtablecondensed"/>
              <w:rPr>
                <w:lang w:val="en-AU"/>
              </w:rPr>
            </w:pPr>
            <w:r w:rsidRPr="003C0E8B">
              <w:rPr>
                <w:lang w:val="en-AU"/>
              </w:rPr>
              <w:t>12</w:t>
            </w:r>
          </w:p>
        </w:tc>
        <w:tc>
          <w:tcPr>
            <w:tcW w:w="576" w:type="dxa"/>
          </w:tcPr>
          <w:p w14:paraId="7E585210" w14:textId="60C9462D" w:rsidR="00D54060" w:rsidRPr="003C0E8B" w:rsidRDefault="00BA1B6F" w:rsidP="00ED0A9C">
            <w:pPr>
              <w:pStyle w:val="VCAAtablecondensed"/>
              <w:rPr>
                <w:lang w:val="en-AU"/>
              </w:rPr>
            </w:pPr>
            <w:r w:rsidRPr="003C0E8B">
              <w:rPr>
                <w:lang w:val="en-AU"/>
              </w:rPr>
              <w:t>18</w:t>
            </w:r>
          </w:p>
        </w:tc>
        <w:tc>
          <w:tcPr>
            <w:tcW w:w="576" w:type="dxa"/>
          </w:tcPr>
          <w:p w14:paraId="1D51345D" w14:textId="24960C1C" w:rsidR="00D54060" w:rsidRPr="003C0E8B" w:rsidRDefault="00BA1B6F" w:rsidP="00ED0A9C">
            <w:pPr>
              <w:pStyle w:val="VCAAtablecondensed"/>
              <w:rPr>
                <w:lang w:val="en-AU"/>
              </w:rPr>
            </w:pPr>
            <w:r w:rsidRPr="003C0E8B">
              <w:rPr>
                <w:lang w:val="en-AU"/>
              </w:rPr>
              <w:t>16</w:t>
            </w:r>
          </w:p>
        </w:tc>
        <w:tc>
          <w:tcPr>
            <w:tcW w:w="576" w:type="dxa"/>
          </w:tcPr>
          <w:p w14:paraId="4F5293B3" w14:textId="2B5B46E5" w:rsidR="00D54060" w:rsidRPr="003C0E8B" w:rsidRDefault="00BA1B6F" w:rsidP="00ED0A9C">
            <w:pPr>
              <w:pStyle w:val="VCAAtablecondensed"/>
              <w:rPr>
                <w:lang w:val="en-AU"/>
              </w:rPr>
            </w:pPr>
            <w:r w:rsidRPr="003C0E8B">
              <w:rPr>
                <w:lang w:val="en-AU"/>
              </w:rPr>
              <w:t>14</w:t>
            </w:r>
          </w:p>
        </w:tc>
        <w:tc>
          <w:tcPr>
            <w:tcW w:w="576" w:type="dxa"/>
          </w:tcPr>
          <w:p w14:paraId="2DF9118C" w14:textId="67BB85EC" w:rsidR="00D54060" w:rsidRPr="003C0E8B" w:rsidRDefault="00BA1B6F" w:rsidP="00ED0A9C">
            <w:pPr>
              <w:pStyle w:val="VCAAtablecondensed"/>
              <w:rPr>
                <w:lang w:val="en-AU"/>
              </w:rPr>
            </w:pPr>
            <w:r w:rsidRPr="003C0E8B">
              <w:rPr>
                <w:lang w:val="en-AU"/>
              </w:rPr>
              <w:t>10</w:t>
            </w:r>
          </w:p>
        </w:tc>
        <w:tc>
          <w:tcPr>
            <w:tcW w:w="576" w:type="dxa"/>
          </w:tcPr>
          <w:p w14:paraId="4722E154" w14:textId="200D9A8F" w:rsidR="00D54060" w:rsidRPr="003C0E8B" w:rsidRDefault="00BA1B6F" w:rsidP="00ED0A9C">
            <w:pPr>
              <w:pStyle w:val="VCAAtablecondensed"/>
              <w:rPr>
                <w:lang w:val="en-AU"/>
              </w:rPr>
            </w:pPr>
            <w:r w:rsidRPr="003C0E8B">
              <w:rPr>
                <w:lang w:val="en-AU"/>
              </w:rPr>
              <w:t>7</w:t>
            </w:r>
          </w:p>
        </w:tc>
        <w:tc>
          <w:tcPr>
            <w:tcW w:w="576" w:type="dxa"/>
          </w:tcPr>
          <w:p w14:paraId="202B3992" w14:textId="44EF2209" w:rsidR="00D54060" w:rsidRPr="003C0E8B" w:rsidRDefault="00BA1B6F" w:rsidP="00ED0A9C">
            <w:pPr>
              <w:pStyle w:val="VCAAtablecondensed"/>
              <w:rPr>
                <w:lang w:val="en-AU"/>
              </w:rPr>
            </w:pPr>
            <w:r w:rsidRPr="003C0E8B">
              <w:rPr>
                <w:lang w:val="en-AU"/>
              </w:rPr>
              <w:t>4</w:t>
            </w:r>
          </w:p>
        </w:tc>
        <w:tc>
          <w:tcPr>
            <w:tcW w:w="576" w:type="dxa"/>
          </w:tcPr>
          <w:p w14:paraId="354C58A7" w14:textId="24F9950E" w:rsidR="00D54060" w:rsidRPr="003C0E8B" w:rsidRDefault="00BA1B6F" w:rsidP="00ED0A9C">
            <w:pPr>
              <w:pStyle w:val="VCAAtablecondensed"/>
              <w:rPr>
                <w:lang w:val="en-AU"/>
              </w:rPr>
            </w:pPr>
            <w:r w:rsidRPr="003C0E8B">
              <w:rPr>
                <w:lang w:val="en-AU"/>
              </w:rPr>
              <w:t>2</w:t>
            </w:r>
          </w:p>
        </w:tc>
        <w:tc>
          <w:tcPr>
            <w:tcW w:w="1008" w:type="dxa"/>
          </w:tcPr>
          <w:p w14:paraId="4CF1C480" w14:textId="17FDDC45" w:rsidR="00D54060" w:rsidRPr="003C0E8B" w:rsidRDefault="00BA1B6F" w:rsidP="00ED0A9C">
            <w:pPr>
              <w:pStyle w:val="VCAAtablecondensed"/>
              <w:rPr>
                <w:lang w:val="en-AU"/>
              </w:rPr>
            </w:pPr>
            <w:r w:rsidRPr="003C0E8B">
              <w:rPr>
                <w:lang w:val="en-AU"/>
              </w:rPr>
              <w:t>4.7</w:t>
            </w:r>
          </w:p>
        </w:tc>
      </w:tr>
    </w:tbl>
    <w:p w14:paraId="42E8E899" w14:textId="77777777" w:rsidR="00C820C6" w:rsidRPr="003C0E8B" w:rsidRDefault="00981775" w:rsidP="00B51E9B">
      <w:pPr>
        <w:pStyle w:val="VCAAbody"/>
        <w:rPr>
          <w:lang w:val="en-AU"/>
        </w:rPr>
      </w:pPr>
      <w:r w:rsidRPr="003C0E8B">
        <w:rPr>
          <w:lang w:val="en-AU"/>
        </w:rPr>
        <w:t>This question was multifaceted.</w:t>
      </w:r>
      <w:r w:rsidR="00C96DB1" w:rsidRPr="003C0E8B">
        <w:rPr>
          <w:lang w:val="en-AU"/>
        </w:rPr>
        <w:t xml:space="preserve"> </w:t>
      </w:r>
      <w:r w:rsidRPr="003C0E8B">
        <w:rPr>
          <w:lang w:val="en-AU"/>
        </w:rPr>
        <w:t>Students were asked to do</w:t>
      </w:r>
      <w:r w:rsidR="00A362BB" w:rsidRPr="003C0E8B">
        <w:rPr>
          <w:lang w:val="en-AU"/>
        </w:rPr>
        <w:t xml:space="preserve"> the following</w:t>
      </w:r>
      <w:r w:rsidRPr="003C0E8B">
        <w:rPr>
          <w:lang w:val="en-AU"/>
        </w:rPr>
        <w:t>:</w:t>
      </w:r>
    </w:p>
    <w:p w14:paraId="7686DFDA" w14:textId="2CC2A962" w:rsidR="001E07B2" w:rsidRPr="003C0E8B" w:rsidRDefault="001E07B2" w:rsidP="00C820C6">
      <w:pPr>
        <w:pStyle w:val="VCAAbullet"/>
        <w:rPr>
          <w:lang w:val="en-AU"/>
        </w:rPr>
      </w:pPr>
      <w:r w:rsidRPr="003C0E8B">
        <w:rPr>
          <w:lang w:val="en-AU"/>
        </w:rPr>
        <w:t>a</w:t>
      </w:r>
      <w:r w:rsidR="00981775" w:rsidRPr="003C0E8B">
        <w:rPr>
          <w:lang w:val="en-AU"/>
        </w:rPr>
        <w:t xml:space="preserve">nalyse </w:t>
      </w:r>
      <w:r w:rsidRPr="003C0E8B">
        <w:rPr>
          <w:lang w:val="en-AU"/>
        </w:rPr>
        <w:t xml:space="preserve">both </w:t>
      </w:r>
      <w:r w:rsidR="00981775" w:rsidRPr="003C0E8B">
        <w:rPr>
          <w:lang w:val="en-AU"/>
        </w:rPr>
        <w:t>ethical and legal issues in the production, distribution, consumption, or reception of media products</w:t>
      </w:r>
    </w:p>
    <w:p w14:paraId="458249D2" w14:textId="6B2C9C75" w:rsidR="001E07B2" w:rsidRPr="003C0E8B" w:rsidRDefault="001E07B2" w:rsidP="00C820C6">
      <w:pPr>
        <w:pStyle w:val="VCAAbullet"/>
        <w:rPr>
          <w:lang w:val="en-AU"/>
        </w:rPr>
      </w:pPr>
      <w:r w:rsidRPr="003C0E8B">
        <w:rPr>
          <w:lang w:val="en-AU"/>
        </w:rPr>
        <w:t xml:space="preserve">analyse </w:t>
      </w:r>
      <w:r w:rsidR="00981775" w:rsidRPr="003C0E8B">
        <w:rPr>
          <w:lang w:val="en-AU"/>
        </w:rPr>
        <w:t xml:space="preserve">how these </w:t>
      </w:r>
      <w:r w:rsidRPr="003C0E8B">
        <w:rPr>
          <w:lang w:val="en-AU"/>
        </w:rPr>
        <w:t xml:space="preserve">two </w:t>
      </w:r>
      <w:r w:rsidR="00981775" w:rsidRPr="003C0E8B">
        <w:rPr>
          <w:lang w:val="en-AU"/>
        </w:rPr>
        <w:t>issues present</w:t>
      </w:r>
      <w:r w:rsidRPr="003C0E8B">
        <w:rPr>
          <w:lang w:val="en-AU"/>
        </w:rPr>
        <w:t>ed</w:t>
      </w:r>
      <w:r w:rsidR="00981775" w:rsidRPr="003C0E8B">
        <w:rPr>
          <w:lang w:val="en-AU"/>
        </w:rPr>
        <w:t xml:space="preserve"> a rationale for the regulation of the media</w:t>
      </w:r>
    </w:p>
    <w:p w14:paraId="6A227756" w14:textId="71F04B8E" w:rsidR="00981775" w:rsidRPr="003C0E8B" w:rsidRDefault="00981775" w:rsidP="00C820C6">
      <w:pPr>
        <w:pStyle w:val="VCAAbullet"/>
        <w:rPr>
          <w:lang w:val="en-AU"/>
        </w:rPr>
      </w:pPr>
      <w:r w:rsidRPr="003C0E8B">
        <w:rPr>
          <w:lang w:val="en-AU"/>
        </w:rPr>
        <w:t>refer to the image related to the question.</w:t>
      </w:r>
    </w:p>
    <w:p w14:paraId="49694FD2" w14:textId="7F1E4148" w:rsidR="001E07B2" w:rsidRPr="003C0E8B" w:rsidRDefault="001E07B2" w:rsidP="00B51E9B">
      <w:pPr>
        <w:pStyle w:val="VCAAbody"/>
        <w:rPr>
          <w:lang w:val="en-AU"/>
        </w:rPr>
      </w:pPr>
      <w:r w:rsidRPr="003C0E8B">
        <w:rPr>
          <w:lang w:val="en-AU"/>
        </w:rPr>
        <w:t>In their responses, students could have focused on one issue and used multiple examples of where this has been problematic</w:t>
      </w:r>
      <w:r w:rsidR="00172502">
        <w:rPr>
          <w:lang w:val="en-AU"/>
        </w:rPr>
        <w:t>,</w:t>
      </w:r>
      <w:r w:rsidRPr="003C0E8B">
        <w:rPr>
          <w:lang w:val="en-AU"/>
        </w:rPr>
        <w:t xml:space="preserve"> or focused on multiple issues and used one example in varying contexts. Legal and ethical issues could be discussed within the one example.</w:t>
      </w:r>
    </w:p>
    <w:p w14:paraId="68281622" w14:textId="1A6543BA" w:rsidR="001E07B2" w:rsidRPr="003C0E8B" w:rsidRDefault="001E07B2" w:rsidP="00B51E9B">
      <w:pPr>
        <w:pStyle w:val="VCAAbody"/>
        <w:rPr>
          <w:lang w:val="en-AU"/>
        </w:rPr>
      </w:pPr>
      <w:r w:rsidRPr="003C0E8B">
        <w:rPr>
          <w:lang w:val="en-AU"/>
        </w:rPr>
        <w:t xml:space="preserve">Responses could have included relevant examples of regulation – government or self-regulatory bodies </w:t>
      </w:r>
      <w:r w:rsidR="00172502">
        <w:rPr>
          <w:lang w:val="en-AU"/>
        </w:rPr>
        <w:t xml:space="preserve">– </w:t>
      </w:r>
      <w:r w:rsidRPr="003C0E8B">
        <w:rPr>
          <w:lang w:val="en-AU"/>
        </w:rPr>
        <w:t>and discussed the legal and ethical issues in the way that media is used by global institutions, governments and individuals.</w:t>
      </w:r>
    </w:p>
    <w:p w14:paraId="23BCCAA1" w14:textId="39E3E7A6" w:rsidR="00981775" w:rsidRPr="003C0E8B" w:rsidRDefault="00981775" w:rsidP="00B51E9B">
      <w:pPr>
        <w:pStyle w:val="VCAAbody"/>
        <w:rPr>
          <w:lang w:val="en-AU"/>
        </w:rPr>
      </w:pPr>
      <w:r w:rsidRPr="003C0E8B">
        <w:rPr>
          <w:lang w:val="en-AU"/>
        </w:rPr>
        <w:t>Students were more confident analysing ethical issues in the production, distribution, consumption or reception of media products</w:t>
      </w:r>
      <w:r w:rsidR="00776684" w:rsidRPr="003C0E8B">
        <w:rPr>
          <w:lang w:val="en-AU"/>
        </w:rPr>
        <w:t>.</w:t>
      </w:r>
      <w:r w:rsidRPr="003C0E8B">
        <w:rPr>
          <w:lang w:val="en-AU"/>
        </w:rPr>
        <w:t xml:space="preserve"> </w:t>
      </w:r>
      <w:r w:rsidR="00776684" w:rsidRPr="003C0E8B">
        <w:rPr>
          <w:lang w:val="en-AU"/>
        </w:rPr>
        <w:t>H</w:t>
      </w:r>
      <w:r w:rsidRPr="003C0E8B">
        <w:rPr>
          <w:lang w:val="en-AU"/>
        </w:rPr>
        <w:t>owever</w:t>
      </w:r>
      <w:r w:rsidR="001E07B2" w:rsidRPr="003C0E8B">
        <w:rPr>
          <w:lang w:val="en-AU"/>
        </w:rPr>
        <w:t>,</w:t>
      </w:r>
      <w:r w:rsidRPr="003C0E8B">
        <w:rPr>
          <w:lang w:val="en-AU"/>
        </w:rPr>
        <w:t xml:space="preserve"> the analysis of legal issues was often not completed to the same degree.</w:t>
      </w:r>
    </w:p>
    <w:p w14:paraId="19B08352" w14:textId="773AA42B" w:rsidR="00981775" w:rsidRPr="003C0E8B" w:rsidRDefault="00981775" w:rsidP="00B51E9B">
      <w:pPr>
        <w:pStyle w:val="VCAAbody"/>
        <w:rPr>
          <w:lang w:val="en-AU"/>
        </w:rPr>
      </w:pPr>
      <w:r w:rsidRPr="003C0E8B">
        <w:rPr>
          <w:lang w:val="en-AU"/>
        </w:rPr>
        <w:t>Responses that scored highly were able to provide specific and detailed examples (</w:t>
      </w:r>
      <w:r w:rsidR="00A362BB" w:rsidRPr="003C0E8B">
        <w:rPr>
          <w:lang w:val="en-AU"/>
        </w:rPr>
        <w:t xml:space="preserve">for </w:t>
      </w:r>
      <w:r w:rsidR="00A36653" w:rsidRPr="003C0E8B">
        <w:rPr>
          <w:lang w:val="en-AU"/>
        </w:rPr>
        <w:t>example, specific</w:t>
      </w:r>
      <w:r w:rsidRPr="003C0E8B">
        <w:rPr>
          <w:lang w:val="en-AU"/>
        </w:rPr>
        <w:t xml:space="preserve"> case studies) of both legal and ethical issues and how they related to the production, distribution, consumption or reception</w:t>
      </w:r>
      <w:r w:rsidR="00172502">
        <w:rPr>
          <w:lang w:val="en-AU"/>
        </w:rPr>
        <w:t xml:space="preserve"> of media products</w:t>
      </w:r>
      <w:r w:rsidRPr="003C0E8B">
        <w:rPr>
          <w:lang w:val="en-AU"/>
        </w:rPr>
        <w:t>.</w:t>
      </w:r>
      <w:r w:rsidR="00C96DB1" w:rsidRPr="003C0E8B">
        <w:rPr>
          <w:lang w:val="en-AU"/>
        </w:rPr>
        <w:t xml:space="preserve"> </w:t>
      </w:r>
      <w:r w:rsidRPr="003C0E8B">
        <w:rPr>
          <w:lang w:val="en-AU"/>
        </w:rPr>
        <w:t xml:space="preserve">They also </w:t>
      </w:r>
      <w:r w:rsidR="00776684" w:rsidRPr="003C0E8B">
        <w:rPr>
          <w:lang w:val="en-AU"/>
        </w:rPr>
        <w:t xml:space="preserve">analysed </w:t>
      </w:r>
      <w:r w:rsidRPr="003C0E8B">
        <w:rPr>
          <w:lang w:val="en-AU"/>
        </w:rPr>
        <w:t>how these issues presented a rationale for the regulation of the media. In responses that did not score well, the</w:t>
      </w:r>
      <w:r w:rsidR="00776684" w:rsidRPr="003C0E8B">
        <w:rPr>
          <w:lang w:val="en-AU"/>
        </w:rPr>
        <w:t xml:space="preserve"> issues and rationale</w:t>
      </w:r>
      <w:r w:rsidRPr="003C0E8B">
        <w:rPr>
          <w:lang w:val="en-AU"/>
        </w:rPr>
        <w:t xml:space="preserve"> w</w:t>
      </w:r>
      <w:r w:rsidR="00776684" w:rsidRPr="003C0E8B">
        <w:rPr>
          <w:lang w:val="en-AU"/>
        </w:rPr>
        <w:t>ere</w:t>
      </w:r>
      <w:r w:rsidRPr="003C0E8B">
        <w:rPr>
          <w:lang w:val="en-AU"/>
        </w:rPr>
        <w:t xml:space="preserve"> very vague or not identified at all.</w:t>
      </w:r>
    </w:p>
    <w:p w14:paraId="4B3C842A" w14:textId="1FB8EFCC" w:rsidR="00981775" w:rsidRPr="003C0E8B" w:rsidRDefault="001E07B2" w:rsidP="00B51E9B">
      <w:pPr>
        <w:pStyle w:val="VCAAbody"/>
        <w:rPr>
          <w:lang w:val="en-AU"/>
        </w:rPr>
      </w:pPr>
      <w:r w:rsidRPr="003C0E8B">
        <w:rPr>
          <w:lang w:val="en-AU"/>
        </w:rPr>
        <w:t>W</w:t>
      </w:r>
      <w:r w:rsidR="00981775" w:rsidRPr="003C0E8B">
        <w:rPr>
          <w:lang w:val="en-AU"/>
        </w:rPr>
        <w:t xml:space="preserve">hen referencing the image in their responses, </w:t>
      </w:r>
      <w:r w:rsidRPr="003C0E8B">
        <w:rPr>
          <w:lang w:val="en-AU"/>
        </w:rPr>
        <w:t xml:space="preserve">most students </w:t>
      </w:r>
      <w:r w:rsidR="00981775" w:rsidRPr="003C0E8B">
        <w:rPr>
          <w:lang w:val="en-AU"/>
        </w:rPr>
        <w:t xml:space="preserve">discussed issues such as the rise of fake news, influencers presenting impossibly unattainable lifestyles and body types, the spread of medical misinformation, </w:t>
      </w:r>
      <w:r w:rsidR="00172502">
        <w:rPr>
          <w:lang w:val="en-AU"/>
        </w:rPr>
        <w:t xml:space="preserve">and </w:t>
      </w:r>
      <w:r w:rsidR="00981775" w:rsidRPr="003C0E8B">
        <w:rPr>
          <w:lang w:val="en-AU"/>
        </w:rPr>
        <w:t>how images are manipulated through photo editing without the knowledge of audiences. Students who may not have studied these issues were still able to score highly, as long as there was reference to the image in the responses, as they could write about more than one legal</w:t>
      </w:r>
      <w:r w:rsidR="00776684" w:rsidRPr="003C0E8B">
        <w:rPr>
          <w:lang w:val="en-AU"/>
        </w:rPr>
        <w:t xml:space="preserve"> or </w:t>
      </w:r>
      <w:r w:rsidR="00981775" w:rsidRPr="003C0E8B">
        <w:rPr>
          <w:lang w:val="en-AU"/>
        </w:rPr>
        <w:t>ethical issue in relation to the production, distribution, consumption or reception of media products.</w:t>
      </w:r>
    </w:p>
    <w:p w14:paraId="590DCC1A" w14:textId="77777777" w:rsidR="007763EB" w:rsidRPr="003C0E8B" w:rsidRDefault="007763EB" w:rsidP="007763EB">
      <w:pPr>
        <w:pStyle w:val="VCAAbody"/>
        <w:rPr>
          <w:lang w:val="en-AU"/>
        </w:rPr>
      </w:pPr>
      <w:r w:rsidRPr="003C0E8B">
        <w:rPr>
          <w:lang w:val="en-AU"/>
        </w:rPr>
        <w:t>The following is an example of a high-scoring response.</w:t>
      </w:r>
    </w:p>
    <w:p w14:paraId="589BED20" w14:textId="4A252F51" w:rsidR="00C820C6" w:rsidRPr="003C0E8B" w:rsidRDefault="00981775" w:rsidP="00B51E9B">
      <w:pPr>
        <w:pStyle w:val="VCAAstudentsample"/>
      </w:pPr>
      <w:r w:rsidRPr="003C0E8B">
        <w:t xml:space="preserve">In a contemporary media landscape, rising ethical and legal concerns have presented the importance of regulating the media even more. The image above displays 4 blocks which on one angle read fact and on the other angle read fake. This attempts to showcase how with increased agency, citizen journalism enables anyone to publish and/or distribute their own content. Issues arise with this, such as fake news alluded to in the image, which is deliberately created to mislead audiences into believing contradictory information. Many people question the ethics around this, which encourages the regulation of such media to protect young or </w:t>
      </w:r>
      <w:r w:rsidR="001E07B2" w:rsidRPr="003C0E8B">
        <w:t>v</w:t>
      </w:r>
      <w:r w:rsidR="00DF1506">
        <w:t>ul</w:t>
      </w:r>
      <w:r w:rsidRPr="003C0E8B">
        <w:t>nerable audiences from believing false information.</w:t>
      </w:r>
    </w:p>
    <w:p w14:paraId="120FB10B" w14:textId="77777777" w:rsidR="00C820C6" w:rsidRPr="003C0E8B" w:rsidRDefault="00981775" w:rsidP="00B51E9B">
      <w:pPr>
        <w:pStyle w:val="VCAAstudentsample"/>
      </w:pPr>
      <w:r w:rsidRPr="003C0E8B">
        <w:t>Another ethical concern which has arisen, is social media platforms ability to use algorithms to target individuals with advertisements. The term filter bubble refers to these institutions ability</w:t>
      </w:r>
      <w:r w:rsidR="001E07B2" w:rsidRPr="003C0E8B">
        <w:t xml:space="preserve"> to</w:t>
      </w:r>
      <w:r w:rsidRPr="003C0E8B">
        <w:t xml:space="preserve"> distribute content to individuals by analysing their online presents they understand will support their own beliefs.</w:t>
      </w:r>
      <w:r w:rsidR="00C96DB1" w:rsidRPr="003C0E8B">
        <w:t xml:space="preserve"> </w:t>
      </w:r>
      <w:r w:rsidRPr="003C0E8B">
        <w:lastRenderedPageBreak/>
        <w:t>This poses an issue as audiences can become so aligned with their own values that they are completely opposed to anything else. Australia presents itself as a democratic society, when in actual fact extremist views can be created via social media.</w:t>
      </w:r>
    </w:p>
    <w:p w14:paraId="6602A52D" w14:textId="77777777" w:rsidR="00C820C6" w:rsidRPr="003C0E8B" w:rsidRDefault="00981775" w:rsidP="00B51E9B">
      <w:pPr>
        <w:pStyle w:val="VCAAstudentsample"/>
      </w:pPr>
      <w:r w:rsidRPr="003C0E8B">
        <w:t xml:space="preserve">In terms of legal concerns the topic of copyright laws ensures that author’s work is protected and their rights remain throughout distribution and consumption. With an increasingly dynamic media industry, illegal websites exist that enable individuals to stream content without </w:t>
      </w:r>
      <w:proofErr w:type="gramStart"/>
      <w:r w:rsidRPr="003C0E8B">
        <w:t>producers</w:t>
      </w:r>
      <w:proofErr w:type="gramEnd"/>
      <w:r w:rsidRPr="003C0E8B">
        <w:t xml:space="preserve"> permission, for example on 123 movies. This brings about the rationale for regulation of the media -to protect </w:t>
      </w:r>
      <w:proofErr w:type="gramStart"/>
      <w:r w:rsidRPr="003C0E8B">
        <w:t>individuals</w:t>
      </w:r>
      <w:proofErr w:type="gramEnd"/>
      <w:r w:rsidRPr="003C0E8B">
        <w:t xml:space="preserve"> content from being sold or received illegally.</w:t>
      </w:r>
    </w:p>
    <w:p w14:paraId="41945D65" w14:textId="7F07B6F4" w:rsidR="00265898" w:rsidRPr="003C0E8B" w:rsidRDefault="00981775" w:rsidP="00B51E9B">
      <w:pPr>
        <w:pStyle w:val="VCAAstudentsample"/>
      </w:pPr>
      <w:r w:rsidRPr="003C0E8B">
        <w:t>Furthermore another illegal issue which has arisen recently, is in terms of individuals having control over their intellectual property. With social media platforms growing ability to data mine and target audiences with personal advertisements. Many argue that this restricts individuals from maintaining control over their beliefs and rights. Therefore this issue presents a rationale for media being regulated due to the dominance platforms can hold over an individual. So when the introduction of Web 2.0, many legal ethical concerns present rationales for the necessity of regulating the media to overall create a fair and safe and just society.</w:t>
      </w:r>
    </w:p>
    <w:sectPr w:rsidR="00265898" w:rsidRPr="003C0E8B" w:rsidSect="00B230DB">
      <w:headerReference w:type="default" r:id="rId9"/>
      <w:footerReference w:type="default" r:id="rId10"/>
      <w:headerReference w:type="first" r:id="rId11"/>
      <w:footerReference w:type="first" r:id="rId12"/>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E87F3" w14:textId="77777777" w:rsidR="00172502" w:rsidRDefault="00172502" w:rsidP="00304EA1">
      <w:r>
        <w:separator/>
      </w:r>
    </w:p>
  </w:endnote>
  <w:endnote w:type="continuationSeparator" w:id="0">
    <w:p w14:paraId="13B426C0" w14:textId="77777777" w:rsidR="00172502" w:rsidRDefault="00172502"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172502" w:rsidRPr="00D06414" w14:paraId="6474FD3B" w14:textId="77777777" w:rsidTr="00BB3BAB">
      <w:trPr>
        <w:trHeight w:val="476"/>
      </w:trPr>
      <w:tc>
        <w:tcPr>
          <w:tcW w:w="1667" w:type="pct"/>
          <w:tcMar>
            <w:left w:w="0" w:type="dxa"/>
            <w:right w:w="0" w:type="dxa"/>
          </w:tcMar>
        </w:tcPr>
        <w:p w14:paraId="0EC15F2D" w14:textId="77777777" w:rsidR="00172502" w:rsidRPr="00D06414" w:rsidRDefault="0017250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172502" w:rsidRPr="00D06414" w:rsidRDefault="0017250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172502" w:rsidRPr="00D06414" w:rsidRDefault="0017250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172502" w:rsidRPr="00D06414" w:rsidRDefault="0017250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172502" w:rsidRPr="00D06414" w14:paraId="36A4ADC1" w14:textId="77777777" w:rsidTr="000F5AAF">
      <w:tc>
        <w:tcPr>
          <w:tcW w:w="1459" w:type="pct"/>
          <w:tcMar>
            <w:left w:w="0" w:type="dxa"/>
            <w:right w:w="0" w:type="dxa"/>
          </w:tcMar>
        </w:tcPr>
        <w:p w14:paraId="74DB1FC2" w14:textId="77777777" w:rsidR="00172502" w:rsidRPr="00D06414" w:rsidRDefault="00172502"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172502" w:rsidRPr="00D06414" w:rsidRDefault="0017250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172502" w:rsidRPr="00D06414" w:rsidRDefault="0017250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172502" w:rsidRPr="00D06414" w:rsidRDefault="0017250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624F5" w14:textId="77777777" w:rsidR="00172502" w:rsidRDefault="00172502" w:rsidP="00304EA1">
      <w:r>
        <w:separator/>
      </w:r>
    </w:p>
  </w:footnote>
  <w:footnote w:type="continuationSeparator" w:id="0">
    <w:p w14:paraId="52EB88F1" w14:textId="77777777" w:rsidR="00172502" w:rsidRDefault="00172502"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A721" w14:textId="21C8578B" w:rsidR="00172502" w:rsidRDefault="00172502" w:rsidP="00B51E9B">
    <w:pPr>
      <w:pStyle w:val="VCAAcaptionsandfootnotes"/>
    </w:pPr>
    <w:r w:rsidRPr="00265898">
      <w:t>202</w:t>
    </w:r>
    <w:r>
      <w:t>2</w:t>
    </w:r>
    <w:r w:rsidRPr="00265898">
      <w:t xml:space="preserve"> </w:t>
    </w:r>
    <w:r>
      <w:t xml:space="preserve">VCE </w:t>
    </w:r>
    <w:r w:rsidRPr="00265898">
      <w:t xml:space="preserve">Media </w:t>
    </w:r>
    <w:r>
      <w:t>external assessment</w:t>
    </w:r>
    <w:r w:rsidRPr="00265898">
      <w:t xml:space="preserve">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172502" w:rsidRPr="009370BC" w:rsidRDefault="00172502" w:rsidP="00970580">
    <w:pPr>
      <w:ind w:right="-142"/>
      <w:jc w:val="right"/>
    </w:pPr>
    <w:r>
      <w:rPr>
        <w:noProof/>
        <w:lang w:eastAsia="en-AU"/>
      </w:rPr>
      <w:drawing>
        <wp:anchor distT="0" distB="0" distL="114300" distR="114300" simplePos="0" relativeHeight="251660288" behindDoc="1" locked="1" layoutInCell="1" allowOverlap="1" wp14:anchorId="274FC993" wp14:editId="3F4A692C">
          <wp:simplePos x="0" y="0"/>
          <wp:positionH relativeFrom="column">
            <wp:posOffset>-720090</wp:posOffset>
          </wp:positionH>
          <wp:positionV relativeFrom="page">
            <wp:posOffset>0</wp:posOffset>
          </wp:positionV>
          <wp:extent cx="7562088" cy="714922"/>
          <wp:effectExtent l="0" t="0" r="127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492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7049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DB63A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BA4BA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510AC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7A81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709F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4A91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9CC1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A2E8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50B2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B32288"/>
    <w:multiLevelType w:val="hybridMultilevel"/>
    <w:tmpl w:val="EF92557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2" w15:restartNumberingAfterBreak="0">
    <w:nsid w:val="1F9D120E"/>
    <w:multiLevelType w:val="hybridMultilevel"/>
    <w:tmpl w:val="D25EE5EA"/>
    <w:lvl w:ilvl="0" w:tplc="C7267E82">
      <w:start w:val="1"/>
      <w:numFmt w:val="bullet"/>
      <w:pStyle w:val="VCAA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5EA4573"/>
    <w:multiLevelType w:val="hybridMultilevel"/>
    <w:tmpl w:val="8A78B6C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4CFC2BEA"/>
    <w:multiLevelType w:val="hybridMultilevel"/>
    <w:tmpl w:val="8A78B6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9F4878"/>
    <w:multiLevelType w:val="hybridMultilevel"/>
    <w:tmpl w:val="394C6F1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2872B6C"/>
    <w:multiLevelType w:val="hybridMultilevel"/>
    <w:tmpl w:val="AC060D44"/>
    <w:lvl w:ilvl="0" w:tplc="25AA41A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414206779">
    <w:abstractNumId w:val="19"/>
  </w:num>
  <w:num w:numId="2" w16cid:durableId="1656373736">
    <w:abstractNumId w:val="17"/>
  </w:num>
  <w:num w:numId="3" w16cid:durableId="1504008131">
    <w:abstractNumId w:val="14"/>
  </w:num>
  <w:num w:numId="4" w16cid:durableId="1435784327">
    <w:abstractNumId w:val="10"/>
  </w:num>
  <w:num w:numId="5" w16cid:durableId="1097140475">
    <w:abstractNumId w:val="18"/>
  </w:num>
  <w:num w:numId="6" w16cid:durableId="1878659141">
    <w:abstractNumId w:val="16"/>
  </w:num>
  <w:num w:numId="7" w16cid:durableId="2110345543">
    <w:abstractNumId w:val="11"/>
  </w:num>
  <w:num w:numId="8" w16cid:durableId="1868370623">
    <w:abstractNumId w:val="15"/>
  </w:num>
  <w:num w:numId="9" w16cid:durableId="560094869">
    <w:abstractNumId w:val="13"/>
  </w:num>
  <w:num w:numId="10" w16cid:durableId="1357383894">
    <w:abstractNumId w:val="9"/>
  </w:num>
  <w:num w:numId="11" w16cid:durableId="71703977">
    <w:abstractNumId w:val="7"/>
  </w:num>
  <w:num w:numId="12" w16cid:durableId="1016540118">
    <w:abstractNumId w:val="6"/>
  </w:num>
  <w:num w:numId="13" w16cid:durableId="1523661599">
    <w:abstractNumId w:val="5"/>
  </w:num>
  <w:num w:numId="14" w16cid:durableId="335308040">
    <w:abstractNumId w:val="4"/>
  </w:num>
  <w:num w:numId="15" w16cid:durableId="1487166888">
    <w:abstractNumId w:val="8"/>
  </w:num>
  <w:num w:numId="16" w16cid:durableId="592396103">
    <w:abstractNumId w:val="3"/>
  </w:num>
  <w:num w:numId="17" w16cid:durableId="635574195">
    <w:abstractNumId w:val="2"/>
  </w:num>
  <w:num w:numId="18" w16cid:durableId="547453524">
    <w:abstractNumId w:val="1"/>
  </w:num>
  <w:num w:numId="19" w16cid:durableId="31274168">
    <w:abstractNumId w:val="0"/>
  </w:num>
  <w:num w:numId="20" w16cid:durableId="20191917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6745"/>
    <w:rsid w:val="0001651E"/>
    <w:rsid w:val="00017FD1"/>
    <w:rsid w:val="00042ABF"/>
    <w:rsid w:val="0005597F"/>
    <w:rsid w:val="00057245"/>
    <w:rsid w:val="0005753A"/>
    <w:rsid w:val="0005780E"/>
    <w:rsid w:val="00064A7C"/>
    <w:rsid w:val="00065CC6"/>
    <w:rsid w:val="00092B30"/>
    <w:rsid w:val="000A6D56"/>
    <w:rsid w:val="000A71F7"/>
    <w:rsid w:val="000C267E"/>
    <w:rsid w:val="000C6899"/>
    <w:rsid w:val="000E3BCF"/>
    <w:rsid w:val="000F09E4"/>
    <w:rsid w:val="000F16FD"/>
    <w:rsid w:val="000F5AAF"/>
    <w:rsid w:val="001213C4"/>
    <w:rsid w:val="00123840"/>
    <w:rsid w:val="00127C0E"/>
    <w:rsid w:val="00132DD2"/>
    <w:rsid w:val="00135E58"/>
    <w:rsid w:val="00143520"/>
    <w:rsid w:val="00151CFF"/>
    <w:rsid w:val="00153AD2"/>
    <w:rsid w:val="001602CE"/>
    <w:rsid w:val="00162EF2"/>
    <w:rsid w:val="001704BC"/>
    <w:rsid w:val="00172502"/>
    <w:rsid w:val="001779EA"/>
    <w:rsid w:val="00190F41"/>
    <w:rsid w:val="001A68AD"/>
    <w:rsid w:val="001B39DE"/>
    <w:rsid w:val="001B78BD"/>
    <w:rsid w:val="001D3246"/>
    <w:rsid w:val="001E07B2"/>
    <w:rsid w:val="001E4949"/>
    <w:rsid w:val="001E66F0"/>
    <w:rsid w:val="00201D53"/>
    <w:rsid w:val="0021098A"/>
    <w:rsid w:val="0021219F"/>
    <w:rsid w:val="00213958"/>
    <w:rsid w:val="002279BA"/>
    <w:rsid w:val="00232054"/>
    <w:rsid w:val="002329F3"/>
    <w:rsid w:val="00243F0D"/>
    <w:rsid w:val="00257F5F"/>
    <w:rsid w:val="00260767"/>
    <w:rsid w:val="002647BB"/>
    <w:rsid w:val="00265898"/>
    <w:rsid w:val="002754C1"/>
    <w:rsid w:val="00282F97"/>
    <w:rsid w:val="002841C8"/>
    <w:rsid w:val="0028516B"/>
    <w:rsid w:val="002A290A"/>
    <w:rsid w:val="002A710F"/>
    <w:rsid w:val="002C6F90"/>
    <w:rsid w:val="002E4FB5"/>
    <w:rsid w:val="002E5034"/>
    <w:rsid w:val="002F7DBA"/>
    <w:rsid w:val="00302FB8"/>
    <w:rsid w:val="00304EA1"/>
    <w:rsid w:val="00312C1D"/>
    <w:rsid w:val="00314D81"/>
    <w:rsid w:val="00320078"/>
    <w:rsid w:val="00322FC6"/>
    <w:rsid w:val="003268B7"/>
    <w:rsid w:val="0032695C"/>
    <w:rsid w:val="0033002B"/>
    <w:rsid w:val="00330C61"/>
    <w:rsid w:val="00331FDB"/>
    <w:rsid w:val="003450F6"/>
    <w:rsid w:val="0035293F"/>
    <w:rsid w:val="0036208B"/>
    <w:rsid w:val="0036253D"/>
    <w:rsid w:val="003750D2"/>
    <w:rsid w:val="003818AB"/>
    <w:rsid w:val="003831AB"/>
    <w:rsid w:val="003900AB"/>
    <w:rsid w:val="00391986"/>
    <w:rsid w:val="00397A70"/>
    <w:rsid w:val="003A00B4"/>
    <w:rsid w:val="003C0E8B"/>
    <w:rsid w:val="003C5E71"/>
    <w:rsid w:val="003E5E3F"/>
    <w:rsid w:val="003F43F7"/>
    <w:rsid w:val="004116E4"/>
    <w:rsid w:val="00414BFA"/>
    <w:rsid w:val="00417AA3"/>
    <w:rsid w:val="00425DFE"/>
    <w:rsid w:val="00426F27"/>
    <w:rsid w:val="00433901"/>
    <w:rsid w:val="00434EDB"/>
    <w:rsid w:val="004408F2"/>
    <w:rsid w:val="00440B32"/>
    <w:rsid w:val="00443478"/>
    <w:rsid w:val="0044501A"/>
    <w:rsid w:val="00446C1A"/>
    <w:rsid w:val="0046078D"/>
    <w:rsid w:val="00465FA6"/>
    <w:rsid w:val="00481EFD"/>
    <w:rsid w:val="00495C80"/>
    <w:rsid w:val="00496A3C"/>
    <w:rsid w:val="00497A11"/>
    <w:rsid w:val="004A0B2D"/>
    <w:rsid w:val="004A2ED8"/>
    <w:rsid w:val="004C26F8"/>
    <w:rsid w:val="004C3194"/>
    <w:rsid w:val="004C36D6"/>
    <w:rsid w:val="004E5112"/>
    <w:rsid w:val="004F5BDA"/>
    <w:rsid w:val="00501760"/>
    <w:rsid w:val="0050330E"/>
    <w:rsid w:val="0051631E"/>
    <w:rsid w:val="00537A1F"/>
    <w:rsid w:val="00540769"/>
    <w:rsid w:val="005419AD"/>
    <w:rsid w:val="00566029"/>
    <w:rsid w:val="00577304"/>
    <w:rsid w:val="00584665"/>
    <w:rsid w:val="0059019C"/>
    <w:rsid w:val="005923CB"/>
    <w:rsid w:val="005A18BA"/>
    <w:rsid w:val="005A7AAE"/>
    <w:rsid w:val="005B324B"/>
    <w:rsid w:val="005B391B"/>
    <w:rsid w:val="005B6F5F"/>
    <w:rsid w:val="005C0599"/>
    <w:rsid w:val="005D3D78"/>
    <w:rsid w:val="005E2D1D"/>
    <w:rsid w:val="005E2EF0"/>
    <w:rsid w:val="005F2EF4"/>
    <w:rsid w:val="005F4092"/>
    <w:rsid w:val="005F5D00"/>
    <w:rsid w:val="00602DDF"/>
    <w:rsid w:val="00606A04"/>
    <w:rsid w:val="006251E6"/>
    <w:rsid w:val="006419B6"/>
    <w:rsid w:val="00657F71"/>
    <w:rsid w:val="006609A8"/>
    <w:rsid w:val="006661B1"/>
    <w:rsid w:val="006757FE"/>
    <w:rsid w:val="00684419"/>
    <w:rsid w:val="0068471E"/>
    <w:rsid w:val="00684F98"/>
    <w:rsid w:val="00691569"/>
    <w:rsid w:val="00693FFD"/>
    <w:rsid w:val="00694082"/>
    <w:rsid w:val="006A4F82"/>
    <w:rsid w:val="006C4E8F"/>
    <w:rsid w:val="006D19CD"/>
    <w:rsid w:val="006D1E9A"/>
    <w:rsid w:val="006D2159"/>
    <w:rsid w:val="006D235C"/>
    <w:rsid w:val="006E1721"/>
    <w:rsid w:val="006F787C"/>
    <w:rsid w:val="0070098C"/>
    <w:rsid w:val="00701A67"/>
    <w:rsid w:val="00702636"/>
    <w:rsid w:val="00710032"/>
    <w:rsid w:val="00710BEF"/>
    <w:rsid w:val="00717463"/>
    <w:rsid w:val="00724507"/>
    <w:rsid w:val="007333D3"/>
    <w:rsid w:val="00740B25"/>
    <w:rsid w:val="00761147"/>
    <w:rsid w:val="00761A6F"/>
    <w:rsid w:val="00772087"/>
    <w:rsid w:val="0077359D"/>
    <w:rsid w:val="00773E6C"/>
    <w:rsid w:val="007763EB"/>
    <w:rsid w:val="00776684"/>
    <w:rsid w:val="00781FB1"/>
    <w:rsid w:val="007908B4"/>
    <w:rsid w:val="007A668A"/>
    <w:rsid w:val="007C2225"/>
    <w:rsid w:val="007C3F61"/>
    <w:rsid w:val="007D06C8"/>
    <w:rsid w:val="007D1B6D"/>
    <w:rsid w:val="007E3681"/>
    <w:rsid w:val="007F47E5"/>
    <w:rsid w:val="007F4AE5"/>
    <w:rsid w:val="008049C7"/>
    <w:rsid w:val="00807BEE"/>
    <w:rsid w:val="0081001C"/>
    <w:rsid w:val="00811E55"/>
    <w:rsid w:val="00813C37"/>
    <w:rsid w:val="008154B5"/>
    <w:rsid w:val="0081713A"/>
    <w:rsid w:val="00823962"/>
    <w:rsid w:val="0083344B"/>
    <w:rsid w:val="00840B14"/>
    <w:rsid w:val="00847804"/>
    <w:rsid w:val="00850410"/>
    <w:rsid w:val="00850514"/>
    <w:rsid w:val="00852719"/>
    <w:rsid w:val="00860115"/>
    <w:rsid w:val="00871851"/>
    <w:rsid w:val="00875A3C"/>
    <w:rsid w:val="0088609A"/>
    <w:rsid w:val="0088783C"/>
    <w:rsid w:val="00893265"/>
    <w:rsid w:val="008A24F5"/>
    <w:rsid w:val="008B03C4"/>
    <w:rsid w:val="008C3824"/>
    <w:rsid w:val="008C65B8"/>
    <w:rsid w:val="008F4394"/>
    <w:rsid w:val="00910F73"/>
    <w:rsid w:val="00930383"/>
    <w:rsid w:val="00932A12"/>
    <w:rsid w:val="009370BC"/>
    <w:rsid w:val="009455FB"/>
    <w:rsid w:val="00970580"/>
    <w:rsid w:val="00981775"/>
    <w:rsid w:val="0098615D"/>
    <w:rsid w:val="0098739B"/>
    <w:rsid w:val="00991C27"/>
    <w:rsid w:val="00995DCD"/>
    <w:rsid w:val="009B30D8"/>
    <w:rsid w:val="009B61E5"/>
    <w:rsid w:val="009B740F"/>
    <w:rsid w:val="009D1E89"/>
    <w:rsid w:val="009E5707"/>
    <w:rsid w:val="00A0158D"/>
    <w:rsid w:val="00A044A5"/>
    <w:rsid w:val="00A14D68"/>
    <w:rsid w:val="00A163E4"/>
    <w:rsid w:val="00A17661"/>
    <w:rsid w:val="00A228BF"/>
    <w:rsid w:val="00A246C5"/>
    <w:rsid w:val="00A24B2D"/>
    <w:rsid w:val="00A2680D"/>
    <w:rsid w:val="00A27DB2"/>
    <w:rsid w:val="00A31082"/>
    <w:rsid w:val="00A362BB"/>
    <w:rsid w:val="00A36653"/>
    <w:rsid w:val="00A40966"/>
    <w:rsid w:val="00A42E21"/>
    <w:rsid w:val="00A50928"/>
    <w:rsid w:val="00A53B0C"/>
    <w:rsid w:val="00A56095"/>
    <w:rsid w:val="00A617AB"/>
    <w:rsid w:val="00A61E1C"/>
    <w:rsid w:val="00A62394"/>
    <w:rsid w:val="00A71C9D"/>
    <w:rsid w:val="00A73BB4"/>
    <w:rsid w:val="00A74AD5"/>
    <w:rsid w:val="00A921E0"/>
    <w:rsid w:val="00A922F4"/>
    <w:rsid w:val="00AA3D1A"/>
    <w:rsid w:val="00AB1F31"/>
    <w:rsid w:val="00AC13CE"/>
    <w:rsid w:val="00AC250A"/>
    <w:rsid w:val="00AD2103"/>
    <w:rsid w:val="00AE0310"/>
    <w:rsid w:val="00AE35A3"/>
    <w:rsid w:val="00AE5526"/>
    <w:rsid w:val="00AE6543"/>
    <w:rsid w:val="00AF051B"/>
    <w:rsid w:val="00AF2452"/>
    <w:rsid w:val="00AF3EC2"/>
    <w:rsid w:val="00B01578"/>
    <w:rsid w:val="00B01B24"/>
    <w:rsid w:val="00B0738F"/>
    <w:rsid w:val="00B13D3B"/>
    <w:rsid w:val="00B176A9"/>
    <w:rsid w:val="00B21D09"/>
    <w:rsid w:val="00B230DB"/>
    <w:rsid w:val="00B26601"/>
    <w:rsid w:val="00B4027B"/>
    <w:rsid w:val="00B41951"/>
    <w:rsid w:val="00B51E9B"/>
    <w:rsid w:val="00B53229"/>
    <w:rsid w:val="00B551B8"/>
    <w:rsid w:val="00B62480"/>
    <w:rsid w:val="00B63B17"/>
    <w:rsid w:val="00B66F82"/>
    <w:rsid w:val="00B75240"/>
    <w:rsid w:val="00B76DC9"/>
    <w:rsid w:val="00B80A4B"/>
    <w:rsid w:val="00B81B70"/>
    <w:rsid w:val="00B83B79"/>
    <w:rsid w:val="00B96E2A"/>
    <w:rsid w:val="00BA1B6F"/>
    <w:rsid w:val="00BA6DF9"/>
    <w:rsid w:val="00BB02C1"/>
    <w:rsid w:val="00BB2440"/>
    <w:rsid w:val="00BB3BAB"/>
    <w:rsid w:val="00BB6E0D"/>
    <w:rsid w:val="00BC7A29"/>
    <w:rsid w:val="00BD0724"/>
    <w:rsid w:val="00BD2B91"/>
    <w:rsid w:val="00BE17B1"/>
    <w:rsid w:val="00BE5521"/>
    <w:rsid w:val="00BF388B"/>
    <w:rsid w:val="00BF5AC6"/>
    <w:rsid w:val="00BF6C23"/>
    <w:rsid w:val="00C018DA"/>
    <w:rsid w:val="00C06A1B"/>
    <w:rsid w:val="00C1222E"/>
    <w:rsid w:val="00C2431D"/>
    <w:rsid w:val="00C53263"/>
    <w:rsid w:val="00C5386B"/>
    <w:rsid w:val="00C65462"/>
    <w:rsid w:val="00C672FA"/>
    <w:rsid w:val="00C75F1D"/>
    <w:rsid w:val="00C820C6"/>
    <w:rsid w:val="00C87722"/>
    <w:rsid w:val="00C904D6"/>
    <w:rsid w:val="00C90CD7"/>
    <w:rsid w:val="00C91F30"/>
    <w:rsid w:val="00C95156"/>
    <w:rsid w:val="00C96DB1"/>
    <w:rsid w:val="00CA0DC2"/>
    <w:rsid w:val="00CA72EC"/>
    <w:rsid w:val="00CB4169"/>
    <w:rsid w:val="00CB68E8"/>
    <w:rsid w:val="00CB7713"/>
    <w:rsid w:val="00CF2055"/>
    <w:rsid w:val="00CF7132"/>
    <w:rsid w:val="00D04F01"/>
    <w:rsid w:val="00D06414"/>
    <w:rsid w:val="00D24E5A"/>
    <w:rsid w:val="00D338E4"/>
    <w:rsid w:val="00D51947"/>
    <w:rsid w:val="00D532F0"/>
    <w:rsid w:val="00D54060"/>
    <w:rsid w:val="00D56E0F"/>
    <w:rsid w:val="00D6487C"/>
    <w:rsid w:val="00D660B9"/>
    <w:rsid w:val="00D71AC5"/>
    <w:rsid w:val="00D77413"/>
    <w:rsid w:val="00D82759"/>
    <w:rsid w:val="00D833D6"/>
    <w:rsid w:val="00D86DE4"/>
    <w:rsid w:val="00D97B63"/>
    <w:rsid w:val="00DA63F7"/>
    <w:rsid w:val="00DA7727"/>
    <w:rsid w:val="00DC11DA"/>
    <w:rsid w:val="00DC1B02"/>
    <w:rsid w:val="00DC351F"/>
    <w:rsid w:val="00DE1909"/>
    <w:rsid w:val="00DE51DB"/>
    <w:rsid w:val="00DF1506"/>
    <w:rsid w:val="00DF4D69"/>
    <w:rsid w:val="00DF5B2E"/>
    <w:rsid w:val="00E17BB1"/>
    <w:rsid w:val="00E23F1D"/>
    <w:rsid w:val="00E251DA"/>
    <w:rsid w:val="00E25493"/>
    <w:rsid w:val="00E271D1"/>
    <w:rsid w:val="00E27E74"/>
    <w:rsid w:val="00E30E05"/>
    <w:rsid w:val="00E36361"/>
    <w:rsid w:val="00E417D9"/>
    <w:rsid w:val="00E41BBC"/>
    <w:rsid w:val="00E50581"/>
    <w:rsid w:val="00E528E0"/>
    <w:rsid w:val="00E55AE9"/>
    <w:rsid w:val="00E627EE"/>
    <w:rsid w:val="00E73903"/>
    <w:rsid w:val="00E748AB"/>
    <w:rsid w:val="00E84754"/>
    <w:rsid w:val="00E95239"/>
    <w:rsid w:val="00EA5CC5"/>
    <w:rsid w:val="00EB0C84"/>
    <w:rsid w:val="00EB3FD8"/>
    <w:rsid w:val="00EB5B37"/>
    <w:rsid w:val="00EC1467"/>
    <w:rsid w:val="00EC2346"/>
    <w:rsid w:val="00EC27D4"/>
    <w:rsid w:val="00ED0A9C"/>
    <w:rsid w:val="00ED17C9"/>
    <w:rsid w:val="00ED479F"/>
    <w:rsid w:val="00EE5C96"/>
    <w:rsid w:val="00EE65D0"/>
    <w:rsid w:val="00F050D5"/>
    <w:rsid w:val="00F15848"/>
    <w:rsid w:val="00F17FDE"/>
    <w:rsid w:val="00F310E7"/>
    <w:rsid w:val="00F40D53"/>
    <w:rsid w:val="00F4395D"/>
    <w:rsid w:val="00F4525C"/>
    <w:rsid w:val="00F466FF"/>
    <w:rsid w:val="00F47FDF"/>
    <w:rsid w:val="00F50D86"/>
    <w:rsid w:val="00F56CFD"/>
    <w:rsid w:val="00F75459"/>
    <w:rsid w:val="00F756C9"/>
    <w:rsid w:val="00F87477"/>
    <w:rsid w:val="00FD29D3"/>
    <w:rsid w:val="00FD654D"/>
    <w:rsid w:val="00FE3F0B"/>
    <w:rsid w:val="00FE4D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653"/>
    <w:pPr>
      <w:spacing w:after="0" w:line="240" w:lineRule="auto"/>
    </w:pPr>
    <w:rPr>
      <w:rFonts w:ascii="Times New Roman" w:eastAsia="Times New Roman" w:hAnsi="Times New Roman" w:cs="Times New Roman"/>
      <w:sz w:val="24"/>
      <w:szCs w:val="24"/>
      <w:lang w:val="en-AU" w:eastAsia="en-GB"/>
    </w:rPr>
  </w:style>
  <w:style w:type="paragraph" w:styleId="Heading1">
    <w:name w:val="heading 1"/>
    <w:basedOn w:val="Normal"/>
    <w:next w:val="Normal"/>
    <w:link w:val="Heading1Char"/>
    <w:qFormat/>
    <w:rsid w:val="00E50581"/>
    <w:pPr>
      <w:keepNext/>
      <w:keepLines/>
      <w:spacing w:before="240"/>
      <w:outlineLvl w:val="0"/>
    </w:pPr>
    <w:rPr>
      <w:rFonts w:asciiTheme="majorHAnsi" w:eastAsiaTheme="majorEastAsia" w:hAnsiTheme="majorHAnsi" w:cstheme="majorBidi"/>
      <w:color w:val="0072AA"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C820C6"/>
    <w:pPr>
      <w:numPr>
        <w:numId w:val="20"/>
      </w:numPr>
      <w:tabs>
        <w:tab w:val="left" w:pos="425"/>
      </w:tabs>
      <w:spacing w:before="60" w:after="60"/>
      <w:ind w:left="36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hAnsi="Arial Narrow" w:cs="Arial"/>
      <w:sz w:val="20"/>
      <w:szCs w:val="22"/>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spacing w:after="200" w:line="276" w:lineRule="auto"/>
      <w:jc w:val="center"/>
      <w:outlineLvl w:val="1"/>
    </w:pPr>
    <w:rPr>
      <w:rFonts w:ascii="Arial" w:eastAsiaTheme="minorHAnsi" w:hAnsi="Arial" w:cs="Arial"/>
      <w:noProof/>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aliases w:val="MCQ Answer Option"/>
    <w:basedOn w:val="Normal"/>
    <w:link w:val="ListParagraphChar"/>
    <w:uiPriority w:val="34"/>
    <w:qFormat/>
    <w:rsid w:val="00265898"/>
    <w:pPr>
      <w:ind w:left="720"/>
      <w:contextualSpacing/>
    </w:pPr>
    <w:rPr>
      <w:rFonts w:asciiTheme="minorHAnsi" w:eastAsiaTheme="minorHAnsi" w:hAnsiTheme="minorHAnsi" w:cstheme="minorBidi"/>
      <w:lang w:eastAsia="en-US"/>
    </w:rPr>
  </w:style>
  <w:style w:type="paragraph" w:styleId="Revision">
    <w:name w:val="Revision"/>
    <w:hidden/>
    <w:uiPriority w:val="99"/>
    <w:semiHidden/>
    <w:rsid w:val="00807BEE"/>
    <w:pPr>
      <w:spacing w:after="0" w:line="240" w:lineRule="auto"/>
    </w:pPr>
  </w:style>
  <w:style w:type="character" w:styleId="CommentReference">
    <w:name w:val="annotation reference"/>
    <w:basedOn w:val="DefaultParagraphFont"/>
    <w:uiPriority w:val="99"/>
    <w:semiHidden/>
    <w:unhideWhenUsed/>
    <w:rsid w:val="00A53B0C"/>
    <w:rPr>
      <w:sz w:val="16"/>
      <w:szCs w:val="16"/>
    </w:rPr>
  </w:style>
  <w:style w:type="paragraph" w:styleId="CommentText">
    <w:name w:val="annotation text"/>
    <w:basedOn w:val="Normal"/>
    <w:link w:val="CommentTextChar"/>
    <w:uiPriority w:val="99"/>
    <w:unhideWhenUsed/>
    <w:rsid w:val="00A53B0C"/>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A53B0C"/>
    <w:rPr>
      <w:sz w:val="20"/>
      <w:szCs w:val="20"/>
    </w:rPr>
  </w:style>
  <w:style w:type="paragraph" w:styleId="CommentSubject">
    <w:name w:val="annotation subject"/>
    <w:basedOn w:val="CommentText"/>
    <w:next w:val="CommentText"/>
    <w:link w:val="CommentSubjectChar"/>
    <w:uiPriority w:val="99"/>
    <w:semiHidden/>
    <w:unhideWhenUsed/>
    <w:rsid w:val="00A53B0C"/>
    <w:rPr>
      <w:b/>
      <w:bCs/>
    </w:rPr>
  </w:style>
  <w:style w:type="character" w:customStyle="1" w:styleId="CommentSubjectChar">
    <w:name w:val="Comment Subject Char"/>
    <w:basedOn w:val="CommentTextChar"/>
    <w:link w:val="CommentSubject"/>
    <w:uiPriority w:val="99"/>
    <w:semiHidden/>
    <w:rsid w:val="00A53B0C"/>
    <w:rPr>
      <w:b/>
      <w:bCs/>
      <w:sz w:val="20"/>
      <w:szCs w:val="20"/>
    </w:rPr>
  </w:style>
  <w:style w:type="paragraph" w:customStyle="1" w:styleId="VCAAstudentsample">
    <w:name w:val="VCAA student sample"/>
    <w:basedOn w:val="VCAAbody"/>
    <w:qFormat/>
    <w:rsid w:val="00017FD1"/>
    <w:pPr>
      <w:ind w:left="288"/>
    </w:pPr>
    <w:rPr>
      <w:i/>
      <w:iCs/>
      <w:lang w:val="en-AU"/>
    </w:rPr>
  </w:style>
  <w:style w:type="character" w:customStyle="1" w:styleId="Heading1Char">
    <w:name w:val="Heading 1 Char"/>
    <w:basedOn w:val="DefaultParagraphFont"/>
    <w:link w:val="Heading1"/>
    <w:rsid w:val="00E50581"/>
    <w:rPr>
      <w:rFonts w:asciiTheme="majorHAnsi" w:eastAsiaTheme="majorEastAsia" w:hAnsiTheme="majorHAnsi" w:cstheme="majorBidi"/>
      <w:color w:val="0072AA" w:themeColor="accent1" w:themeShade="BF"/>
      <w:sz w:val="32"/>
      <w:szCs w:val="32"/>
      <w:lang w:val="en-AU"/>
    </w:rPr>
  </w:style>
  <w:style w:type="paragraph" w:styleId="List">
    <w:name w:val="List"/>
    <w:basedOn w:val="Normal"/>
    <w:uiPriority w:val="99"/>
    <w:unhideWhenUsed/>
    <w:rsid w:val="00E50581"/>
    <w:pPr>
      <w:ind w:left="283" w:hanging="283"/>
      <w:contextualSpacing/>
    </w:pPr>
    <w:rPr>
      <w:lang w:eastAsia="en-AU"/>
    </w:rPr>
  </w:style>
  <w:style w:type="character" w:customStyle="1" w:styleId="ListParagraphChar">
    <w:name w:val="List Paragraph Char"/>
    <w:aliases w:val="MCQ Answer Option Char"/>
    <w:link w:val="ListParagraph"/>
    <w:uiPriority w:val="34"/>
    <w:locked/>
    <w:rsid w:val="00E50581"/>
    <w:rPr>
      <w:sz w:val="24"/>
      <w:szCs w:val="24"/>
      <w:lang w:val="en-AU"/>
    </w:rPr>
  </w:style>
  <w:style w:type="character" w:styleId="Strong">
    <w:name w:val="Strong"/>
    <w:basedOn w:val="DefaultParagraphFont"/>
    <w:uiPriority w:val="22"/>
    <w:qFormat/>
    <w:rsid w:val="00981775"/>
    <w:rPr>
      <w:b/>
      <w:bCs/>
    </w:rPr>
  </w:style>
  <w:style w:type="character" w:customStyle="1" w:styleId="VCAAitalics">
    <w:name w:val="VCAA italics"/>
    <w:uiPriority w:val="1"/>
    <w:qFormat/>
    <w:rsid w:val="00981775"/>
    <w:rPr>
      <w:rFonts w:cstheme="minorHAnsi"/>
      <w:bCs w:val="0"/>
      <w:i/>
      <w:iCs/>
    </w:rPr>
  </w:style>
  <w:style w:type="character" w:customStyle="1" w:styleId="VCAAbold">
    <w:name w:val="VCAA bold"/>
    <w:uiPriority w:val="1"/>
    <w:qFormat/>
    <w:rsid w:val="00981775"/>
    <w:rPr>
      <w:rFonts w:cstheme="minorHAnsi"/>
      <w:b/>
      <w:bCs/>
      <w:iCs w:val="0"/>
    </w:rPr>
  </w:style>
  <w:style w:type="character" w:styleId="UnresolvedMention">
    <w:name w:val="Unresolved Mention"/>
    <w:basedOn w:val="DefaultParagraphFont"/>
    <w:uiPriority w:val="99"/>
    <w:semiHidden/>
    <w:unhideWhenUsed/>
    <w:rsid w:val="00BE17B1"/>
    <w:rPr>
      <w:color w:val="605E5C"/>
      <w:shd w:val="clear" w:color="auto" w:fill="E1DFDD"/>
    </w:rPr>
  </w:style>
  <w:style w:type="character" w:styleId="FollowedHyperlink">
    <w:name w:val="FollowedHyperlink"/>
    <w:basedOn w:val="DefaultParagraphFont"/>
    <w:uiPriority w:val="99"/>
    <w:semiHidden/>
    <w:unhideWhenUsed/>
    <w:rsid w:val="00BE17B1"/>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091914">
      <w:bodyDiv w:val="1"/>
      <w:marLeft w:val="0"/>
      <w:marRight w:val="0"/>
      <w:marTop w:val="0"/>
      <w:marBottom w:val="0"/>
      <w:divBdr>
        <w:top w:val="none" w:sz="0" w:space="0" w:color="auto"/>
        <w:left w:val="none" w:sz="0" w:space="0" w:color="auto"/>
        <w:bottom w:val="none" w:sz="0" w:space="0" w:color="auto"/>
        <w:right w:val="none" w:sz="0" w:space="0" w:color="auto"/>
      </w:divBdr>
    </w:div>
    <w:div w:id="2121336614">
      <w:bodyDiv w:val="1"/>
      <w:marLeft w:val="0"/>
      <w:marRight w:val="0"/>
      <w:marTop w:val="0"/>
      <w:marBottom w:val="0"/>
      <w:divBdr>
        <w:top w:val="none" w:sz="0" w:space="0" w:color="auto"/>
        <w:left w:val="none" w:sz="0" w:space="0" w:color="auto"/>
        <w:bottom w:val="none" w:sz="0" w:space="0" w:color="auto"/>
        <w:right w:val="none" w:sz="0" w:space="0" w:color="auto"/>
      </w:divBdr>
    </w:div>
    <w:div w:id="213787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assessment/vce-assessment/Pages/GlossaryofCommandTerms.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A218DFF-4F85-FF4D-A2FF-6F2427FADA51}">
  <ds:schemaRefs>
    <ds:schemaRef ds:uri="http://schemas.openxmlformats.org/officeDocument/2006/bibliography"/>
  </ds:schemaRefs>
</ds:datastoreItem>
</file>

<file path=customXml/itemProps2.xml><?xml version="1.0" encoding="utf-8"?>
<ds:datastoreItem xmlns:ds="http://schemas.openxmlformats.org/officeDocument/2006/customXml" ds:itemID="{9E3E2A66-42BF-4268-983B-ACC4E5BFF69F}"/>
</file>

<file path=customXml/itemProps3.xml><?xml version="1.0" encoding="utf-8"?>
<ds:datastoreItem xmlns:ds="http://schemas.openxmlformats.org/officeDocument/2006/customXml" ds:itemID="{983BA2E8-42B5-4F9F-AE7A-60E57B536694}"/>
</file>

<file path=customXml/itemProps4.xml><?xml version="1.0" encoding="utf-8"?>
<ds:datastoreItem xmlns:ds="http://schemas.openxmlformats.org/officeDocument/2006/customXml" ds:itemID="{05C58B92-E6C9-4ABD-BAEA-978C00E63BA9}"/>
</file>

<file path=docProps/app.xml><?xml version="1.0" encoding="utf-8"?>
<Properties xmlns="http://schemas.openxmlformats.org/officeDocument/2006/extended-properties" xmlns:vt="http://schemas.openxmlformats.org/officeDocument/2006/docPropsVTypes">
  <Template>Normal.dotm</Template>
  <TotalTime>0</TotalTime>
  <Pages>12</Pages>
  <Words>5763</Words>
  <Characters>32855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2023-05-11T06:51:00Z</dcterms:created>
  <dcterms:modified xsi:type="dcterms:W3CDTF">2023-05-11T06:51:00Z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