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39DED10" w:rsidR="00F4525C" w:rsidRDefault="00024018" w:rsidP="009B61E5">
      <w:pPr>
        <w:pStyle w:val="VCAADocumenttitle"/>
      </w:pPr>
      <w:r>
        <w:t>202</w:t>
      </w:r>
      <w:r w:rsidR="00F1508A">
        <w:t>2</w:t>
      </w:r>
      <w:r>
        <w:t xml:space="preserve"> </w:t>
      </w:r>
      <w:r w:rsidR="009403B9">
        <w:t xml:space="preserve">VCE </w:t>
      </w:r>
      <w:r w:rsidR="00255980">
        <w:t>Physics</w:t>
      </w:r>
      <w:r>
        <w:t xml:space="preserve"> </w:t>
      </w:r>
      <w:r w:rsidR="00643D9E">
        <w:t>(</w:t>
      </w:r>
      <w:r w:rsidR="009403B9">
        <w:t>NHT</w:t>
      </w:r>
      <w:r w:rsidR="00643D9E">
        <w:t>)</w:t>
      </w:r>
      <w:r w:rsidR="009403B9">
        <w:t xml:space="preserve"> </w:t>
      </w:r>
      <w:r w:rsidR="00F1508A">
        <w:t>external assessment</w:t>
      </w:r>
      <w:r>
        <w:t xml:space="preserve"> report</w:t>
      </w:r>
    </w:p>
    <w:p w14:paraId="7603D700" w14:textId="77777777" w:rsidR="00A1490A" w:rsidRDefault="00A1490A" w:rsidP="00A1490A">
      <w:pPr>
        <w:pStyle w:val="VCAAHeading1"/>
      </w:pPr>
      <w:bookmarkStart w:id="0" w:name="TemplateOverview"/>
      <w:bookmarkEnd w:id="0"/>
      <w:r>
        <w:t>Specific information</w:t>
      </w:r>
    </w:p>
    <w:p w14:paraId="0C5C19EF" w14:textId="77777777" w:rsidR="00A1490A" w:rsidRDefault="00A1490A" w:rsidP="00A1490A">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0760044E" w14:textId="2843F8F3" w:rsidR="00A1490A" w:rsidRPr="00025E52" w:rsidRDefault="00A1490A" w:rsidP="00025E52">
      <w:pPr>
        <w:pStyle w:val="VCAAHeading2"/>
      </w:pPr>
      <w:r w:rsidRPr="00025E52">
        <w:t>Section A</w:t>
      </w:r>
      <w:r w:rsidR="00221CCA">
        <w:t xml:space="preserve"> – Multiple-choice questions</w:t>
      </w:r>
    </w:p>
    <w:tbl>
      <w:tblPr>
        <w:tblStyle w:val="VCAATableClosed"/>
        <w:tblW w:w="7628" w:type="dxa"/>
        <w:tblLook w:val="0000" w:firstRow="0" w:lastRow="0" w:firstColumn="0" w:lastColumn="0" w:noHBand="0" w:noVBand="0"/>
      </w:tblPr>
      <w:tblGrid>
        <w:gridCol w:w="1071"/>
        <w:gridCol w:w="1629"/>
        <w:gridCol w:w="4928"/>
      </w:tblGrid>
      <w:tr w:rsidR="00B66D14" w:rsidRPr="008327C7" w14:paraId="02173921" w14:textId="77777777" w:rsidTr="00B66D14">
        <w:trPr>
          <w:trHeight w:val="264"/>
          <w:tblHeader/>
        </w:trPr>
        <w:tc>
          <w:tcPr>
            <w:tcW w:w="0" w:type="auto"/>
            <w:shd w:val="clear" w:color="auto" w:fill="0072AA" w:themeFill="accent1" w:themeFillShade="BF"/>
          </w:tcPr>
          <w:p w14:paraId="6E316EA4" w14:textId="77777777" w:rsidR="00B66D14" w:rsidRPr="00956E5A" w:rsidRDefault="00B66D14" w:rsidP="00956E5A">
            <w:pPr>
              <w:pStyle w:val="VCAAtablecondensedheading"/>
            </w:pPr>
            <w:r w:rsidRPr="00956E5A">
              <w:t>Question</w:t>
            </w:r>
          </w:p>
        </w:tc>
        <w:tc>
          <w:tcPr>
            <w:tcW w:w="0" w:type="auto"/>
            <w:shd w:val="clear" w:color="auto" w:fill="0072AA" w:themeFill="accent1" w:themeFillShade="BF"/>
          </w:tcPr>
          <w:p w14:paraId="796E7313" w14:textId="77777777" w:rsidR="00B66D14" w:rsidRPr="00956E5A" w:rsidRDefault="00B66D14" w:rsidP="00956E5A">
            <w:pPr>
              <w:pStyle w:val="VCAAtablecondensedheading"/>
            </w:pPr>
            <w:r w:rsidRPr="00956E5A">
              <w:t>Correct answer</w:t>
            </w:r>
          </w:p>
        </w:tc>
        <w:tc>
          <w:tcPr>
            <w:tcW w:w="4928" w:type="dxa"/>
            <w:shd w:val="clear" w:color="auto" w:fill="0072AA" w:themeFill="accent1" w:themeFillShade="BF"/>
          </w:tcPr>
          <w:p w14:paraId="36194274" w14:textId="77777777" w:rsidR="00B66D14" w:rsidRPr="00956E5A" w:rsidRDefault="00B66D14" w:rsidP="00956E5A">
            <w:pPr>
              <w:pStyle w:val="VCAAtablecondensedheading"/>
            </w:pPr>
            <w:r w:rsidRPr="00956E5A">
              <w:t>Comments</w:t>
            </w:r>
          </w:p>
        </w:tc>
      </w:tr>
      <w:tr w:rsidR="00B66D14" w:rsidRPr="008327C7" w14:paraId="4F526F24" w14:textId="77777777" w:rsidTr="00B66D14">
        <w:tc>
          <w:tcPr>
            <w:tcW w:w="0" w:type="auto"/>
          </w:tcPr>
          <w:p w14:paraId="4FF76A6C" w14:textId="77777777" w:rsidR="00B66D14" w:rsidRPr="008327C7" w:rsidRDefault="00B66D14" w:rsidP="009F74B6">
            <w:pPr>
              <w:pStyle w:val="VCAAtablecondensed"/>
            </w:pPr>
            <w:r w:rsidRPr="008327C7">
              <w:t>1</w:t>
            </w:r>
          </w:p>
        </w:tc>
        <w:tc>
          <w:tcPr>
            <w:tcW w:w="0" w:type="auto"/>
          </w:tcPr>
          <w:p w14:paraId="61BA9D5B" w14:textId="2F5A8775" w:rsidR="00B66D14" w:rsidRPr="008327C7" w:rsidRDefault="00B66D14" w:rsidP="009F74B6">
            <w:pPr>
              <w:pStyle w:val="VCAAtablecondensed"/>
            </w:pPr>
            <w:r>
              <w:t>D</w:t>
            </w:r>
          </w:p>
        </w:tc>
        <w:tc>
          <w:tcPr>
            <w:tcW w:w="4928" w:type="dxa"/>
          </w:tcPr>
          <w:p w14:paraId="0AE257C7" w14:textId="77777777" w:rsidR="00B66D14" w:rsidRPr="00025E52" w:rsidRDefault="00B66D14" w:rsidP="00565F92">
            <w:pPr>
              <w:pStyle w:val="VCAAbodyformaths"/>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d</m:t>
                    </m:r>
                  </m:den>
                </m:f>
              </m:oMath>
            </m:oMathPara>
          </w:p>
          <w:p w14:paraId="284E1D8C" w14:textId="77777777" w:rsidR="00B66D14" w:rsidRPr="00025E52" w:rsidRDefault="00B66D14" w:rsidP="00565F92">
            <w:pPr>
              <w:pStyle w:val="VCAAbodyformaths"/>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oMath>
            </m:oMathPara>
          </w:p>
          <w:p w14:paraId="2374B50D" w14:textId="1C930F62" w:rsidR="00B66D14" w:rsidRPr="00856603" w:rsidRDefault="00B66D14" w:rsidP="00565F92">
            <w:pPr>
              <w:pStyle w:val="VCAAbodyformaths"/>
            </w:pPr>
            <m:oMathPara>
              <m:oMath>
                <m:r>
                  <w:rPr>
                    <w:rFonts w:ascii="Cambria Math" w:hAnsi="Cambria Math"/>
                  </w:rPr>
                  <m:t>E</m:t>
                </m:r>
                <m:r>
                  <m:rPr>
                    <m:sty m:val="p"/>
                  </m:rPr>
                  <w:rPr>
                    <w:rFonts w:ascii="Cambria Math" w:hAnsi="Cambria Math"/>
                  </w:rPr>
                  <m:t>=5.0×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oMath>
            </m:oMathPara>
          </w:p>
        </w:tc>
      </w:tr>
      <w:tr w:rsidR="00B66D14" w:rsidRPr="008327C7" w14:paraId="7C22DA11" w14:textId="77777777" w:rsidTr="00B66D14">
        <w:tc>
          <w:tcPr>
            <w:tcW w:w="0" w:type="auto"/>
          </w:tcPr>
          <w:p w14:paraId="287E937E" w14:textId="77777777" w:rsidR="00B66D14" w:rsidRPr="008327C7" w:rsidRDefault="00B66D14" w:rsidP="009F74B6">
            <w:pPr>
              <w:pStyle w:val="VCAAtablecondensed"/>
            </w:pPr>
            <w:r w:rsidRPr="008327C7">
              <w:t>2</w:t>
            </w:r>
          </w:p>
        </w:tc>
        <w:tc>
          <w:tcPr>
            <w:tcW w:w="0" w:type="auto"/>
          </w:tcPr>
          <w:p w14:paraId="1AED1354" w14:textId="3AF48167" w:rsidR="00B66D14" w:rsidRPr="008327C7" w:rsidRDefault="00B66D14" w:rsidP="009F74B6">
            <w:pPr>
              <w:pStyle w:val="VCAAtablecondensed"/>
            </w:pPr>
            <w:r>
              <w:t>A</w:t>
            </w:r>
          </w:p>
        </w:tc>
        <w:tc>
          <w:tcPr>
            <w:tcW w:w="4928" w:type="dxa"/>
          </w:tcPr>
          <w:p w14:paraId="08F992D5" w14:textId="28DF022F" w:rsidR="00B66D14" w:rsidRPr="00025E52" w:rsidRDefault="00B66D14" w:rsidP="009F74B6">
            <w:pPr>
              <w:pStyle w:val="VCAAtablecondensed"/>
            </w:pPr>
            <w:r w:rsidRPr="00025E52">
              <w:t>Right</w:t>
            </w:r>
            <w:r>
              <w:t>-</w:t>
            </w:r>
            <w:r w:rsidRPr="00025E52">
              <w:t>hand slap rule.</w:t>
            </w:r>
          </w:p>
          <w:p w14:paraId="2288FB71" w14:textId="50C1F253" w:rsidR="00B66D14" w:rsidRPr="008327C7" w:rsidRDefault="00B66D14" w:rsidP="009F74B6">
            <w:pPr>
              <w:pStyle w:val="VCAAtablecondensed"/>
            </w:pPr>
            <w:r w:rsidRPr="00025E52">
              <w:t>Fingers N to S, thumb clockwise =&gt; Force is out of the page.</w:t>
            </w:r>
          </w:p>
        </w:tc>
      </w:tr>
      <w:tr w:rsidR="00B66D14" w:rsidRPr="008327C7" w14:paraId="6E54177B" w14:textId="77777777" w:rsidTr="00B66D14">
        <w:tc>
          <w:tcPr>
            <w:tcW w:w="0" w:type="auto"/>
          </w:tcPr>
          <w:p w14:paraId="6014AAF8" w14:textId="77777777" w:rsidR="00B66D14" w:rsidRPr="008327C7" w:rsidRDefault="00B66D14" w:rsidP="009F74B6">
            <w:pPr>
              <w:pStyle w:val="VCAAtablecondensed"/>
            </w:pPr>
            <w:r w:rsidRPr="008327C7">
              <w:t>3</w:t>
            </w:r>
          </w:p>
        </w:tc>
        <w:tc>
          <w:tcPr>
            <w:tcW w:w="0" w:type="auto"/>
          </w:tcPr>
          <w:p w14:paraId="13EFE269" w14:textId="6702C5AD" w:rsidR="00B66D14" w:rsidRPr="008327C7" w:rsidRDefault="00A0479C" w:rsidP="009F74B6">
            <w:pPr>
              <w:pStyle w:val="VCAAtablecondensed"/>
            </w:pPr>
            <w:r>
              <w:t>D</w:t>
            </w:r>
          </w:p>
        </w:tc>
        <w:tc>
          <w:tcPr>
            <w:tcW w:w="4928" w:type="dxa"/>
          </w:tcPr>
          <w:p w14:paraId="33ADDC49" w14:textId="77777777" w:rsidR="00B66D14" w:rsidRPr="00025E52" w:rsidRDefault="00B66D14" w:rsidP="00565F92">
            <w:pPr>
              <w:pStyle w:val="VCAAbodyformaths"/>
            </w:pPr>
            <m:oMathPara>
              <m:oMathParaPr>
                <m:jc m:val="left"/>
              </m:oMathParaPr>
              <m:oMath>
                <m:r>
                  <w:rPr>
                    <w:rFonts w:ascii="Cambria Math" w:hAnsi="Cambria Math"/>
                  </w:rPr>
                  <m:t>g</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R</m:t>
                        </m:r>
                      </m:e>
                      <m:sup>
                        <m:r>
                          <m:rPr>
                            <m:sty m:val="p"/>
                          </m:rPr>
                          <w:rPr>
                            <w:rFonts w:ascii="Cambria Math" w:hAnsi="Cambria Math"/>
                          </w:rPr>
                          <m:t>2</m:t>
                        </m:r>
                      </m:sup>
                    </m:sSup>
                  </m:den>
                </m:f>
              </m:oMath>
            </m:oMathPara>
          </w:p>
          <w:p w14:paraId="2FE8B071" w14:textId="6064B69E" w:rsidR="00B66D14" w:rsidRPr="00025E52" w:rsidRDefault="00B66D14" w:rsidP="00565F92">
            <w:pPr>
              <w:pStyle w:val="VCAAbodyformaths"/>
            </w:pPr>
            <w:r w:rsidRPr="00025E52">
              <w:t xml:space="preserve">If R = </w:t>
            </w:r>
            <w:r w:rsidR="00AB46F3">
              <w:t>4</w:t>
            </w:r>
            <w:r w:rsidRPr="00025E52">
              <w:t>R,</w:t>
            </w:r>
          </w:p>
          <w:p w14:paraId="0535719C" w14:textId="12BEAFE1" w:rsidR="00B66D14" w:rsidRPr="00856603" w:rsidRDefault="00AB46F3" w:rsidP="00565F92">
            <w:pPr>
              <w:pStyle w:val="VCAAbodyformaths"/>
              <w:rPr>
                <w:highlight w:val="lightGray"/>
              </w:rPr>
            </w:pPr>
            <m:oMathPara>
              <m:oMath>
                <m:f>
                  <m:fPr>
                    <m:ctrlPr>
                      <w:rPr>
                        <w:rFonts w:ascii="Cambria Math" w:hAnsi="Cambria Math"/>
                      </w:rPr>
                    </m:ctrlPr>
                  </m:fPr>
                  <m:num>
                    <m:r>
                      <w:rPr>
                        <w:rFonts w:ascii="Cambria Math" w:hAnsi="Cambria Math"/>
                      </w:rPr>
                      <m:t>g</m:t>
                    </m:r>
                  </m:num>
                  <m:den>
                    <m:r>
                      <m:rPr>
                        <m:sty m:val="p"/>
                      </m:rPr>
                      <w:rPr>
                        <w:rFonts w:ascii="Cambria Math" w:hAnsi="Cambria Math"/>
                      </w:rPr>
                      <m:t>16</m:t>
                    </m:r>
                  </m:den>
                </m:f>
              </m:oMath>
            </m:oMathPara>
          </w:p>
        </w:tc>
      </w:tr>
      <w:tr w:rsidR="00B66D14" w:rsidRPr="008327C7" w14:paraId="7DF65535" w14:textId="77777777" w:rsidTr="00B66D14">
        <w:tc>
          <w:tcPr>
            <w:tcW w:w="0" w:type="auto"/>
          </w:tcPr>
          <w:p w14:paraId="2B15B129" w14:textId="77777777" w:rsidR="00B66D14" w:rsidRPr="008327C7" w:rsidRDefault="00B66D14" w:rsidP="009F74B6">
            <w:pPr>
              <w:pStyle w:val="VCAAtablecondensed"/>
            </w:pPr>
            <w:r w:rsidRPr="008327C7">
              <w:t>4</w:t>
            </w:r>
          </w:p>
        </w:tc>
        <w:tc>
          <w:tcPr>
            <w:tcW w:w="0" w:type="auto"/>
          </w:tcPr>
          <w:p w14:paraId="7A3A45E3" w14:textId="44634C77" w:rsidR="00B66D14" w:rsidRPr="008327C7" w:rsidRDefault="00B66D14" w:rsidP="009F74B6">
            <w:pPr>
              <w:pStyle w:val="VCAAtablecondensed"/>
            </w:pPr>
            <w:r>
              <w:t>C</w:t>
            </w:r>
          </w:p>
        </w:tc>
        <w:tc>
          <w:tcPr>
            <w:tcW w:w="4928" w:type="dxa"/>
          </w:tcPr>
          <w:p w14:paraId="62C114A3" w14:textId="47BC097E" w:rsidR="00B66D14" w:rsidRDefault="00B66D14" w:rsidP="009F74B6">
            <w:pPr>
              <w:pStyle w:val="VCAAtablecondensed"/>
            </w:pPr>
            <w:r>
              <w:t>Approximately 13 squares.</w:t>
            </w:r>
          </w:p>
          <w:p w14:paraId="24419E3D" w14:textId="77777777" w:rsidR="00B66D14" w:rsidRDefault="00B66D14" w:rsidP="009F74B6">
            <w:pPr>
              <w:pStyle w:val="VCAAtablecondensed"/>
            </w:pPr>
            <w:r>
              <w:t xml:space="preserve">Each square is </w:t>
            </w:r>
            <m:oMath>
              <m:r>
                <m:rPr>
                  <m:sty m:val="p"/>
                </m:rPr>
                <w:rPr>
                  <w:rFonts w:ascii="Cambria Math" w:hAnsi="Cambria Math"/>
                </w:rPr>
                <m:t>1000×3×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w:rPr>
                  <w:rFonts w:ascii="Cambria Math" w:hAnsi="Cambria Math"/>
                </w:rPr>
                <m:t>J</m:t>
              </m:r>
            </m:oMath>
            <w:r>
              <w:t>.</w:t>
            </w:r>
          </w:p>
          <w:p w14:paraId="7B977F29" w14:textId="2E365D40" w:rsidR="00B66D14" w:rsidRPr="008327C7" w:rsidRDefault="00B66D14" w:rsidP="009F74B6">
            <w:pPr>
              <w:pStyle w:val="VCAAtablecondensed"/>
              <w:rPr>
                <w:highlight w:val="lightGray"/>
              </w:rPr>
            </w:pPr>
            <w:r>
              <w:t>Therefore, energy under the curve is approximately 4.0 x 10</w:t>
            </w:r>
            <w:r w:rsidRPr="0038514F">
              <w:rPr>
                <w:vertAlign w:val="superscript"/>
              </w:rPr>
              <w:t>10</w:t>
            </w:r>
            <w:r>
              <w:t xml:space="preserve"> J.</w:t>
            </w:r>
          </w:p>
        </w:tc>
      </w:tr>
      <w:tr w:rsidR="00B66D14" w:rsidRPr="008327C7" w14:paraId="79D61190" w14:textId="77777777" w:rsidTr="00B66D14">
        <w:tc>
          <w:tcPr>
            <w:tcW w:w="0" w:type="auto"/>
          </w:tcPr>
          <w:p w14:paraId="6E2FC245" w14:textId="77777777" w:rsidR="00B66D14" w:rsidRPr="008327C7" w:rsidRDefault="00B66D14" w:rsidP="009F74B6">
            <w:pPr>
              <w:pStyle w:val="VCAAtablecondensed"/>
            </w:pPr>
            <w:r w:rsidRPr="008327C7">
              <w:t>5</w:t>
            </w:r>
          </w:p>
        </w:tc>
        <w:tc>
          <w:tcPr>
            <w:tcW w:w="0" w:type="auto"/>
          </w:tcPr>
          <w:p w14:paraId="393CC030" w14:textId="6BF5BDAF" w:rsidR="00B66D14" w:rsidRPr="008327C7" w:rsidRDefault="00B66D14" w:rsidP="009F74B6">
            <w:pPr>
              <w:pStyle w:val="VCAAtablecondensed"/>
            </w:pPr>
            <w:r>
              <w:t>B/D</w:t>
            </w:r>
          </w:p>
        </w:tc>
        <w:tc>
          <w:tcPr>
            <w:tcW w:w="4928" w:type="dxa"/>
          </w:tcPr>
          <w:p w14:paraId="5479B436" w14:textId="76A42A80" w:rsidR="00B66D14" w:rsidRDefault="00B66D14" w:rsidP="009F74B6">
            <w:pPr>
              <w:pStyle w:val="VCAAtablecondensed"/>
            </w:pPr>
            <w:r w:rsidRPr="00D96828">
              <w:t>The question is unclear as to whether the transformer is a step-up or step-down.</w:t>
            </w:r>
            <w:r>
              <w:t xml:space="preserve"> As a result, both the following solutions were accepted.</w:t>
            </w:r>
          </w:p>
          <w:p w14:paraId="5C034C04" w14:textId="77777777" w:rsidR="00B66D14" w:rsidRPr="00856603" w:rsidRDefault="00B66D14" w:rsidP="009F74B6">
            <w:pPr>
              <w:pStyle w:val="VCAAtablecondensed"/>
            </w:pPr>
            <m:oMathPara>
              <m:oMath>
                <m:r>
                  <m:rPr>
                    <m:sty m:val="p"/>
                  </m:rPr>
                  <w:rPr>
                    <w:rFonts w:ascii="Cambria Math" w:hAnsi="Cambria Math"/>
                  </w:rPr>
                  <m:t xml:space="preserve">30.0 </m:t>
                </m:r>
                <m:r>
                  <w:rPr>
                    <w:rFonts w:ascii="Cambria Math" w:hAnsi="Cambria Math"/>
                  </w:rPr>
                  <m:t>mA</m:t>
                </m:r>
                <m:r>
                  <m:rPr>
                    <m:sty m:val="p"/>
                  </m:rPr>
                  <w:rPr>
                    <w:rFonts w:ascii="Cambria Math" w:hAnsi="Cambria Math"/>
                  </w:rPr>
                  <m:t>×350=1.1×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t>
                </m:r>
                <m:r>
                  <w:rPr>
                    <w:rFonts w:ascii="Cambria Math" w:hAnsi="Cambria Math"/>
                  </w:rPr>
                  <m:t>mA</m:t>
                </m:r>
              </m:oMath>
            </m:oMathPara>
          </w:p>
          <w:p w14:paraId="51CE7E74" w14:textId="12FF70EE" w:rsidR="00B66D14" w:rsidRPr="008327C7" w:rsidRDefault="00B66D14" w:rsidP="009F74B6">
            <w:pPr>
              <w:pStyle w:val="VCAAtablecondensed"/>
            </w:pPr>
            <m:oMathPara>
              <m:oMath>
                <m:r>
                  <m:rPr>
                    <m:sty m:val="p"/>
                  </m:rPr>
                  <w:rPr>
                    <w:rFonts w:ascii="Cambria Math" w:hAnsi="Cambria Math"/>
                  </w:rPr>
                  <m:t xml:space="preserve">30.0 </m:t>
                </m:r>
                <m:r>
                  <w:rPr>
                    <w:rFonts w:ascii="Cambria Math" w:hAnsi="Cambria Math"/>
                  </w:rPr>
                  <m:t>mA</m:t>
                </m:r>
                <m:r>
                  <m:rPr>
                    <m:sty m:val="p"/>
                  </m:rPr>
                  <w:rPr>
                    <w:rFonts w:ascii="Cambria Math" w:hAnsi="Cambria Math"/>
                  </w:rPr>
                  <m:t xml:space="preserve">÷350=0.086 </m:t>
                </m:r>
                <m:r>
                  <w:rPr>
                    <w:rFonts w:ascii="Cambria Math" w:hAnsi="Cambria Math"/>
                  </w:rPr>
                  <m:t>mA</m:t>
                </m:r>
              </m:oMath>
            </m:oMathPara>
          </w:p>
        </w:tc>
      </w:tr>
      <w:tr w:rsidR="00B66D14" w:rsidRPr="008327C7" w14:paraId="06C3007B" w14:textId="77777777" w:rsidTr="00B66D14">
        <w:tc>
          <w:tcPr>
            <w:tcW w:w="0" w:type="auto"/>
          </w:tcPr>
          <w:p w14:paraId="246CB0F5" w14:textId="77777777" w:rsidR="00B66D14" w:rsidRPr="008327C7" w:rsidRDefault="00B66D14" w:rsidP="009F74B6">
            <w:pPr>
              <w:pStyle w:val="VCAAtablecondensed"/>
            </w:pPr>
            <w:r w:rsidRPr="008327C7">
              <w:t>6</w:t>
            </w:r>
          </w:p>
        </w:tc>
        <w:tc>
          <w:tcPr>
            <w:tcW w:w="0" w:type="auto"/>
          </w:tcPr>
          <w:p w14:paraId="78CD735A" w14:textId="4E3DA141" w:rsidR="00B66D14" w:rsidRPr="008327C7" w:rsidRDefault="00B66D14" w:rsidP="009F74B6">
            <w:pPr>
              <w:pStyle w:val="VCAAtablecondensed"/>
            </w:pPr>
            <w:r>
              <w:t>C</w:t>
            </w:r>
          </w:p>
        </w:tc>
        <w:tc>
          <w:tcPr>
            <w:tcW w:w="4928" w:type="dxa"/>
          </w:tcPr>
          <w:p w14:paraId="1602DC1D" w14:textId="3BBDEB9E" w:rsidR="00B66D14" w:rsidRPr="008327C7" w:rsidRDefault="00B66D14" w:rsidP="009F74B6">
            <w:pPr>
              <w:pStyle w:val="VCAAtablecondensed"/>
            </w:pPr>
            <w:r>
              <w:t>The loop is going to experience a net increase of flux out of the page, on the outside compared to the inside, therefore the induced current will need to produce an increasing flux into the page on the outside compared to the inside. This will require an anticlockwise current, which will only flow momentarily.</w:t>
            </w:r>
          </w:p>
        </w:tc>
      </w:tr>
      <w:tr w:rsidR="00B66D14" w:rsidRPr="008327C7" w14:paraId="79D9FBBE" w14:textId="77777777" w:rsidTr="00B66D14">
        <w:tc>
          <w:tcPr>
            <w:tcW w:w="0" w:type="auto"/>
          </w:tcPr>
          <w:p w14:paraId="01F62E27" w14:textId="77777777" w:rsidR="00B66D14" w:rsidRPr="008327C7" w:rsidRDefault="00B66D14" w:rsidP="009F74B6">
            <w:pPr>
              <w:pStyle w:val="VCAAtablecondensed"/>
            </w:pPr>
            <w:r w:rsidRPr="008327C7">
              <w:t>7</w:t>
            </w:r>
          </w:p>
        </w:tc>
        <w:tc>
          <w:tcPr>
            <w:tcW w:w="0" w:type="auto"/>
          </w:tcPr>
          <w:p w14:paraId="5C553BDF" w14:textId="14F306E4" w:rsidR="00B66D14" w:rsidRPr="008327C7" w:rsidRDefault="00B66D14" w:rsidP="009F74B6">
            <w:pPr>
              <w:pStyle w:val="VCAAtablecondensed"/>
            </w:pPr>
            <w:r>
              <w:t>A</w:t>
            </w:r>
          </w:p>
        </w:tc>
        <w:tc>
          <w:tcPr>
            <w:tcW w:w="4928" w:type="dxa"/>
          </w:tcPr>
          <w:p w14:paraId="1DB25D32" w14:textId="77777777" w:rsidR="00B66D14" w:rsidRPr="00025E52" w:rsidRDefault="00B66D14" w:rsidP="00565F92">
            <w:pPr>
              <w:pStyle w:val="VCAAbodyformaths"/>
            </w:pPr>
            <w:r w:rsidRPr="00AB46F3">
              <w:rPr>
                <w:rFonts w:ascii="Arial Narrow" w:hAnsi="Arial Narrow"/>
              </w:rPr>
              <w:t>Using</w:t>
            </w:r>
            <w:r w:rsidRPr="00025E52">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r>
                <w:rPr>
                  <w:rFonts w:ascii="Cambria Math" w:hAnsi="Cambria Math"/>
                </w:rPr>
                <m:t>Fd</m:t>
              </m:r>
            </m:oMath>
            <w:r w:rsidRPr="00025E52">
              <w:t xml:space="preserve"> </w:t>
            </w:r>
            <w:r w:rsidRPr="00AB46F3">
              <w:rPr>
                <w:rFonts w:ascii="Arial Narrow" w:hAnsi="Arial Narrow"/>
              </w:rPr>
              <w:t>it can be shown that</w:t>
            </w:r>
            <w:r w:rsidRPr="00025E52">
              <w:t xml:space="preserve"> </w:t>
            </w:r>
            <m:oMath>
              <m:r>
                <w:rPr>
                  <w:rFonts w:ascii="Cambria Math" w:hAnsi="Cambria Math"/>
                </w:rPr>
                <m:t>F</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d</m:t>
                  </m:r>
                </m:den>
              </m:f>
            </m:oMath>
            <w:r w:rsidRPr="00025E52">
              <w:t xml:space="preserve"> </w:t>
            </w:r>
            <w:r w:rsidRPr="00AB46F3">
              <w:rPr>
                <w:rFonts w:ascii="Arial Narrow" w:hAnsi="Arial Narrow"/>
              </w:rPr>
              <w:t>for the same mass.</w:t>
            </w:r>
          </w:p>
          <w:p w14:paraId="5EADFA1D" w14:textId="77777777" w:rsidR="00B66D14" w:rsidRPr="00025E52" w:rsidRDefault="00AB46F3" w:rsidP="00565F92">
            <w:pPr>
              <w:pStyle w:val="VCAAbodyformaths"/>
            </w:pPr>
            <m:oMathPara>
              <m:oMathParaPr>
                <m:jc m:val="left"/>
              </m:oMathParaPr>
              <m:oMath>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d</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d</m:t>
                    </m:r>
                  </m:den>
                </m:f>
              </m:oMath>
            </m:oMathPara>
          </w:p>
          <w:p w14:paraId="53611828" w14:textId="77777777" w:rsidR="00B66D14" w:rsidRPr="00025E52" w:rsidRDefault="00AB46F3" w:rsidP="00565F92">
            <w:pPr>
              <w:pStyle w:val="VCAAbodyformaths"/>
            </w:pPr>
            <m:oMathPara>
              <m:oMathParaPr>
                <m:jc m:val="left"/>
              </m:oMathParaPr>
              <m:oMath>
                <m:f>
                  <m:fPr>
                    <m:ctrlPr>
                      <w:rPr>
                        <w:rFonts w:ascii="Cambria Math" w:hAnsi="Cambria Math"/>
                      </w:rPr>
                    </m:ctrlPr>
                  </m:fPr>
                  <m:num>
                    <m:sSup>
                      <m:sSupPr>
                        <m:ctrlPr>
                          <w:rPr>
                            <w:rFonts w:ascii="Cambria Math" w:hAnsi="Cambria Math"/>
                          </w:rPr>
                        </m:ctrlPr>
                      </m:sSupPr>
                      <m:e>
                        <m:r>
                          <m:rPr>
                            <m:sty m:val="p"/>
                          </m:rPr>
                          <w:rPr>
                            <w:rFonts w:ascii="Cambria Math" w:hAnsi="Cambria Math"/>
                          </w:rPr>
                          <m:t>60</m:t>
                        </m:r>
                      </m:e>
                      <m:sup>
                        <m:r>
                          <m:rPr>
                            <m:sty m:val="p"/>
                          </m:rPr>
                          <w:rPr>
                            <w:rFonts w:ascii="Cambria Math" w:hAnsi="Cambria Math"/>
                          </w:rPr>
                          <m:t>2</m:t>
                        </m:r>
                      </m:sup>
                    </m:sSup>
                  </m:num>
                  <m:den>
                    <m:r>
                      <m:rPr>
                        <m:sty m:val="p"/>
                      </m:rPr>
                      <w:rPr>
                        <w:rFonts w:ascii="Cambria Math" w:hAnsi="Cambria Math"/>
                      </w:rPr>
                      <m:t>18</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40</m:t>
                        </m:r>
                      </m:e>
                      <m:sup>
                        <m:r>
                          <m:rPr>
                            <m:sty m:val="p"/>
                          </m:rPr>
                          <w:rPr>
                            <w:rFonts w:ascii="Cambria Math" w:hAnsi="Cambria Math"/>
                          </w:rPr>
                          <m:t>2</m:t>
                        </m:r>
                      </m:sup>
                    </m:sSup>
                  </m:num>
                  <m:den>
                    <m:r>
                      <w:rPr>
                        <w:rFonts w:ascii="Cambria Math" w:hAnsi="Cambria Math"/>
                      </w:rPr>
                      <m:t>d</m:t>
                    </m:r>
                  </m:den>
                </m:f>
              </m:oMath>
            </m:oMathPara>
          </w:p>
          <w:p w14:paraId="2566F537" w14:textId="0004D3A9" w:rsidR="00B66D14" w:rsidRPr="008327C7" w:rsidRDefault="00B66D14" w:rsidP="00643D9E">
            <w:pPr>
              <w:pStyle w:val="VCAAbodyformaths"/>
            </w:pPr>
            <m:oMathPara>
              <m:oMath>
                <m:r>
                  <w:rPr>
                    <w:rFonts w:ascii="Cambria Math" w:hAnsi="Cambria Math"/>
                  </w:rPr>
                  <m:t>d</m:t>
                </m:r>
                <m:r>
                  <m:rPr>
                    <m:sty m:val="p"/>
                  </m:rPr>
                  <w:rPr>
                    <w:rFonts w:ascii="Cambria Math" w:hAnsi="Cambria Math"/>
                  </w:rPr>
                  <m:t>=8</m:t>
                </m:r>
                <m:r>
                  <w:rPr>
                    <w:rFonts w:ascii="Cambria Math" w:hAnsi="Cambria Math"/>
                  </w:rPr>
                  <m:t>m</m:t>
                </m:r>
              </m:oMath>
            </m:oMathPara>
          </w:p>
        </w:tc>
      </w:tr>
      <w:tr w:rsidR="00B66D14" w:rsidRPr="008327C7" w14:paraId="2208F57F" w14:textId="77777777" w:rsidTr="00B66D14">
        <w:tc>
          <w:tcPr>
            <w:tcW w:w="0" w:type="auto"/>
          </w:tcPr>
          <w:p w14:paraId="3A9BB424" w14:textId="77777777" w:rsidR="00B66D14" w:rsidRPr="008327C7" w:rsidRDefault="00B66D14" w:rsidP="009F74B6">
            <w:pPr>
              <w:pStyle w:val="VCAAtablecondensed"/>
            </w:pPr>
            <w:r w:rsidRPr="008327C7">
              <w:lastRenderedPageBreak/>
              <w:t>8</w:t>
            </w:r>
          </w:p>
        </w:tc>
        <w:tc>
          <w:tcPr>
            <w:tcW w:w="0" w:type="auto"/>
          </w:tcPr>
          <w:p w14:paraId="025A9655" w14:textId="26E89041" w:rsidR="00B66D14" w:rsidRPr="008327C7" w:rsidRDefault="00B66D14" w:rsidP="009F74B6">
            <w:pPr>
              <w:pStyle w:val="VCAAtablecondensed"/>
            </w:pPr>
            <w:r>
              <w:t>C</w:t>
            </w:r>
          </w:p>
        </w:tc>
        <w:tc>
          <w:tcPr>
            <w:tcW w:w="4928" w:type="dxa"/>
          </w:tcPr>
          <w:p w14:paraId="7BD2E64B" w14:textId="77777777" w:rsidR="00B66D14" w:rsidRPr="00A84E15" w:rsidRDefault="00B66D14" w:rsidP="00565F92">
            <w:pPr>
              <w:pStyle w:val="VCAAbodyformaths"/>
            </w:pPr>
            <m:oMathPara>
              <m:oMathParaPr>
                <m:jc m:val="left"/>
              </m:oMathParaPr>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F</m:t>
                    </m:r>
                  </m:num>
                  <m:den>
                    <m:r>
                      <m:rPr>
                        <m:sty m:val="p"/>
                      </m:rPr>
                      <w:rPr>
                        <w:rFonts w:ascii="Cambria Math" w:hAnsi="Cambria Math"/>
                      </w:rPr>
                      <m:t>∆</m:t>
                    </m:r>
                    <m:r>
                      <w:rPr>
                        <w:rFonts w:ascii="Cambria Math" w:hAnsi="Cambria Math"/>
                      </w:rPr>
                      <m:t>x</m:t>
                    </m:r>
                  </m:den>
                </m:f>
              </m:oMath>
            </m:oMathPara>
          </w:p>
          <w:p w14:paraId="64D9B9D7" w14:textId="77777777" w:rsidR="00B66D14" w:rsidRPr="00A84E15" w:rsidRDefault="00B66D14" w:rsidP="00565F92">
            <w:pPr>
              <w:pStyle w:val="VCAAbodyformaths"/>
            </w:pPr>
            <m:oMathPara>
              <m:oMathParaPr>
                <m:jc m:val="left"/>
              </m:oMathParaPr>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80</m:t>
                    </m:r>
                  </m:num>
                  <m:den>
                    <m:r>
                      <m:rPr>
                        <m:sty m:val="p"/>
                      </m:rPr>
                      <w:rPr>
                        <w:rFonts w:ascii="Cambria Math" w:hAnsi="Cambria Math"/>
                      </w:rPr>
                      <m:t>0.5</m:t>
                    </m:r>
                  </m:den>
                </m:f>
              </m:oMath>
            </m:oMathPara>
          </w:p>
          <w:p w14:paraId="3CF870B7" w14:textId="5438A3E7" w:rsidR="00B66D14" w:rsidRPr="008327C7" w:rsidRDefault="00B66D14" w:rsidP="00565F92">
            <w:pPr>
              <w:pStyle w:val="VCAAbodyformaths"/>
              <w:rPr>
                <w:highlight w:val="lightGray"/>
              </w:rPr>
            </w:pPr>
            <m:oMathPara>
              <m:oMath>
                <m:r>
                  <w:rPr>
                    <w:rFonts w:ascii="Cambria Math" w:hAnsi="Cambria Math"/>
                  </w:rPr>
                  <m:t>k</m:t>
                </m:r>
                <m:r>
                  <m:rPr>
                    <m:sty m:val="p"/>
                  </m:rPr>
                  <w:rPr>
                    <w:rFonts w:ascii="Cambria Math" w:hAnsi="Cambria Math"/>
                  </w:rPr>
                  <m:t xml:space="preserve">=160 </m:t>
                </m:r>
                <m:r>
                  <w:rPr>
                    <w:rFonts w:ascii="Cambria Math" w:hAnsi="Cambria Math"/>
                  </w:rPr>
                  <m:t>N</m:t>
                </m:r>
                <m:r>
                  <m:rPr>
                    <m:sty m:val="p"/>
                  </m:rPr>
                  <w:rPr>
                    <w:rFonts w:ascii="Cambria Math" w:hAnsi="Cambria Math"/>
                  </w:rPr>
                  <m:t xml:space="preserve"> </m:t>
                </m:r>
                <m:sSup>
                  <m:sSupPr>
                    <m:ctrlPr>
                      <w:rPr>
                        <w:rFonts w:ascii="Cambria Math" w:hAnsi="Cambria Math"/>
                      </w:rPr>
                    </m:ctrlPr>
                  </m:sSupPr>
                  <m:e>
                    <m:r>
                      <w:rPr>
                        <w:rFonts w:ascii="Cambria Math" w:hAnsi="Cambria Math"/>
                      </w:rPr>
                      <m:t>m</m:t>
                    </m:r>
                  </m:e>
                  <m:sup>
                    <m:r>
                      <m:rPr>
                        <m:sty m:val="p"/>
                      </m:rPr>
                      <w:rPr>
                        <w:rFonts w:ascii="Cambria Math" w:hAnsi="Cambria Math"/>
                      </w:rPr>
                      <m:t>-1</m:t>
                    </m:r>
                  </m:sup>
                </m:sSup>
              </m:oMath>
            </m:oMathPara>
          </w:p>
        </w:tc>
      </w:tr>
      <w:tr w:rsidR="00B66D14" w:rsidRPr="008327C7" w14:paraId="6A06FE37" w14:textId="77777777" w:rsidTr="00B66D14">
        <w:tc>
          <w:tcPr>
            <w:tcW w:w="0" w:type="auto"/>
          </w:tcPr>
          <w:p w14:paraId="4CBEDAE2" w14:textId="77777777" w:rsidR="00B66D14" w:rsidRPr="008327C7" w:rsidRDefault="00B66D14" w:rsidP="009F74B6">
            <w:pPr>
              <w:pStyle w:val="VCAAtablecondensed"/>
            </w:pPr>
            <w:r w:rsidRPr="008327C7">
              <w:t>9</w:t>
            </w:r>
          </w:p>
        </w:tc>
        <w:tc>
          <w:tcPr>
            <w:tcW w:w="0" w:type="auto"/>
          </w:tcPr>
          <w:p w14:paraId="50DFF075" w14:textId="379903EA" w:rsidR="00B66D14" w:rsidRPr="008327C7" w:rsidRDefault="00B66D14" w:rsidP="009F74B6">
            <w:pPr>
              <w:pStyle w:val="VCAAtablecondensed"/>
            </w:pPr>
            <w:r>
              <w:t>A</w:t>
            </w:r>
          </w:p>
        </w:tc>
        <w:tc>
          <w:tcPr>
            <w:tcW w:w="4928" w:type="dxa"/>
          </w:tcPr>
          <w:p w14:paraId="294E9865" w14:textId="77777777" w:rsidR="00B66D14" w:rsidRPr="00025E52" w:rsidRDefault="00B66D14" w:rsidP="009F74B6">
            <w:pPr>
              <w:pStyle w:val="VCAAtablecondensed"/>
            </w:pPr>
            <m:oMathPara>
              <m:oMathParaPr>
                <m:jc m:val="left"/>
              </m:oMathParaPr>
              <m:oMath>
                <m:r>
                  <m:rPr>
                    <m:sty m:val="p"/>
                  </m:rPr>
                  <w:rPr>
                    <w:rFonts w:ascii="Cambria Math" w:hAnsi="Cambria Math"/>
                  </w:rPr>
                  <m:t>∆</m:t>
                </m:r>
                <m:r>
                  <w:rPr>
                    <w:rFonts w:ascii="Cambria Math" w:hAnsi="Cambria Math"/>
                  </w:rPr>
                  <m:t>x</m:t>
                </m:r>
                <m:r>
                  <m:rPr>
                    <m:sty m:val="p"/>
                  </m:rPr>
                  <w:rPr>
                    <w:rFonts w:ascii="Cambria Math" w:hAnsi="Cambria Math"/>
                  </w:rPr>
                  <m:t xml:space="preserve">=30-20=10 </m:t>
                </m:r>
                <m:r>
                  <w:rPr>
                    <w:rFonts w:ascii="Cambria Math" w:hAnsi="Cambria Math"/>
                  </w:rPr>
                  <m:t>cm</m:t>
                </m:r>
              </m:oMath>
            </m:oMathPara>
          </w:p>
          <w:p w14:paraId="47393235" w14:textId="77777777" w:rsidR="00B66D14" w:rsidRPr="00025E52" w:rsidRDefault="00B66D14" w:rsidP="009F74B6">
            <w:pPr>
              <w:pStyle w:val="VCAAtablecondensed"/>
            </w:pPr>
            <m:oMath>
              <m:r>
                <m:rPr>
                  <m:sty m:val="p"/>
                </m:rPr>
                <w:rPr>
                  <w:rFonts w:ascii="Cambria Math" w:hAnsi="Cambria Math"/>
                </w:rPr>
                <m:t xml:space="preserve">10 </m:t>
              </m:r>
              <m:r>
                <w:rPr>
                  <w:rFonts w:ascii="Cambria Math" w:hAnsi="Cambria Math"/>
                </w:rPr>
                <m:t>cm</m:t>
              </m:r>
              <m:r>
                <m:rPr>
                  <m:sty m:val="p"/>
                </m:rPr>
                <w:rPr>
                  <w:rFonts w:ascii="Cambria Math" w:hAnsi="Cambria Math"/>
                </w:rPr>
                <m:t xml:space="preserve"> ≈16</m:t>
              </m:r>
              <m:r>
                <w:rPr>
                  <w:rFonts w:ascii="Cambria Math" w:hAnsi="Cambria Math"/>
                </w:rPr>
                <m:t>N</m:t>
              </m:r>
            </m:oMath>
            <w:r w:rsidRPr="00025E52">
              <w:t xml:space="preserve"> from graph</w:t>
            </w:r>
          </w:p>
          <w:p w14:paraId="7A0341FA" w14:textId="1BF4C6E3" w:rsidR="00B66D14" w:rsidRPr="008327C7" w:rsidRDefault="00B66D14" w:rsidP="009F74B6">
            <w:pPr>
              <w:pStyle w:val="VCAAtablecondensed"/>
              <w:rPr>
                <w:highlight w:val="lightGray"/>
              </w:rPr>
            </w:pPr>
            <w:r w:rsidRPr="00025E52">
              <w:t>This implies a mass of 1.6 kg</w:t>
            </w:r>
            <w:r>
              <w:t>.</w:t>
            </w:r>
          </w:p>
        </w:tc>
      </w:tr>
      <w:tr w:rsidR="00B66D14" w:rsidRPr="008327C7" w14:paraId="13E03508" w14:textId="77777777" w:rsidTr="00B66D14">
        <w:tc>
          <w:tcPr>
            <w:tcW w:w="0" w:type="auto"/>
          </w:tcPr>
          <w:p w14:paraId="2953817D" w14:textId="77777777" w:rsidR="00B66D14" w:rsidRPr="008327C7" w:rsidRDefault="00B66D14" w:rsidP="009F74B6">
            <w:pPr>
              <w:pStyle w:val="VCAAtablecondensed"/>
            </w:pPr>
            <w:r w:rsidRPr="008327C7">
              <w:t>10</w:t>
            </w:r>
          </w:p>
        </w:tc>
        <w:tc>
          <w:tcPr>
            <w:tcW w:w="0" w:type="auto"/>
          </w:tcPr>
          <w:p w14:paraId="039B5568" w14:textId="14FC958C" w:rsidR="00B66D14" w:rsidRPr="008327C7" w:rsidRDefault="00B66D14" w:rsidP="009F74B6">
            <w:pPr>
              <w:pStyle w:val="VCAAtablecondensed"/>
            </w:pPr>
            <w:r>
              <w:t>A</w:t>
            </w:r>
          </w:p>
        </w:tc>
        <w:tc>
          <w:tcPr>
            <w:tcW w:w="4928" w:type="dxa"/>
          </w:tcPr>
          <w:p w14:paraId="61E11B46" w14:textId="03419C75" w:rsidR="00B66D14" w:rsidRPr="008327C7" w:rsidRDefault="00B66D14" w:rsidP="009F74B6">
            <w:pPr>
              <w:pStyle w:val="VCAAtablecondensed"/>
            </w:pPr>
            <w:r>
              <w:t>The 4.25 Ly distance is the proper length measured from Earth in which neither the Earth nor the star is moving. As this length is moving in Ning’s frame of reference, it will appear contracted or less than 4.25 Ly.</w:t>
            </w:r>
          </w:p>
        </w:tc>
      </w:tr>
      <w:tr w:rsidR="00B66D14" w:rsidRPr="008327C7" w14:paraId="76C6E3FD" w14:textId="77777777" w:rsidTr="00B66D14">
        <w:tc>
          <w:tcPr>
            <w:tcW w:w="0" w:type="auto"/>
          </w:tcPr>
          <w:p w14:paraId="1B5F3D43" w14:textId="77777777" w:rsidR="00B66D14" w:rsidRPr="008327C7" w:rsidRDefault="00B66D14" w:rsidP="009F74B6">
            <w:pPr>
              <w:pStyle w:val="VCAAtablecondensed"/>
            </w:pPr>
            <w:r w:rsidRPr="008327C7">
              <w:t>11</w:t>
            </w:r>
          </w:p>
        </w:tc>
        <w:tc>
          <w:tcPr>
            <w:tcW w:w="0" w:type="auto"/>
          </w:tcPr>
          <w:p w14:paraId="2FBE0683" w14:textId="34F33322" w:rsidR="00B66D14" w:rsidRPr="008327C7" w:rsidRDefault="00B66D14" w:rsidP="009F74B6">
            <w:pPr>
              <w:pStyle w:val="VCAAtablecondensed"/>
            </w:pPr>
            <w:r>
              <w:t>C</w:t>
            </w:r>
          </w:p>
        </w:tc>
        <w:tc>
          <w:tcPr>
            <w:tcW w:w="4928" w:type="dxa"/>
          </w:tcPr>
          <w:p w14:paraId="3E8436EA" w14:textId="77777777" w:rsidR="00B66D14" w:rsidRPr="00862BFC" w:rsidRDefault="00B66D14" w:rsidP="009F74B6">
            <w:pPr>
              <w:pStyle w:val="VCAAtablecondensed"/>
            </w:pPr>
            <m:oMathPara>
              <m:oMathParaPr>
                <m:jc m:val="left"/>
              </m:oMathParaPr>
              <m:oMath>
                <m:r>
                  <m:rPr>
                    <m:sty m:val="p"/>
                  </m:rPr>
                  <w:rPr>
                    <w:rFonts w:ascii="Cambria Math" w:hAnsi="Cambria Math"/>
                  </w:rPr>
                  <m:t>∆</m:t>
                </m:r>
                <m:r>
                  <w:rPr>
                    <w:rFonts w:ascii="Cambria Math" w:hAnsi="Cambria Math"/>
                  </w:rPr>
                  <m:t>m</m:t>
                </m:r>
                <m:r>
                  <m:rPr>
                    <m:sty m:val="p"/>
                  </m:rPr>
                  <w:rPr>
                    <w:rFonts w:ascii="Cambria Math" w:hAnsi="Cambria Math"/>
                  </w:rPr>
                  <m:t>=3×</m:t>
                </m:r>
                <m:d>
                  <m:dPr>
                    <m:ctrlPr>
                      <w:rPr>
                        <w:rFonts w:ascii="Cambria Math" w:hAnsi="Cambria Math"/>
                      </w:rPr>
                    </m:ctrlPr>
                  </m:dPr>
                  <m:e>
                    <m:r>
                      <m:rPr>
                        <m:sty m:val="p"/>
                      </m:rPr>
                      <w:rPr>
                        <w:rFonts w:ascii="Cambria Math" w:hAnsi="Cambria Math"/>
                      </w:rPr>
                      <m:t>6.645×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-27</m:t>
                        </m:r>
                      </m:sup>
                    </m:sSup>
                  </m:e>
                </m:d>
                <m:r>
                  <m:rPr>
                    <m:sty m:val="p"/>
                  </m:rPr>
                  <w:rPr>
                    <w:rFonts w:ascii="Cambria Math" w:hAnsi="Cambria Math"/>
                  </w:rPr>
                  <m:t>-1.993×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-26</m:t>
                    </m:r>
                  </m:sup>
                </m:sSup>
              </m:oMath>
            </m:oMathPara>
          </w:p>
          <w:p w14:paraId="713B72BE" w14:textId="77777777" w:rsidR="00B66D14" w:rsidRPr="00862BFC" w:rsidRDefault="00B66D14" w:rsidP="009F74B6">
            <w:pPr>
              <w:pStyle w:val="VCAAtablecondensed"/>
            </w:pPr>
            <m:oMathPara>
              <m:oMathParaPr>
                <m:jc m:val="left"/>
              </m:oMathParaPr>
              <m:oMath>
                <m:r>
                  <m:rPr>
                    <m:sty m:val="p"/>
                  </m:rPr>
                  <w:rPr>
                    <w:rFonts w:ascii="Cambria Math" w:hAnsi="Cambria Math"/>
                  </w:rPr>
                  <m:t>∆</m:t>
                </m:r>
                <m:r>
                  <w:rPr>
                    <w:rFonts w:ascii="Cambria Math" w:hAnsi="Cambria Math"/>
                  </w:rPr>
                  <m:t>m</m:t>
                </m:r>
                <m:r>
                  <m:rPr>
                    <m:sty m:val="p"/>
                  </m:rPr>
                  <w:rPr>
                    <w:rFonts w:ascii="Cambria Math" w:hAnsi="Cambria Math"/>
                  </w:rPr>
                  <m:t>=5×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-30</m:t>
                    </m:r>
                  </m:sup>
                </m:sSup>
                <m:r>
                  <w:rPr>
                    <w:rFonts w:ascii="Cambria Math" w:hAnsi="Cambria Math"/>
                  </w:rPr>
                  <m:t>kg</m:t>
                </m:r>
              </m:oMath>
            </m:oMathPara>
          </w:p>
          <w:p w14:paraId="10ADC4A9" w14:textId="77777777" w:rsidR="00B66D14" w:rsidRPr="00862BFC" w:rsidRDefault="00B66D14" w:rsidP="009F74B6">
            <w:pPr>
              <w:pStyle w:val="VCAAtablecondensed"/>
            </w:pPr>
            <m:oMathPara>
              <m:oMathParaPr>
                <m:jc m:val="left"/>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p w14:paraId="755E2E94" w14:textId="77777777" w:rsidR="00B66D14" w:rsidRPr="00862BFC" w:rsidRDefault="00B66D14" w:rsidP="009F74B6">
            <w:pPr>
              <w:pStyle w:val="VCAAtablecondensed"/>
            </w:pPr>
            <m:oMathPara>
              <m:oMathParaPr>
                <m:jc m:val="left"/>
              </m:oMathParaPr>
              <m:oMath>
                <m:r>
                  <w:rPr>
                    <w:rFonts w:ascii="Cambria Math" w:hAnsi="Cambria Math"/>
                  </w:rPr>
                  <m:t>E</m:t>
                </m:r>
                <m:r>
                  <m:rPr>
                    <m:sty m:val="p"/>
                  </m:rPr>
                  <w:rPr>
                    <w:rFonts w:ascii="Cambria Math" w:hAnsi="Cambria Math"/>
                  </w:rPr>
                  <m:t>=5×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-30</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e>
                    </m:d>
                  </m:e>
                  <m:sup>
                    <m:r>
                      <m:rPr>
                        <m:sty m:val="p"/>
                      </m:rPr>
                      <w:rPr>
                        <w:rFonts w:ascii="Cambria Math" w:hAnsi="Cambria Math"/>
                      </w:rPr>
                      <m:t>2</m:t>
                    </m:r>
                  </m:sup>
                </m:sSup>
              </m:oMath>
            </m:oMathPara>
          </w:p>
          <w:p w14:paraId="19B2ADEC" w14:textId="071BE36A" w:rsidR="00B66D14" w:rsidRPr="008327C7" w:rsidRDefault="00B66D14" w:rsidP="009F74B6">
            <w:pPr>
              <w:pStyle w:val="VCAAtablecondensed"/>
            </w:pPr>
            <m:oMathPara>
              <m:oMath>
                <m:r>
                  <w:rPr>
                    <w:rFonts w:ascii="Cambria Math" w:hAnsi="Cambria Math"/>
                  </w:rPr>
                  <m:t>E</m:t>
                </m:r>
                <m:r>
                  <m:rPr>
                    <m:sty m:val="p"/>
                  </m:rPr>
                  <w:rPr>
                    <w:rFonts w:ascii="Cambria Math" w:hAnsi="Cambria Math"/>
                  </w:rPr>
                  <m:t>=4.5×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-13</m:t>
                    </m:r>
                  </m:sup>
                </m:sSup>
                <m:r>
                  <w:rPr>
                    <w:rFonts w:ascii="Cambria Math" w:hAnsi="Cambria Math"/>
                  </w:rPr>
                  <m:t>J</m:t>
                </m:r>
              </m:oMath>
            </m:oMathPara>
          </w:p>
        </w:tc>
      </w:tr>
      <w:tr w:rsidR="00B66D14" w:rsidRPr="008327C7" w14:paraId="0FBF8E10" w14:textId="77777777" w:rsidTr="00B66D14">
        <w:tc>
          <w:tcPr>
            <w:tcW w:w="0" w:type="auto"/>
          </w:tcPr>
          <w:p w14:paraId="47255606" w14:textId="77777777" w:rsidR="00B66D14" w:rsidRPr="008327C7" w:rsidRDefault="00B66D14" w:rsidP="009F74B6">
            <w:pPr>
              <w:pStyle w:val="VCAAtablecondensed"/>
            </w:pPr>
            <w:r w:rsidRPr="008327C7">
              <w:t>12</w:t>
            </w:r>
          </w:p>
        </w:tc>
        <w:tc>
          <w:tcPr>
            <w:tcW w:w="0" w:type="auto"/>
          </w:tcPr>
          <w:p w14:paraId="7E61FA6B" w14:textId="0AB87849" w:rsidR="00B66D14" w:rsidRPr="008327C7" w:rsidRDefault="00B66D14" w:rsidP="009F74B6">
            <w:pPr>
              <w:pStyle w:val="VCAAtablecondensed"/>
            </w:pPr>
            <w:r>
              <w:t>D</w:t>
            </w:r>
          </w:p>
        </w:tc>
        <w:tc>
          <w:tcPr>
            <w:tcW w:w="4928" w:type="dxa"/>
          </w:tcPr>
          <w:p w14:paraId="3061B11D" w14:textId="77777777" w:rsidR="00B66D14" w:rsidRPr="00862BFC" w:rsidRDefault="00B66D14" w:rsidP="009F74B6">
            <w:pPr>
              <w:pStyle w:val="VCAAtablecondensed"/>
            </w:pPr>
            <m:oMathPara>
              <m:oMathParaPr>
                <m:jc m:val="left"/>
              </m:oMathParaPr>
              <m:oMath>
                <m:r>
                  <w:rPr>
                    <w:rFonts w:ascii="Cambria Math" w:hAnsi="Cambria Math"/>
                  </w:rPr>
                  <m:t>v</m:t>
                </m:r>
                <m:r>
                  <m:rPr>
                    <m:sty m:val="p"/>
                  </m:rPr>
                  <w:rPr>
                    <w:rFonts w:ascii="Cambria Math" w:hAnsi="Cambria Math"/>
                  </w:rPr>
                  <m:t>=</m:t>
                </m:r>
                <m:r>
                  <w:rPr>
                    <w:rFonts w:ascii="Cambria Math" w:hAnsi="Cambria Math"/>
                  </w:rPr>
                  <m:t>fλ</m:t>
                </m:r>
              </m:oMath>
            </m:oMathPara>
          </w:p>
          <w:p w14:paraId="2ED4617B" w14:textId="77777777" w:rsidR="00B66D14" w:rsidRPr="00862BFC" w:rsidRDefault="00B66D14" w:rsidP="009F74B6">
            <w:pPr>
              <w:pStyle w:val="VCAAtablecondensed"/>
            </w:pPr>
            <m:oMathPara>
              <m:oMathParaPr>
                <m:jc m:val="left"/>
              </m:oMathParaPr>
              <m:oMath>
                <m:r>
                  <w:rPr>
                    <w:rFonts w:ascii="Cambria Math" w:hAnsi="Cambria Math"/>
                  </w:rPr>
                  <m:t>v</m:t>
                </m:r>
                <m:r>
                  <m:rPr>
                    <m:sty m:val="p"/>
                  </m:rPr>
                  <w:rPr>
                    <w:rFonts w:ascii="Cambria Math" w:hAnsi="Cambria Math"/>
                  </w:rPr>
                  <m:t>=5.0×2.0</m:t>
                </m:r>
              </m:oMath>
            </m:oMathPara>
          </w:p>
          <w:p w14:paraId="3471E088" w14:textId="53F001BF" w:rsidR="00B66D14" w:rsidRPr="008327C7" w:rsidRDefault="00B66D14" w:rsidP="009F74B6">
            <w:pPr>
              <w:pStyle w:val="VCAAtablecondensed"/>
            </w:pPr>
            <m:oMathPara>
              <m:oMath>
                <m:r>
                  <w:rPr>
                    <w:rFonts w:ascii="Cambria Math" w:hAnsi="Cambria Math"/>
                  </w:rPr>
                  <m:t>v</m:t>
                </m:r>
                <m:r>
                  <m:rPr>
                    <m:sty m:val="p"/>
                  </m:rPr>
                  <w:rPr>
                    <w:rFonts w:ascii="Cambria Math" w:hAnsi="Cambria Math"/>
                  </w:rPr>
                  <m:t xml:space="preserve">=10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tc>
      </w:tr>
      <w:tr w:rsidR="00B66D14" w:rsidRPr="008327C7" w14:paraId="4C244CB8" w14:textId="77777777" w:rsidTr="00B66D14">
        <w:tc>
          <w:tcPr>
            <w:tcW w:w="0" w:type="auto"/>
          </w:tcPr>
          <w:p w14:paraId="42B9A852" w14:textId="77777777" w:rsidR="00B66D14" w:rsidRPr="008327C7" w:rsidRDefault="00B66D14" w:rsidP="009F74B6">
            <w:pPr>
              <w:pStyle w:val="VCAAtablecondensed"/>
            </w:pPr>
            <w:r w:rsidRPr="008327C7">
              <w:t>13</w:t>
            </w:r>
          </w:p>
        </w:tc>
        <w:tc>
          <w:tcPr>
            <w:tcW w:w="0" w:type="auto"/>
          </w:tcPr>
          <w:p w14:paraId="677B2794" w14:textId="636ABDBF" w:rsidR="00B66D14" w:rsidRPr="008327C7" w:rsidRDefault="00B66D14" w:rsidP="009F74B6">
            <w:pPr>
              <w:pStyle w:val="VCAAtablecondensed"/>
            </w:pPr>
            <w:r>
              <w:t>C</w:t>
            </w:r>
          </w:p>
        </w:tc>
        <w:tc>
          <w:tcPr>
            <w:tcW w:w="4928" w:type="dxa"/>
          </w:tcPr>
          <w:p w14:paraId="57859392" w14:textId="77777777" w:rsidR="00B66D14" w:rsidRPr="00862BFC" w:rsidRDefault="00AB46F3" w:rsidP="00565F92">
            <w:pPr>
              <w:pStyle w:val="VCAAbodyformaths"/>
            </w:pPr>
            <m:oMathPara>
              <m:oMathParaPr>
                <m:jc m:val="left"/>
              </m:oMathParaPr>
              <m:oMath>
                <m:sSub>
                  <m:sSubPr>
                    <m:ctrlPr>
                      <w:rPr>
                        <w:rFonts w:ascii="Cambria Math" w:hAnsi="Cambria Math"/>
                      </w:rPr>
                    </m:ctrlPr>
                  </m:sSubPr>
                  <m:e>
                    <m:r>
                      <w:rPr>
                        <w:rFonts w:ascii="Cambria Math" w:hAnsi="Cambria Math"/>
                      </w:rPr>
                      <m:t>sinθ</m:t>
                    </m:r>
                  </m:e>
                  <m:sub>
                    <m:r>
                      <w:rPr>
                        <w:rFonts w:ascii="Cambria Math" w:hAnsi="Cambria Math"/>
                      </w:rPr>
                      <m:t>crit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1</m:t>
                        </m:r>
                      </m:sub>
                    </m:sSub>
                  </m:den>
                </m:f>
              </m:oMath>
            </m:oMathPara>
          </w:p>
          <w:p w14:paraId="4F92C1DE" w14:textId="397FDB9D" w:rsidR="00B66D14" w:rsidRPr="008327C7" w:rsidRDefault="00AB46F3" w:rsidP="00565F92">
            <w:pPr>
              <w:pStyle w:val="VCAAbodyformaths"/>
            </w:pPr>
            <m:oMathPara>
              <m:oMath>
                <m:sSub>
                  <m:sSubPr>
                    <m:ctrlPr>
                      <w:rPr>
                        <w:rFonts w:ascii="Cambria Math" w:hAnsi="Cambria Math"/>
                      </w:rPr>
                    </m:ctrlPr>
                  </m:sSubPr>
                  <m:e>
                    <m:r>
                      <w:rPr>
                        <w:rFonts w:ascii="Cambria Math" w:hAnsi="Cambria Math"/>
                      </w:rPr>
                      <m:t>sinθ</m:t>
                    </m:r>
                  </m:e>
                  <m:sub>
                    <m:r>
                      <w:rPr>
                        <w:rFonts w:ascii="Cambria Math" w:hAnsi="Cambria Math"/>
                      </w:rPr>
                      <m:t>crit</m:t>
                    </m:r>
                  </m:sub>
                </m:sSub>
                <m:r>
                  <m:rPr>
                    <m:sty m:val="p"/>
                  </m:rPr>
                  <w:rPr>
                    <w:rFonts w:ascii="Cambria Math" w:hAnsi="Cambria Math"/>
                  </w:rPr>
                  <m:t>=</m:t>
                </m:r>
                <m:f>
                  <m:fPr>
                    <m:ctrlPr>
                      <w:rPr>
                        <w:rFonts w:ascii="Cambria Math" w:hAnsi="Cambria Math"/>
                      </w:rPr>
                    </m:ctrlPr>
                  </m:fPr>
                  <m:num>
                    <m:r>
                      <m:rPr>
                        <m:sty m:val="p"/>
                      </m:rPr>
                      <w:rPr>
                        <w:rFonts w:ascii="Cambria Math" w:hAnsi="Cambria Math"/>
                      </w:rPr>
                      <m:t>1.33</m:t>
                    </m:r>
                  </m:num>
                  <m:den>
                    <m:r>
                      <m:rPr>
                        <m:sty m:val="p"/>
                      </m:rPr>
                      <w:rPr>
                        <w:rFonts w:ascii="Cambria Math" w:hAnsi="Cambria Math"/>
                      </w:rPr>
                      <m:t>2.42</m:t>
                    </m:r>
                  </m:den>
                </m:f>
              </m:oMath>
            </m:oMathPara>
          </w:p>
        </w:tc>
      </w:tr>
      <w:tr w:rsidR="00B66D14" w:rsidRPr="008327C7" w14:paraId="1B3D6BBE" w14:textId="77777777" w:rsidTr="00B66D14">
        <w:tc>
          <w:tcPr>
            <w:tcW w:w="0" w:type="auto"/>
          </w:tcPr>
          <w:p w14:paraId="27A01E57" w14:textId="77777777" w:rsidR="00B66D14" w:rsidRPr="008327C7" w:rsidRDefault="00B66D14" w:rsidP="009F74B6">
            <w:pPr>
              <w:pStyle w:val="VCAAtablecondensed"/>
            </w:pPr>
            <w:r w:rsidRPr="008327C7">
              <w:t>14</w:t>
            </w:r>
          </w:p>
        </w:tc>
        <w:tc>
          <w:tcPr>
            <w:tcW w:w="0" w:type="auto"/>
          </w:tcPr>
          <w:p w14:paraId="44B8ADDF" w14:textId="582C1218" w:rsidR="00B66D14" w:rsidRPr="008439D3" w:rsidRDefault="00B66D14" w:rsidP="009F74B6">
            <w:pPr>
              <w:pStyle w:val="VCAAtablecondensed"/>
            </w:pPr>
            <w:r>
              <w:t>D</w:t>
            </w:r>
          </w:p>
        </w:tc>
        <w:tc>
          <w:tcPr>
            <w:tcW w:w="4928" w:type="dxa"/>
          </w:tcPr>
          <w:p w14:paraId="2924A900" w14:textId="7918DB6A" w:rsidR="00B66D14" w:rsidRDefault="00B66D14" w:rsidP="009F74B6">
            <w:pPr>
              <w:pStyle w:val="VCAAtablecondensed"/>
            </w:pPr>
            <w:r>
              <w:t>Following filter X, the vibration will be in one direction only. The direction will be horizontal.</w:t>
            </w:r>
          </w:p>
          <w:p w14:paraId="692067DD" w14:textId="49A6795A" w:rsidR="00B66D14" w:rsidRPr="008327C7" w:rsidRDefault="00B66D14" w:rsidP="009F74B6">
            <w:pPr>
              <w:pStyle w:val="VCAAtablecondensed"/>
              <w:rPr>
                <w:lang w:val="en-AU"/>
              </w:rPr>
            </w:pPr>
            <w:r>
              <w:t>Following filter Y, there will be no vibration at all. Filter Y only allows vertical vibrations through.</w:t>
            </w:r>
          </w:p>
        </w:tc>
      </w:tr>
      <w:tr w:rsidR="00B66D14" w:rsidRPr="008327C7" w14:paraId="619552E2" w14:textId="77777777" w:rsidTr="00B66D14">
        <w:trPr>
          <w:trHeight w:val="329"/>
        </w:trPr>
        <w:tc>
          <w:tcPr>
            <w:tcW w:w="0" w:type="auto"/>
          </w:tcPr>
          <w:p w14:paraId="1E5B256D" w14:textId="77777777" w:rsidR="00B66D14" w:rsidRPr="00565F92" w:rsidRDefault="00B66D14" w:rsidP="00644A1F">
            <w:pPr>
              <w:pStyle w:val="VCAAtablecondensed"/>
            </w:pPr>
            <w:r w:rsidRPr="00565F92">
              <w:t>15</w:t>
            </w:r>
          </w:p>
        </w:tc>
        <w:tc>
          <w:tcPr>
            <w:tcW w:w="0" w:type="auto"/>
          </w:tcPr>
          <w:p w14:paraId="29B7926D" w14:textId="4536FC14" w:rsidR="00B66D14" w:rsidRPr="008327C7" w:rsidRDefault="00B66D14" w:rsidP="009F74B6">
            <w:pPr>
              <w:pStyle w:val="VCAAtablecondensed"/>
            </w:pPr>
            <w:r>
              <w:t>B</w:t>
            </w:r>
          </w:p>
        </w:tc>
        <w:tc>
          <w:tcPr>
            <w:tcW w:w="4928" w:type="dxa"/>
          </w:tcPr>
          <w:p w14:paraId="730D557B" w14:textId="128A57AD" w:rsidR="00B66D14" w:rsidRPr="00C549DD" w:rsidRDefault="00B66D14" w:rsidP="009F74B6">
            <w:pPr>
              <w:pStyle w:val="VCAAtablecondensed"/>
            </w:pPr>
            <w:r>
              <w:t>The Doppler effect can be observed in all mechanical waves.</w:t>
            </w:r>
          </w:p>
        </w:tc>
      </w:tr>
      <w:tr w:rsidR="00B66D14" w:rsidRPr="008327C7" w14:paraId="2B78F665" w14:textId="77777777" w:rsidTr="00B66D14">
        <w:tc>
          <w:tcPr>
            <w:tcW w:w="0" w:type="auto"/>
          </w:tcPr>
          <w:p w14:paraId="3899840A" w14:textId="77777777" w:rsidR="00B66D14" w:rsidRPr="00565F92" w:rsidRDefault="00B66D14" w:rsidP="00644A1F">
            <w:pPr>
              <w:pStyle w:val="VCAAtablecondensed"/>
            </w:pPr>
            <w:r w:rsidRPr="00565F92">
              <w:t>16</w:t>
            </w:r>
          </w:p>
        </w:tc>
        <w:tc>
          <w:tcPr>
            <w:tcW w:w="0" w:type="auto"/>
          </w:tcPr>
          <w:p w14:paraId="746B4899" w14:textId="0E75B6BE" w:rsidR="00B66D14" w:rsidRPr="008327C7" w:rsidRDefault="00B66D14" w:rsidP="009F74B6">
            <w:pPr>
              <w:pStyle w:val="VCAAtablecondensed"/>
            </w:pPr>
            <w:r>
              <w:t>A</w:t>
            </w:r>
          </w:p>
        </w:tc>
        <w:tc>
          <w:tcPr>
            <w:tcW w:w="4928" w:type="dxa"/>
          </w:tcPr>
          <w:p w14:paraId="742ADD4E" w14:textId="4EF402BA" w:rsidR="00B66D14" w:rsidRPr="00C549DD" w:rsidRDefault="00B66D14" w:rsidP="009F74B6">
            <w:pPr>
              <w:pStyle w:val="VCAAtablecondensed"/>
            </w:pPr>
            <w:r>
              <w:t>If the intensity is increased, then the number of photons hitting the metal will increase, leading to more photoelectrons. Since the frequency of the photons has not changed, their energy has not changed and as a result the maximum kinetic energy of the photoelectrons will remain unchanged.</w:t>
            </w:r>
          </w:p>
        </w:tc>
      </w:tr>
      <w:tr w:rsidR="00B66D14" w:rsidRPr="008327C7" w14:paraId="1A781DA1" w14:textId="77777777" w:rsidTr="00B66D14">
        <w:tc>
          <w:tcPr>
            <w:tcW w:w="0" w:type="auto"/>
          </w:tcPr>
          <w:p w14:paraId="5A913A4F" w14:textId="77777777" w:rsidR="00B66D14" w:rsidRPr="00565F92" w:rsidRDefault="00B66D14" w:rsidP="00644A1F">
            <w:pPr>
              <w:pStyle w:val="VCAAtablecondensed"/>
            </w:pPr>
            <w:r w:rsidRPr="00565F92">
              <w:t>17</w:t>
            </w:r>
          </w:p>
        </w:tc>
        <w:tc>
          <w:tcPr>
            <w:tcW w:w="0" w:type="auto"/>
          </w:tcPr>
          <w:p w14:paraId="1076DCB1" w14:textId="2DEDBADC" w:rsidR="00B66D14" w:rsidRPr="008327C7" w:rsidRDefault="00B66D14" w:rsidP="009F74B6">
            <w:pPr>
              <w:pStyle w:val="VCAAtablecondensed"/>
            </w:pPr>
            <w:r>
              <w:t>B</w:t>
            </w:r>
          </w:p>
        </w:tc>
        <w:tc>
          <w:tcPr>
            <w:tcW w:w="4928" w:type="dxa"/>
          </w:tcPr>
          <w:p w14:paraId="49609D1C" w14:textId="02197E21" w:rsidR="00B66D14" w:rsidRPr="00C549DD" w:rsidRDefault="00B66D14" w:rsidP="009F74B6">
            <w:pPr>
              <w:pStyle w:val="VCAAtablecondensed"/>
            </w:pPr>
            <w:r>
              <w:t>The emission energies are 0.7eV, 1.9eV and 10.2eV.</w:t>
            </w:r>
          </w:p>
        </w:tc>
      </w:tr>
      <w:tr w:rsidR="00B66D14" w:rsidRPr="008327C7" w14:paraId="705727F3" w14:textId="77777777" w:rsidTr="00B66D14">
        <w:tc>
          <w:tcPr>
            <w:tcW w:w="0" w:type="auto"/>
          </w:tcPr>
          <w:p w14:paraId="0D1576E5" w14:textId="77777777" w:rsidR="00B66D14" w:rsidRPr="00565F92" w:rsidRDefault="00B66D14" w:rsidP="00644A1F">
            <w:pPr>
              <w:pStyle w:val="VCAAtablecondensed"/>
            </w:pPr>
            <w:r w:rsidRPr="00565F92">
              <w:lastRenderedPageBreak/>
              <w:t>18</w:t>
            </w:r>
          </w:p>
        </w:tc>
        <w:tc>
          <w:tcPr>
            <w:tcW w:w="0" w:type="auto"/>
          </w:tcPr>
          <w:p w14:paraId="0B7ED4A9" w14:textId="34F0E4A3" w:rsidR="00B66D14" w:rsidRPr="008327C7" w:rsidRDefault="00B66D14" w:rsidP="009F74B6">
            <w:pPr>
              <w:pStyle w:val="VCAAtablecondensed"/>
            </w:pPr>
            <w:r>
              <w:t>B</w:t>
            </w:r>
          </w:p>
        </w:tc>
        <w:tc>
          <w:tcPr>
            <w:tcW w:w="4928" w:type="dxa"/>
          </w:tcPr>
          <w:p w14:paraId="48D361AE" w14:textId="499B4544" w:rsidR="00B66D14" w:rsidRPr="00C549DD" w:rsidRDefault="00B66D14" w:rsidP="009F74B6">
            <w:pPr>
              <w:pStyle w:val="VCAAtablecondensed"/>
            </w:pPr>
            <w:r>
              <w:t>The word ‘laser’ is an acronym for ‘light amplification by stimulated emission of radiation’.</w:t>
            </w:r>
          </w:p>
        </w:tc>
      </w:tr>
      <w:tr w:rsidR="00B66D14" w:rsidRPr="008327C7" w14:paraId="2B1E3B4F" w14:textId="77777777" w:rsidTr="00B66D14">
        <w:trPr>
          <w:trHeight w:val="858"/>
        </w:trPr>
        <w:tc>
          <w:tcPr>
            <w:tcW w:w="0" w:type="auto"/>
          </w:tcPr>
          <w:p w14:paraId="5AA48A04" w14:textId="77777777" w:rsidR="00B66D14" w:rsidRPr="00565F92" w:rsidRDefault="00B66D14" w:rsidP="00644A1F">
            <w:pPr>
              <w:pStyle w:val="VCAAtablecondensed"/>
            </w:pPr>
            <w:r w:rsidRPr="00565F92">
              <w:t>19</w:t>
            </w:r>
          </w:p>
        </w:tc>
        <w:tc>
          <w:tcPr>
            <w:tcW w:w="0" w:type="auto"/>
          </w:tcPr>
          <w:p w14:paraId="754F954A" w14:textId="1E7182D6" w:rsidR="00B66D14" w:rsidRPr="008327C7" w:rsidRDefault="00B66D14" w:rsidP="009F74B6">
            <w:pPr>
              <w:pStyle w:val="VCAAtablecondensed"/>
            </w:pPr>
            <w:r>
              <w:t>C</w:t>
            </w:r>
          </w:p>
        </w:tc>
        <w:tc>
          <w:tcPr>
            <w:tcW w:w="4928" w:type="dxa"/>
          </w:tcPr>
          <w:p w14:paraId="743EDFD7" w14:textId="7F9570F4" w:rsidR="00B66D14" w:rsidRPr="00C549DD" w:rsidRDefault="00B66D14" w:rsidP="000C691A">
            <w:pPr>
              <w:pStyle w:val="VCAAtablecondensed"/>
              <w:spacing w:line="276" w:lineRule="auto"/>
            </w:pPr>
            <w:r>
              <w:t xml:space="preserve">Matter particles have </w:t>
            </w:r>
            <w:proofErr w:type="spellStart"/>
            <w:r>
              <w:t>deBroglie</w:t>
            </w:r>
            <w:proofErr w:type="spellEnd"/>
            <w:r>
              <w:t xml:space="preserve"> wavelengths related to their momentum by </w:t>
            </w:r>
            <w:r w:rsidRPr="000C691A">
              <w:rPr>
                <w:color w:val="auto"/>
                <w:position w:val="-26"/>
              </w:rPr>
              <w:object w:dxaOrig="560" w:dyaOrig="600" w14:anchorId="3A600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pt" o:ole="">
                  <v:imagedata r:id="rId11" o:title=""/>
                </v:shape>
                <o:OLEObject Type="Embed" ProgID="Equation.DSMT4" ShapeID="_x0000_i1025" DrawAspect="Content" ObjectID="_1748952145" r:id="rId12"/>
              </w:object>
            </w:r>
            <w:r>
              <w:t>.</w:t>
            </w:r>
          </w:p>
        </w:tc>
      </w:tr>
      <w:tr w:rsidR="00B66D14" w:rsidRPr="008327C7" w14:paraId="76E5D012" w14:textId="77777777" w:rsidTr="00B66D14">
        <w:tc>
          <w:tcPr>
            <w:tcW w:w="0" w:type="auto"/>
          </w:tcPr>
          <w:p w14:paraId="41D61772" w14:textId="77777777" w:rsidR="00B66D14" w:rsidRPr="00565F92" w:rsidRDefault="00B66D14" w:rsidP="00644A1F">
            <w:pPr>
              <w:pStyle w:val="VCAAtablecondensed"/>
            </w:pPr>
            <w:r w:rsidRPr="00565F92">
              <w:t>20</w:t>
            </w:r>
          </w:p>
        </w:tc>
        <w:tc>
          <w:tcPr>
            <w:tcW w:w="0" w:type="auto"/>
          </w:tcPr>
          <w:p w14:paraId="4D4E50C5" w14:textId="1818B705" w:rsidR="00B66D14" w:rsidRPr="008439D3" w:rsidRDefault="00B66D14" w:rsidP="009F74B6">
            <w:pPr>
              <w:pStyle w:val="VCAAtablecondensed"/>
            </w:pPr>
            <w:r>
              <w:t>D</w:t>
            </w:r>
          </w:p>
        </w:tc>
        <w:tc>
          <w:tcPr>
            <w:tcW w:w="4928" w:type="dxa"/>
          </w:tcPr>
          <w:p w14:paraId="01500BEA" w14:textId="46C7EA4E" w:rsidR="00B66D14" w:rsidRPr="00C549DD" w:rsidRDefault="00B66D14" w:rsidP="009F74B6">
            <w:pPr>
              <w:pStyle w:val="VCAAtablecondensed"/>
            </w:pPr>
            <w:r>
              <w:t>The inability to simultaneously know a particle’s position and its momentum is described by Heisenberg’s uncertainty principle.</w:t>
            </w:r>
          </w:p>
        </w:tc>
      </w:tr>
    </w:tbl>
    <w:p w14:paraId="4F7FF1E6" w14:textId="77777777" w:rsidR="00A1490A" w:rsidRPr="00862BFC" w:rsidRDefault="00A1490A" w:rsidP="00025E52">
      <w:pPr>
        <w:pStyle w:val="VCAAHeading2"/>
      </w:pPr>
      <w:r w:rsidRPr="00862BFC">
        <w:t>Section B</w:t>
      </w:r>
    </w:p>
    <w:p w14:paraId="7A6FEFA0" w14:textId="77777777" w:rsidR="00A1490A" w:rsidRDefault="00A1490A" w:rsidP="002745D7">
      <w:pPr>
        <w:pStyle w:val="VCAAHeading3"/>
      </w:pPr>
      <w:r>
        <w:t>Question 1a.</w:t>
      </w:r>
    </w:p>
    <w:p w14:paraId="3348BC9F" w14:textId="46A896A9" w:rsidR="00A1490A" w:rsidRDefault="00A1490A" w:rsidP="00025E52">
      <w:pPr>
        <w:pStyle w:val="VCAAbody"/>
      </w:pPr>
      <w:r>
        <w:t>The principle is conservation of energy</w:t>
      </w:r>
      <w:r w:rsidR="00A71278">
        <w:t>,</w:t>
      </w:r>
      <w:r>
        <w:t xml:space="preserve"> where the work done on the charge by the field equals the change in kinetic energy of the particle.</w:t>
      </w:r>
    </w:p>
    <w:p w14:paraId="0878DE08" w14:textId="77777777" w:rsidR="00A1490A" w:rsidRPr="002745D7" w:rsidRDefault="00A1490A" w:rsidP="002745D7">
      <w:pPr>
        <w:pStyle w:val="VCAAbodyformaths"/>
      </w:pPr>
      <m:oMathPara>
        <m:oMathParaPr>
          <m:jc m:val="left"/>
        </m:oMathParaPr>
        <m:oMath>
          <m:r>
            <w:rPr>
              <w:rFonts w:ascii="Cambria Math" w:hAnsi="Cambria Math"/>
            </w:rPr>
            <m:t>qV</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1FEA8A36" w14:textId="77777777" w:rsidR="00A1490A" w:rsidRPr="002745D7" w:rsidRDefault="00A1490A" w:rsidP="002745D7">
      <w:pPr>
        <w:pStyle w:val="VCAAbodyformaths"/>
      </w:pPr>
      <m:oMathPara>
        <m:oMathParaPr>
          <m:jc m:val="left"/>
        </m:oMathParaPr>
        <m:oMath>
          <m:r>
            <w:rPr>
              <w:rFonts w:ascii="Cambria Math" w:hAnsi="Cambria Math"/>
            </w:rPr>
            <m:t>v</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m:t>
                  </m:r>
                  <m:r>
                    <w:rPr>
                      <w:rFonts w:ascii="Cambria Math" w:hAnsi="Cambria Math"/>
                    </w:rPr>
                    <m:t>qV</m:t>
                  </m:r>
                </m:num>
                <m:den>
                  <m:r>
                    <w:rPr>
                      <w:rFonts w:ascii="Cambria Math" w:hAnsi="Cambria Math"/>
                    </w:rPr>
                    <m:t>m</m:t>
                  </m:r>
                </m:den>
              </m:f>
            </m:e>
          </m:rad>
        </m:oMath>
      </m:oMathPara>
    </w:p>
    <w:p w14:paraId="37C520FE" w14:textId="77777777" w:rsidR="00A1490A" w:rsidRDefault="00A1490A" w:rsidP="002745D7">
      <w:pPr>
        <w:pStyle w:val="VCAAHeading3"/>
      </w:pPr>
      <w:r>
        <w:t>Question 1b.</w:t>
      </w:r>
    </w:p>
    <w:p w14:paraId="208F73A3" w14:textId="77777777" w:rsidR="00A1490A" w:rsidRPr="002745D7" w:rsidRDefault="00A1490A" w:rsidP="002745D7">
      <w:pPr>
        <w:pStyle w:val="VCAAbodyformaths"/>
      </w:pPr>
      <m:oMathPara>
        <m:oMathParaPr>
          <m:jc m:val="left"/>
        </m:oMathParaPr>
        <m:oMath>
          <m:r>
            <w:rPr>
              <w:rFonts w:ascii="Cambria Math" w:hAnsi="Cambria Math"/>
            </w:rPr>
            <m:t>v</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m:t>
                  </m:r>
                  <m:r>
                    <w:rPr>
                      <w:rFonts w:ascii="Cambria Math" w:hAnsi="Cambria Math"/>
                    </w:rPr>
                    <m:t>qV</m:t>
                  </m:r>
                </m:num>
                <m:den>
                  <m:r>
                    <w:rPr>
                      <w:rFonts w:ascii="Cambria Math" w:hAnsi="Cambria Math"/>
                    </w:rPr>
                    <m:t>m</m:t>
                  </m:r>
                </m:den>
              </m:f>
            </m:e>
          </m:rad>
        </m:oMath>
      </m:oMathPara>
    </w:p>
    <w:p w14:paraId="3A53F301" w14:textId="77777777" w:rsidR="00A1490A" w:rsidRPr="002745D7" w:rsidRDefault="00A1490A" w:rsidP="002745D7">
      <w:pPr>
        <w:pStyle w:val="VCAAbodyformaths"/>
      </w:pPr>
      <m:oMathPara>
        <m:oMathParaPr>
          <m:jc m:val="left"/>
        </m:oMathParaPr>
        <m:oMath>
          <m:r>
            <w:rPr>
              <w:rFonts w:ascii="Cambria Math" w:hAnsi="Cambria Math"/>
            </w:rPr>
            <m:t>v</m:t>
          </m:r>
          <m:r>
            <m:rPr>
              <m:sty m:val="p"/>
            </m:rPr>
            <w:rPr>
              <w:rFonts w:ascii="Cambria Math" w:hAnsi="Cambria Math"/>
            </w:rPr>
            <m:t xml:space="preserve">= </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m:rPr>
                          <m:sty m:val="p"/>
                        </m:rPr>
                        <w:rPr>
                          <w:rFonts w:ascii="Cambria Math" w:hAnsi="Cambria Math"/>
                        </w:rPr>
                        <m:t xml:space="preserve">1.6 </m:t>
                      </m:r>
                      <m:r>
                        <w:rPr>
                          <w:rFonts w:ascii="Cambria Math" w:hAnsi="Cambria Math"/>
                        </w:rPr>
                        <m:t>x</m:t>
                      </m:r>
                      <m:r>
                        <m:rPr>
                          <m:sty m:val="p"/>
                        </m:rPr>
                        <w:rPr>
                          <w:rFonts w:ascii="Cambria Math" w:hAnsi="Cambria Math"/>
                        </w:rPr>
                        <m:t xml:space="preserve"> 10</m:t>
                      </m:r>
                    </m:e>
                    <m:sup>
                      <m:r>
                        <m:rPr>
                          <m:sty m:val="p"/>
                        </m:rPr>
                        <w:rPr>
                          <w:rFonts w:ascii="Cambria Math" w:hAnsi="Cambria Math"/>
                        </w:rPr>
                        <m:t xml:space="preserve">-19 </m:t>
                      </m:r>
                    </m:sup>
                  </m:sSup>
                  <m:r>
                    <m:rPr>
                      <m:sty m:val="p"/>
                    </m:rPr>
                    <w:rPr>
                      <w:rFonts w:ascii="Cambria Math" w:hAnsi="Cambria Math"/>
                    </w:rPr>
                    <m:t>)(200)</m:t>
                  </m:r>
                </m:num>
                <m:den>
                  <m:sSup>
                    <m:sSupPr>
                      <m:ctrlPr>
                        <w:rPr>
                          <w:rFonts w:ascii="Cambria Math" w:hAnsi="Cambria Math"/>
                        </w:rPr>
                      </m:ctrlPr>
                    </m:sSupPr>
                    <m:e>
                      <m:r>
                        <m:rPr>
                          <m:sty m:val="p"/>
                        </m:rPr>
                        <w:rPr>
                          <w:rFonts w:ascii="Cambria Math" w:hAnsi="Cambria Math"/>
                        </w:rPr>
                        <m:t xml:space="preserve">9.1 </m:t>
                      </m:r>
                      <m:r>
                        <w:rPr>
                          <w:rFonts w:ascii="Cambria Math" w:hAnsi="Cambria Math"/>
                        </w:rPr>
                        <m:t>x</m:t>
                      </m:r>
                      <m:r>
                        <m:rPr>
                          <m:sty m:val="p"/>
                        </m:rPr>
                        <w:rPr>
                          <w:rFonts w:ascii="Cambria Math" w:hAnsi="Cambria Math"/>
                        </w:rPr>
                        <m:t xml:space="preserve"> 10</m:t>
                      </m:r>
                    </m:e>
                    <m:sup>
                      <m:r>
                        <m:rPr>
                          <m:sty m:val="p"/>
                        </m:rPr>
                        <w:rPr>
                          <w:rFonts w:ascii="Cambria Math" w:hAnsi="Cambria Math"/>
                        </w:rPr>
                        <m:t xml:space="preserve">-31 </m:t>
                      </m:r>
                    </m:sup>
                  </m:sSup>
                </m:den>
              </m:f>
            </m:e>
          </m:rad>
        </m:oMath>
      </m:oMathPara>
    </w:p>
    <w:p w14:paraId="419E4F72" w14:textId="77777777" w:rsidR="00A1490A" w:rsidRPr="002745D7" w:rsidRDefault="00A1490A" w:rsidP="002745D7">
      <w:pPr>
        <w:pStyle w:val="VCAAbodyformaths"/>
      </w:pPr>
      <m:oMathPara>
        <m:oMathParaPr>
          <m:jc m:val="left"/>
        </m:oMathParaPr>
        <m:oMath>
          <m:r>
            <w:rPr>
              <w:rFonts w:ascii="Cambria Math" w:hAnsi="Cambria Math"/>
            </w:rPr>
            <m:t>v</m:t>
          </m:r>
          <m:r>
            <m:rPr>
              <m:sty m:val="p"/>
            </m:rPr>
            <w:rPr>
              <w:rFonts w:ascii="Cambria Math" w:hAnsi="Cambria Math"/>
            </w:rPr>
            <m:t>=8.4×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p w14:paraId="3BB958AD" w14:textId="77777777" w:rsidR="00A1490A" w:rsidRDefault="00A1490A" w:rsidP="002745D7">
      <w:pPr>
        <w:pStyle w:val="VCAAHeading3"/>
      </w:pPr>
      <w:r>
        <w:t>Question 2a.</w:t>
      </w:r>
    </w:p>
    <w:p w14:paraId="508BB5FF" w14:textId="77777777" w:rsidR="00A1490A" w:rsidRPr="00862BFC" w:rsidRDefault="00A1490A" w:rsidP="002745D7">
      <w:pPr>
        <w:pStyle w:val="VCAAbodyformaths"/>
        <w:rPr>
          <w:rFonts w:eastAsiaTheme="minorEastAsia"/>
        </w:rPr>
      </w:pPr>
      <m:oMathPara>
        <m:oMathParaPr>
          <m:jc m:val="left"/>
        </m:oMathParaPr>
        <m:oMath>
          <m:r>
            <w:rPr>
              <w:rFonts w:ascii="Cambria Math" w:hAnsi="Cambria Math"/>
            </w:rPr>
            <m:t>v</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GM</m:t>
                  </m:r>
                </m:num>
                <m:den>
                  <m:r>
                    <w:rPr>
                      <w:rFonts w:ascii="Cambria Math" w:hAnsi="Cambria Math"/>
                    </w:rPr>
                    <m:t>R</m:t>
                  </m:r>
                </m:den>
              </m:f>
            </m:e>
          </m:rad>
          <m:r>
            <m:rPr>
              <m:sty m:val="p"/>
            </m:rPr>
            <w:rPr>
              <w:rFonts w:ascii="Cambria Math" w:hAnsi="Cambria Math"/>
            </w:rPr>
            <m:t xml:space="preserve"> </m:t>
          </m:r>
        </m:oMath>
      </m:oMathPara>
    </w:p>
    <w:p w14:paraId="1AD1C69D" w14:textId="77777777" w:rsidR="00A1490A" w:rsidRPr="00862BFC" w:rsidRDefault="00A1490A" w:rsidP="002745D7">
      <w:pPr>
        <w:pStyle w:val="VCAAbodyformaths"/>
        <w:rPr>
          <w:rFonts w:eastAsiaTheme="minorEastAsia"/>
        </w:rPr>
      </w:pPr>
      <m:oMathPara>
        <m:oMathParaPr>
          <m:jc m:val="left"/>
        </m:oMathParaPr>
        <m:oMath>
          <m:r>
            <w:rPr>
              <w:rFonts w:ascii="Cambria Math" w:eastAsiaTheme="minorEastAsia" w:hAnsi="Cambria Math"/>
            </w:rPr>
            <m:t>v</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 xml:space="preserve">6.67 </m:t>
                          </m:r>
                          <m:r>
                            <w:rPr>
                              <w:rFonts w:ascii="Cambria Math" w:hAnsi="Cambria Math"/>
                            </w:rPr>
                            <m:t>x</m:t>
                          </m:r>
                          <m:r>
                            <m:rPr>
                              <m:sty m:val="p"/>
                            </m:rPr>
                            <w:rPr>
                              <w:rFonts w:ascii="Cambria Math" w:hAnsi="Cambria Math"/>
                            </w:rPr>
                            <m:t xml:space="preserve"> 10</m:t>
                          </m:r>
                        </m:e>
                        <m:sup>
                          <m:r>
                            <m:rPr>
                              <m:sty m:val="p"/>
                            </m:rPr>
                            <w:rPr>
                              <w:rFonts w:ascii="Cambria Math" w:hAnsi="Cambria Math"/>
                            </w:rPr>
                            <m:t xml:space="preserve">-11 </m:t>
                          </m:r>
                        </m:sup>
                      </m:sSup>
                    </m:e>
                  </m:d>
                  <m:sSup>
                    <m:sSupPr>
                      <m:ctrlPr>
                        <w:rPr>
                          <w:rFonts w:ascii="Cambria Math" w:hAnsi="Cambria Math"/>
                        </w:rPr>
                      </m:ctrlPr>
                    </m:sSupPr>
                    <m:e>
                      <m:r>
                        <m:rPr>
                          <m:sty m:val="p"/>
                        </m:rPr>
                        <w:rPr>
                          <w:rFonts w:ascii="Cambria Math" w:hAnsi="Cambria Math"/>
                        </w:rPr>
                        <m:t xml:space="preserve">(5.7 </m:t>
                      </m:r>
                      <m:r>
                        <w:rPr>
                          <w:rFonts w:ascii="Cambria Math" w:hAnsi="Cambria Math"/>
                        </w:rPr>
                        <m:t>x</m:t>
                      </m:r>
                      <m:r>
                        <m:rPr>
                          <m:sty m:val="p"/>
                        </m:rPr>
                        <w:rPr>
                          <w:rFonts w:ascii="Cambria Math" w:hAnsi="Cambria Math"/>
                        </w:rPr>
                        <m:t xml:space="preserve"> 10</m:t>
                      </m:r>
                    </m:e>
                    <m:sup>
                      <m:r>
                        <m:rPr>
                          <m:sty m:val="p"/>
                        </m:rPr>
                        <w:rPr>
                          <w:rFonts w:ascii="Cambria Math" w:hAnsi="Cambria Math"/>
                        </w:rPr>
                        <m:t xml:space="preserve">26 </m:t>
                      </m:r>
                    </m:sup>
                  </m:sSup>
                  <m:r>
                    <m:rPr>
                      <m:sty m:val="p"/>
                    </m:rPr>
                    <w:rPr>
                      <w:rFonts w:ascii="Cambria Math" w:hAnsi="Cambria Math"/>
                    </w:rPr>
                    <m:t>)</m:t>
                  </m:r>
                </m:num>
                <m:den>
                  <m:sSup>
                    <m:sSupPr>
                      <m:ctrlPr>
                        <w:rPr>
                          <w:rFonts w:ascii="Cambria Math" w:hAnsi="Cambria Math"/>
                        </w:rPr>
                      </m:ctrlPr>
                    </m:sSupPr>
                    <m:e>
                      <m:r>
                        <m:rPr>
                          <m:sty m:val="p"/>
                        </m:rPr>
                        <w:rPr>
                          <w:rFonts w:ascii="Cambria Math" w:hAnsi="Cambria Math"/>
                        </w:rPr>
                        <m:t xml:space="preserve">1.2 </m:t>
                      </m:r>
                      <m:r>
                        <w:rPr>
                          <w:rFonts w:ascii="Cambria Math" w:hAnsi="Cambria Math"/>
                        </w:rPr>
                        <m:t>x</m:t>
                      </m:r>
                      <m:r>
                        <m:rPr>
                          <m:sty m:val="p"/>
                        </m:rPr>
                        <w:rPr>
                          <w:rFonts w:ascii="Cambria Math" w:hAnsi="Cambria Math"/>
                        </w:rPr>
                        <m:t xml:space="preserve"> 10</m:t>
                      </m:r>
                    </m:e>
                    <m:sup>
                      <m:r>
                        <m:rPr>
                          <m:sty m:val="p"/>
                        </m:rPr>
                        <w:rPr>
                          <w:rFonts w:ascii="Cambria Math" w:hAnsi="Cambria Math"/>
                        </w:rPr>
                        <m:t xml:space="preserve">9 </m:t>
                      </m:r>
                    </m:sup>
                  </m:sSup>
                </m:den>
              </m:f>
            </m:e>
          </m:rad>
        </m:oMath>
      </m:oMathPara>
    </w:p>
    <w:p w14:paraId="7CBD39BE" w14:textId="77777777" w:rsidR="00A1490A" w:rsidRPr="00862BFC" w:rsidRDefault="00A1490A" w:rsidP="002745D7">
      <w:pPr>
        <w:pStyle w:val="VCAAbodyformaths"/>
      </w:pPr>
      <m:oMathPara>
        <m:oMathParaPr>
          <m:jc m:val="left"/>
        </m:oMathParaPr>
        <m:oMath>
          <m:r>
            <w:rPr>
              <w:rFonts w:ascii="Cambria Math" w:hAnsi="Cambria Math"/>
            </w:rPr>
            <m:t>v</m:t>
          </m:r>
          <m:r>
            <m:rPr>
              <m:sty m:val="p"/>
            </m:rPr>
            <w:rPr>
              <w:rFonts w:ascii="Cambria Math" w:hAnsi="Cambria Math"/>
            </w:rPr>
            <m:t>=5.6×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p w14:paraId="3393A85A" w14:textId="77777777" w:rsidR="000C691A" w:rsidRDefault="000C691A" w:rsidP="000C691A">
      <w:pPr>
        <w:pStyle w:val="VCAAbody"/>
      </w:pPr>
      <w:r>
        <w:br w:type="page"/>
      </w:r>
    </w:p>
    <w:p w14:paraId="49423595" w14:textId="77F2AAE9" w:rsidR="00A1490A" w:rsidRDefault="00A1490A" w:rsidP="002745D7">
      <w:pPr>
        <w:pStyle w:val="VCAAHeading3"/>
      </w:pPr>
      <w:r>
        <w:lastRenderedPageBreak/>
        <w:t>Question 2b.</w:t>
      </w:r>
    </w:p>
    <w:p w14:paraId="0C0E6CCD" w14:textId="57C69791" w:rsidR="00A1490A" w:rsidRDefault="00A1490A" w:rsidP="002745D7">
      <w:pPr>
        <w:pStyle w:val="VCAAbodyformaths"/>
      </w:pPr>
      <w:r w:rsidRPr="0026022C">
        <w:t xml:space="preserve">Using </w:t>
      </w:r>
      <m:oMath>
        <m:r>
          <w:rPr>
            <w:rFonts w:ascii="Cambria Math" w:hAnsi="Cambria Math"/>
          </w:rPr>
          <m:t xml:space="preserve"> v=</m:t>
        </m:r>
        <m:rad>
          <m:radPr>
            <m:degHide m:val="1"/>
            <m:ctrlPr>
              <w:rPr>
                <w:rFonts w:ascii="Cambria Math" w:hAnsi="Cambria Math"/>
                <w:i/>
              </w:rPr>
            </m:ctrlPr>
          </m:radPr>
          <m:deg/>
          <m:e>
            <m:f>
              <m:fPr>
                <m:ctrlPr>
                  <w:rPr>
                    <w:rFonts w:ascii="Cambria Math" w:hAnsi="Cambria Math"/>
                    <w:i/>
                  </w:rPr>
                </m:ctrlPr>
              </m:fPr>
              <m:num>
                <m:r>
                  <w:rPr>
                    <w:rFonts w:ascii="Cambria Math" w:hAnsi="Cambria Math"/>
                  </w:rPr>
                  <m:t>GM</m:t>
                </m:r>
              </m:num>
              <m:den>
                <m:r>
                  <w:rPr>
                    <w:rFonts w:ascii="Cambria Math" w:hAnsi="Cambria Math"/>
                  </w:rPr>
                  <m:t>R</m:t>
                </m:r>
              </m:den>
            </m:f>
          </m:e>
        </m:rad>
      </m:oMath>
      <w:r w:rsidR="00A71278">
        <w:t>,</w:t>
      </w:r>
      <w:r w:rsidRPr="0026022C">
        <w:t xml:space="preserve"> when the radius (</w:t>
      </w:r>
      <w:r w:rsidRPr="0026022C">
        <w:rPr>
          <w:i/>
        </w:rPr>
        <w:t>R</w:t>
      </w:r>
      <w:r w:rsidRPr="0026022C">
        <w:t>) is smaller</w:t>
      </w:r>
      <w:r w:rsidR="00A71278">
        <w:t>, then the</w:t>
      </w:r>
      <w:r>
        <w:t xml:space="preserve"> </w:t>
      </w:r>
      <w:r w:rsidRPr="0026022C">
        <w:t>orbital speed must be faster.</w:t>
      </w:r>
    </w:p>
    <w:p w14:paraId="1D973F10" w14:textId="77777777" w:rsidR="00A1490A" w:rsidRDefault="00A1490A" w:rsidP="002745D7">
      <w:pPr>
        <w:pStyle w:val="VCAAHeading3"/>
      </w:pPr>
      <w:r>
        <w:t>Question 2c.</w:t>
      </w:r>
    </w:p>
    <w:p w14:paraId="4E5B0CFF" w14:textId="77777777" w:rsidR="00A1490A" w:rsidRPr="00862BFC" w:rsidRDefault="00AB46F3" w:rsidP="002745D7">
      <w:pPr>
        <w:pStyle w:val="VCAAbodyformaths"/>
      </w:pPr>
      <m:oMathPara>
        <m:oMathParaPr>
          <m:jc m:val="left"/>
        </m:oMathParaPr>
        <m:oMath>
          <m:f>
            <m:fPr>
              <m:ctrlPr>
                <w:rPr>
                  <w:rFonts w:ascii="Cambria Math" w:hAnsi="Cambria Math"/>
                </w:rPr>
              </m:ctrlPr>
            </m:fPr>
            <m:num>
              <m:r>
                <w:rPr>
                  <w:rFonts w:ascii="Cambria Math" w:hAnsi="Cambria Math"/>
                </w:rPr>
                <m:t>GMm</m:t>
              </m:r>
            </m:num>
            <m:den>
              <m:sSup>
                <m:sSupPr>
                  <m:ctrlPr>
                    <w:rPr>
                      <w:rFonts w:ascii="Cambria Math" w:hAnsi="Cambria Math"/>
                    </w:rPr>
                  </m:ctrlPr>
                </m:sSupPr>
                <m:e>
                  <m:r>
                    <w:rPr>
                      <w:rFonts w:ascii="Cambria Math" w:hAnsi="Cambria Math"/>
                    </w:rPr>
                    <m:t>r</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r>
                <w:rPr>
                  <w:rFonts w:ascii="Cambria Math" w:hAnsi="Cambria Math"/>
                </w:rPr>
                <m:t>rm</m:t>
              </m:r>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m:oMathPara>
    </w:p>
    <w:p w14:paraId="160E77B8" w14:textId="77777777" w:rsidR="00A1490A" w:rsidRPr="00862BFC" w:rsidRDefault="00AB46F3" w:rsidP="002745D7">
      <w:pPr>
        <w:pStyle w:val="VCAAbodyformaths"/>
      </w:pPr>
      <m:oMathPara>
        <m:oMathParaPr>
          <m:jc m:val="left"/>
        </m:oMathParaPr>
        <m:oMath>
          <m:f>
            <m:fPr>
              <m:ctrlPr>
                <w:rPr>
                  <w:rFonts w:ascii="Cambria Math" w:hAnsi="Cambria Math"/>
                </w:rPr>
              </m:ctrlPr>
            </m:fPr>
            <m:num>
              <m:sSup>
                <m:sSupPr>
                  <m:ctrlPr>
                    <w:rPr>
                      <w:rFonts w:ascii="Cambria Math" w:hAnsi="Cambria Math"/>
                    </w:rPr>
                  </m:ctrlPr>
                </m:sSupPr>
                <m:e>
                  <m:r>
                    <w:rPr>
                      <w:rFonts w:ascii="Cambria Math" w:hAnsi="Cambria Math"/>
                    </w:rPr>
                    <m:t>r</m:t>
                  </m:r>
                </m:e>
                <m:sup>
                  <m:r>
                    <m:rPr>
                      <m:sty m:val="p"/>
                    </m:rPr>
                    <w:rPr>
                      <w:rFonts w:ascii="Cambria Math" w:hAnsi="Cambria Math"/>
                    </w:rPr>
                    <m:t>3</m:t>
                  </m:r>
                </m:sup>
              </m:sSup>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w:rPr>
                  <w:rFonts w:ascii="Cambria Math" w:hAnsi="Cambria Math"/>
                </w:rPr>
                <m:t>GM</m:t>
              </m:r>
            </m:num>
            <m:den>
              <m:r>
                <m:rPr>
                  <m:sty m:val="p"/>
                </m:rPr>
                <w:rPr>
                  <w:rFonts w:ascii="Cambria Math" w:hAnsi="Cambria Math"/>
                </w:rPr>
                <m:t>4</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den>
          </m:f>
          <m:r>
            <m:rPr>
              <m:sty m:val="p"/>
            </m:rPr>
            <w:rPr>
              <w:rFonts w:ascii="Cambria Math" w:hAnsi="Cambria Math"/>
            </w:rPr>
            <m:t>=</m:t>
          </m:r>
          <m:r>
            <w:rPr>
              <w:rFonts w:ascii="Cambria Math" w:hAnsi="Cambria Math"/>
            </w:rPr>
            <m:t>constant</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all</m:t>
          </m:r>
          <m:r>
            <m:rPr>
              <m:sty m:val="p"/>
            </m:rPr>
            <w:rPr>
              <w:rFonts w:ascii="Cambria Math" w:hAnsi="Cambria Math"/>
            </w:rPr>
            <m:t xml:space="preserve"> </m:t>
          </m:r>
          <m:r>
            <w:rPr>
              <w:rFonts w:ascii="Cambria Math" w:hAnsi="Cambria Math"/>
            </w:rPr>
            <m:t>orbiting</m:t>
          </m:r>
          <m:r>
            <m:rPr>
              <m:sty m:val="p"/>
            </m:rPr>
            <w:rPr>
              <w:rFonts w:ascii="Cambria Math" w:hAnsi="Cambria Math"/>
            </w:rPr>
            <m:t xml:space="preserve"> </m:t>
          </m:r>
          <m:r>
            <w:rPr>
              <w:rFonts w:ascii="Cambria Math" w:hAnsi="Cambria Math"/>
            </w:rPr>
            <m:t>bodies</m:t>
          </m:r>
          <m:r>
            <m:rPr>
              <m:sty m:val="p"/>
            </m:rPr>
            <w:rPr>
              <w:rFonts w:ascii="Cambria Math" w:hAnsi="Cambria Math"/>
            </w:rPr>
            <m:t>.</m:t>
          </m:r>
        </m:oMath>
      </m:oMathPara>
    </w:p>
    <w:p w14:paraId="44138298" w14:textId="77777777" w:rsidR="00A1490A" w:rsidRPr="00862BFC" w:rsidRDefault="00AB46F3" w:rsidP="002745D7">
      <w:pPr>
        <w:pStyle w:val="VCAAbodyformaths"/>
      </w:pPr>
      <m:oMathPara>
        <m:oMathParaPr>
          <m:jc m:val="left"/>
        </m:oMathPara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e>
                  </m:d>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16</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5.3×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e>
                  </m:d>
                </m:e>
                <m:sup>
                  <m:r>
                    <m:rPr>
                      <m:sty m:val="p"/>
                    </m:rPr>
                    <w:rPr>
                      <w:rFonts w:ascii="Cambria Math" w:hAnsi="Cambria Math"/>
                    </w:rPr>
                    <m:t>3</m:t>
                  </m:r>
                </m:sup>
              </m:sSup>
            </m:num>
            <m:den>
              <m:sSup>
                <m:sSupPr>
                  <m:ctrlPr>
                    <w:rPr>
                      <w:rFonts w:ascii="Cambria Math" w:hAnsi="Cambria Math"/>
                    </w:rPr>
                  </m:ctrlPr>
                </m:sSupPr>
                <m:e>
                  <m:r>
                    <w:rPr>
                      <w:rFonts w:ascii="Cambria Math" w:hAnsi="Cambria Math"/>
                    </w:rPr>
                    <m:t>T</m:t>
                  </m:r>
                </m:e>
                <m:sup>
                  <m:r>
                    <m:rPr>
                      <m:sty m:val="p"/>
                    </m:rPr>
                    <w:rPr>
                      <w:rFonts w:ascii="Cambria Math" w:hAnsi="Cambria Math"/>
                    </w:rPr>
                    <m:t>2</m:t>
                  </m:r>
                </m:sup>
              </m:sSup>
            </m:den>
          </m:f>
        </m:oMath>
      </m:oMathPara>
    </w:p>
    <w:p w14:paraId="3B85D643" w14:textId="77777777" w:rsidR="00A1490A" w:rsidRPr="00862BFC" w:rsidRDefault="00A1490A" w:rsidP="00A1490A">
      <w:pPr>
        <w:rPr>
          <w:rFonts w:eastAsiaTheme="minorEastAsia"/>
        </w:rPr>
      </w:pPr>
      <m:oMathPara>
        <m:oMathParaPr>
          <m:jc m:val="left"/>
        </m:oMathParaPr>
        <m:oMath>
          <m:r>
            <w:rPr>
              <w:rFonts w:ascii="Cambria Math" w:eastAsiaTheme="minorEastAsia" w:hAnsi="Cambria Math"/>
            </w:rPr>
            <m:t>T=4.6 days</m:t>
          </m:r>
        </m:oMath>
      </m:oMathPara>
    </w:p>
    <w:p w14:paraId="01372DEC" w14:textId="6CCD4F6A" w:rsidR="00A1490A" w:rsidRDefault="004956FC" w:rsidP="002745D7">
      <w:pPr>
        <w:pStyle w:val="VCAAHeading3"/>
      </w:pPr>
      <w:r w:rsidRPr="00F358CF">
        <w:rPr>
          <w:rFonts w:eastAsiaTheme="minorEastAsia"/>
          <w:noProof/>
        </w:rPr>
        <w:drawing>
          <wp:anchor distT="0" distB="0" distL="114300" distR="114300" simplePos="0" relativeHeight="251668480" behindDoc="0" locked="0" layoutInCell="1" allowOverlap="1" wp14:anchorId="4846D694" wp14:editId="166E1207">
            <wp:simplePos x="0" y="0"/>
            <wp:positionH relativeFrom="column">
              <wp:posOffset>8255</wp:posOffset>
            </wp:positionH>
            <wp:positionV relativeFrom="paragraph">
              <wp:posOffset>407035</wp:posOffset>
            </wp:positionV>
            <wp:extent cx="3902075" cy="255333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902075" cy="2553335"/>
                    </a:xfrm>
                    <a:prstGeom prst="rect">
                      <a:avLst/>
                    </a:prstGeom>
                  </pic:spPr>
                </pic:pic>
              </a:graphicData>
            </a:graphic>
            <wp14:sizeRelH relativeFrom="page">
              <wp14:pctWidth>0</wp14:pctWidth>
            </wp14:sizeRelH>
            <wp14:sizeRelV relativeFrom="page">
              <wp14:pctHeight>0</wp14:pctHeight>
            </wp14:sizeRelV>
          </wp:anchor>
        </w:drawing>
      </w:r>
      <w:r w:rsidR="00A1490A">
        <w:t>Question 3</w:t>
      </w:r>
    </w:p>
    <w:p w14:paraId="5EC80BE1" w14:textId="08EFA659" w:rsidR="00A1490A" w:rsidRDefault="00A1490A" w:rsidP="003753FB">
      <w:pPr>
        <w:pStyle w:val="VCAAbody"/>
      </w:pPr>
      <w:r>
        <w:rPr>
          <w:rFonts w:eastAsiaTheme="minorEastAsia"/>
          <w:noProof/>
        </w:rPr>
        <mc:AlternateContent>
          <mc:Choice Requires="wps">
            <w:drawing>
              <wp:anchor distT="0" distB="0" distL="114300" distR="114300" simplePos="0" relativeHeight="251660288" behindDoc="0" locked="0" layoutInCell="1" allowOverlap="1" wp14:anchorId="6F8F8D26" wp14:editId="7126E2E9">
                <wp:simplePos x="0" y="0"/>
                <wp:positionH relativeFrom="column">
                  <wp:posOffset>2040270</wp:posOffset>
                </wp:positionH>
                <wp:positionV relativeFrom="paragraph">
                  <wp:posOffset>-132613</wp:posOffset>
                </wp:positionV>
                <wp:extent cx="1657985" cy="1415415"/>
                <wp:effectExtent l="38100" t="0" r="0" b="32385"/>
                <wp:wrapNone/>
                <wp:docPr id="6" name="Arc 6"/>
                <wp:cNvGraphicFramePr/>
                <a:graphic xmlns:a="http://schemas.openxmlformats.org/drawingml/2006/main">
                  <a:graphicData uri="http://schemas.microsoft.com/office/word/2010/wordprocessingShape">
                    <wps:wsp>
                      <wps:cNvSpPr/>
                      <wps:spPr>
                        <a:xfrm>
                          <a:off x="0" y="0"/>
                          <a:ext cx="1657985" cy="1415415"/>
                        </a:xfrm>
                        <a:prstGeom prst="arc">
                          <a:avLst>
                            <a:gd name="adj1" fmla="val 5126458"/>
                            <a:gd name="adj2" fmla="val 10908313"/>
                          </a:avLst>
                        </a:prstGeom>
                        <a:ln w="254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056166" id="Arc 6" o:spid="_x0000_s1026" style="position:absolute;margin-left:160.65pt;margin-top:-10.45pt;width:130.5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57985,14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nppgIAAMQFAAAOAAAAZHJzL2Uyb0RvYy54bWysVG1r2zAQ/j7YfxD6vtpO4zYNdUpo1zEo&#10;bVg7+lmVpVhDb5OUONmv30m243Qrg41BUE6+t+ce3d3l1U5JtGXOC6MrXJzkGDFNTS30usJfn24/&#10;zDDygeiaSKNZhffM46vF+3eXrZ2ziWmMrJlDEET7eWsr3IRg51nmacMU8SfGMg1KbpwiAa5undWO&#10;tBBdyWyS52dZa1xtnaHMe/h60ynxIsXnnNHwwLlnAckKA7aQTpfOl3hmi0syXztiG0F7GOQfUCgi&#10;NCQ9hLohgaCNE7+FUoI64w0PJ9SozHAuKEs1QDVF/ks1jw2xLNUC5Hh7oMn/v7D0fvtoVw5oaK2f&#10;exBjFTvuVPwHfGiXyNofyGK7gCh8LM7K84tZiREFXTEtSvhFOrPR3TofPjGjUBQqTBxNHJHtnQ+J&#10;rBppoqArSP2twIgrCdxviURlMTmblrP+dY6sJsdWRX6Rz06L0z5rHxbyD3ljDqlRW+FJOc3zlNwb&#10;KepbIWVUpjZj19IhyFrhsCv6WK+sGkbqj7pGYW8Bq4Y+7oAFIuT4PThB9FomHWCQGqgYOU1S2EvW&#10;YfrCOBJ1ZLEDFdt9xEEoZToMWKQG6+jGAfXBsa/mT469fXRlaRT+xvngkTIbHQ7OSmjj3oI90sc7&#10;+4GBru5IwYup9yuHnOkG0Vt6K6A37ogPK+Lg9WFGYZuEBzi4NPByppcwaoz78db3aA8DAVqMWpjk&#10;CvvvG+IYRvKzhlG5KKbTOPrpMi3PJ3Bxx5qXY43eqGsDvQD9COiSGO2DHETujHqGpbOMWUFFNIXc&#10;FabBDZfr0G0YWFuULZfJDMbdknCnHy0dXj226dPumTjbD0iA2bo3w9STeerobqRG2/ge2iw3wXAR&#10;onLktb/AqgDp1S46viercfkufgIAAP//AwBQSwMEFAAGAAgAAAAhAOkPmtriAAAAEAEAAA8AAABk&#10;cnMvZG93bnJldi54bWxMT0tOwzAQ3SNxB2uQ2LV2XUBtGqcCKhaoyoLQAzjJNI6Ix5HttOH2mBVs&#10;Rnqa9833sx3YBX3oHSlYLQUwpMa1PXUKTp9viw2wEDW1enCECr4xwL64vcl11rorfeClih1LJhQy&#10;rcDEOGach8ag1WHpRqT0OztvdUzQd7z1+prM7cClEE/c6p5SgtEjvhpsvqrJKiBfTue6M1WPx7rU&#10;9uDL95ejUvd382GXzvMOWMQ5/ingd0PqD0UqVruJ2sAGBWu5WieqgoUUW2CJ8biRD8BqBVJIAbzI&#10;+f8hxQ8AAAD//wMAUEsBAi0AFAAGAAgAAAAhALaDOJL+AAAA4QEAABMAAAAAAAAAAAAAAAAAAAAA&#10;AFtDb250ZW50X1R5cGVzXS54bWxQSwECLQAUAAYACAAAACEAOP0h/9YAAACUAQAACwAAAAAAAAAA&#10;AAAAAAAvAQAAX3JlbHMvLnJlbHNQSwECLQAUAAYACAAAACEADjWp6aYCAADEBQAADgAAAAAAAAAA&#10;AAAAAAAuAgAAZHJzL2Uyb0RvYy54bWxQSwECLQAUAAYACAAAACEA6Q+a2uIAAAAQAQAADwAAAAAA&#10;AAAAAAAAAAAABQAAZHJzL2Rvd25yZXYueG1sUEsFBgAAAAAEAAQA8wAAAA8GAAAAAA==&#10;" path="m885294,1413781nsc675793,1425956,468686,1369805,305802,1256668,103986,1116490,-9035,903558,564,681597r828429,26111l885294,1413781xem885294,1413781nfc675793,1425956,468686,1369805,305802,1256668,103986,1116490,-9035,903558,564,681597e" filled="f" strokecolor="black [3213]" strokeweight="2pt">
                <v:stroke endarrow="block"/>
                <v:path arrowok="t" o:connecttype="custom" o:connectlocs="885294,1413781;305802,1256668;564,681597" o:connectangles="0,0,0"/>
              </v:shape>
            </w:pict>
          </mc:Fallback>
        </mc:AlternateContent>
      </w:r>
      <w:r>
        <w:rPr>
          <w:rFonts w:eastAsiaTheme="minorEastAsia"/>
          <w:noProof/>
        </w:rPr>
        <mc:AlternateContent>
          <mc:Choice Requires="wps">
            <w:drawing>
              <wp:anchor distT="0" distB="0" distL="114300" distR="114300" simplePos="0" relativeHeight="251659264" behindDoc="0" locked="0" layoutInCell="1" allowOverlap="1" wp14:anchorId="7BDC0B70" wp14:editId="06B8AD67">
                <wp:simplePos x="0" y="0"/>
                <wp:positionH relativeFrom="column">
                  <wp:posOffset>267239</wp:posOffset>
                </wp:positionH>
                <wp:positionV relativeFrom="paragraph">
                  <wp:posOffset>-134620</wp:posOffset>
                </wp:positionV>
                <wp:extent cx="1657985" cy="1415415"/>
                <wp:effectExtent l="0" t="0" r="43815" b="6985"/>
                <wp:wrapNone/>
                <wp:docPr id="2" name="Arc 2"/>
                <wp:cNvGraphicFramePr/>
                <a:graphic xmlns:a="http://schemas.openxmlformats.org/drawingml/2006/main">
                  <a:graphicData uri="http://schemas.microsoft.com/office/word/2010/wordprocessingShape">
                    <wps:wsp>
                      <wps:cNvSpPr/>
                      <wps:spPr>
                        <a:xfrm>
                          <a:off x="0" y="0"/>
                          <a:ext cx="1657985" cy="1415415"/>
                        </a:xfrm>
                        <a:prstGeom prst="arc">
                          <a:avLst>
                            <a:gd name="adj1" fmla="val 21521890"/>
                            <a:gd name="adj2" fmla="val 5446875"/>
                          </a:avLst>
                        </a:prstGeom>
                        <a:ln w="254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80106" id="Arc 2" o:spid="_x0000_s1026" style="position:absolute;margin-left:21.05pt;margin-top:-10.6pt;width:130.55pt;height:1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57985,141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3ZogIAAMQFAAAOAAAAZHJzL2Uyb0RvYy54bWysVFtr2zAUfh/sPwi9r46N3aahTgntOgal&#10;LWtHn1VZijV0m6TEyX79jmQ7Trcy2BgE5cjn/ul85+JypyTaMueF0TXOT2YYMU1NI/S6xl+fbj7M&#10;MfKB6IZIo1mN98zjy+X7dxedXbDCtEY2zCEIov2iszVuQ7CLLPO0ZYr4E2OZBiU3TpEAV7fOGkc6&#10;iK5kVsxmp1lnXGOdocx7+HrdK/Eyxeec0XDPuWcByRpDbSGdLp0v8cyWF2SxdsS2gg5lkH+oQhGh&#10;Iekh1DUJBG2c+C2UEtQZb3g4oUZlhnNBWeoBuslnv3Tz2BLLUi8AjrcHmPz/C0vvto/2wQEMnfUL&#10;D2LsYsediv9QH9olsPYHsNguIAof89Pq7HxeYURBl5d5Bb8IZza5W+fDJ2YUikKNiaMJI7K99SGB&#10;1SBNFEwFab7lGHElAfstkajIqyKfn4/Pc2RWHJtVZXk6PxuzDmEh/5g35pAadTUuqnI2S8m9kaK5&#10;EVJGZRozdiUdgqw1Drt86OCVVctI81E3KOwt1BqcIHotWT86gQg56TTM+BBBaoBiwjRJYS9ZX9MX&#10;xpFoIop9UXHcpzoIpUyHsRapwTq6caj64Dh08yfHwT66skSFv3E+eKTMRoeDsxLauLfKnuDjvf2I&#10;QN93hODFNPsHh5zpiegtvREwG7fEhwfi4PWBo7BNwj0cXBp4OTNIGLXG/Xjre7QHQoAWow6YXGP/&#10;fUMcw0h+1kCV87wsI/XTpazOCri4Y83LsUZv1JWBWYB5hOqSGO2DHEXujHqGpbOKWUFFNIXcNabB&#10;jZer0G8YWFuUrVbJDOhuSbjVj5aOrx7H9Gn3TJwdCBKAW3dmZD1ZpInuKTXZxvfQZrUJhosQlROu&#10;wwVWBUivdtHxPVlNy3f5EwAA//8DAFBLAwQUAAYACAAAACEA5p50WeIAAAAPAQAADwAAAGRycy9k&#10;b3ducmV2LnhtbEyPwU7DMAyG70i8Q+RJ3LakKbCpazqhAYLTJAYPkDZZWy1xqibryttjTnCxbPn3&#10;5/8vd7N3bLJj7AMqyFYCmMUmmB5bBV+fr8sNsJg0Gu0CWgXfNsKuur0pdWHCFT/sdEwtIwjGQivo&#10;UhoKzmPTWa/jKgwWaXcKo9eJxrHlZtRXgnvHpRCP3Ose6UOnB7vvbHM+XjxRZHg5nN5Njg/97Ke9&#10;qN/cZq3U3WJ+3lJ52gJLdk5/F/CbgfxDRcbqcEETmVNwLzNSKljKTAIjQS5yamoFUmRr4FXJ/+eo&#10;fgAAAP//AwBQSwECLQAUAAYACAAAACEAtoM4kv4AAADhAQAAEwAAAAAAAAAAAAAAAAAAAAAAW0Nv&#10;bnRlbnRfVHlwZXNdLnhtbFBLAQItABQABgAIAAAAIQA4/SH/1gAAAJQBAAALAAAAAAAAAAAAAAAA&#10;AC8BAABfcmVscy8ucmVsc1BLAQItABQABgAIAAAAIQDgWZ3ZogIAAMQFAAAOAAAAAAAAAAAAAAAA&#10;AC4CAABkcnMvZTJvRG9jLnhtbFBLAQItABQABgAIAAAAIQDmnnRZ4gAAAA8BAAAPAAAAAAAAAAAA&#10;AAAAAPwEAABkcnMvZG93bnJldi54bWxQSwUGAAAAAAQABADzAAAACwYAAAAA&#10;" path="m1657691,688875nsc1664317,901367,1558711,1105147,1370065,1243887v-152984,112512,-348811,173488,-550723,171481l828993,707708r828698,-18833xem1657691,688875nfc1664317,901367,1558711,1105147,1370065,1243887v-152984,112512,-348811,173488,-550723,171481e" filled="f" strokecolor="black [3213]" strokeweight="2pt">
                <v:stroke startarrow="block"/>
                <v:path arrowok="t" o:connecttype="custom" o:connectlocs="1657691,688875;1370065,1243887;819342,1415368" o:connectangles="0,0,0"/>
              </v:shape>
            </w:pict>
          </mc:Fallback>
        </mc:AlternateContent>
      </w:r>
      <w:r>
        <w:t>Both arcs are circular and have the same radius.</w:t>
      </w:r>
    </w:p>
    <w:p w14:paraId="36D157C6" w14:textId="77777777" w:rsidR="00A1490A" w:rsidRPr="002C17E0" w:rsidRDefault="00A1490A" w:rsidP="002745D7">
      <w:pPr>
        <w:pStyle w:val="VCAAHeading3"/>
        <w:rPr>
          <w:lang w:val="fr-FR"/>
        </w:rPr>
      </w:pPr>
      <w:r w:rsidRPr="002C17E0">
        <w:rPr>
          <w:lang w:val="fr-FR"/>
        </w:rPr>
        <w:t>Question 4a.</w:t>
      </w:r>
    </w:p>
    <w:p w14:paraId="18210712" w14:textId="77777777" w:rsidR="00A1490A" w:rsidRPr="002C17E0" w:rsidRDefault="00A1490A" w:rsidP="002745D7">
      <w:pPr>
        <w:pStyle w:val="VCAAbody"/>
        <w:rPr>
          <w:lang w:val="fr-FR"/>
        </w:rPr>
      </w:pPr>
      <w:r w:rsidRPr="002C17E0">
        <w:rPr>
          <w:lang w:val="fr-FR"/>
        </w:rPr>
        <w:t>Clockwise</w:t>
      </w:r>
    </w:p>
    <w:p w14:paraId="48ABD80D" w14:textId="77777777" w:rsidR="00A1490A" w:rsidRPr="002B36E7" w:rsidRDefault="00A1490A" w:rsidP="002745D7">
      <w:pPr>
        <w:pStyle w:val="VCAAHeading3"/>
        <w:rPr>
          <w:lang w:val="fr-FR"/>
        </w:rPr>
      </w:pPr>
      <w:r w:rsidRPr="002B36E7">
        <w:rPr>
          <w:lang w:val="fr-FR"/>
        </w:rPr>
        <w:t>Question 4b.</w:t>
      </w:r>
    </w:p>
    <w:p w14:paraId="038C51E7" w14:textId="77777777" w:rsidR="00A1490A" w:rsidRDefault="00A1490A" w:rsidP="002745D7">
      <w:pPr>
        <w:pStyle w:val="VCAAbody"/>
      </w:pPr>
      <w:r>
        <w:t>One quarter turn:</w:t>
      </w:r>
    </w:p>
    <w:p w14:paraId="392EC2F7" w14:textId="77777777" w:rsidR="00A1490A" w:rsidRPr="002745D7" w:rsidRDefault="00A1490A" w:rsidP="002745D7">
      <w:pPr>
        <w:pStyle w:val="VCAAbodyformaths"/>
      </w:pPr>
      <m:oMathPara>
        <m:oMathParaPr>
          <m:jc m:val="left"/>
        </m:oMathParaPr>
        <m:oMath>
          <m:r>
            <w:rPr>
              <w:rFonts w:ascii="Cambria Math" w:hAnsi="Cambria Math"/>
            </w:rPr>
            <m:t>t</m:t>
          </m:r>
          <m:r>
            <m:rPr>
              <m:sty m:val="p"/>
            </m:rPr>
            <w:rPr>
              <w:rFonts w:ascii="Cambria Math" w:hAnsi="Cambria Math"/>
            </w:rPr>
            <m:t>=0.25×</m:t>
          </m:r>
          <m:f>
            <m:fPr>
              <m:ctrlPr>
                <w:rPr>
                  <w:rFonts w:ascii="Cambria Math" w:hAnsi="Cambria Math"/>
                </w:rPr>
              </m:ctrlPr>
            </m:fPr>
            <m:num>
              <m:r>
                <m:rPr>
                  <m:sty m:val="p"/>
                </m:rPr>
                <w:rPr>
                  <w:rFonts w:ascii="Cambria Math" w:hAnsi="Cambria Math"/>
                </w:rPr>
                <m:t>1</m:t>
              </m:r>
            </m:num>
            <m:den>
              <m:r>
                <m:rPr>
                  <m:sty m:val="p"/>
                </m:rPr>
                <w:rPr>
                  <w:rFonts w:ascii="Cambria Math" w:hAnsi="Cambria Math"/>
                </w:rPr>
                <m:t>60</m:t>
              </m:r>
            </m:den>
          </m:f>
        </m:oMath>
      </m:oMathPara>
    </w:p>
    <w:p w14:paraId="51FA5279" w14:textId="77777777" w:rsidR="00A1490A" w:rsidRPr="002745D7" w:rsidRDefault="00A1490A" w:rsidP="002745D7">
      <w:pPr>
        <w:pStyle w:val="VCAAbodyformaths"/>
      </w:pPr>
      <m:oMathPara>
        <m:oMathParaPr>
          <m:jc m:val="left"/>
        </m:oMathParaPr>
        <m:oMath>
          <m:r>
            <w:rPr>
              <w:rFonts w:ascii="Cambria Math" w:hAnsi="Cambria Math"/>
            </w:rPr>
            <m:t>t</m:t>
          </m:r>
          <m:r>
            <m:rPr>
              <m:sty m:val="p"/>
            </m:rPr>
            <w:rPr>
              <w:rFonts w:ascii="Cambria Math" w:hAnsi="Cambria Math"/>
            </w:rPr>
            <m:t xml:space="preserve">=0.0042 </m:t>
          </m:r>
          <m:r>
            <w:rPr>
              <w:rFonts w:ascii="Cambria Math" w:hAnsi="Cambria Math"/>
            </w:rPr>
            <m:t>sec</m:t>
          </m:r>
        </m:oMath>
      </m:oMathPara>
    </w:p>
    <w:p w14:paraId="0B3AD682" w14:textId="77777777" w:rsidR="00A1490A" w:rsidRDefault="00A1490A" w:rsidP="002745D7">
      <w:pPr>
        <w:pStyle w:val="VCAAbody"/>
      </w:pPr>
      <w:r>
        <w:t>Now area:</w:t>
      </w:r>
    </w:p>
    <w:p w14:paraId="6B43F7F0" w14:textId="77777777" w:rsidR="00A1490A" w:rsidRPr="002745D7" w:rsidRDefault="00A1490A" w:rsidP="002745D7">
      <w:pPr>
        <w:pStyle w:val="VCAAbodyformaths"/>
      </w:pPr>
      <m:oMathPara>
        <m:oMathParaPr>
          <m:jc m:val="left"/>
        </m:oMathParaPr>
        <m:oMath>
          <m:r>
            <w:rPr>
              <w:rFonts w:ascii="Cambria Math" w:hAnsi="Cambria Math"/>
            </w:rPr>
            <m:t>ε</m:t>
          </m:r>
          <m:r>
            <m:rPr>
              <m:sty m:val="p"/>
            </m:rPr>
            <w:rPr>
              <w:rFonts w:ascii="Cambria Math" w:hAnsi="Cambria Math"/>
            </w:rPr>
            <m:t>=</m:t>
          </m:r>
          <m:r>
            <w:rPr>
              <w:rFonts w:ascii="Cambria Math" w:hAnsi="Cambria Math"/>
            </w:rPr>
            <m:t>nB</m:t>
          </m:r>
          <m:f>
            <m:fPr>
              <m:ctrlPr>
                <w:rPr>
                  <w:rFonts w:ascii="Cambria Math" w:hAnsi="Cambria Math"/>
                </w:rPr>
              </m:ctrlPr>
            </m:fPr>
            <m:num>
              <m:r>
                <m:rPr>
                  <m:sty m:val="p"/>
                </m:rPr>
                <w:rPr>
                  <w:rFonts w:ascii="Cambria Math" w:hAnsi="Cambria Math"/>
                </w:rPr>
                <m:t>Δ</m:t>
              </m:r>
              <m:r>
                <w:rPr>
                  <w:rFonts w:ascii="Cambria Math" w:hAnsi="Cambria Math"/>
                </w:rPr>
                <m:t>A</m:t>
              </m:r>
            </m:num>
            <m:den>
              <m:r>
                <m:rPr>
                  <m:sty m:val="p"/>
                </m:rPr>
                <w:rPr>
                  <w:rFonts w:ascii="Cambria Math" w:hAnsi="Cambria Math"/>
                </w:rPr>
                <m:t>Δ</m:t>
              </m:r>
              <m:r>
                <w:rPr>
                  <w:rFonts w:ascii="Cambria Math" w:hAnsi="Cambria Math"/>
                </w:rPr>
                <m:t>t</m:t>
              </m:r>
            </m:den>
          </m:f>
        </m:oMath>
      </m:oMathPara>
    </w:p>
    <w:p w14:paraId="298BB3AA" w14:textId="77777777" w:rsidR="00A1490A" w:rsidRPr="002745D7" w:rsidRDefault="00A1490A" w:rsidP="002745D7">
      <w:pPr>
        <w:pStyle w:val="VCAAbodyformaths"/>
      </w:pPr>
      <m:oMathPara>
        <m:oMathParaPr>
          <m:jc m:val="left"/>
        </m:oMathParaPr>
        <m:oMath>
          <m:r>
            <m:rPr>
              <m:sty m:val="p"/>
            </m:rPr>
            <w:rPr>
              <w:rFonts w:ascii="Cambria Math" w:hAnsi="Cambria Math"/>
            </w:rPr>
            <m:t>35×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=200×5.0×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Δ</m:t>
              </m:r>
              <m:r>
                <w:rPr>
                  <w:rFonts w:ascii="Cambria Math" w:hAnsi="Cambria Math"/>
                </w:rPr>
                <m:t>A</m:t>
              </m:r>
            </m:num>
            <m:den>
              <m:r>
                <m:rPr>
                  <m:sty m:val="p"/>
                </m:rPr>
                <w:rPr>
                  <w:rFonts w:ascii="Cambria Math" w:hAnsi="Cambria Math"/>
                </w:rPr>
                <m:t>0.0042</m:t>
              </m:r>
            </m:den>
          </m:f>
        </m:oMath>
      </m:oMathPara>
    </w:p>
    <w:p w14:paraId="6F7855CD" w14:textId="77777777" w:rsidR="00A1490A" w:rsidRPr="002745D7" w:rsidRDefault="00A1490A" w:rsidP="002745D7">
      <w:pPr>
        <w:pStyle w:val="VCAAbodyformaths"/>
      </w:pPr>
      <m:oMathPara>
        <m:oMathParaPr>
          <m:jc m:val="left"/>
        </m:oMathParaPr>
        <m:oMath>
          <m:r>
            <m:rPr>
              <m:sty m:val="p"/>
            </m:rPr>
            <w:rPr>
              <w:rFonts w:ascii="Cambria Math" w:hAnsi="Cambria Math"/>
            </w:rPr>
            <m:t>∆</m:t>
          </m:r>
          <m:r>
            <w:rPr>
              <w:rFonts w:ascii="Cambria Math" w:hAnsi="Cambria Math"/>
            </w:rPr>
            <m:t>A</m:t>
          </m:r>
          <m:r>
            <m:rPr>
              <m:sty m:val="p"/>
            </m:rPr>
            <w:rPr>
              <w:rFonts w:ascii="Cambria Math" w:hAnsi="Cambria Math"/>
            </w:rPr>
            <m:t>=1.5×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m:oMathPara>
    </w:p>
    <w:p w14:paraId="210B263F" w14:textId="77777777" w:rsidR="00A1490A" w:rsidRDefault="00A1490A" w:rsidP="002745D7">
      <w:pPr>
        <w:pStyle w:val="VCAAHeading3"/>
      </w:pPr>
      <w:r w:rsidRPr="00565F92">
        <w:lastRenderedPageBreak/>
        <w:t>Question 4c.</w:t>
      </w:r>
    </w:p>
    <w:p w14:paraId="42B426CD" w14:textId="45B07CD4" w:rsidR="00A1490A" w:rsidRDefault="00A1490A" w:rsidP="003753FB">
      <w:pPr>
        <w:pStyle w:val="VCAAbody"/>
      </w:pPr>
      <w:r w:rsidRPr="00414675">
        <w:rPr>
          <w:noProof/>
        </w:rPr>
        <w:drawing>
          <wp:anchor distT="0" distB="0" distL="114300" distR="114300" simplePos="0" relativeHeight="251669504" behindDoc="0" locked="0" layoutInCell="1" allowOverlap="1" wp14:anchorId="5D64556C" wp14:editId="4F2FF9E2">
            <wp:simplePos x="0" y="0"/>
            <wp:positionH relativeFrom="column">
              <wp:posOffset>236220</wp:posOffset>
            </wp:positionH>
            <wp:positionV relativeFrom="paragraph">
              <wp:posOffset>3175</wp:posOffset>
            </wp:positionV>
            <wp:extent cx="3898900" cy="2214880"/>
            <wp:effectExtent l="0" t="0" r="635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8900" cy="2214880"/>
                    </a:xfrm>
                    <a:prstGeom prst="rect">
                      <a:avLst/>
                    </a:prstGeom>
                  </pic:spPr>
                </pic:pic>
              </a:graphicData>
            </a:graphic>
            <wp14:sizeRelH relativeFrom="page">
              <wp14:pctWidth>0</wp14:pctWidth>
            </wp14:sizeRelH>
            <wp14:sizeRelV relativeFrom="page">
              <wp14:pctHeight>0</wp14:pctHeight>
            </wp14:sizeRelV>
          </wp:anchor>
        </w:drawing>
      </w:r>
      <w:r w:rsidRPr="00565F92">
        <w:t>The VCAA is aware that the graph shows the EMF displayed on the CRO over two full turns.</w:t>
      </w:r>
      <w:r>
        <w:t xml:space="preserve"> There was no evidence that students did not understand what was required.</w:t>
      </w:r>
    </w:p>
    <w:p w14:paraId="2BCAE6B8" w14:textId="1EB1B5CC" w:rsidR="00A1490A" w:rsidRDefault="00A1490A" w:rsidP="002745D7">
      <w:pPr>
        <w:pStyle w:val="VCAAHeading3"/>
      </w:pPr>
      <w:r>
        <w:t>Question 5</w:t>
      </w:r>
    </w:p>
    <w:p w14:paraId="2201E0E9" w14:textId="305133AF" w:rsidR="00A1490A" w:rsidRDefault="00A1490A" w:rsidP="002745D7">
      <w:pPr>
        <w:pStyle w:val="VCAAbody"/>
      </w:pPr>
      <w:r>
        <w:t>The loop experiences a change in flux due to the non-uniform field around the bar magnet. According to Faraday’s law</w:t>
      </w:r>
      <w:r w:rsidR="002C53C5">
        <w:t>,</w:t>
      </w:r>
      <w:r>
        <w:t xml:space="preserve"> an </w:t>
      </w:r>
      <w:r w:rsidR="002C53C5">
        <w:t xml:space="preserve">EMF </w:t>
      </w:r>
      <w:r>
        <w:t>is induced where there is a change in flux over time.</w:t>
      </w:r>
    </w:p>
    <w:p w14:paraId="3D1E09BC" w14:textId="0E6383A5" w:rsidR="00A1490A" w:rsidRPr="002745D7" w:rsidRDefault="000C691A" w:rsidP="002745D7">
      <w:pPr>
        <w:pStyle w:val="VCAAbodyformaths"/>
      </w:pPr>
      <w:r>
        <w:t>i</w:t>
      </w:r>
      <w:r w:rsidR="00A1490A" w:rsidRPr="002745D7">
        <w:t>.e.</w:t>
      </w:r>
      <w:r w:rsidR="002C53C5">
        <w:t>,</w:t>
      </w:r>
      <w:r w:rsidR="00A1490A" w:rsidRPr="002745D7">
        <w:t xml:space="preserve"> </w:t>
      </w:r>
      <m:oMath>
        <m:r>
          <w:rPr>
            <w:rFonts w:ascii="Cambria Math" w:hAnsi="Cambria Math"/>
            <w:sz w:val="22"/>
          </w:rPr>
          <m:t>ε</m:t>
        </m:r>
        <m:r>
          <m:rPr>
            <m:sty m:val="p"/>
          </m:rPr>
          <w:rPr>
            <w:rFonts w:ascii="Cambria Math" w:hAnsi="Cambria Math"/>
            <w:sz w:val="22"/>
          </w:rPr>
          <m:t>=-</m:t>
        </m:r>
        <m:r>
          <w:rPr>
            <w:rFonts w:ascii="Cambria Math" w:hAnsi="Cambria Math"/>
            <w:sz w:val="22"/>
          </w:rPr>
          <m:t>N</m:t>
        </m:r>
        <m:f>
          <m:fPr>
            <m:ctrlPr>
              <w:rPr>
                <w:rFonts w:ascii="Cambria Math" w:hAnsi="Cambria Math"/>
                <w:sz w:val="22"/>
              </w:rPr>
            </m:ctrlPr>
          </m:fPr>
          <m:num>
            <m:r>
              <m:rPr>
                <m:sty m:val="p"/>
              </m:rPr>
              <w:rPr>
                <w:rFonts w:ascii="Cambria Math" w:hAnsi="Cambria Math"/>
                <w:sz w:val="22"/>
              </w:rPr>
              <m:t>ΔΦ</m:t>
            </m:r>
          </m:num>
          <m:den>
            <m:r>
              <m:rPr>
                <m:sty m:val="p"/>
              </m:rPr>
              <w:rPr>
                <w:rFonts w:ascii="Cambria Math" w:hAnsi="Cambria Math"/>
                <w:sz w:val="22"/>
              </w:rPr>
              <m:t>Δ</m:t>
            </m:r>
            <m:r>
              <w:rPr>
                <w:rFonts w:ascii="Cambria Math" w:hAnsi="Cambria Math"/>
                <w:sz w:val="22"/>
              </w:rPr>
              <m:t>t</m:t>
            </m:r>
          </m:den>
        </m:f>
      </m:oMath>
      <w:r w:rsidR="00A1490A" w:rsidRPr="002745D7">
        <w:t>.</w:t>
      </w:r>
    </w:p>
    <w:p w14:paraId="446848E3" w14:textId="77777777" w:rsidR="00A1490A" w:rsidRPr="002745D7" w:rsidRDefault="00A1490A" w:rsidP="002745D7">
      <w:pPr>
        <w:pStyle w:val="VCAAbody"/>
      </w:pPr>
      <w:r w:rsidRPr="002745D7">
        <w:t>Students could also refer to Lenz’s law.</w:t>
      </w:r>
    </w:p>
    <w:p w14:paraId="5D0CF9A2" w14:textId="77777777" w:rsidR="00A1490A" w:rsidRDefault="00A1490A" w:rsidP="002745D7">
      <w:pPr>
        <w:pStyle w:val="VCAAHeading3"/>
      </w:pPr>
      <w:r>
        <w:t>Question 6a.</w:t>
      </w:r>
    </w:p>
    <w:p w14:paraId="55D1A546" w14:textId="77777777" w:rsidR="00A1490A" w:rsidRPr="00B32131" w:rsidRDefault="00AB46F3" w:rsidP="002745D7">
      <w:pPr>
        <w:pStyle w:val="VCAAbodyformaths"/>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p</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p</m:t>
                  </m:r>
                </m:sub>
              </m:sSub>
            </m:num>
            <m:den>
              <m:sSub>
                <m:sSubPr>
                  <m:ctrlPr>
                    <w:rPr>
                      <w:rFonts w:ascii="Cambria Math" w:hAnsi="Cambria Math"/>
                    </w:rPr>
                  </m:ctrlPr>
                </m:sSubPr>
                <m:e>
                  <m:r>
                    <w:rPr>
                      <w:rFonts w:ascii="Cambria Math" w:hAnsi="Cambria Math"/>
                    </w:rPr>
                    <m:t>V</m:t>
                  </m:r>
                </m:e>
                <m:sub>
                  <m:r>
                    <w:rPr>
                      <w:rFonts w:ascii="Cambria Math" w:hAnsi="Cambria Math"/>
                    </w:rPr>
                    <m:t>s</m:t>
                  </m:r>
                </m:sub>
              </m:sSub>
            </m:den>
          </m:f>
        </m:oMath>
      </m:oMathPara>
    </w:p>
    <w:p w14:paraId="66BE5E12" w14:textId="77777777" w:rsidR="00A1490A" w:rsidRPr="00B32131" w:rsidRDefault="00AB46F3" w:rsidP="002745D7">
      <w:pPr>
        <w:pStyle w:val="VCAAbodyformaths"/>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p</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240</m:t>
              </m:r>
            </m:num>
            <m:den>
              <m:r>
                <m:rPr>
                  <m:sty m:val="p"/>
                </m:rPr>
                <w:rPr>
                  <w:rFonts w:ascii="Cambria Math" w:hAnsi="Cambria Math"/>
                </w:rPr>
                <m:t>8</m:t>
              </m:r>
            </m:den>
          </m:f>
        </m:oMath>
      </m:oMathPara>
    </w:p>
    <w:p w14:paraId="302BCB1B" w14:textId="77777777" w:rsidR="00A1490A" w:rsidRPr="00B32131" w:rsidRDefault="00AB46F3" w:rsidP="002745D7">
      <w:pPr>
        <w:pStyle w:val="VCAAbodyformaths"/>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p</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den>
          </m:f>
          <m:r>
            <m:rPr>
              <m:sty m:val="p"/>
            </m:rPr>
            <w:rPr>
              <w:rFonts w:ascii="Cambria Math" w:hAnsi="Cambria Math"/>
            </w:rPr>
            <m:t>=30:1</m:t>
          </m:r>
        </m:oMath>
      </m:oMathPara>
    </w:p>
    <w:p w14:paraId="428104B7" w14:textId="77777777" w:rsidR="00A1490A" w:rsidRDefault="00A1490A" w:rsidP="002745D7">
      <w:pPr>
        <w:pStyle w:val="VCAAHeading3"/>
      </w:pPr>
      <w:r>
        <w:t>Question 6b.</w:t>
      </w:r>
    </w:p>
    <w:p w14:paraId="6A9EB1ED" w14:textId="477C1E17" w:rsidR="00A1490A" w:rsidRDefault="00A1490A" w:rsidP="002745D7">
      <w:pPr>
        <w:pStyle w:val="VCAAbody"/>
      </w:pPr>
      <w:r w:rsidRPr="00565F92">
        <w:t>The VCAA is aware of the error in the wording for this question.</w:t>
      </w:r>
      <w:r>
        <w:t xml:space="preserve"> The RMS current delivered by the power point while the battery is charging is given in the question stem as 0.35A. However, most students recogni</w:t>
      </w:r>
      <w:r w:rsidR="009B34E7">
        <w:t>s</w:t>
      </w:r>
      <w:r>
        <w:t>ed that the question was asking them to calculate the RMS current delivered to the battery</w:t>
      </w:r>
      <w:r w:rsidR="00836F68">
        <w:t>,</w:t>
      </w:r>
      <w:r>
        <w:t xml:space="preserve"> which is calculated by:</w:t>
      </w:r>
    </w:p>
    <w:p w14:paraId="651CBBF2" w14:textId="77777777" w:rsidR="00A1490A" w:rsidRPr="00B32131" w:rsidRDefault="00AB46F3" w:rsidP="002745D7">
      <w:pPr>
        <w:pStyle w:val="VCAAbodyformaths"/>
      </w:pPr>
      <m:oMathPara>
        <m:oMathParaPr>
          <m:jc m:val="left"/>
        </m:oMathParaPr>
        <m:oMath>
          <m:f>
            <m:fPr>
              <m:ctrlPr>
                <w:rPr>
                  <w:rFonts w:ascii="Cambria Math" w:hAnsi="Cambria Math"/>
                </w:rPr>
              </m:ctrlPr>
            </m:fPr>
            <m:num>
              <m:r>
                <w:rPr>
                  <w:rFonts w:ascii="Cambria Math" w:hAnsi="Cambria Math"/>
                </w:rPr>
                <m:t>Vp</m:t>
              </m:r>
            </m:num>
            <m:den>
              <m:r>
                <w:rPr>
                  <w:rFonts w:ascii="Cambria Math" w:hAnsi="Cambria Math"/>
                </w:rPr>
                <m:t>Vs</m:t>
              </m:r>
            </m:den>
          </m:f>
          <m:r>
            <m:rPr>
              <m:sty m:val="p"/>
            </m:rPr>
            <w:rPr>
              <w:rFonts w:ascii="Cambria Math" w:hAnsi="Cambria Math"/>
            </w:rPr>
            <m:t>=</m:t>
          </m:r>
          <m:f>
            <m:fPr>
              <m:ctrlPr>
                <w:rPr>
                  <w:rFonts w:ascii="Cambria Math" w:hAnsi="Cambria Math"/>
                </w:rPr>
              </m:ctrlPr>
            </m:fPr>
            <m:num>
              <m:r>
                <w:rPr>
                  <w:rFonts w:ascii="Cambria Math" w:hAnsi="Cambria Math"/>
                </w:rPr>
                <m:t>Is</m:t>
              </m:r>
            </m:num>
            <m:den>
              <m:r>
                <w:rPr>
                  <w:rFonts w:ascii="Cambria Math" w:hAnsi="Cambria Math"/>
                </w:rPr>
                <m:t>Ip</m:t>
              </m:r>
            </m:den>
          </m:f>
        </m:oMath>
      </m:oMathPara>
    </w:p>
    <w:p w14:paraId="1A630D81" w14:textId="77777777" w:rsidR="00A1490A" w:rsidRPr="00B32131" w:rsidRDefault="00AB46F3" w:rsidP="002745D7">
      <w:pPr>
        <w:pStyle w:val="VCAAbodyformaths"/>
      </w:pPr>
      <m:oMathPara>
        <m:oMathParaPr>
          <m:jc m:val="left"/>
        </m:oMathParaPr>
        <m:oMath>
          <m:f>
            <m:fPr>
              <m:ctrlPr>
                <w:rPr>
                  <w:rFonts w:ascii="Cambria Math" w:hAnsi="Cambria Math"/>
                </w:rPr>
              </m:ctrlPr>
            </m:fPr>
            <m:num>
              <m:r>
                <m:rPr>
                  <m:sty m:val="p"/>
                </m:rPr>
                <w:rPr>
                  <w:rFonts w:ascii="Cambria Math" w:hAnsi="Cambria Math"/>
                </w:rPr>
                <m:t>240</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Is</m:t>
              </m:r>
            </m:num>
            <m:den>
              <m:r>
                <m:rPr>
                  <m:sty m:val="p"/>
                </m:rPr>
                <w:rPr>
                  <w:rFonts w:ascii="Cambria Math" w:hAnsi="Cambria Math"/>
                </w:rPr>
                <m:t>0.35</m:t>
              </m:r>
            </m:den>
          </m:f>
        </m:oMath>
      </m:oMathPara>
    </w:p>
    <w:p w14:paraId="6509D87D" w14:textId="77777777" w:rsidR="00A1490A" w:rsidRPr="00B32131" w:rsidRDefault="00A1490A" w:rsidP="002745D7">
      <w:pPr>
        <w:pStyle w:val="VCAAbodyformaths"/>
      </w:pPr>
      <m:oMathPara>
        <m:oMathParaPr>
          <m:jc m:val="left"/>
        </m:oMathParaPr>
        <m:oMath>
          <m:r>
            <w:rPr>
              <w:rFonts w:ascii="Cambria Math" w:hAnsi="Cambria Math"/>
            </w:rPr>
            <m:t>Is</m:t>
          </m:r>
          <m:r>
            <m:rPr>
              <m:sty m:val="p"/>
            </m:rPr>
            <w:rPr>
              <w:rFonts w:ascii="Cambria Math" w:hAnsi="Cambria Math"/>
            </w:rPr>
            <m:t>=10.5</m:t>
          </m:r>
          <m:r>
            <w:rPr>
              <w:rFonts w:ascii="Cambria Math" w:hAnsi="Cambria Math"/>
            </w:rPr>
            <m:t>A</m:t>
          </m:r>
        </m:oMath>
      </m:oMathPara>
    </w:p>
    <w:p w14:paraId="45C33051" w14:textId="69E29E7D" w:rsidR="00A210C7" w:rsidRDefault="00A1490A" w:rsidP="002745D7">
      <w:pPr>
        <w:pStyle w:val="VCAAbody"/>
      </w:pPr>
      <w:r>
        <w:t>Students were awarded full marks for either 0.35A or 10.5A.</w:t>
      </w:r>
    </w:p>
    <w:p w14:paraId="35E70690" w14:textId="77777777" w:rsidR="00A210C7" w:rsidRDefault="00A210C7">
      <w:pPr>
        <w:rPr>
          <w:rFonts w:ascii="Arial" w:hAnsi="Arial" w:cs="Arial"/>
          <w:color w:val="000000" w:themeColor="text1"/>
          <w:sz w:val="20"/>
        </w:rPr>
      </w:pPr>
      <w:r>
        <w:br w:type="page"/>
      </w:r>
    </w:p>
    <w:p w14:paraId="583BC8F4" w14:textId="77777777" w:rsidR="00A1490A" w:rsidRDefault="00A1490A" w:rsidP="002745D7">
      <w:pPr>
        <w:pStyle w:val="VCAAHeading3"/>
      </w:pPr>
      <w:r>
        <w:lastRenderedPageBreak/>
        <w:t>Question 7a.</w:t>
      </w:r>
    </w:p>
    <w:p w14:paraId="08991CD3" w14:textId="77777777" w:rsidR="00A1490A" w:rsidRDefault="00A1490A" w:rsidP="002745D7">
      <w:pPr>
        <w:pStyle w:val="VCAAbody"/>
      </w:pPr>
      <w:r>
        <w:t xml:space="preserve">The height of the mass is </w:t>
      </w:r>
      <m:oMath>
        <m:r>
          <w:rPr>
            <w:rFonts w:ascii="Cambria Math" w:hAnsi="Cambria Math"/>
          </w:rPr>
          <m:t>2.0 cos60=1.0 m</m:t>
        </m:r>
      </m:oMath>
      <w:r>
        <w:t>.</w:t>
      </w:r>
    </w:p>
    <w:p w14:paraId="74F37881" w14:textId="77777777" w:rsidR="00A1490A" w:rsidRPr="00B32131" w:rsidRDefault="00A1490A" w:rsidP="002745D7">
      <w:pPr>
        <w:pStyle w:val="VCAAbodyformaths"/>
      </w:pPr>
      <m:oMathPara>
        <m:oMathParaPr>
          <m:jc m:val="left"/>
        </m:oMathParaPr>
        <m:oMath>
          <m:r>
            <w:rPr>
              <w:rFonts w:ascii="Cambria Math" w:hAnsi="Cambria Math"/>
            </w:rPr>
            <m:t>mgh</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3B62F35C" w14:textId="77777777" w:rsidR="00A1490A" w:rsidRPr="00B32131" w:rsidRDefault="00A1490A" w:rsidP="002745D7">
      <w:pPr>
        <w:pStyle w:val="VCAAbodyformaths"/>
      </w:pPr>
      <m:oMathPara>
        <m:oMathParaPr>
          <m:jc m:val="left"/>
        </m:oMathParaPr>
        <m:oMath>
          <m:r>
            <m:rPr>
              <m:sty m:val="p"/>
            </m:rPr>
            <w:rPr>
              <w:rFonts w:ascii="Cambria Math" w:hAnsi="Cambria Math"/>
            </w:rPr>
            <m:t>2.0×9.8×1.0=0.5×2.0×</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5E1EEC0F" w14:textId="77777777" w:rsidR="00A1490A" w:rsidRPr="00B32131" w:rsidRDefault="00A1490A" w:rsidP="002745D7">
      <w:pPr>
        <w:pStyle w:val="VCAAbodyformaths"/>
      </w:pPr>
      <m:oMathPara>
        <m:oMathParaPr>
          <m:jc m:val="left"/>
        </m:oMathParaPr>
        <m:oMath>
          <m:r>
            <w:rPr>
              <w:rFonts w:ascii="Cambria Math" w:hAnsi="Cambria Math"/>
            </w:rPr>
            <m:t>v</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19.6</m:t>
              </m:r>
            </m:e>
          </m:rad>
          <m:r>
            <m:rPr>
              <m:sty m:val="p"/>
            </m:rPr>
            <w:rPr>
              <w:rFonts w:ascii="Cambria Math" w:hAnsi="Cambria Math"/>
            </w:rPr>
            <m:t xml:space="preserve">=4.4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p w14:paraId="7CA4DFDA" w14:textId="77777777" w:rsidR="00A1490A" w:rsidRDefault="00A1490A" w:rsidP="002745D7">
      <w:pPr>
        <w:pStyle w:val="VCAAHeading3"/>
      </w:pPr>
      <w:r>
        <w:t>Question 7b.</w:t>
      </w:r>
    </w:p>
    <w:p w14:paraId="5C2CABC6" w14:textId="740E0EC9" w:rsidR="00A1490A" w:rsidRDefault="00A1490A" w:rsidP="002745D7">
      <w:pPr>
        <w:pStyle w:val="VCAAbody"/>
      </w:pPr>
      <w:r>
        <w:t>The mass will reach its maximum velocity at the bottom of the arc. At this point</w:t>
      </w:r>
      <w:r w:rsidR="00E95796">
        <w:t>,</w:t>
      </w:r>
      <w:r>
        <w:t xml:space="preserve"> the maximum amount of gravitational potential energy will have been converted to kinetic energy.</w:t>
      </w:r>
    </w:p>
    <w:p w14:paraId="3A244ECA" w14:textId="77777777" w:rsidR="00A1490A" w:rsidRDefault="00A1490A" w:rsidP="002745D7">
      <w:pPr>
        <w:pStyle w:val="VCAAHeading3"/>
      </w:pPr>
      <w:r>
        <w:t>Question 7c.</w:t>
      </w:r>
    </w:p>
    <w:p w14:paraId="1DEF5C7F" w14:textId="5A5A26C3" w:rsidR="00A1490A" w:rsidRDefault="00A1490A" w:rsidP="002745D7">
      <w:pPr>
        <w:pStyle w:val="VCAAbody"/>
      </w:pPr>
      <w:r>
        <w:t xml:space="preserve">The tension is greatest at the bottom of the arc where </w:t>
      </w:r>
      <m:oMath>
        <m:r>
          <w:rPr>
            <w:rFonts w:ascii="Cambria Math" w:hAnsi="Cambria Math"/>
          </w:rPr>
          <m:t>T=mg+</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t>.</w:t>
      </w:r>
    </w:p>
    <w:p w14:paraId="02BC480F" w14:textId="4F8DED6B" w:rsidR="00A1490A" w:rsidRPr="00B32131" w:rsidRDefault="00A1490A" w:rsidP="002745D7">
      <w:pPr>
        <w:pStyle w:val="VCAAbodyformaths"/>
      </w:pPr>
      <m:oMathPara>
        <m:oMathParaPr>
          <m:jc m:val="left"/>
        </m:oMathParaPr>
        <m:oMath>
          <m:r>
            <w:rPr>
              <w:rFonts w:ascii="Cambria Math" w:hAnsi="Cambria Math"/>
            </w:rPr>
            <m:t>T</m:t>
          </m:r>
          <m:r>
            <m:rPr>
              <m:sty m:val="p"/>
            </m:rPr>
            <w:rPr>
              <w:rFonts w:ascii="Cambria Math" w:hAnsi="Cambria Math"/>
            </w:rPr>
            <m:t xml:space="preserve">=2.0×9.8+ </m:t>
          </m:r>
          <m:f>
            <m:fPr>
              <m:ctrlPr>
                <w:rPr>
                  <w:rFonts w:ascii="Cambria Math" w:hAnsi="Cambria Math"/>
                </w:rPr>
              </m:ctrlPr>
            </m:fPr>
            <m:num>
              <m:r>
                <m:rPr>
                  <m:sty m:val="p"/>
                </m:rPr>
                <w:rPr>
                  <w:rFonts w:ascii="Cambria Math" w:hAnsi="Cambria Math"/>
                </w:rPr>
                <m:t>2.0×</m:t>
              </m:r>
              <m:sSup>
                <m:sSupPr>
                  <m:ctrlPr>
                    <w:rPr>
                      <w:rFonts w:ascii="Cambria Math" w:hAnsi="Cambria Math"/>
                    </w:rPr>
                  </m:ctrlPr>
                </m:sSupPr>
                <m:e>
                  <m:r>
                    <m:rPr>
                      <m:sty m:val="p"/>
                    </m:rPr>
                    <w:rPr>
                      <w:rFonts w:ascii="Cambria Math" w:hAnsi="Cambria Math"/>
                    </w:rPr>
                    <m:t>4.4</m:t>
                  </m:r>
                </m:e>
                <m:sup>
                  <m:r>
                    <m:rPr>
                      <m:sty m:val="p"/>
                    </m:rPr>
                    <w:rPr>
                      <w:rFonts w:ascii="Cambria Math" w:hAnsi="Cambria Math"/>
                    </w:rPr>
                    <m:t>2</m:t>
                  </m:r>
                </m:sup>
              </m:sSup>
            </m:num>
            <m:den>
              <m:r>
                <m:rPr>
                  <m:sty m:val="p"/>
                </m:rPr>
                <w:rPr>
                  <w:rFonts w:ascii="Cambria Math" w:hAnsi="Cambria Math"/>
                </w:rPr>
                <m:t>2.0</m:t>
              </m:r>
            </m:den>
          </m:f>
        </m:oMath>
      </m:oMathPara>
    </w:p>
    <w:p w14:paraId="0C252BB6" w14:textId="77777777" w:rsidR="00A1490A" w:rsidRPr="00B32131" w:rsidRDefault="00A1490A" w:rsidP="002745D7">
      <w:pPr>
        <w:pStyle w:val="VCAAbodyformaths"/>
      </w:pPr>
      <m:oMathPara>
        <m:oMathParaPr>
          <m:jc m:val="left"/>
        </m:oMathParaPr>
        <m:oMath>
          <m:r>
            <w:rPr>
              <w:rFonts w:ascii="Cambria Math" w:hAnsi="Cambria Math"/>
            </w:rPr>
            <m:t>T</m:t>
          </m:r>
          <m:r>
            <m:rPr>
              <m:sty m:val="p"/>
            </m:rPr>
            <w:rPr>
              <w:rFonts w:ascii="Cambria Math" w:hAnsi="Cambria Math"/>
            </w:rPr>
            <m:t xml:space="preserve">=39 </m:t>
          </m:r>
          <m:r>
            <w:rPr>
              <w:rFonts w:ascii="Cambria Math" w:hAnsi="Cambria Math"/>
            </w:rPr>
            <m:t>N</m:t>
          </m:r>
        </m:oMath>
      </m:oMathPara>
    </w:p>
    <w:p w14:paraId="2C735497" w14:textId="77777777" w:rsidR="00A1490A" w:rsidRDefault="00A1490A" w:rsidP="002745D7">
      <w:pPr>
        <w:pStyle w:val="VCAAHeading3"/>
      </w:pPr>
      <w:r>
        <w:t>Question 8a.</w:t>
      </w:r>
    </w:p>
    <w:p w14:paraId="5F80E990" w14:textId="77777777" w:rsidR="00A1490A" w:rsidRPr="00B32131" w:rsidRDefault="00A1490A" w:rsidP="002745D7">
      <w:pPr>
        <w:pStyle w:val="VCAAbodyformaths"/>
      </w:pPr>
      <m:oMathPara>
        <m:oMathParaPr>
          <m:jc m:val="left"/>
        </m:oMathParaPr>
        <m:oMath>
          <m:r>
            <w:rPr>
              <w:rFonts w:ascii="Cambria Math" w:hAnsi="Cambria Math"/>
            </w:rPr>
            <m:t>a</m:t>
          </m:r>
          <m:r>
            <m:rPr>
              <m:sty m:val="p"/>
            </m:rPr>
            <w:rPr>
              <w:rFonts w:ascii="Cambria Math" w:hAnsi="Cambria Math"/>
            </w:rPr>
            <m:t>=</m:t>
          </m:r>
          <m:f>
            <m:fPr>
              <m:ctrlPr>
                <w:rPr>
                  <w:rFonts w:ascii="Cambria Math" w:hAnsi="Cambria Math"/>
                </w:rPr>
              </m:ctrlPr>
            </m:fPr>
            <m:num>
              <m:r>
                <w:rPr>
                  <w:rFonts w:ascii="Cambria Math" w:hAnsi="Cambria Math"/>
                </w:rPr>
                <m:t>GM</m:t>
              </m:r>
            </m:num>
            <m:den>
              <m:sSup>
                <m:sSupPr>
                  <m:ctrlPr>
                    <w:rPr>
                      <w:rFonts w:ascii="Cambria Math" w:hAnsi="Cambria Math"/>
                    </w:rPr>
                  </m:ctrlPr>
                </m:sSupPr>
                <m:e>
                  <m:r>
                    <w:rPr>
                      <w:rFonts w:ascii="Cambria Math" w:hAnsi="Cambria Math"/>
                    </w:rPr>
                    <m:t>r</m:t>
                  </m:r>
                </m:e>
                <m:sup>
                  <m:r>
                    <m:rPr>
                      <m:sty m:val="p"/>
                    </m:rPr>
                    <w:rPr>
                      <w:rFonts w:ascii="Cambria Math" w:hAnsi="Cambria Math"/>
                    </w:rPr>
                    <m:t>2</m:t>
                  </m:r>
                </m:sup>
              </m:sSup>
            </m:den>
          </m:f>
        </m:oMath>
      </m:oMathPara>
    </w:p>
    <w:p w14:paraId="6F8D28CE" w14:textId="77777777" w:rsidR="00A1490A" w:rsidRPr="00B32131" w:rsidRDefault="00A1490A" w:rsidP="002745D7">
      <w:pPr>
        <w:pStyle w:val="VCAAbodyformaths"/>
      </w:pPr>
      <m:oMathPara>
        <m:oMathParaPr>
          <m:jc m:val="left"/>
        </m:oMathParaP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6.67×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-11</m:t>
                  </m:r>
                </m:sup>
              </m:sSup>
              <m:r>
                <m:rPr>
                  <m:sty m:val="p"/>
                </m:rPr>
                <w:rPr>
                  <w:rFonts w:ascii="Cambria Math" w:hAnsi="Cambria Math"/>
                </w:rPr>
                <m:t>×5.98×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24</m:t>
                  </m:r>
                </m:sup>
              </m:sSup>
            </m:num>
            <m:den>
              <m:sSup>
                <m:sSupPr>
                  <m:ctrlPr>
                    <w:rPr>
                      <w:rFonts w:ascii="Cambria Math" w:hAnsi="Cambria Math"/>
                    </w:rPr>
                  </m:ctrlPr>
                </m:sSupPr>
                <m:e>
                  <m:d>
                    <m:dPr>
                      <m:ctrlPr>
                        <w:rPr>
                          <w:rFonts w:ascii="Cambria Math" w:hAnsi="Cambria Math"/>
                        </w:rPr>
                      </m:ctrlPr>
                    </m:dPr>
                    <m:e>
                      <m:r>
                        <m:rPr>
                          <m:sty m:val="p"/>
                        </m:rPr>
                        <w:rPr>
                          <w:rFonts w:ascii="Cambria Math" w:hAnsi="Cambria Math"/>
                        </w:rPr>
                        <m:t>25×6.37×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e>
                  </m:d>
                </m:e>
                <m:sup>
                  <m:r>
                    <m:rPr>
                      <m:sty m:val="p"/>
                    </m:rPr>
                    <w:rPr>
                      <w:rFonts w:ascii="Cambria Math" w:hAnsi="Cambria Math"/>
                    </w:rPr>
                    <m:t>2</m:t>
                  </m:r>
                </m:sup>
              </m:sSup>
            </m:den>
          </m:f>
        </m:oMath>
      </m:oMathPara>
    </w:p>
    <w:p w14:paraId="15634B78" w14:textId="77777777" w:rsidR="00A1490A" w:rsidRPr="00B32131" w:rsidRDefault="00A1490A" w:rsidP="002745D7">
      <w:pPr>
        <w:pStyle w:val="VCAAbodyformaths"/>
      </w:pPr>
      <m:oMathPara>
        <m:oMathParaPr>
          <m:jc m:val="left"/>
        </m:oMathParaPr>
        <m:oMath>
          <m:r>
            <w:rPr>
              <w:rFonts w:ascii="Cambria Math" w:hAnsi="Cambria Math"/>
            </w:rPr>
            <m:t>a</m:t>
          </m:r>
          <m:r>
            <m:rPr>
              <m:sty m:val="p"/>
            </m:rPr>
            <w:rPr>
              <w:rFonts w:ascii="Cambria Math" w:hAnsi="Cambria Math"/>
            </w:rPr>
            <m:t>=1.6×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oMath>
      </m:oMathPara>
    </w:p>
    <w:p w14:paraId="11337DD6" w14:textId="4F4574A1" w:rsidR="00A1490A" w:rsidRDefault="00A210C7" w:rsidP="002745D7">
      <w:pPr>
        <w:pStyle w:val="VCAAHeading3"/>
      </w:pPr>
      <w:r>
        <w:rPr>
          <w:noProof/>
        </w:rPr>
        <mc:AlternateContent>
          <mc:Choice Requires="wps">
            <w:drawing>
              <wp:anchor distT="0" distB="0" distL="114300" distR="114300" simplePos="0" relativeHeight="251661312" behindDoc="0" locked="0" layoutInCell="1" allowOverlap="1" wp14:anchorId="1725F94F" wp14:editId="2BBC9C96">
                <wp:simplePos x="0" y="0"/>
                <wp:positionH relativeFrom="column">
                  <wp:posOffset>1496695</wp:posOffset>
                </wp:positionH>
                <wp:positionV relativeFrom="paragraph">
                  <wp:posOffset>1896273</wp:posOffset>
                </wp:positionV>
                <wp:extent cx="762000" cy="0"/>
                <wp:effectExtent l="0" t="63500" r="0" b="63500"/>
                <wp:wrapNone/>
                <wp:docPr id="11" name="Straight Arrow Connector 11"/>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05086E" id="_x0000_t32" coordsize="21600,21600" o:spt="32" o:oned="t" path="m,l21600,21600e" filled="f">
                <v:path arrowok="t" fillok="f" o:connecttype="none"/>
                <o:lock v:ext="edit" shapetype="t"/>
              </v:shapetype>
              <v:shape id="Straight Arrow Connector 11" o:spid="_x0000_s1026" type="#_x0000_t32" style="position:absolute;margin-left:117.85pt;margin-top:149.3pt;width:60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Q22gEAABEEAAAOAAAAZHJzL2Uyb0RvYy54bWysU02P0zAQvSPxHyzfadoKFlQ13UOXhQOC&#10;FQs/wOuME0v+kj00yb9n7KQphROrvVj+mPdm3pvx/nawhp0gJu1dzTerNWfgpG+0a2v+88f9mw+c&#10;JRSuEcY7qPkIid8eXr/a92EHW99500BkROLSrg817xDDrqqS7MCKtPIBHD0qH61AOsa2aqLoid2a&#10;arte31S9j02IXkJKdHs3PfJD4VcKJH5TKgEyU3OqDcsay/qU1+qwF7s2itBpOZchnlGFFdpR0oXq&#10;TqBgv6L+h8pqGX3yClfS28orpSUUDaRms/5LzWMnAhQtZE4Ki03p5Wjl19PRPUSyoQ9pl8JDzCoG&#10;FS1TRofP1NOiiyplQ7FtXGyDAZmky/c31AkyV56fqokhM4WY8BN4y/Km5gmj0G2HR+8c9cbHiV2c&#10;viSkGgh4BmSwcayv+fbdW2LP5+SNbu61MeWQRwSOJrKToObisMnNJIarKBTafHQNwzHQ9GHUwrUG&#10;5kjjCHDRXXY4GphyfwfFdEP6phrLSF7yCSnB4TmncRSdYYqqW4Bz1deFXgPn+AyFMq7/A14QJbN3&#10;uICtdj5Onl1nv9ikpvizA5PubMGTb8YyEcUamrvi6vxH8mD/eS7wy08+/AYAAP//AwBQSwMEFAAG&#10;AAgAAAAhAByQORPdAAAACwEAAA8AAABkcnMvZG93bnJldi54bWxMj0FLw0AQhe+C/2EZwZvdmNJY&#10;YzZFCkIPgrYWvE6zYxKanY3ZbZv+e6cg6G3mvcebb4rF6Dp1pCG0ng3cTxJQxJW3LdcGth8vd3NQ&#10;ISJb7DyTgTMFWJTXVwXm1p94TcdNrJWUcMjRQBNjn2sdqoYchonvicX78oPDKOtQazvgScpdp9Mk&#10;ybTDluVCgz0tG6r2m4MzkGXL9MyrKq7etq96/+7xk923Mbc34/MTqEhj/AvDBV/QoRSmnT+wDaoz&#10;kE5nDxKV4XGegZLEdHZRdr+KLgv9/4fyBwAA//8DAFBLAQItABQABgAIAAAAIQC2gziS/gAAAOEB&#10;AAATAAAAAAAAAAAAAAAAAAAAAABbQ29udGVudF9UeXBlc10ueG1sUEsBAi0AFAAGAAgAAAAhADj9&#10;If/WAAAAlAEAAAsAAAAAAAAAAAAAAAAALwEAAF9yZWxzLy5yZWxzUEsBAi0AFAAGAAgAAAAhAEIt&#10;pDbaAQAAEQQAAA4AAAAAAAAAAAAAAAAALgIAAGRycy9lMm9Eb2MueG1sUEsBAi0AFAAGAAgAAAAh&#10;AByQORPdAAAACwEAAA8AAAAAAAAAAAAAAAAANAQAAGRycy9kb3ducmV2LnhtbFBLBQYAAAAABAAE&#10;APMAAAA+BQAAAAA=&#10;" strokecolor="black [3213]" strokeweight="2pt">
                <v:stroke endarrow="block"/>
              </v:shape>
            </w:pict>
          </mc:Fallback>
        </mc:AlternateContent>
      </w:r>
      <w:r w:rsidRPr="00132B52">
        <w:rPr>
          <w:noProof/>
        </w:rPr>
        <w:drawing>
          <wp:anchor distT="0" distB="0" distL="114300" distR="114300" simplePos="0" relativeHeight="251670528" behindDoc="0" locked="0" layoutInCell="1" allowOverlap="1" wp14:anchorId="1408340F" wp14:editId="7BFF97DE">
            <wp:simplePos x="0" y="0"/>
            <wp:positionH relativeFrom="column">
              <wp:posOffset>56774</wp:posOffset>
            </wp:positionH>
            <wp:positionV relativeFrom="paragraph">
              <wp:posOffset>548147</wp:posOffset>
            </wp:positionV>
            <wp:extent cx="3086100" cy="25527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86100" cy="2552700"/>
                    </a:xfrm>
                    <a:prstGeom prst="rect">
                      <a:avLst/>
                    </a:prstGeom>
                  </pic:spPr>
                </pic:pic>
              </a:graphicData>
            </a:graphic>
            <wp14:sizeRelH relativeFrom="page">
              <wp14:pctWidth>0</wp14:pctWidth>
            </wp14:sizeRelH>
            <wp14:sizeRelV relativeFrom="page">
              <wp14:pctHeight>0</wp14:pctHeight>
            </wp14:sizeRelV>
          </wp:anchor>
        </w:drawing>
      </w:r>
      <w:r w:rsidR="00A1490A">
        <w:t>Question 8b.</w:t>
      </w:r>
    </w:p>
    <w:p w14:paraId="39196829" w14:textId="35DA938E" w:rsidR="00A210C7" w:rsidRDefault="00A210C7">
      <w:pPr>
        <w:rPr>
          <w:rFonts w:ascii="Arial" w:hAnsi="Arial" w:cs="Arial"/>
          <w:color w:val="000000" w:themeColor="text1"/>
          <w:sz w:val="20"/>
        </w:rPr>
      </w:pPr>
      <w:r>
        <w:rPr>
          <w:color w:val="000000" w:themeColor="text1"/>
          <w:sz w:val="20"/>
        </w:rPr>
        <w:br w:type="page"/>
      </w:r>
    </w:p>
    <w:p w14:paraId="307A5B10" w14:textId="63C67362" w:rsidR="00A1490A" w:rsidRDefault="00A1490A" w:rsidP="0017739D">
      <w:pPr>
        <w:pStyle w:val="VCAAHeading3"/>
      </w:pPr>
      <w:r>
        <w:lastRenderedPageBreak/>
        <w:t>Question 8c.</w:t>
      </w:r>
    </w:p>
    <w:tbl>
      <w:tblPr>
        <w:tblStyle w:val="TableGrid"/>
        <w:tblW w:w="0" w:type="auto"/>
        <w:tblLook w:val="04A0" w:firstRow="1" w:lastRow="0" w:firstColumn="1" w:lastColumn="0" w:noHBand="0" w:noVBand="1"/>
      </w:tblPr>
      <w:tblGrid>
        <w:gridCol w:w="2972"/>
        <w:gridCol w:w="1843"/>
      </w:tblGrid>
      <w:tr w:rsidR="00A1490A" w14:paraId="0E7E590A" w14:textId="77777777" w:rsidTr="00565F92">
        <w:tc>
          <w:tcPr>
            <w:tcW w:w="2972" w:type="dxa"/>
          </w:tcPr>
          <w:p w14:paraId="61044249" w14:textId="77777777" w:rsidR="00A1490A" w:rsidRDefault="00A1490A" w:rsidP="00565F92">
            <w:pPr>
              <w:pStyle w:val="VCAAtablecondensed"/>
            </w:pPr>
            <w:r>
              <w:t>Magnitude of acceleration</w:t>
            </w:r>
          </w:p>
        </w:tc>
        <w:tc>
          <w:tcPr>
            <w:tcW w:w="1843" w:type="dxa"/>
          </w:tcPr>
          <w:p w14:paraId="7B6FE3AD" w14:textId="65316AAF" w:rsidR="00A1490A" w:rsidRDefault="00A1490A" w:rsidP="00565F92">
            <w:pPr>
              <w:pStyle w:val="VCAAtablecondensed"/>
            </w:pPr>
            <w:r>
              <w:t>Less than</w:t>
            </w:r>
          </w:p>
        </w:tc>
      </w:tr>
      <w:tr w:rsidR="00A1490A" w14:paraId="0AB44A0D" w14:textId="77777777" w:rsidTr="00565F92">
        <w:tc>
          <w:tcPr>
            <w:tcW w:w="2972" w:type="dxa"/>
          </w:tcPr>
          <w:p w14:paraId="202A8B68" w14:textId="77777777" w:rsidR="00A1490A" w:rsidRDefault="00A1490A" w:rsidP="00565F92">
            <w:pPr>
              <w:pStyle w:val="VCAAtablecondensed"/>
            </w:pPr>
            <w:r>
              <w:t>Kinetic energy</w:t>
            </w:r>
          </w:p>
        </w:tc>
        <w:tc>
          <w:tcPr>
            <w:tcW w:w="1843" w:type="dxa"/>
          </w:tcPr>
          <w:p w14:paraId="1B32E628" w14:textId="77777777" w:rsidR="00A1490A" w:rsidRDefault="00A1490A" w:rsidP="00565F92">
            <w:pPr>
              <w:pStyle w:val="VCAAtablecondensed"/>
            </w:pPr>
            <w:r>
              <w:t>Less than</w:t>
            </w:r>
          </w:p>
        </w:tc>
      </w:tr>
      <w:tr w:rsidR="00A1490A" w14:paraId="714C06CF" w14:textId="77777777" w:rsidTr="00565F92">
        <w:tc>
          <w:tcPr>
            <w:tcW w:w="2972" w:type="dxa"/>
          </w:tcPr>
          <w:p w14:paraId="41898D12" w14:textId="77777777" w:rsidR="00A1490A" w:rsidRDefault="00A1490A" w:rsidP="00565F92">
            <w:pPr>
              <w:pStyle w:val="VCAAtablecondensed"/>
            </w:pPr>
            <w:r>
              <w:t>Period</w:t>
            </w:r>
          </w:p>
        </w:tc>
        <w:tc>
          <w:tcPr>
            <w:tcW w:w="1843" w:type="dxa"/>
          </w:tcPr>
          <w:p w14:paraId="54F5B5CB" w14:textId="6EF1D0D3" w:rsidR="00A1490A" w:rsidRDefault="00A1490A" w:rsidP="00565F92">
            <w:pPr>
              <w:pStyle w:val="VCAAtablecondensed"/>
            </w:pPr>
            <w:r>
              <w:t>More than</w:t>
            </w:r>
          </w:p>
        </w:tc>
      </w:tr>
    </w:tbl>
    <w:p w14:paraId="0E1FB466" w14:textId="106DFECC" w:rsidR="00A1490A" w:rsidRDefault="00A1490A" w:rsidP="002745D7">
      <w:pPr>
        <w:pStyle w:val="VCAAHeading3"/>
      </w:pPr>
      <w:r>
        <w:t>Question 9a.</w:t>
      </w:r>
    </w:p>
    <w:p w14:paraId="71585D02" w14:textId="77777777" w:rsidR="00A1490A" w:rsidRPr="008E397A" w:rsidRDefault="00A1490A" w:rsidP="009C6135">
      <w:pPr>
        <w:pStyle w:val="VCAAbodyformaths"/>
      </w:pPr>
      <m:oMathPara>
        <m:oMathParaPr>
          <m:jc m:val="left"/>
        </m:oMathParaPr>
        <m:oMath>
          <m:r>
            <w:rPr>
              <w:rFonts w:ascii="Cambria Math" w:hAnsi="Cambria Math"/>
            </w:rPr>
            <m:t>KE</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65F4F928" w14:textId="77777777" w:rsidR="00A1490A" w:rsidRPr="008E397A" w:rsidRDefault="00A1490A" w:rsidP="009C6135">
      <w:pPr>
        <w:pStyle w:val="VCAAbodyformaths"/>
      </w:pPr>
      <m:oMathPara>
        <m:oMathParaPr>
          <m:jc m:val="left"/>
        </m:oMathParaPr>
        <m:oMath>
          <m:r>
            <w:rPr>
              <w:rFonts w:ascii="Cambria Math" w:hAnsi="Cambria Math"/>
            </w:rPr>
            <m:t>KE</m:t>
          </m:r>
          <m:r>
            <m:rPr>
              <m:sty m:val="p"/>
            </m:rPr>
            <w:rPr>
              <w:rFonts w:ascii="Cambria Math" w:hAnsi="Cambria Math"/>
            </w:rPr>
            <m:t>=0.5×0.30×</m:t>
          </m:r>
          <m:sSup>
            <m:sSupPr>
              <m:ctrlPr>
                <w:rPr>
                  <w:rFonts w:ascii="Cambria Math" w:hAnsi="Cambria Math"/>
                </w:rPr>
              </m:ctrlPr>
            </m:sSupPr>
            <m:e>
              <m:r>
                <m:rPr>
                  <m:sty m:val="p"/>
                </m:rPr>
                <w:rPr>
                  <w:rFonts w:ascii="Cambria Math" w:hAnsi="Cambria Math"/>
                </w:rPr>
                <m:t>6</m:t>
              </m:r>
            </m:e>
            <m:sup>
              <m:r>
                <m:rPr>
                  <m:sty m:val="p"/>
                </m:rPr>
                <w:rPr>
                  <w:rFonts w:ascii="Cambria Math" w:hAnsi="Cambria Math"/>
                </w:rPr>
                <m:t>2</m:t>
              </m:r>
            </m:sup>
          </m:sSup>
        </m:oMath>
      </m:oMathPara>
    </w:p>
    <w:p w14:paraId="02074EDF" w14:textId="77777777" w:rsidR="00A1490A" w:rsidRPr="008E397A" w:rsidRDefault="00A1490A" w:rsidP="009C6135">
      <w:pPr>
        <w:pStyle w:val="VCAAbodyformaths"/>
      </w:pPr>
      <m:oMathPara>
        <m:oMathParaPr>
          <m:jc m:val="left"/>
        </m:oMathParaPr>
        <m:oMath>
          <m:r>
            <w:rPr>
              <w:rFonts w:ascii="Cambria Math" w:hAnsi="Cambria Math"/>
            </w:rPr>
            <m:t>KE</m:t>
          </m:r>
          <m:r>
            <m:rPr>
              <m:sty m:val="p"/>
            </m:rPr>
            <w:rPr>
              <w:rFonts w:ascii="Cambria Math" w:hAnsi="Cambria Math"/>
            </w:rPr>
            <m:t xml:space="preserve">=5.4 </m:t>
          </m:r>
          <m:r>
            <w:rPr>
              <w:rFonts w:ascii="Cambria Math" w:hAnsi="Cambria Math"/>
            </w:rPr>
            <m:t>J</m:t>
          </m:r>
        </m:oMath>
      </m:oMathPara>
    </w:p>
    <w:p w14:paraId="45E4F7DC" w14:textId="77777777" w:rsidR="00A1490A" w:rsidRDefault="00A1490A" w:rsidP="002745D7">
      <w:pPr>
        <w:pStyle w:val="VCAAHeading3"/>
      </w:pPr>
      <w:r>
        <w:t>Question 9b.</w:t>
      </w:r>
    </w:p>
    <w:p w14:paraId="7C059FF0" w14:textId="4391D178" w:rsidR="00A1490A" w:rsidRDefault="00A1490A" w:rsidP="009C6135">
      <w:pPr>
        <w:pStyle w:val="VCAAbody"/>
      </w:pPr>
      <w:r>
        <w:t>Find min</w:t>
      </w:r>
      <w:r w:rsidR="0051315A">
        <w:t>imum</w:t>
      </w:r>
      <w:r>
        <w:t xml:space="preserve"> vel</w:t>
      </w:r>
      <w:r w:rsidR="0051315A">
        <w:t>ocity</w:t>
      </w:r>
      <w:r>
        <w:t xml:space="preserve"> req</w:t>
      </w:r>
      <w:r w:rsidR="0051315A">
        <w:t>uired</w:t>
      </w:r>
      <w:r>
        <w:t xml:space="preserve"> to stay on track</w:t>
      </w:r>
      <w:r w:rsidR="0051315A">
        <w:t>:</w:t>
      </w:r>
    </w:p>
    <w:p w14:paraId="7ED5C567" w14:textId="77777777" w:rsidR="00A1490A" w:rsidRPr="008E397A"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min</m:t>
              </m:r>
            </m:sub>
          </m:sSub>
          <m:r>
            <m:rPr>
              <m:sty m:val="p"/>
            </m:rPr>
            <w:rPr>
              <w:rFonts w:ascii="Cambria Math" w:hAnsi="Cambria Math"/>
            </w:rPr>
            <m:t>=</m:t>
          </m:r>
          <m:rad>
            <m:radPr>
              <m:degHide m:val="1"/>
              <m:ctrlPr>
                <w:rPr>
                  <w:rFonts w:ascii="Cambria Math" w:hAnsi="Cambria Math"/>
                </w:rPr>
              </m:ctrlPr>
            </m:radPr>
            <m:deg/>
            <m:e>
              <m:r>
                <w:rPr>
                  <w:rFonts w:ascii="Cambria Math" w:hAnsi="Cambria Math"/>
                </w:rPr>
                <m:t>rg</m:t>
              </m:r>
            </m:e>
          </m:rad>
        </m:oMath>
      </m:oMathPara>
    </w:p>
    <w:p w14:paraId="6A02ED23" w14:textId="77777777" w:rsidR="00A1490A" w:rsidRPr="008E397A"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min</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0.4×9.8</m:t>
              </m:r>
            </m:e>
          </m:rad>
        </m:oMath>
      </m:oMathPara>
    </w:p>
    <w:p w14:paraId="0D504723" w14:textId="77777777" w:rsidR="00A1490A" w:rsidRPr="008E397A"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min</m:t>
              </m:r>
            </m:sub>
          </m:sSub>
          <m:r>
            <m:rPr>
              <m:sty m:val="p"/>
            </m:rPr>
            <w:rPr>
              <w:rFonts w:ascii="Cambria Math" w:hAnsi="Cambria Math"/>
            </w:rPr>
            <m:t xml:space="preserve">=1.98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p w14:paraId="5BC5C103" w14:textId="4C1DC37B" w:rsidR="00A1490A" w:rsidRDefault="00A1490A" w:rsidP="00565F92">
      <w:pPr>
        <w:pStyle w:val="VCAAbody"/>
      </w:pPr>
      <w:r>
        <w:t>Find KE at top of loop</w:t>
      </w:r>
      <w:r w:rsidR="000D1E92">
        <w:t>:</w:t>
      </w:r>
    </w:p>
    <w:p w14:paraId="4C8A6BE0" w14:textId="77777777" w:rsidR="00A1490A" w:rsidRPr="008E397A"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KE</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KE</m:t>
              </m:r>
            </m:e>
            <m:sub>
              <m:r>
                <w:rPr>
                  <w:rFonts w:ascii="Cambria Math" w:hAnsi="Cambria Math"/>
                </w:rPr>
                <m:t>A</m:t>
              </m:r>
            </m:sub>
          </m:sSub>
          <m:r>
            <m:rPr>
              <m:sty m:val="p"/>
            </m:rPr>
            <w:rPr>
              <w:rFonts w:ascii="Cambria Math" w:hAnsi="Cambria Math"/>
            </w:rPr>
            <m:t>-</m:t>
          </m:r>
          <m:r>
            <w:rPr>
              <w:rFonts w:ascii="Cambria Math" w:hAnsi="Cambria Math"/>
            </w:rPr>
            <m:t>mgh</m:t>
          </m:r>
        </m:oMath>
      </m:oMathPara>
    </w:p>
    <w:p w14:paraId="75595DC4" w14:textId="77777777" w:rsidR="00A1490A" w:rsidRPr="008E397A"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KE</m:t>
              </m:r>
            </m:e>
            <m:sub>
              <m:r>
                <w:rPr>
                  <w:rFonts w:ascii="Cambria Math" w:hAnsi="Cambria Math"/>
                </w:rPr>
                <m:t>B</m:t>
              </m:r>
            </m:sub>
          </m:sSub>
          <m:r>
            <m:rPr>
              <m:sty m:val="p"/>
            </m:rPr>
            <w:rPr>
              <w:rFonts w:ascii="Cambria Math" w:hAnsi="Cambria Math"/>
            </w:rPr>
            <m:t>=5.4-0.30×9.8×0.8</m:t>
          </m:r>
        </m:oMath>
      </m:oMathPara>
    </w:p>
    <w:p w14:paraId="006F2FE7" w14:textId="77777777" w:rsidR="00A1490A" w:rsidRPr="008E397A"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KE</m:t>
              </m:r>
            </m:e>
            <m:sub>
              <m:r>
                <w:rPr>
                  <w:rFonts w:ascii="Cambria Math" w:hAnsi="Cambria Math"/>
                </w:rPr>
                <m:t>B</m:t>
              </m:r>
            </m:sub>
          </m:sSub>
          <m:r>
            <m:rPr>
              <m:sty m:val="p"/>
            </m:rPr>
            <w:rPr>
              <w:rFonts w:ascii="Cambria Math" w:hAnsi="Cambria Math"/>
            </w:rPr>
            <m:t xml:space="preserve">=3.05 </m:t>
          </m:r>
          <m:r>
            <w:rPr>
              <w:rFonts w:ascii="Cambria Math" w:hAnsi="Cambria Math"/>
            </w:rPr>
            <m:t>J</m:t>
          </m:r>
        </m:oMath>
      </m:oMathPara>
    </w:p>
    <w:p w14:paraId="448D6298" w14:textId="77777777" w:rsidR="00A1490A" w:rsidRPr="004B220D" w:rsidRDefault="00A1490A" w:rsidP="009C6135">
      <w:pPr>
        <w:pStyle w:val="VCAAbodyformaths"/>
      </w:pPr>
      <m:oMathPara>
        <m:oMathParaPr>
          <m:jc m:val="left"/>
        </m:oMathParaPr>
        <m:oMath>
          <m:r>
            <w:rPr>
              <w:rFonts w:ascii="Cambria Math" w:hAnsi="Cambria Math"/>
            </w:rPr>
            <m:t>KE</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7F0C4B77" w14:textId="2CE12C30" w:rsidR="00A1490A" w:rsidRPr="008E397A" w:rsidRDefault="00A1490A" w:rsidP="009C6135">
      <w:pPr>
        <w:pStyle w:val="VCAAbody"/>
      </w:pPr>
      <w:r>
        <w:t>Find velocity at top of loop</w:t>
      </w:r>
      <w:r w:rsidR="0099257D">
        <w:t>:</w:t>
      </w:r>
    </w:p>
    <w:p w14:paraId="15B80F44" w14:textId="77777777" w:rsidR="00A1490A" w:rsidRPr="009C6135" w:rsidRDefault="00A1490A" w:rsidP="009C6135">
      <w:pPr>
        <w:pStyle w:val="VCAAbodyformaths"/>
      </w:pPr>
      <m:oMathPara>
        <m:oMathParaPr>
          <m:jc m:val="left"/>
        </m:oMathParaPr>
        <m:oMath>
          <m:r>
            <m:rPr>
              <m:sty m:val="p"/>
            </m:rPr>
            <w:rPr>
              <w:rFonts w:ascii="Cambria Math" w:hAnsi="Cambria Math"/>
            </w:rPr>
            <m:t>3.05=0.5×0.3×</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m:oMathPara>
    </w:p>
    <w:p w14:paraId="512E6112" w14:textId="77777777" w:rsidR="00A1490A" w:rsidRPr="009C6135" w:rsidRDefault="00A1490A" w:rsidP="009C6135">
      <w:pPr>
        <w:pStyle w:val="VCAAbodyformaths"/>
      </w:pPr>
      <m:oMathPara>
        <m:oMathParaPr>
          <m:jc m:val="left"/>
        </m:oMathParaPr>
        <m:oMath>
          <m:r>
            <w:rPr>
              <w:rFonts w:ascii="Cambria Math" w:hAnsi="Cambria Math"/>
            </w:rPr>
            <m:t>v</m:t>
          </m:r>
          <m:r>
            <m:rPr>
              <m:sty m:val="p"/>
            </m:rPr>
            <w:rPr>
              <w:rFonts w:ascii="Cambria Math" w:hAnsi="Cambria Math"/>
            </w:rPr>
            <m:t xml:space="preserve">=4.5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p w14:paraId="7B4EC04F" w14:textId="578B4B9B" w:rsidR="00A1490A" w:rsidRDefault="00A1490A" w:rsidP="009C6135">
      <w:pPr>
        <w:pStyle w:val="VCAAbody"/>
      </w:pPr>
      <w:r>
        <w:t>As the velocity at B is greater than the minimum velocity required</w:t>
      </w:r>
      <w:r w:rsidR="005B3DA0">
        <w:t>,</w:t>
      </w:r>
      <w:r>
        <w:t xml:space="preserve"> the ball will stay on the track.</w:t>
      </w:r>
    </w:p>
    <w:p w14:paraId="17348F90" w14:textId="77777777" w:rsidR="00A1490A" w:rsidRDefault="00A1490A" w:rsidP="009C6135">
      <w:pPr>
        <w:pStyle w:val="VCAAbody"/>
      </w:pPr>
      <w:r>
        <w:t>There were other alternative approaches that could be applied that were equally correct.</w:t>
      </w:r>
    </w:p>
    <w:p w14:paraId="43EEE9D5" w14:textId="2E749CD2" w:rsidR="00A1490A" w:rsidRDefault="00A1490A" w:rsidP="002745D7">
      <w:pPr>
        <w:pStyle w:val="VCAAHeading3"/>
      </w:pPr>
      <w:r>
        <w:t>Question 10</w:t>
      </w:r>
      <w:r w:rsidR="00EE702B">
        <w:t>a.</w:t>
      </w:r>
    </w:p>
    <w:p w14:paraId="3F8D5C22" w14:textId="77777777" w:rsidR="00A1490A" w:rsidRDefault="00A1490A" w:rsidP="009C6135">
      <w:pPr>
        <w:pStyle w:val="VCAAbody"/>
      </w:pPr>
      <w:r>
        <w:t xml:space="preserve">Horizontal component of velocity: </w:t>
      </w:r>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 xml:space="preserve">=7.0 cos50=4.5 m </m:t>
        </m:r>
        <m:sSup>
          <m:sSupPr>
            <m:ctrlPr>
              <w:rPr>
                <w:rFonts w:ascii="Cambria Math" w:hAnsi="Cambria Math"/>
                <w:i/>
              </w:rPr>
            </m:ctrlPr>
          </m:sSupPr>
          <m:e>
            <m:r>
              <w:rPr>
                <w:rFonts w:ascii="Cambria Math" w:hAnsi="Cambria Math"/>
              </w:rPr>
              <m:t>s</m:t>
            </m:r>
          </m:e>
          <m:sup>
            <m:r>
              <w:rPr>
                <w:rFonts w:ascii="Cambria Math" w:hAnsi="Cambria Math"/>
              </w:rPr>
              <m:t>-1</m:t>
            </m:r>
          </m:sup>
        </m:sSup>
      </m:oMath>
      <w:r>
        <w:t>.</w:t>
      </w:r>
    </w:p>
    <w:p w14:paraId="2D145055" w14:textId="77777777" w:rsidR="00A1490A" w:rsidRPr="004B220D" w:rsidRDefault="00A1490A" w:rsidP="009C6135">
      <w:pPr>
        <w:pStyle w:val="VCAAbodyformaths"/>
      </w:pPr>
      <m:oMathPara>
        <m:oMathParaPr>
          <m:jc m:val="left"/>
        </m:oMathParaPr>
        <m:oMath>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f>
            <m:fPr>
              <m:ctrlPr>
                <w:rPr>
                  <w:rFonts w:ascii="Cambria Math" w:hAnsi="Cambria Math"/>
                </w:rPr>
              </m:ctrlPr>
            </m:fPr>
            <m:num>
              <m:r>
                <m:rPr>
                  <m:sty m:val="p"/>
                </m:rPr>
                <w:rPr>
                  <w:rFonts w:ascii="Cambria Math" w:hAnsi="Cambria Math"/>
                </w:rPr>
                <m:t>3.2</m:t>
              </m:r>
            </m:num>
            <m:den>
              <m:r>
                <m:rPr>
                  <m:sty m:val="p"/>
                </m:rPr>
                <w:rPr>
                  <w:rFonts w:ascii="Cambria Math" w:hAnsi="Cambria Math"/>
                </w:rPr>
                <m:t>4.5</m:t>
              </m:r>
            </m:den>
          </m:f>
        </m:oMath>
      </m:oMathPara>
    </w:p>
    <w:p w14:paraId="7F5A8765" w14:textId="77777777" w:rsidR="00A1490A" w:rsidRPr="004B220D" w:rsidRDefault="00A1490A" w:rsidP="009C6135">
      <w:pPr>
        <w:pStyle w:val="VCAAbodyformaths"/>
      </w:pPr>
      <m:oMathPara>
        <m:oMathParaPr>
          <m:jc m:val="left"/>
        </m:oMathParaPr>
        <m:oMath>
          <m:r>
            <w:rPr>
              <w:rFonts w:ascii="Cambria Math" w:hAnsi="Cambria Math"/>
            </w:rPr>
            <m:t>t</m:t>
          </m:r>
          <m:r>
            <m:rPr>
              <m:sty m:val="p"/>
            </m:rPr>
            <w:rPr>
              <w:rFonts w:ascii="Cambria Math" w:hAnsi="Cambria Math"/>
            </w:rPr>
            <m:t xml:space="preserve">=0.71 </m:t>
          </m:r>
          <m:r>
            <w:rPr>
              <w:rFonts w:ascii="Cambria Math" w:hAnsi="Cambria Math"/>
            </w:rPr>
            <m:t>sec</m:t>
          </m:r>
        </m:oMath>
      </m:oMathPara>
    </w:p>
    <w:p w14:paraId="07CCEBCA" w14:textId="77777777" w:rsidR="00A210C7" w:rsidRDefault="00A210C7" w:rsidP="00A210C7">
      <w:pPr>
        <w:pStyle w:val="VCAAbody"/>
      </w:pPr>
      <w:r>
        <w:br w:type="page"/>
      </w:r>
    </w:p>
    <w:p w14:paraId="2D66650C" w14:textId="36983242" w:rsidR="00A1490A" w:rsidRDefault="00A1490A" w:rsidP="002745D7">
      <w:pPr>
        <w:pStyle w:val="VCAAHeading3"/>
      </w:pPr>
      <w:r>
        <w:lastRenderedPageBreak/>
        <w:t>Question 10b.</w:t>
      </w:r>
    </w:p>
    <w:p w14:paraId="4C3F4870" w14:textId="77777777" w:rsidR="00A1490A" w:rsidRPr="009C6135" w:rsidRDefault="00A1490A" w:rsidP="009C6135">
      <w:pPr>
        <w:pStyle w:val="VCAAbody"/>
      </w:pPr>
      <w:r w:rsidRPr="009C6135">
        <w:t xml:space="preserve">Vertical component of velocity: </w:t>
      </w:r>
      <m:oMath>
        <m:sSub>
          <m:sSubPr>
            <m:ctrlPr>
              <w:rPr>
                <w:rFonts w:ascii="Cambria Math" w:hAnsi="Cambria Math"/>
              </w:rPr>
            </m:ctrlPr>
          </m:sSubPr>
          <m:e>
            <m:r>
              <w:rPr>
                <w:rFonts w:ascii="Cambria Math" w:hAnsi="Cambria Math"/>
              </w:rPr>
              <m:t>v</m:t>
            </m:r>
          </m:e>
          <m:sub>
            <m:r>
              <w:rPr>
                <w:rFonts w:ascii="Cambria Math" w:hAnsi="Cambria Math"/>
              </w:rPr>
              <m:t>H</m:t>
            </m:r>
          </m:sub>
        </m:sSub>
        <m:r>
          <m:rPr>
            <m:sty m:val="p"/>
          </m:rPr>
          <w:rPr>
            <w:rFonts w:ascii="Cambria Math" w:hAnsi="Cambria Math"/>
          </w:rPr>
          <m:t xml:space="preserve">=7.0 </m:t>
        </m:r>
        <m:r>
          <w:rPr>
            <w:rFonts w:ascii="Cambria Math" w:hAnsi="Cambria Math"/>
          </w:rPr>
          <m:t>sin</m:t>
        </m:r>
        <m:r>
          <m:rPr>
            <m:sty m:val="p"/>
          </m:rPr>
          <w:rPr>
            <w:rFonts w:ascii="Cambria Math" w:hAnsi="Cambria Math"/>
          </w:rPr>
          <m:t xml:space="preserve">50=5.36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w:r w:rsidRPr="009C6135">
        <w:t>.</w:t>
      </w:r>
    </w:p>
    <w:p w14:paraId="32CACAAD" w14:textId="77777777" w:rsidR="00A1490A" w:rsidRPr="004B220D" w:rsidRDefault="00A1490A" w:rsidP="009C6135">
      <w:pPr>
        <w:pStyle w:val="VCAAbodyformaths"/>
      </w:pPr>
      <m:oMathPara>
        <m:oMathParaPr>
          <m:jc m:val="left"/>
        </m:oMathParaPr>
        <m:oMath>
          <m:r>
            <w:rPr>
              <w:rFonts w:ascii="Cambria Math" w:hAnsi="Cambria Math"/>
            </w:rPr>
            <m:t>x</m:t>
          </m:r>
          <m:r>
            <m:rPr>
              <m:sty m:val="p"/>
            </m:rPr>
            <w:rPr>
              <w:rFonts w:ascii="Cambria Math" w:hAnsi="Cambria Math"/>
            </w:rPr>
            <m:t>=</m:t>
          </m:r>
          <m:r>
            <w:rPr>
              <w:rFonts w:ascii="Cambria Math" w:hAnsi="Cambria Math"/>
            </w:rPr>
            <m:t>ut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m:oMathPara>
    </w:p>
    <w:p w14:paraId="28CE2E75" w14:textId="77777777" w:rsidR="00A1490A" w:rsidRPr="004B220D" w:rsidRDefault="00A1490A" w:rsidP="009C6135">
      <w:pPr>
        <w:pStyle w:val="VCAAbodyformaths"/>
      </w:pPr>
      <m:oMathPara>
        <m:oMathParaPr>
          <m:jc m:val="left"/>
        </m:oMathParaPr>
        <m:oMath>
          <m:r>
            <w:rPr>
              <w:rFonts w:ascii="Cambria Math" w:hAnsi="Cambria Math"/>
            </w:rPr>
            <m:t>x</m:t>
          </m:r>
          <m:r>
            <m:rPr>
              <m:sty m:val="p"/>
            </m:rPr>
            <w:rPr>
              <w:rFonts w:ascii="Cambria Math" w:hAnsi="Cambria Math"/>
            </w:rPr>
            <m:t>=</m:t>
          </m:r>
          <m:d>
            <m:dPr>
              <m:ctrlPr>
                <w:rPr>
                  <w:rFonts w:ascii="Cambria Math" w:hAnsi="Cambria Math"/>
                </w:rPr>
              </m:ctrlPr>
            </m:dPr>
            <m:e>
              <m:r>
                <m:rPr>
                  <m:sty m:val="p"/>
                </m:rPr>
                <w:rPr>
                  <w:rFonts w:ascii="Cambria Math" w:hAnsi="Cambria Math"/>
                </w:rPr>
                <m:t>5.36×0.71</m:t>
              </m:r>
            </m:e>
          </m:d>
          <m:r>
            <m:rPr>
              <m:sty m:val="p"/>
            </m:rPr>
            <w:rPr>
              <w:rFonts w:ascii="Cambria Math" w:hAnsi="Cambria Math"/>
            </w:rPr>
            <m:t>+(0.5×-9.8×</m:t>
          </m:r>
          <m:sSup>
            <m:sSupPr>
              <m:ctrlPr>
                <w:rPr>
                  <w:rFonts w:ascii="Cambria Math" w:hAnsi="Cambria Math"/>
                </w:rPr>
              </m:ctrlPr>
            </m:sSupPr>
            <m:e>
              <m:r>
                <m:rPr>
                  <m:sty m:val="p"/>
                </m:rPr>
                <w:rPr>
                  <w:rFonts w:ascii="Cambria Math" w:hAnsi="Cambria Math"/>
                </w:rPr>
                <m:t>0.71</m:t>
              </m:r>
            </m:e>
            <m:sup>
              <m:r>
                <m:rPr>
                  <m:sty m:val="p"/>
                </m:rPr>
                <w:rPr>
                  <w:rFonts w:ascii="Cambria Math" w:hAnsi="Cambria Math"/>
                </w:rPr>
                <m:t>2</m:t>
              </m:r>
            </m:sup>
          </m:sSup>
          <m:r>
            <m:rPr>
              <m:sty m:val="p"/>
            </m:rPr>
            <w:rPr>
              <w:rFonts w:ascii="Cambria Math" w:hAnsi="Cambria Math"/>
            </w:rPr>
            <m:t>)</m:t>
          </m:r>
        </m:oMath>
      </m:oMathPara>
    </w:p>
    <w:p w14:paraId="08D90FA8" w14:textId="77777777" w:rsidR="00A1490A" w:rsidRPr="004B220D" w:rsidRDefault="00A1490A" w:rsidP="009C6135">
      <w:pPr>
        <w:pStyle w:val="VCAAbodyformaths"/>
      </w:pPr>
      <m:oMathPara>
        <m:oMathParaPr>
          <m:jc m:val="left"/>
        </m:oMathParaPr>
        <m:oMath>
          <m:r>
            <w:rPr>
              <w:rFonts w:ascii="Cambria Math" w:hAnsi="Cambria Math"/>
            </w:rPr>
            <m:t>x</m:t>
          </m:r>
          <m:r>
            <m:rPr>
              <m:sty m:val="p"/>
            </m:rPr>
            <w:rPr>
              <w:rFonts w:ascii="Cambria Math" w:hAnsi="Cambria Math"/>
            </w:rPr>
            <m:t xml:space="preserve">=1.34 </m:t>
          </m:r>
          <m:r>
            <w:rPr>
              <w:rFonts w:ascii="Cambria Math" w:hAnsi="Cambria Math"/>
            </w:rPr>
            <m:t>m</m:t>
          </m:r>
        </m:oMath>
      </m:oMathPara>
    </w:p>
    <w:p w14:paraId="0A3A48A5" w14:textId="1ED9DFF6" w:rsidR="00A1490A" w:rsidRDefault="00A1490A" w:rsidP="009C6135">
      <w:pPr>
        <w:pStyle w:val="VCAAbody"/>
      </w:pPr>
      <w:r>
        <w:t>Add launch height of 2.2 m</w:t>
      </w:r>
      <w:r w:rsidR="002E4587">
        <w:t>.</w:t>
      </w:r>
    </w:p>
    <w:p w14:paraId="7901A6A6" w14:textId="77777777" w:rsidR="00A1490A" w:rsidRDefault="00A1490A" w:rsidP="009C6135">
      <w:pPr>
        <w:pStyle w:val="VCAAbody"/>
      </w:pPr>
      <w:r>
        <w:t>The top of the basket is 1.34 + 2.2 = 3.5 m above the ground.</w:t>
      </w:r>
    </w:p>
    <w:p w14:paraId="4F631DCC" w14:textId="77777777" w:rsidR="00A1490A" w:rsidRDefault="00A1490A" w:rsidP="002745D7">
      <w:pPr>
        <w:pStyle w:val="VCAAHeading3"/>
      </w:pPr>
      <w:r>
        <w:t>Question 11a.</w:t>
      </w:r>
    </w:p>
    <w:p w14:paraId="287AFFBD" w14:textId="77777777" w:rsidR="00A1490A" w:rsidRPr="004B220D" w:rsidRDefault="00A1490A" w:rsidP="009C6135">
      <w:pPr>
        <w:pStyle w:val="VCAAbody"/>
      </w:pPr>
      <m:oMathPara>
        <m:oMathParaPr>
          <m:jc m:val="left"/>
        </m:oMathParaPr>
        <m:oMath>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r>
            <w:rPr>
              <w:rFonts w:ascii="Cambria Math" w:hAnsi="Cambria Math"/>
            </w:rPr>
            <m:t>γ</m:t>
          </m:r>
        </m:oMath>
      </m:oMathPara>
    </w:p>
    <w:p w14:paraId="11B1CD54" w14:textId="77777777" w:rsidR="00A1490A" w:rsidRPr="004B220D" w:rsidRDefault="00A1490A" w:rsidP="009C6135">
      <w:pPr>
        <w:pStyle w:val="VCAAbody"/>
      </w:pPr>
      <m:oMathPara>
        <m:oMathParaPr>
          <m:jc m:val="left"/>
        </m:oMathParaPr>
        <m:oMath>
          <m:r>
            <w:rPr>
              <w:rFonts w:ascii="Cambria Math" w:hAnsi="Cambria Math"/>
            </w:rPr>
            <m:t>t</m:t>
          </m:r>
          <m:r>
            <m:rPr>
              <m:sty m:val="p"/>
            </m:rPr>
            <w:rPr>
              <w:rFonts w:ascii="Cambria Math" w:hAnsi="Cambria Math"/>
            </w:rPr>
            <m:t>=2.3×3.2</m:t>
          </m:r>
        </m:oMath>
      </m:oMathPara>
    </w:p>
    <w:p w14:paraId="6D1ED6EB" w14:textId="77777777" w:rsidR="00A1490A" w:rsidRPr="004B220D" w:rsidRDefault="00A1490A" w:rsidP="009C6135">
      <w:pPr>
        <w:pStyle w:val="VCAAbody"/>
      </w:pPr>
      <m:oMathPara>
        <m:oMathParaPr>
          <m:jc m:val="left"/>
        </m:oMathParaPr>
        <m:oMath>
          <m:r>
            <w:rPr>
              <w:rFonts w:ascii="Cambria Math" w:hAnsi="Cambria Math"/>
            </w:rPr>
            <m:t>t</m:t>
          </m:r>
          <m:r>
            <m:rPr>
              <m:sty m:val="p"/>
            </m:rPr>
            <w:rPr>
              <w:rFonts w:ascii="Cambria Math" w:hAnsi="Cambria Math"/>
            </w:rPr>
            <m:t xml:space="preserve">=7.4 </m:t>
          </m:r>
          <m:r>
            <w:rPr>
              <w:rFonts w:ascii="Cambria Math" w:hAnsi="Cambria Math"/>
            </w:rPr>
            <m:t>μs</m:t>
          </m:r>
        </m:oMath>
      </m:oMathPara>
    </w:p>
    <w:p w14:paraId="3F9D3338" w14:textId="77777777" w:rsidR="00A1490A" w:rsidRDefault="00A1490A" w:rsidP="002745D7">
      <w:pPr>
        <w:pStyle w:val="VCAAHeading3"/>
      </w:pPr>
      <w:r>
        <w:t>Question 11b.</w:t>
      </w:r>
    </w:p>
    <w:p w14:paraId="0CC2D080" w14:textId="77777777" w:rsidR="00A1490A" w:rsidRDefault="00A1490A" w:rsidP="009C6135">
      <w:pPr>
        <w:pStyle w:val="VCAAbody"/>
      </w:pPr>
      <w:r>
        <w:t>The length would appear shorter due to length contraction.</w:t>
      </w:r>
    </w:p>
    <w:p w14:paraId="28C57A38" w14:textId="77777777" w:rsidR="00A1490A" w:rsidRPr="004B220D" w:rsidRDefault="00A1490A" w:rsidP="009C6135">
      <w:pPr>
        <w:pStyle w:val="VCAAbodyformaths"/>
      </w:pPr>
      <m:oMathPara>
        <m:oMathParaPr>
          <m:jc m:val="left"/>
        </m:oMathParaPr>
        <m:oMath>
          <m:r>
            <w:rPr>
              <w:rFonts w:ascii="Cambria Math" w:hAnsi="Cambria Math"/>
            </w:rPr>
            <m:t>L</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0</m:t>
                  </m:r>
                </m:sub>
              </m:sSub>
            </m:num>
            <m:den>
              <m:r>
                <w:rPr>
                  <w:rFonts w:ascii="Cambria Math" w:hAnsi="Cambria Math"/>
                </w:rPr>
                <m:t>γ</m:t>
              </m:r>
            </m:den>
          </m:f>
        </m:oMath>
      </m:oMathPara>
    </w:p>
    <w:p w14:paraId="3AEE8744" w14:textId="77777777" w:rsidR="00A1490A" w:rsidRPr="004B220D" w:rsidRDefault="00A1490A" w:rsidP="009C6135">
      <w:pPr>
        <w:pStyle w:val="VCAAbodyformaths"/>
      </w:pPr>
      <m:oMathPara>
        <m:oMathParaPr>
          <m:jc m:val="left"/>
        </m:oMathParaPr>
        <m:oMath>
          <m:r>
            <w:rPr>
              <w:rFonts w:ascii="Cambria Math" w:hAnsi="Cambria Math"/>
            </w:rPr>
            <m:t>L</m:t>
          </m:r>
          <m:r>
            <m:rPr>
              <m:sty m:val="p"/>
            </m:rPr>
            <w:rPr>
              <w:rFonts w:ascii="Cambria Math" w:hAnsi="Cambria Math"/>
            </w:rPr>
            <m:t>=</m:t>
          </m:r>
          <m:f>
            <m:fPr>
              <m:ctrlPr>
                <w:rPr>
                  <w:rFonts w:ascii="Cambria Math" w:hAnsi="Cambria Math"/>
                </w:rPr>
              </m:ctrlPr>
            </m:fPr>
            <m:num>
              <m:r>
                <m:rPr>
                  <m:sty m:val="p"/>
                </m:rPr>
                <w:rPr>
                  <w:rFonts w:ascii="Cambria Math" w:hAnsi="Cambria Math"/>
                </w:rPr>
                <m:t>1.5</m:t>
              </m:r>
            </m:num>
            <m:den>
              <m:r>
                <m:rPr>
                  <m:sty m:val="p"/>
                </m:rPr>
                <w:rPr>
                  <w:rFonts w:ascii="Cambria Math" w:hAnsi="Cambria Math"/>
                </w:rPr>
                <m:t>3.2</m:t>
              </m:r>
            </m:den>
          </m:f>
          <m:r>
            <m:rPr>
              <m:sty m:val="p"/>
            </m:rPr>
            <w:rPr>
              <w:rFonts w:ascii="Cambria Math" w:hAnsi="Cambria Math"/>
            </w:rPr>
            <m:t xml:space="preserve">=0.47 </m:t>
          </m:r>
          <m:r>
            <w:rPr>
              <w:rFonts w:ascii="Cambria Math" w:hAnsi="Cambria Math"/>
            </w:rPr>
            <m:t>km</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 xml:space="preserve">469 </m:t>
              </m:r>
              <m:r>
                <w:rPr>
                  <w:rFonts w:ascii="Cambria Math" w:hAnsi="Cambria Math"/>
                </w:rPr>
                <m:t>m</m:t>
              </m:r>
            </m:e>
          </m:d>
        </m:oMath>
      </m:oMathPara>
    </w:p>
    <w:p w14:paraId="76EC3BC9" w14:textId="77777777" w:rsidR="00A1490A" w:rsidRDefault="00A1490A" w:rsidP="002745D7">
      <w:pPr>
        <w:pStyle w:val="VCAAHeading3"/>
      </w:pPr>
      <w:r>
        <w:t>Question 12a.</w:t>
      </w:r>
    </w:p>
    <w:p w14:paraId="5FBE7C8A" w14:textId="77777777" w:rsidR="00A1490A" w:rsidRPr="004B220D" w:rsidRDefault="00A1490A" w:rsidP="009C6135">
      <w:pPr>
        <w:pStyle w:val="VCAAbody"/>
      </w:pPr>
      <m:oMathPara>
        <m:oMathParaPr>
          <m:jc m:val="left"/>
        </m:oMathParaPr>
        <m:oMath>
          <m:r>
            <w:rPr>
              <w:rFonts w:ascii="Cambria Math" w:hAnsi="Cambria Math"/>
            </w:rPr>
            <m:t>v</m:t>
          </m:r>
          <m:r>
            <m:rPr>
              <m:sty m:val="p"/>
            </m:rPr>
            <w:rPr>
              <w:rFonts w:ascii="Cambria Math" w:hAnsi="Cambria Math"/>
            </w:rPr>
            <m:t>=</m:t>
          </m:r>
          <m:r>
            <w:rPr>
              <w:rFonts w:ascii="Cambria Math" w:hAnsi="Cambria Math"/>
            </w:rPr>
            <m:t>fλ</m:t>
          </m:r>
        </m:oMath>
      </m:oMathPara>
    </w:p>
    <w:p w14:paraId="29BC90FA" w14:textId="77777777" w:rsidR="00A1490A" w:rsidRPr="004B220D" w:rsidRDefault="00A1490A" w:rsidP="009C6135">
      <w:pPr>
        <w:pStyle w:val="VCAAbody"/>
      </w:pPr>
      <m:oMathPara>
        <m:oMathParaPr>
          <m:jc m:val="left"/>
        </m:oMathParaPr>
        <m:oMath>
          <m:r>
            <m:rPr>
              <m:sty m:val="p"/>
            </m:rPr>
            <w:rPr>
              <w:rFonts w:ascii="Cambria Math" w:hAnsi="Cambria Math"/>
            </w:rPr>
            <m:t>8.0=</m:t>
          </m:r>
          <m:r>
            <w:rPr>
              <w:rFonts w:ascii="Cambria Math" w:hAnsi="Cambria Math"/>
            </w:rPr>
            <m:t>f</m:t>
          </m:r>
          <m:r>
            <m:rPr>
              <m:sty m:val="p"/>
            </m:rPr>
            <w:rPr>
              <w:rFonts w:ascii="Cambria Math" w:hAnsi="Cambria Math"/>
            </w:rPr>
            <m:t>×0.4</m:t>
          </m:r>
        </m:oMath>
      </m:oMathPara>
    </w:p>
    <w:p w14:paraId="42128E4D" w14:textId="77777777" w:rsidR="00A1490A" w:rsidRPr="004B220D" w:rsidRDefault="00A1490A" w:rsidP="009C6135">
      <w:pPr>
        <w:pStyle w:val="VCAAbody"/>
      </w:pPr>
      <m:oMathPara>
        <m:oMathParaPr>
          <m:jc m:val="left"/>
        </m:oMathParaPr>
        <m:oMath>
          <m:r>
            <w:rPr>
              <w:rFonts w:ascii="Cambria Math" w:hAnsi="Cambria Math"/>
            </w:rPr>
            <m:t>f</m:t>
          </m:r>
          <m:r>
            <m:rPr>
              <m:sty m:val="p"/>
            </m:rPr>
            <w:rPr>
              <w:rFonts w:ascii="Cambria Math" w:hAnsi="Cambria Math"/>
            </w:rPr>
            <m:t xml:space="preserve">=20 </m:t>
          </m:r>
          <m:r>
            <w:rPr>
              <w:rFonts w:ascii="Cambria Math" w:hAnsi="Cambria Math"/>
            </w:rPr>
            <m:t>Hz</m:t>
          </m:r>
        </m:oMath>
      </m:oMathPara>
    </w:p>
    <w:p w14:paraId="18C51F5B" w14:textId="3F1BD8E9" w:rsidR="00A1490A" w:rsidRDefault="00A8038F" w:rsidP="002745D7">
      <w:pPr>
        <w:pStyle w:val="VCAAHeading3"/>
      </w:pPr>
      <w:r w:rsidRPr="006D1207">
        <w:rPr>
          <w:noProof/>
        </w:rPr>
        <w:drawing>
          <wp:anchor distT="0" distB="0" distL="114300" distR="114300" simplePos="0" relativeHeight="251671552" behindDoc="0" locked="0" layoutInCell="1" allowOverlap="1" wp14:anchorId="3B7EDDDC" wp14:editId="6BFD75B8">
            <wp:simplePos x="0" y="0"/>
            <wp:positionH relativeFrom="column">
              <wp:posOffset>-1270</wp:posOffset>
            </wp:positionH>
            <wp:positionV relativeFrom="paragraph">
              <wp:posOffset>630555</wp:posOffset>
            </wp:positionV>
            <wp:extent cx="3662045" cy="10350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2045" cy="1035050"/>
                    </a:xfrm>
                    <a:prstGeom prst="rect">
                      <a:avLst/>
                    </a:prstGeom>
                  </pic:spPr>
                </pic:pic>
              </a:graphicData>
            </a:graphic>
            <wp14:sizeRelH relativeFrom="page">
              <wp14:pctWidth>0</wp14:pctWidth>
            </wp14:sizeRelH>
            <wp14:sizeRelV relativeFrom="page">
              <wp14:pctHeight>0</wp14:pctHeight>
            </wp14:sizeRelV>
          </wp:anchor>
        </w:drawing>
      </w:r>
      <w:r w:rsidR="00A1490A">
        <w:t>Question 12b.</w:t>
      </w:r>
    </w:p>
    <w:p w14:paraId="023FB74F" w14:textId="6BE9F292" w:rsidR="00FF64B2" w:rsidRPr="00643D9E" w:rsidRDefault="00FF64B2" w:rsidP="00D632D8">
      <w:pPr>
        <w:pStyle w:val="VCAAHeading3"/>
        <w:rPr>
          <w:rFonts w:eastAsiaTheme="minorEastAsia"/>
          <w:sz w:val="20"/>
          <w:szCs w:val="20"/>
        </w:rPr>
      </w:pPr>
      <m:oMathPara>
        <m:oMathParaPr>
          <m:jc m:val="left"/>
        </m:oMathParaPr>
        <m:oMath>
          <m:r>
            <w:rPr>
              <w:rFonts w:ascii="Cambria Math" w:hAnsi="Cambria Math"/>
              <w:sz w:val="20"/>
              <w:szCs w:val="20"/>
            </w:rPr>
            <m:t>v=</m:t>
          </m:r>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∆t</m:t>
              </m:r>
            </m:den>
          </m:f>
        </m:oMath>
      </m:oMathPara>
    </w:p>
    <w:p w14:paraId="090BB3F1" w14:textId="0B6A8784" w:rsidR="00FF64B2" w:rsidRPr="00643D9E" w:rsidRDefault="00FF64B2" w:rsidP="00FF64B2">
      <w:pPr>
        <w:pStyle w:val="VCAAbody"/>
        <w:rPr>
          <w:rFonts w:eastAsiaTheme="minorEastAsia"/>
        </w:rPr>
      </w:pPr>
      <m:oMathPara>
        <m:oMathParaPr>
          <m:jc m:val="left"/>
        </m:oMathParaPr>
        <m:oMath>
          <m:r>
            <w:rPr>
              <w:rFonts w:ascii="Cambria Math" w:eastAsiaTheme="minorEastAsia" w:hAnsi="Cambria Math"/>
            </w:rPr>
            <m:t>∆x=8.0×</m:t>
          </m:r>
          <m:d>
            <m:dPr>
              <m:ctrlPr>
                <w:rPr>
                  <w:rFonts w:ascii="Cambria Math" w:eastAsiaTheme="minorEastAsia" w:hAnsi="Cambria Math"/>
                  <w:i/>
                </w:rPr>
              </m:ctrlPr>
            </m:dPr>
            <m:e>
              <m:r>
                <w:rPr>
                  <w:rFonts w:ascii="Cambria Math" w:eastAsiaTheme="minorEastAsia" w:hAnsi="Cambria Math"/>
                </w:rPr>
                <m:t>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e>
          </m:d>
        </m:oMath>
      </m:oMathPara>
    </w:p>
    <w:p w14:paraId="10DD8AA1" w14:textId="3C99236E" w:rsidR="00FF64B2" w:rsidRPr="00AF3CB6" w:rsidRDefault="00FF64B2" w:rsidP="00FF64B2">
      <w:pPr>
        <w:pStyle w:val="VCAAbody"/>
        <w:rPr>
          <w:rFonts w:eastAsiaTheme="minorEastAsia"/>
        </w:rPr>
      </w:pPr>
      <m:oMathPara>
        <m:oMathParaPr>
          <m:jc m:val="left"/>
        </m:oMathParaPr>
        <m:oMath>
          <m:r>
            <w:rPr>
              <w:rFonts w:ascii="Cambria Math" w:eastAsiaTheme="minorEastAsia" w:hAnsi="Cambria Math"/>
            </w:rPr>
            <m:t>∆x=0.02 m</m:t>
          </m:r>
        </m:oMath>
      </m:oMathPara>
    </w:p>
    <w:p w14:paraId="59F11890" w14:textId="1E58A56E" w:rsidR="00A210C7" w:rsidRDefault="00AF3CB6" w:rsidP="00643D9E">
      <w:pPr>
        <w:pStyle w:val="VCAAbody"/>
        <w:rPr>
          <w:rFonts w:eastAsiaTheme="minorEastAsia"/>
        </w:rPr>
      </w:pPr>
      <w:r>
        <w:rPr>
          <w:rFonts w:eastAsiaTheme="minorEastAsia"/>
        </w:rPr>
        <w:t>This means that all points on the wave move two segments to the right.</w:t>
      </w:r>
    </w:p>
    <w:p w14:paraId="49CF3DE2" w14:textId="77777777" w:rsidR="00A210C7" w:rsidRDefault="00A210C7">
      <w:pPr>
        <w:rPr>
          <w:rFonts w:ascii="Arial" w:eastAsiaTheme="minorEastAsia" w:hAnsi="Arial" w:cs="Arial"/>
          <w:color w:val="000000" w:themeColor="text1"/>
          <w:sz w:val="20"/>
        </w:rPr>
      </w:pPr>
      <w:r>
        <w:rPr>
          <w:rFonts w:eastAsiaTheme="minorEastAsia"/>
        </w:rPr>
        <w:br w:type="page"/>
      </w:r>
    </w:p>
    <w:p w14:paraId="0896C563" w14:textId="5EAF32E0" w:rsidR="00A1490A" w:rsidRDefault="00A1490A" w:rsidP="00D632D8">
      <w:pPr>
        <w:pStyle w:val="VCAAHeading3"/>
      </w:pPr>
      <w:r>
        <w:lastRenderedPageBreak/>
        <w:t>Question 12c.</w:t>
      </w:r>
    </w:p>
    <w:p w14:paraId="1B1F22FC" w14:textId="77777777" w:rsidR="00A1490A" w:rsidRPr="009C6135" w:rsidRDefault="00A1490A" w:rsidP="009C6135">
      <w:pPr>
        <w:pStyle w:val="VCAAbody"/>
      </w:pPr>
      <w:r w:rsidRPr="009C6135">
        <w:t>Assuming that the velocity will remain the same, the wavelength will get shorter.</w:t>
      </w:r>
    </w:p>
    <w:p w14:paraId="2F4AFEE4" w14:textId="77777777" w:rsidR="00A1490A" w:rsidRDefault="00A1490A" w:rsidP="002745D7">
      <w:pPr>
        <w:pStyle w:val="VCAAHeading3"/>
      </w:pPr>
      <w:r>
        <w:t>Question 13a.</w:t>
      </w:r>
    </w:p>
    <w:p w14:paraId="6B2138E8" w14:textId="77777777" w:rsidR="00A1490A" w:rsidRPr="004B220D" w:rsidRDefault="00A1490A" w:rsidP="009C6135">
      <w:pPr>
        <w:pStyle w:val="VCAAbody"/>
      </w:pPr>
      <m:oMathPara>
        <m:oMathParaPr>
          <m:jc m:val="left"/>
        </m:oMathParaPr>
        <m:oMath>
          <m:r>
            <w:rPr>
              <w:rFonts w:ascii="Cambria Math" w:hAnsi="Cambria Math"/>
            </w:rPr>
            <m:t>c</m:t>
          </m:r>
          <m:r>
            <m:rPr>
              <m:sty m:val="p"/>
            </m:rPr>
            <w:rPr>
              <w:rFonts w:ascii="Cambria Math" w:hAnsi="Cambria Math"/>
            </w:rPr>
            <m:t>=</m:t>
          </m:r>
          <m:r>
            <w:rPr>
              <w:rFonts w:ascii="Cambria Math" w:hAnsi="Cambria Math"/>
            </w:rPr>
            <m:t>fλ</m:t>
          </m:r>
        </m:oMath>
      </m:oMathPara>
    </w:p>
    <w:p w14:paraId="74911271" w14:textId="77777777" w:rsidR="00A1490A" w:rsidRPr="004B220D" w:rsidRDefault="00A1490A" w:rsidP="009C6135">
      <w:pPr>
        <w:pStyle w:val="VCAAbody"/>
      </w:pPr>
      <m:oMathPara>
        <m:oMathParaPr>
          <m:jc m:val="left"/>
        </m:oMathParaPr>
        <m:oMath>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=12×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m:rPr>
              <m:sty m:val="p"/>
            </m:rPr>
            <w:rPr>
              <w:rFonts w:ascii="Cambria Math" w:hAnsi="Cambria Math"/>
            </w:rPr>
            <m:t>×</m:t>
          </m:r>
          <m:r>
            <w:rPr>
              <w:rFonts w:ascii="Cambria Math" w:hAnsi="Cambria Math"/>
            </w:rPr>
            <m:t>λ</m:t>
          </m:r>
        </m:oMath>
      </m:oMathPara>
    </w:p>
    <w:p w14:paraId="7C7D641F" w14:textId="77777777" w:rsidR="00A1490A" w:rsidRPr="004B220D" w:rsidRDefault="00A1490A" w:rsidP="009C6135">
      <w:pPr>
        <w:pStyle w:val="VCAAbody"/>
      </w:pPr>
      <m:oMathPara>
        <m:oMathParaPr>
          <m:jc m:val="left"/>
        </m:oMathParaPr>
        <m:oMath>
          <m:r>
            <w:rPr>
              <w:rFonts w:ascii="Cambria Math" w:hAnsi="Cambria Math"/>
            </w:rPr>
            <m:t>λ</m:t>
          </m:r>
          <m:r>
            <m:rPr>
              <m:sty m:val="p"/>
            </m:rPr>
            <w:rPr>
              <w:rFonts w:ascii="Cambria Math" w:hAnsi="Cambria Math"/>
            </w:rPr>
            <m:t xml:space="preserve">=0.025 </m:t>
          </m:r>
          <m:r>
            <w:rPr>
              <w:rFonts w:ascii="Cambria Math" w:hAnsi="Cambria Math"/>
            </w:rPr>
            <m:t>m</m:t>
          </m:r>
        </m:oMath>
      </m:oMathPara>
    </w:p>
    <w:p w14:paraId="79CEF8AF" w14:textId="77777777" w:rsidR="00A1490A" w:rsidRDefault="00A1490A" w:rsidP="002745D7">
      <w:pPr>
        <w:pStyle w:val="VCAAHeading3"/>
      </w:pPr>
      <w:r>
        <w:t>Question 13b.</w:t>
      </w:r>
    </w:p>
    <w:p w14:paraId="14275287" w14:textId="44757D48" w:rsidR="00A1490A" w:rsidRDefault="00A1490A" w:rsidP="009C6135">
      <w:pPr>
        <w:pStyle w:val="VCAAbody"/>
      </w:pPr>
      <w:r>
        <w:t>From the diagram</w:t>
      </w:r>
      <w:r w:rsidR="003821C9">
        <w:t>,</w:t>
      </w:r>
      <w:r>
        <w:t xml:space="preserve"> the path difference is </w:t>
      </w:r>
      <m:oMath>
        <m:r>
          <w:rPr>
            <w:rFonts w:ascii="Cambria Math" w:hAnsi="Cambria Math"/>
          </w:rPr>
          <m:t>1λ</m:t>
        </m:r>
      </m:oMath>
      <w:r>
        <w:t>.</w:t>
      </w:r>
    </w:p>
    <w:p w14:paraId="4395CFBF" w14:textId="0B599BB5" w:rsidR="00A1490A" w:rsidRDefault="00A1490A" w:rsidP="009C6135">
      <w:pPr>
        <w:pStyle w:val="VCAAbody"/>
      </w:pPr>
      <w:r>
        <w:t xml:space="preserve">From </w:t>
      </w:r>
      <w:r w:rsidR="003821C9">
        <w:t xml:space="preserve">Question </w:t>
      </w:r>
      <w:r>
        <w:t>13a</w:t>
      </w:r>
      <w:r w:rsidR="003821C9">
        <w:t>.,</w:t>
      </w:r>
      <w:r>
        <w:t xml:space="preserve"> we know </w:t>
      </w:r>
      <m:oMath>
        <m:r>
          <w:rPr>
            <w:rFonts w:ascii="Cambria Math" w:hAnsi="Cambria Math"/>
          </w:rPr>
          <m:t>1λ=0.025 m</m:t>
        </m:r>
      </m:oMath>
      <w:r>
        <w:t>.</w:t>
      </w:r>
    </w:p>
    <w:p w14:paraId="3D1BD868" w14:textId="77777777" w:rsidR="00A1490A" w:rsidRDefault="00A1490A" w:rsidP="002745D7">
      <w:pPr>
        <w:pStyle w:val="VCAAHeading3"/>
      </w:pPr>
      <w:r>
        <w:t>Question 13c.</w:t>
      </w:r>
    </w:p>
    <w:p w14:paraId="7049DD0E" w14:textId="59A818D4" w:rsidR="00A1490A" w:rsidRDefault="00A1490A" w:rsidP="009C6135">
      <w:pPr>
        <w:pStyle w:val="VCAAbody"/>
      </w:pPr>
      <w:r>
        <w:t>The intensity will be a maximum</w:t>
      </w:r>
      <w:r w:rsidR="0081000E">
        <w:t>,</w:t>
      </w:r>
      <w:r>
        <w:t xml:space="preserve"> as the path difference is a whole multiple of the wavelength.</w:t>
      </w:r>
    </w:p>
    <w:p w14:paraId="3DB47935" w14:textId="77777777" w:rsidR="00A1490A" w:rsidRDefault="00A1490A" w:rsidP="002745D7">
      <w:pPr>
        <w:pStyle w:val="VCAAHeading3"/>
      </w:pPr>
      <w:r>
        <w:t>Question 13d.</w:t>
      </w:r>
    </w:p>
    <w:p w14:paraId="7BEB2B5E" w14:textId="60BCD682" w:rsidR="00A1490A" w:rsidRDefault="00A1490A" w:rsidP="00565F92">
      <w:pPr>
        <w:pStyle w:val="VCAAbody"/>
      </w:pPr>
      <w:r>
        <w:t xml:space="preserve">If frequency halves, wavelength will double. This means that the top path is now </w:t>
      </w:r>
      <m:oMath>
        <m:r>
          <w:rPr>
            <w:rFonts w:ascii="Cambria Math" w:hAnsi="Cambria Math"/>
          </w:rPr>
          <m:t>3λ</m:t>
        </m:r>
      </m:oMath>
      <w:r>
        <w:t xml:space="preserve">, while the bottom path is now </w:t>
      </w:r>
      <m:oMath>
        <m:r>
          <w:rPr>
            <w:rFonts w:ascii="Cambria Math" w:hAnsi="Cambria Math"/>
          </w:rPr>
          <m:t>2.5λ</m:t>
        </m:r>
      </m:oMath>
      <w:r>
        <w:t xml:space="preserve">. As the path difference is now </w:t>
      </w:r>
      <m:oMath>
        <m:r>
          <w:rPr>
            <w:rFonts w:ascii="Cambria Math" w:hAnsi="Cambria Math"/>
          </w:rPr>
          <m:t>0.5λ</m:t>
        </m:r>
      </m:oMath>
      <w:r>
        <w:t>, the intensity will be a minimum.</w:t>
      </w:r>
    </w:p>
    <w:p w14:paraId="07EB9D9A" w14:textId="77777777" w:rsidR="00A1490A" w:rsidRDefault="00A1490A" w:rsidP="002745D7">
      <w:pPr>
        <w:pStyle w:val="VCAAHeading3"/>
      </w:pPr>
      <w:r>
        <w:t>Question 14a.</w:t>
      </w:r>
    </w:p>
    <w:p w14:paraId="7509D883" w14:textId="5B9E10CB" w:rsidR="00A1490A" w:rsidRDefault="00A1490A" w:rsidP="009C6135">
      <w:pPr>
        <w:pStyle w:val="VCAAbody"/>
      </w:pPr>
      <w:r>
        <w:t>As the light ray moves from a region of lower refractive index to one of higher refractive index</w:t>
      </w:r>
      <w:r w:rsidR="00EF0699">
        <w:t>,</w:t>
      </w:r>
      <w:r>
        <w:t xml:space="preserve"> it will slow down.</w:t>
      </w:r>
    </w:p>
    <w:p w14:paraId="1BB19A04" w14:textId="77777777" w:rsidR="00A1490A" w:rsidRDefault="00A1490A" w:rsidP="002745D7">
      <w:pPr>
        <w:pStyle w:val="VCAAHeading3"/>
      </w:pPr>
      <w:r>
        <w:t>Question 14b.</w:t>
      </w:r>
    </w:p>
    <w:p w14:paraId="076E435A" w14:textId="7D07A304" w:rsidR="00A1490A" w:rsidRDefault="00AB46F3" w:rsidP="009C6135">
      <w:pPr>
        <w:pStyle w:val="VCAAbodyformaths"/>
      </w:pPr>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 xml:space="preserve"> </m:t>
        </m:r>
      </m:oMath>
      <w:r w:rsidR="00A1490A">
        <w:t>is the critical angle.</w:t>
      </w:r>
    </w:p>
    <w:p w14:paraId="2C1A9A81" w14:textId="77777777" w:rsidR="00A1490A" w:rsidRPr="004B220D" w:rsidRDefault="00AB46F3" w:rsidP="009C6135">
      <w:pPr>
        <w:pStyle w:val="VCAAbodyformaths"/>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2</m:t>
              </m:r>
            </m:sub>
          </m:sSub>
        </m:oMath>
      </m:oMathPara>
    </w:p>
    <w:p w14:paraId="13A6134B" w14:textId="77777777" w:rsidR="00A1490A" w:rsidRPr="004B220D" w:rsidRDefault="00AB46F3" w:rsidP="009C6135">
      <w:pPr>
        <w:pStyle w:val="VCAAbodyformaths"/>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14:paraId="653EE236" w14:textId="77777777" w:rsidR="00A1490A" w:rsidRPr="004B220D" w:rsidRDefault="00AB46F3" w:rsidP="009C6135">
      <w:pPr>
        <w:pStyle w:val="VCAAbodyformaths"/>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41</m:t>
                  </m:r>
                </m:e>
              </m:func>
            </m:den>
          </m:f>
        </m:oMath>
      </m:oMathPara>
    </w:p>
    <w:p w14:paraId="387913C6" w14:textId="77777777" w:rsidR="00A1490A" w:rsidRPr="004B220D" w:rsidRDefault="00AB46F3" w:rsidP="009C6135">
      <w:pPr>
        <w:pStyle w:val="VCAAbodyformaths"/>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=1.52</m:t>
          </m:r>
        </m:oMath>
      </m:oMathPara>
    </w:p>
    <w:p w14:paraId="17F86AD3" w14:textId="77777777" w:rsidR="00A1490A" w:rsidRDefault="00A1490A" w:rsidP="009C6135">
      <w:pPr>
        <w:pStyle w:val="VCAAbody"/>
      </w:pPr>
      <w:r>
        <w:t>This implies the glass is crown glass.</w:t>
      </w:r>
    </w:p>
    <w:p w14:paraId="3026D69A" w14:textId="477E2559" w:rsidR="00A1490A" w:rsidRDefault="00A1490A" w:rsidP="009C6135">
      <w:pPr>
        <w:pStyle w:val="VCAAbody"/>
      </w:pPr>
      <w:r>
        <w:t>Students should avoid testing all combinations of the data provided against Snell’s law in the hope of finding a correct solution. This approach implies that the student does not understand the physics of the situation.</w:t>
      </w:r>
    </w:p>
    <w:p w14:paraId="5D03A364" w14:textId="25077D7A" w:rsidR="00A210C7" w:rsidRDefault="00A1490A" w:rsidP="009C6135">
      <w:pPr>
        <w:pStyle w:val="VCAAbody"/>
      </w:pPr>
      <w:r w:rsidRPr="00565F92">
        <w:t>The VCAA is aware that it is not possible to project a laser into the glass block in such a way that it strikes the top interface at 41˚.</w:t>
      </w:r>
      <w:r>
        <w:t xml:space="preserve"> This fact does not detract from the student’s ability to correctly answer the question.</w:t>
      </w:r>
    </w:p>
    <w:p w14:paraId="2B657A27" w14:textId="77777777" w:rsidR="00A210C7" w:rsidRDefault="00A210C7">
      <w:pPr>
        <w:rPr>
          <w:rFonts w:ascii="Arial" w:hAnsi="Arial" w:cs="Arial"/>
          <w:color w:val="000000" w:themeColor="text1"/>
          <w:sz w:val="20"/>
        </w:rPr>
      </w:pPr>
      <w:r>
        <w:br w:type="page"/>
      </w:r>
    </w:p>
    <w:p w14:paraId="6CB27EEF" w14:textId="77777777" w:rsidR="00A1490A" w:rsidRDefault="00A1490A" w:rsidP="002745D7">
      <w:pPr>
        <w:pStyle w:val="VCAAHeading3"/>
      </w:pPr>
      <w:r>
        <w:lastRenderedPageBreak/>
        <w:t>Question 15a.</w:t>
      </w:r>
    </w:p>
    <w:tbl>
      <w:tblPr>
        <w:tblStyle w:val="TableGrid"/>
        <w:tblW w:w="0" w:type="auto"/>
        <w:tblLook w:val="04A0" w:firstRow="1" w:lastRow="0" w:firstColumn="1" w:lastColumn="0" w:noHBand="0" w:noVBand="1"/>
      </w:tblPr>
      <w:tblGrid>
        <w:gridCol w:w="1838"/>
        <w:gridCol w:w="1559"/>
      </w:tblGrid>
      <w:tr w:rsidR="00A1490A" w14:paraId="39139E54" w14:textId="77777777" w:rsidTr="00565F92">
        <w:tc>
          <w:tcPr>
            <w:tcW w:w="1838" w:type="dxa"/>
          </w:tcPr>
          <w:p w14:paraId="16BC87E5" w14:textId="77777777" w:rsidR="00A1490A" w:rsidRDefault="00A1490A" w:rsidP="00565F92">
            <w:pPr>
              <w:pStyle w:val="VCAAtablecondensed"/>
            </w:pPr>
            <w:r>
              <w:t>Intensity</w:t>
            </w:r>
          </w:p>
        </w:tc>
        <w:tc>
          <w:tcPr>
            <w:tcW w:w="1559" w:type="dxa"/>
          </w:tcPr>
          <w:p w14:paraId="59B6136A" w14:textId="77777777" w:rsidR="00A1490A" w:rsidRDefault="00A1490A" w:rsidP="00565F92">
            <w:pPr>
              <w:pStyle w:val="VCAAtablecondensed"/>
            </w:pPr>
            <w:r>
              <w:t>No change</w:t>
            </w:r>
          </w:p>
        </w:tc>
      </w:tr>
      <w:tr w:rsidR="00A1490A" w14:paraId="3C8EF6C1" w14:textId="77777777" w:rsidTr="00565F92">
        <w:tc>
          <w:tcPr>
            <w:tcW w:w="1838" w:type="dxa"/>
          </w:tcPr>
          <w:p w14:paraId="40ADC7AB" w14:textId="77777777" w:rsidR="00A1490A" w:rsidRDefault="00A1490A" w:rsidP="00565F92">
            <w:pPr>
              <w:pStyle w:val="VCAAtablecondensed"/>
            </w:pPr>
            <w:r>
              <w:t>Frequency</w:t>
            </w:r>
          </w:p>
        </w:tc>
        <w:tc>
          <w:tcPr>
            <w:tcW w:w="1559" w:type="dxa"/>
          </w:tcPr>
          <w:p w14:paraId="65D1CC14" w14:textId="77777777" w:rsidR="00A1490A" w:rsidRDefault="00A1490A" w:rsidP="00565F92">
            <w:pPr>
              <w:pStyle w:val="VCAAtablecondensed"/>
            </w:pPr>
            <w:r>
              <w:t>Doubled</w:t>
            </w:r>
          </w:p>
        </w:tc>
      </w:tr>
    </w:tbl>
    <w:p w14:paraId="4D3A07AB" w14:textId="0BDAFC9D" w:rsidR="00A1490A" w:rsidRDefault="00A1490A" w:rsidP="009C6135">
      <w:pPr>
        <w:pStyle w:val="VCAAbody"/>
      </w:pPr>
      <w:r w:rsidRPr="00565F92">
        <w:t>The VCAA is aware that increasing the frequency of the light source without increasing its power will lead to a reduction in the rate of photon production, (</w:t>
      </w:r>
      <m:oMath>
        <m:r>
          <w:rPr>
            <w:rFonts w:ascii="Cambria Math" w:hAnsi="Cambria Math"/>
          </w:rPr>
          <m:t>E=hf</m:t>
        </m:r>
      </m:oMath>
      <w:r w:rsidRPr="00565F92">
        <w:t>)</w:t>
      </w:r>
      <w:r w:rsidR="00E404A2">
        <w:t>,</w:t>
      </w:r>
      <w:r w:rsidRPr="00565F92">
        <w:t xml:space="preserve"> and therefore there would be an expected reduction in photocurrent between the two frequencies.</w:t>
      </w:r>
      <w:r>
        <w:t xml:space="preserve"> However, this question was written to assess the students</w:t>
      </w:r>
      <w:r w:rsidR="003C750B">
        <w:t>’</w:t>
      </w:r>
      <w:r>
        <w:t xml:space="preserve"> understanding of the 1:1 relationship between incident photons and subsequent photoelectrons. It was not expected that students should take the physics of the photon production into consideration for this question.</w:t>
      </w:r>
    </w:p>
    <w:p w14:paraId="46450197" w14:textId="77777777" w:rsidR="00A1490A" w:rsidRDefault="00A1490A" w:rsidP="002745D7">
      <w:pPr>
        <w:pStyle w:val="VCAAHeading3"/>
      </w:pPr>
      <w:r>
        <w:t>Question 15b.</w:t>
      </w:r>
    </w:p>
    <w:tbl>
      <w:tblPr>
        <w:tblStyle w:val="TableGrid"/>
        <w:tblW w:w="0" w:type="auto"/>
        <w:tblLook w:val="04A0" w:firstRow="1" w:lastRow="0" w:firstColumn="1" w:lastColumn="0" w:noHBand="0" w:noVBand="1"/>
      </w:tblPr>
      <w:tblGrid>
        <w:gridCol w:w="1838"/>
        <w:gridCol w:w="1559"/>
      </w:tblGrid>
      <w:tr w:rsidR="00A1490A" w14:paraId="2BBE6B48" w14:textId="77777777" w:rsidTr="00565F92">
        <w:tc>
          <w:tcPr>
            <w:tcW w:w="1838" w:type="dxa"/>
          </w:tcPr>
          <w:p w14:paraId="605AC8DB" w14:textId="77777777" w:rsidR="00A1490A" w:rsidRDefault="00A1490A" w:rsidP="00565F92">
            <w:pPr>
              <w:pStyle w:val="VCAAtablecondensed"/>
            </w:pPr>
            <w:r>
              <w:t>Intensity</w:t>
            </w:r>
          </w:p>
        </w:tc>
        <w:tc>
          <w:tcPr>
            <w:tcW w:w="1559" w:type="dxa"/>
          </w:tcPr>
          <w:p w14:paraId="15D872F2" w14:textId="77777777" w:rsidR="00A1490A" w:rsidRDefault="00A1490A" w:rsidP="00565F92">
            <w:pPr>
              <w:pStyle w:val="VCAAtablecondensed"/>
            </w:pPr>
            <w:r>
              <w:t>Halved</w:t>
            </w:r>
          </w:p>
        </w:tc>
      </w:tr>
      <w:tr w:rsidR="00A1490A" w14:paraId="15C09D52" w14:textId="77777777" w:rsidTr="00565F92">
        <w:tc>
          <w:tcPr>
            <w:tcW w:w="1838" w:type="dxa"/>
          </w:tcPr>
          <w:p w14:paraId="432679EE" w14:textId="77777777" w:rsidR="00A1490A" w:rsidRDefault="00A1490A" w:rsidP="00565F92">
            <w:pPr>
              <w:pStyle w:val="VCAAtablecondensed"/>
            </w:pPr>
            <w:r>
              <w:t>Frequency</w:t>
            </w:r>
          </w:p>
        </w:tc>
        <w:tc>
          <w:tcPr>
            <w:tcW w:w="1559" w:type="dxa"/>
          </w:tcPr>
          <w:p w14:paraId="362071F5" w14:textId="77777777" w:rsidR="00A1490A" w:rsidRDefault="00A1490A" w:rsidP="00565F92">
            <w:pPr>
              <w:pStyle w:val="VCAAtablecondensed"/>
            </w:pPr>
            <w:r>
              <w:t>No change</w:t>
            </w:r>
          </w:p>
        </w:tc>
      </w:tr>
    </w:tbl>
    <w:p w14:paraId="16D40E3C" w14:textId="77777777" w:rsidR="00A1490A" w:rsidRDefault="00A1490A" w:rsidP="002745D7">
      <w:pPr>
        <w:pStyle w:val="VCAAHeading3"/>
      </w:pPr>
      <w:r>
        <w:t>Question 15c.</w:t>
      </w:r>
    </w:p>
    <w:p w14:paraId="6032DF66" w14:textId="77777777" w:rsidR="00A1490A" w:rsidRPr="00034B39" w:rsidRDefault="00A1490A" w:rsidP="009C6135">
      <w:pPr>
        <w:pStyle w:val="VCAAbodyformaths"/>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hc</m:t>
              </m:r>
            </m:num>
            <m:den>
              <m:r>
                <w:rPr>
                  <w:rFonts w:ascii="Cambria Math" w:hAnsi="Cambria Math"/>
                </w:rPr>
                <m:t>λ</m:t>
              </m:r>
            </m:den>
          </m:f>
        </m:oMath>
      </m:oMathPara>
    </w:p>
    <w:p w14:paraId="1AB13076" w14:textId="77777777" w:rsidR="00A1490A" w:rsidRPr="00034B39" w:rsidRDefault="00A1490A" w:rsidP="009C6135">
      <w:pPr>
        <w:pStyle w:val="VCAAbodyformaths"/>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4.14×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-15</m:t>
                  </m:r>
                </m:sup>
              </m:sSup>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num>
            <m:den>
              <m:r>
                <m:rPr>
                  <m:sty m:val="p"/>
                </m:rPr>
                <w:rPr>
                  <w:rFonts w:ascii="Cambria Math" w:hAnsi="Cambria Math"/>
                </w:rPr>
                <m:t>700×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den>
          </m:f>
        </m:oMath>
      </m:oMathPara>
    </w:p>
    <w:p w14:paraId="1A9CE1A2" w14:textId="77777777" w:rsidR="00A1490A" w:rsidRPr="00034B39" w:rsidRDefault="00A1490A" w:rsidP="009C6135">
      <w:pPr>
        <w:pStyle w:val="VCAAbodyformaths"/>
      </w:pPr>
      <m:oMathPara>
        <m:oMathParaPr>
          <m:jc m:val="left"/>
        </m:oMathParaPr>
        <m:oMath>
          <m:r>
            <w:rPr>
              <w:rFonts w:ascii="Cambria Math" w:hAnsi="Cambria Math"/>
            </w:rPr>
            <m:t>E</m:t>
          </m:r>
          <m:r>
            <m:rPr>
              <m:sty m:val="p"/>
            </m:rPr>
            <w:rPr>
              <w:rFonts w:ascii="Cambria Math" w:hAnsi="Cambria Math"/>
            </w:rPr>
            <m:t xml:space="preserve">=1.77 </m:t>
          </m:r>
          <m:r>
            <w:rPr>
              <w:rFonts w:ascii="Cambria Math" w:hAnsi="Cambria Math"/>
            </w:rPr>
            <m:t>eV</m:t>
          </m:r>
        </m:oMath>
      </m:oMathPara>
    </w:p>
    <w:p w14:paraId="0F88B143" w14:textId="6948C5CA" w:rsidR="00A1490A" w:rsidRPr="009C6135" w:rsidRDefault="00A1490A" w:rsidP="009C6135">
      <w:pPr>
        <w:pStyle w:val="VCAAbody"/>
      </w:pPr>
      <w:r w:rsidRPr="009C6135">
        <w:t>As this is less than the work function</w:t>
      </w:r>
      <w:r w:rsidR="00BE6D1E">
        <w:t>,</w:t>
      </w:r>
      <w:r w:rsidRPr="009C6135">
        <w:t xml:space="preserve"> there will be no photoelectrons ejected.</w:t>
      </w:r>
    </w:p>
    <w:p w14:paraId="7EEA00AE" w14:textId="77777777" w:rsidR="00A1490A" w:rsidRDefault="00A1490A" w:rsidP="002745D7">
      <w:pPr>
        <w:pStyle w:val="VCAAHeading3"/>
      </w:pPr>
      <w:r>
        <w:t>Question 16a.</w:t>
      </w:r>
    </w:p>
    <w:p w14:paraId="72290FD0" w14:textId="77777777" w:rsidR="00A1490A" w:rsidRPr="00034B39" w:rsidRDefault="00A1490A" w:rsidP="009C6135">
      <w:pPr>
        <w:pStyle w:val="VCAAbodyformaths"/>
      </w:pPr>
      <m:oMathPara>
        <m:oMathParaPr>
          <m:jc m:val="left"/>
        </m:oMathParaP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hc</m:t>
              </m:r>
            </m:num>
            <m:den>
              <m:r>
                <w:rPr>
                  <w:rFonts w:ascii="Cambria Math" w:hAnsi="Cambria Math"/>
                </w:rPr>
                <m:t>λ</m:t>
              </m:r>
            </m:den>
          </m:f>
        </m:oMath>
      </m:oMathPara>
    </w:p>
    <w:p w14:paraId="2C50A177" w14:textId="77777777" w:rsidR="00A1490A" w:rsidRPr="00034B39" w:rsidRDefault="00A1490A" w:rsidP="009C6135">
      <w:pPr>
        <w:pStyle w:val="VCAAbodyformaths"/>
      </w:pPr>
      <m:oMathPara>
        <m:oMathParaPr>
          <m:jc m:val="left"/>
        </m:oMathParaPr>
        <m:oMath>
          <m:r>
            <m:rPr>
              <m:sty m:val="p"/>
            </m:rPr>
            <w:rPr>
              <w:rFonts w:ascii="Cambria Math" w:hAnsi="Cambria Math"/>
            </w:rPr>
            <m:t>400=</m:t>
          </m:r>
          <m:f>
            <m:fPr>
              <m:ctrlPr>
                <w:rPr>
                  <w:rFonts w:ascii="Cambria Math" w:hAnsi="Cambria Math"/>
                </w:rPr>
              </m:ctrlPr>
            </m:fPr>
            <m:num>
              <m:r>
                <m:rPr>
                  <m:sty m:val="p"/>
                </m:rPr>
                <w:rPr>
                  <w:rFonts w:ascii="Cambria Math" w:hAnsi="Cambria Math"/>
                </w:rPr>
                <m:t>4.14×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-15</m:t>
                  </m:r>
                </m:sup>
              </m:sSup>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num>
            <m:den>
              <m:r>
                <w:rPr>
                  <w:rFonts w:ascii="Cambria Math" w:hAnsi="Cambria Math"/>
                </w:rPr>
                <m:t>λ</m:t>
              </m:r>
            </m:den>
          </m:f>
        </m:oMath>
      </m:oMathPara>
    </w:p>
    <w:p w14:paraId="2C4F124C" w14:textId="77777777" w:rsidR="00A1490A" w:rsidRPr="00034B39" w:rsidRDefault="00A1490A" w:rsidP="009C6135">
      <w:pPr>
        <w:pStyle w:val="VCAAbodyformaths"/>
      </w:pPr>
      <m:oMathPara>
        <m:oMathParaPr>
          <m:jc m:val="left"/>
        </m:oMathParaPr>
        <m:oMath>
          <m:r>
            <w:rPr>
              <w:rFonts w:ascii="Cambria Math" w:hAnsi="Cambria Math"/>
            </w:rPr>
            <m:t>λ</m:t>
          </m:r>
          <m:r>
            <m:rPr>
              <m:sty m:val="p"/>
            </m:rPr>
            <w:rPr>
              <w:rFonts w:ascii="Cambria Math" w:hAnsi="Cambria Math"/>
            </w:rPr>
            <m:t>=3.11×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m:rPr>
              <m:sty m:val="p"/>
            </m:rPr>
            <w:rPr>
              <w:rFonts w:ascii="Cambria Math" w:hAnsi="Cambria Math"/>
            </w:rPr>
            <m:t xml:space="preserve"> </m:t>
          </m:r>
          <m:r>
            <w:rPr>
              <w:rFonts w:ascii="Cambria Math" w:hAnsi="Cambria Math"/>
            </w:rPr>
            <m:t>m</m:t>
          </m:r>
        </m:oMath>
      </m:oMathPara>
    </w:p>
    <w:p w14:paraId="321D7BBF" w14:textId="77777777" w:rsidR="00A1490A" w:rsidRDefault="00A1490A" w:rsidP="002745D7">
      <w:pPr>
        <w:pStyle w:val="VCAAHeading3"/>
      </w:pPr>
      <w:r>
        <w:t>Question 16b.</w:t>
      </w:r>
    </w:p>
    <w:p w14:paraId="30211126" w14:textId="77777777" w:rsidR="00A1490A" w:rsidRPr="00034B39"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λ</m:t>
              </m:r>
            </m:e>
            <m:sub>
              <m:r>
                <w:rPr>
                  <w:rFonts w:ascii="Cambria Math" w:hAnsi="Cambria Math"/>
                </w:rPr>
                <m:t>X</m:t>
              </m:r>
              <m:r>
                <m:rPr>
                  <m:sty m:val="p"/>
                </m:rPr>
                <w:rPr>
                  <w:rFonts w:ascii="Cambria Math" w:hAnsi="Cambria Math"/>
                </w:rPr>
                <m:t>-</m:t>
              </m:r>
              <m:r>
                <w:rPr>
                  <w:rFonts w:ascii="Cambria Math" w:hAnsi="Cambria Math"/>
                </w:rPr>
                <m:t>ray</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elec</m:t>
              </m:r>
            </m:sub>
          </m:sSub>
        </m:oMath>
      </m:oMathPara>
    </w:p>
    <w:p w14:paraId="7F9BB292" w14:textId="77777777" w:rsidR="00A1490A" w:rsidRPr="00034B39"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λ</m:t>
              </m:r>
            </m:e>
            <m:sub>
              <m:r>
                <w:rPr>
                  <w:rFonts w:ascii="Cambria Math" w:hAnsi="Cambria Math"/>
                </w:rPr>
                <m:t>elec</m:t>
              </m:r>
            </m:sub>
          </m:sSub>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mv</m:t>
              </m:r>
            </m:den>
          </m:f>
        </m:oMath>
      </m:oMathPara>
    </w:p>
    <w:p w14:paraId="131E8E17" w14:textId="77777777" w:rsidR="00A1490A" w:rsidRPr="00034B39" w:rsidRDefault="00A1490A" w:rsidP="009C6135">
      <w:pPr>
        <w:pStyle w:val="VCAAbodyformaths"/>
      </w:pPr>
      <m:oMathPara>
        <m:oMathParaPr>
          <m:jc m:val="left"/>
        </m:oMathParaPr>
        <m:oMath>
          <m:r>
            <m:rPr>
              <m:sty m:val="p"/>
            </m:rPr>
            <w:rPr>
              <w:rFonts w:ascii="Cambria Math" w:hAnsi="Cambria Math"/>
            </w:rPr>
            <m:t>3.11×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m:rPr>
              <m:sty m:val="p"/>
            </m:rPr>
            <w:rPr>
              <w:rFonts w:ascii="Cambria Math" w:hAnsi="Cambria Math"/>
            </w:rPr>
            <m:t>=</m:t>
          </m:r>
          <m:f>
            <m:fPr>
              <m:ctrlPr>
                <w:rPr>
                  <w:rFonts w:ascii="Cambria Math" w:hAnsi="Cambria Math"/>
                </w:rPr>
              </m:ctrlPr>
            </m:fPr>
            <m:num>
              <m:r>
                <m:rPr>
                  <m:sty m:val="p"/>
                </m:rPr>
                <w:rPr>
                  <w:rFonts w:ascii="Cambria Math" w:hAnsi="Cambria Math"/>
                </w:rPr>
                <m:t>6.63×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-34</m:t>
                  </m:r>
                </m:sup>
              </m:sSup>
            </m:num>
            <m:den>
              <m:r>
                <m:rPr>
                  <m:sty m:val="p"/>
                </m:rPr>
                <w:rPr>
                  <w:rFonts w:ascii="Cambria Math" w:hAnsi="Cambria Math"/>
                </w:rPr>
                <m:t>9.1×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-31</m:t>
                  </m:r>
                </m:sup>
              </m:sSup>
              <m:r>
                <m:rPr>
                  <m:sty m:val="p"/>
                </m:rPr>
                <w:rPr>
                  <w:rFonts w:ascii="Cambria Math" w:hAnsi="Cambria Math"/>
                </w:rPr>
                <m:t>×</m:t>
              </m:r>
              <m:r>
                <w:rPr>
                  <w:rFonts w:ascii="Cambria Math" w:hAnsi="Cambria Math"/>
                </w:rPr>
                <m:t>v</m:t>
              </m:r>
            </m:den>
          </m:f>
        </m:oMath>
      </m:oMathPara>
    </w:p>
    <w:p w14:paraId="163DD65C" w14:textId="77777777" w:rsidR="00A1490A" w:rsidRPr="00034B39" w:rsidRDefault="00A1490A" w:rsidP="009C6135">
      <w:pPr>
        <w:pStyle w:val="VCAAbodyformaths"/>
      </w:pPr>
      <m:oMathPara>
        <m:oMathParaPr>
          <m:jc m:val="left"/>
        </m:oMathParaPr>
        <m:oMath>
          <m:r>
            <w:rPr>
              <w:rFonts w:ascii="Cambria Math" w:hAnsi="Cambria Math"/>
            </w:rPr>
            <m:t>v</m:t>
          </m:r>
          <m:r>
            <m:rPr>
              <m:sty m:val="p"/>
            </m:rPr>
            <w:rPr>
              <w:rFonts w:ascii="Cambria Math" w:hAnsi="Cambria Math"/>
            </w:rPr>
            <m:t>=2.34×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p w14:paraId="2A42B569" w14:textId="6B19DCEA" w:rsidR="00A1490A" w:rsidRDefault="00A1490A" w:rsidP="002745D7">
      <w:pPr>
        <w:pStyle w:val="VCAAHeading3"/>
      </w:pPr>
      <w:r>
        <w:t>Question 17</w:t>
      </w:r>
    </w:p>
    <w:p w14:paraId="5C36368A" w14:textId="3600DD86" w:rsidR="00A210C7" w:rsidRDefault="00A1490A" w:rsidP="009C6135">
      <w:pPr>
        <w:pStyle w:val="VCAAbody"/>
      </w:pPr>
      <w:r>
        <w:t>Photons with energies matching the transition energies between shells will be absorbed as the electrons are excited to higher energy states. These photons are missing from the spectrum.</w:t>
      </w:r>
    </w:p>
    <w:p w14:paraId="5A3F3126" w14:textId="77777777" w:rsidR="00A210C7" w:rsidRDefault="00A210C7">
      <w:pPr>
        <w:rPr>
          <w:rFonts w:ascii="Arial" w:hAnsi="Arial" w:cs="Arial"/>
          <w:color w:val="000000" w:themeColor="text1"/>
          <w:sz w:val="20"/>
        </w:rPr>
      </w:pPr>
      <w:r>
        <w:br w:type="page"/>
      </w:r>
    </w:p>
    <w:p w14:paraId="27A1CA14" w14:textId="6B9ACE1C" w:rsidR="00A1490A" w:rsidRDefault="00A1490A" w:rsidP="002745D7">
      <w:pPr>
        <w:pStyle w:val="VCAAHeading3"/>
      </w:pPr>
      <w:r>
        <w:lastRenderedPageBreak/>
        <w:t>Question 18</w:t>
      </w:r>
    </w:p>
    <w:p w14:paraId="04D226BA" w14:textId="2CE200A8" w:rsidR="00A1490A" w:rsidRDefault="00A1490A" w:rsidP="009C6135">
      <w:pPr>
        <w:pStyle w:val="VCAAbody"/>
      </w:pPr>
      <w:r>
        <w:t>There were a number of situations that students could refer to. An example would be:</w:t>
      </w:r>
    </w:p>
    <w:p w14:paraId="26A143FA" w14:textId="608E20BD" w:rsidR="00A1490A" w:rsidRDefault="00A1490A" w:rsidP="00565F92">
      <w:pPr>
        <w:pStyle w:val="VCAAbody"/>
      </w:pPr>
      <w:r>
        <w:t>Electron diffraction.</w:t>
      </w:r>
      <w:r w:rsidR="00CC5F8F">
        <w:t xml:space="preserve"> </w:t>
      </w:r>
      <w:r>
        <w:t>Classical physics predict</w:t>
      </w:r>
      <w:r w:rsidR="00FD5994">
        <w:t>s</w:t>
      </w:r>
      <w:r>
        <w:t xml:space="preserve"> that electrons passing through a tiny aperture would continue to travel in straight lines. However, these electrons are observed to diffract according to their wave property.</w:t>
      </w:r>
    </w:p>
    <w:p w14:paraId="13B99861" w14:textId="77777777" w:rsidR="00A1490A" w:rsidRDefault="00A1490A" w:rsidP="002745D7">
      <w:pPr>
        <w:pStyle w:val="VCAAHeading3"/>
      </w:pPr>
      <w:r>
        <w:t>Question 19a.</w:t>
      </w:r>
    </w:p>
    <w:p w14:paraId="52176A73" w14:textId="77777777" w:rsidR="00A1490A" w:rsidRPr="0032145B" w:rsidRDefault="00AB46F3" w:rsidP="009C6135">
      <w:pPr>
        <w:pStyle w:val="VCAAbodyformaths"/>
      </w:pPr>
      <m:oMathPara>
        <m:oMathParaPr>
          <m:jc m:val="left"/>
        </m:oMathParaPr>
        <m:oMath>
          <m:sSub>
            <m:sSubPr>
              <m:ctrlPr>
                <w:rPr>
                  <w:rFonts w:ascii="Cambria Math" w:hAnsi="Cambria Math"/>
                </w:rPr>
              </m:ctrlPr>
            </m:sSubPr>
            <m:e>
              <m:r>
                <w:rPr>
                  <w:rFonts w:ascii="Cambria Math" w:hAnsi="Cambria Math"/>
                </w:rPr>
                <m:t>E</m:t>
              </m:r>
            </m:e>
            <m:sub>
              <m:r>
                <w:rPr>
                  <w:rFonts w:ascii="Cambria Math" w:hAnsi="Cambria Math"/>
                </w:rPr>
                <m:t>max</m:t>
              </m:r>
            </m:sub>
          </m:sSub>
          <m:r>
            <m:rPr>
              <m:sty m:val="p"/>
            </m:rPr>
            <w:rPr>
              <w:rFonts w:ascii="Cambria Math" w:hAnsi="Cambria Math"/>
            </w:rPr>
            <m:t xml:space="preserve">=3.61 </m:t>
          </m:r>
          <m:r>
            <w:rPr>
              <w:rFonts w:ascii="Cambria Math" w:hAnsi="Cambria Math"/>
            </w:rPr>
            <m:t>eV</m:t>
          </m:r>
        </m:oMath>
      </m:oMathPara>
    </w:p>
    <w:p w14:paraId="675B93DE" w14:textId="77777777" w:rsidR="00A1490A" w:rsidRPr="0032145B" w:rsidRDefault="00A1490A" w:rsidP="009C6135">
      <w:pPr>
        <w:pStyle w:val="VCAAbodyformaths"/>
      </w:pPr>
      <m:oMathPara>
        <m:oMathParaPr>
          <m:jc m:val="left"/>
        </m:oMathParaPr>
        <m:oMath>
          <m:r>
            <w:rPr>
              <w:rFonts w:ascii="Cambria Math" w:hAnsi="Cambria Math"/>
            </w:rPr>
            <m:t>E</m:t>
          </m:r>
          <m:r>
            <m:rPr>
              <m:sty m:val="p"/>
            </m:rPr>
            <w:rPr>
              <w:rFonts w:ascii="Cambria Math" w:hAnsi="Cambria Math"/>
            </w:rPr>
            <m:t>=</m:t>
          </m:r>
          <m:r>
            <w:rPr>
              <w:rFonts w:ascii="Cambria Math" w:hAnsi="Cambria Math"/>
            </w:rPr>
            <m:t>hf</m:t>
          </m:r>
        </m:oMath>
      </m:oMathPara>
    </w:p>
    <w:p w14:paraId="3F44A089" w14:textId="77777777" w:rsidR="00A1490A" w:rsidRPr="0032145B" w:rsidRDefault="00A1490A" w:rsidP="009C6135">
      <w:pPr>
        <w:pStyle w:val="VCAAbodyformaths"/>
      </w:pPr>
      <m:oMathPara>
        <m:oMathParaPr>
          <m:jc m:val="left"/>
        </m:oMathParaPr>
        <m:oMath>
          <m:r>
            <m:rPr>
              <m:sty m:val="p"/>
            </m:rPr>
            <w:rPr>
              <w:rFonts w:ascii="Cambria Math" w:hAnsi="Cambria Math"/>
            </w:rPr>
            <m:t>3.61=4.14×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-15</m:t>
              </m:r>
            </m:sup>
          </m:sSup>
          <m:r>
            <m:rPr>
              <m:sty m:val="p"/>
            </m:rPr>
            <w:rPr>
              <w:rFonts w:ascii="Cambria Math" w:hAnsi="Cambria Math"/>
            </w:rPr>
            <m:t>×</m:t>
          </m:r>
          <m:r>
            <w:rPr>
              <w:rFonts w:ascii="Cambria Math" w:hAnsi="Cambria Math"/>
            </w:rPr>
            <m:t>f</m:t>
          </m:r>
        </m:oMath>
      </m:oMathPara>
    </w:p>
    <w:p w14:paraId="46CF8F65" w14:textId="77777777" w:rsidR="00A1490A" w:rsidRPr="0032145B" w:rsidRDefault="00A1490A" w:rsidP="009C6135">
      <w:pPr>
        <w:pStyle w:val="VCAAbodyformaths"/>
      </w:pPr>
      <m:oMathPara>
        <m:oMathParaPr>
          <m:jc m:val="left"/>
        </m:oMathParaPr>
        <m:oMath>
          <m:r>
            <w:rPr>
              <w:rFonts w:ascii="Cambria Math" w:hAnsi="Cambria Math"/>
            </w:rPr>
            <m:t>f</m:t>
          </m:r>
          <m:r>
            <m:rPr>
              <m:sty m:val="p"/>
            </m:rPr>
            <w:rPr>
              <w:rFonts w:ascii="Cambria Math" w:hAnsi="Cambria Math"/>
            </w:rPr>
            <m:t>=8.7×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r>
            <m:rPr>
              <m:sty m:val="p"/>
            </m:rPr>
            <w:rPr>
              <w:rFonts w:ascii="Cambria Math" w:hAnsi="Cambria Math"/>
            </w:rPr>
            <m:t xml:space="preserve"> </m:t>
          </m:r>
          <m:r>
            <w:rPr>
              <w:rFonts w:ascii="Cambria Math" w:hAnsi="Cambria Math"/>
            </w:rPr>
            <m:t>Hz</m:t>
          </m:r>
        </m:oMath>
      </m:oMathPara>
    </w:p>
    <w:p w14:paraId="2371983E" w14:textId="77777777" w:rsidR="00A1490A" w:rsidRDefault="00A1490A" w:rsidP="002745D7">
      <w:pPr>
        <w:pStyle w:val="VCAAHeading3"/>
      </w:pPr>
      <w:r>
        <w:t>Question 19b.</w:t>
      </w:r>
    </w:p>
    <w:p w14:paraId="57EA48F4" w14:textId="77777777" w:rsidR="00A1490A" w:rsidRDefault="00A1490A" w:rsidP="009C6135">
      <w:pPr>
        <w:pStyle w:val="VCAAbody"/>
      </w:pPr>
      <w:r>
        <w:t>Electrons exhibit a wave property.</w:t>
      </w:r>
    </w:p>
    <w:p w14:paraId="03DCF858" w14:textId="356C1E4C" w:rsidR="00410EE5" w:rsidRDefault="00A1490A" w:rsidP="009C6135">
      <w:pPr>
        <w:pStyle w:val="VCAAbody"/>
      </w:pPr>
      <w:r>
        <w:t>Only orbits with circumferences that are a whole multiple of this wavelength will permit a standing wave to form.</w:t>
      </w:r>
    </w:p>
    <w:p w14:paraId="3F143566" w14:textId="77777777" w:rsidR="00A1490A" w:rsidRDefault="00A1490A" w:rsidP="00410EE5">
      <w:pPr>
        <w:pStyle w:val="VCAAHeading3"/>
      </w:pPr>
      <w:r>
        <w:t>Question 20a.</w:t>
      </w:r>
    </w:p>
    <w:p w14:paraId="055160D4" w14:textId="77777777" w:rsidR="00A1490A" w:rsidRDefault="00A1490A" w:rsidP="009C6135">
      <w:pPr>
        <w:pStyle w:val="VCAAbody"/>
      </w:pPr>
      <w:r>
        <w:t>The independent variables are L and d.</w:t>
      </w:r>
    </w:p>
    <w:p w14:paraId="1DFC562C" w14:textId="77777777" w:rsidR="00A1490A" w:rsidRDefault="00A1490A" w:rsidP="009C6135">
      <w:pPr>
        <w:pStyle w:val="VCAAbody"/>
      </w:pPr>
      <w:r>
        <w:t xml:space="preserve">The dependent variable is </w:t>
      </w:r>
      <m:oMath>
        <m:r>
          <w:rPr>
            <w:rFonts w:ascii="Cambria Math" w:hAnsi="Cambria Math"/>
          </w:rPr>
          <m:t>∆x</m:t>
        </m:r>
      </m:oMath>
      <w:r>
        <w:t>.</w:t>
      </w:r>
    </w:p>
    <w:p w14:paraId="74828F74" w14:textId="77777777" w:rsidR="00A1490A" w:rsidRDefault="00A1490A" w:rsidP="009C6135">
      <w:pPr>
        <w:pStyle w:val="VCAAbody"/>
      </w:pPr>
      <w:r>
        <w:t xml:space="preserve">The controlled variable is the wavelength of the laser. </w:t>
      </w:r>
    </w:p>
    <w:p w14:paraId="02D9AFEE" w14:textId="0DBAAB1E" w:rsidR="00A1490A" w:rsidRDefault="00A1490A" w:rsidP="002745D7">
      <w:pPr>
        <w:pStyle w:val="VCAAHeading3"/>
      </w:pPr>
      <w:r>
        <w:t>Question 20b.</w:t>
      </w:r>
    </w:p>
    <w:tbl>
      <w:tblPr>
        <w:tblStyle w:val="VCAATableClosed"/>
        <w:tblW w:w="0" w:type="auto"/>
        <w:tblLook w:val="04A0" w:firstRow="1" w:lastRow="0" w:firstColumn="1" w:lastColumn="0" w:noHBand="0" w:noVBand="1"/>
      </w:tblPr>
      <w:tblGrid>
        <w:gridCol w:w="854"/>
        <w:gridCol w:w="854"/>
        <w:gridCol w:w="1103"/>
        <w:gridCol w:w="986"/>
      </w:tblGrid>
      <w:tr w:rsidR="00802521" w14:paraId="33672353" w14:textId="77777777" w:rsidTr="00565F92">
        <w:trPr>
          <w:cnfStyle w:val="100000000000" w:firstRow="1" w:lastRow="0" w:firstColumn="0" w:lastColumn="0" w:oddVBand="0" w:evenVBand="0" w:oddHBand="0" w:evenHBand="0" w:firstRowFirstColumn="0" w:firstRowLastColumn="0" w:lastRowFirstColumn="0" w:lastRowLastColumn="0"/>
        </w:trPr>
        <w:tc>
          <w:tcPr>
            <w:tcW w:w="854" w:type="dxa"/>
          </w:tcPr>
          <w:p w14:paraId="55081734" w14:textId="0BA7D931" w:rsidR="00802521" w:rsidRDefault="00802521" w:rsidP="00565F92">
            <w:pPr>
              <w:pStyle w:val="VCAAtablecondensedheading"/>
            </w:pPr>
            <w:r>
              <w:t>L (mm)</w:t>
            </w:r>
          </w:p>
        </w:tc>
        <w:tc>
          <w:tcPr>
            <w:tcW w:w="854" w:type="dxa"/>
          </w:tcPr>
          <w:p w14:paraId="326F11DD" w14:textId="21C4135C" w:rsidR="00802521" w:rsidRDefault="00802521" w:rsidP="00565F92">
            <w:pPr>
              <w:pStyle w:val="VCAAtablecondensedheading"/>
            </w:pPr>
            <w:r>
              <w:t>d (mm)</w:t>
            </w:r>
          </w:p>
        </w:tc>
        <w:tc>
          <w:tcPr>
            <w:tcW w:w="1103" w:type="dxa"/>
          </w:tcPr>
          <w:p w14:paraId="2C998A8B" w14:textId="77777777" w:rsidR="00802521" w:rsidRDefault="00AB46F3" w:rsidP="00565F92">
            <w:pPr>
              <w:pStyle w:val="VCAAtablecondensedheading"/>
              <w:rPr>
                <w:rFonts w:eastAsiaTheme="minorEastAsia"/>
              </w:rPr>
            </w:pPr>
            <m:oMath>
              <m:f>
                <m:fPr>
                  <m:ctrlPr>
                    <w:rPr>
                      <w:rFonts w:ascii="Cambria Math" w:hAnsi="Cambria Math"/>
                      <w:i/>
                    </w:rPr>
                  </m:ctrlPr>
                </m:fPr>
                <m:num>
                  <m:r>
                    <w:rPr>
                      <w:rFonts w:ascii="Cambria Math" w:hAnsi="Cambria Math"/>
                    </w:rPr>
                    <m:t>L</m:t>
                  </m:r>
                </m:num>
                <m:den>
                  <m:r>
                    <w:rPr>
                      <w:rFonts w:ascii="Cambria Math" w:hAnsi="Cambria Math"/>
                    </w:rPr>
                    <m:t>d</m:t>
                  </m:r>
                </m:den>
              </m:f>
            </m:oMath>
            <w:r w:rsidR="00802521">
              <w:rPr>
                <w:rFonts w:eastAsiaTheme="minorEastAsia"/>
              </w:rPr>
              <w:t xml:space="preserve"> (no unit)</w:t>
            </w:r>
          </w:p>
          <w:p w14:paraId="6A0D1B4E" w14:textId="6D956781" w:rsidR="00802521" w:rsidRDefault="00802521" w:rsidP="00565F92">
            <w:pPr>
              <w:pStyle w:val="VCAAtablecondensedheading"/>
            </w:pPr>
            <w:r>
              <w:rPr>
                <w:rFonts w:eastAsiaTheme="minorEastAsia"/>
              </w:rPr>
              <w:t>(x1000)</w:t>
            </w:r>
          </w:p>
        </w:tc>
        <w:tc>
          <w:tcPr>
            <w:tcW w:w="986" w:type="dxa"/>
          </w:tcPr>
          <w:p w14:paraId="13DD7F3E" w14:textId="46C4A3A6" w:rsidR="00802521" w:rsidRDefault="00802521" w:rsidP="00565F92">
            <w:pPr>
              <w:pStyle w:val="VCAAtablecondensedheading"/>
            </w:pPr>
            <m:oMath>
              <m:r>
                <w:rPr>
                  <w:rFonts w:ascii="Cambria Math" w:hAnsi="Cambria Math"/>
                </w:rPr>
                <m:t>∆x</m:t>
              </m:r>
            </m:oMath>
            <w:r>
              <w:rPr>
                <w:rFonts w:eastAsiaTheme="minorEastAsia"/>
              </w:rPr>
              <w:t xml:space="preserve"> (mm)</w:t>
            </w:r>
          </w:p>
        </w:tc>
      </w:tr>
      <w:tr w:rsidR="00802521" w14:paraId="62739C1B" w14:textId="77777777" w:rsidTr="00565F92">
        <w:tc>
          <w:tcPr>
            <w:tcW w:w="854" w:type="dxa"/>
          </w:tcPr>
          <w:p w14:paraId="16C2EAAA" w14:textId="007D9C58" w:rsidR="00802521" w:rsidRDefault="00DE3217" w:rsidP="00565F92">
            <w:pPr>
              <w:pStyle w:val="VCAAtablecondensed"/>
            </w:pPr>
            <w:r>
              <w:t>1500</w:t>
            </w:r>
          </w:p>
        </w:tc>
        <w:tc>
          <w:tcPr>
            <w:tcW w:w="854" w:type="dxa"/>
          </w:tcPr>
          <w:p w14:paraId="4EB1487C" w14:textId="270C854E" w:rsidR="00802521" w:rsidRDefault="00DE3217" w:rsidP="00565F92">
            <w:pPr>
              <w:pStyle w:val="VCAAtablecondensed"/>
            </w:pPr>
            <w:r>
              <w:t>0.26</w:t>
            </w:r>
          </w:p>
        </w:tc>
        <w:tc>
          <w:tcPr>
            <w:tcW w:w="1103" w:type="dxa"/>
          </w:tcPr>
          <w:p w14:paraId="023696E4" w14:textId="0E998C0A" w:rsidR="00802521" w:rsidRPr="002B36E7" w:rsidRDefault="00DE3217" w:rsidP="00565F92">
            <w:pPr>
              <w:pStyle w:val="VCAAtablecondensed"/>
              <w:rPr>
                <w:b/>
                <w:bCs/>
              </w:rPr>
            </w:pPr>
            <w:r w:rsidRPr="002B36E7">
              <w:rPr>
                <w:b/>
                <w:bCs/>
              </w:rPr>
              <w:t>5.8</w:t>
            </w:r>
          </w:p>
        </w:tc>
        <w:tc>
          <w:tcPr>
            <w:tcW w:w="986" w:type="dxa"/>
          </w:tcPr>
          <w:p w14:paraId="03475424" w14:textId="5B97FFA7" w:rsidR="00802521" w:rsidRDefault="00DE3217" w:rsidP="00565F92">
            <w:pPr>
              <w:pStyle w:val="VCAAtablecondensed"/>
            </w:pPr>
            <w:r>
              <w:t>3.3</w:t>
            </w:r>
          </w:p>
        </w:tc>
      </w:tr>
      <w:tr w:rsidR="00802521" w14:paraId="375764AE" w14:textId="77777777" w:rsidTr="00565F92">
        <w:tc>
          <w:tcPr>
            <w:tcW w:w="854" w:type="dxa"/>
          </w:tcPr>
          <w:p w14:paraId="08389D09" w14:textId="17901224" w:rsidR="00802521" w:rsidRDefault="00DE3217" w:rsidP="00565F92">
            <w:pPr>
              <w:pStyle w:val="VCAAtablecondensed"/>
            </w:pPr>
            <w:r>
              <w:t>2500</w:t>
            </w:r>
          </w:p>
        </w:tc>
        <w:tc>
          <w:tcPr>
            <w:tcW w:w="854" w:type="dxa"/>
          </w:tcPr>
          <w:p w14:paraId="7EED1D4F" w14:textId="19E3FD8C" w:rsidR="00802521" w:rsidRDefault="00DE3217" w:rsidP="00565F92">
            <w:pPr>
              <w:pStyle w:val="VCAAtablecondensed"/>
            </w:pPr>
            <w:r>
              <w:t>0.26</w:t>
            </w:r>
          </w:p>
        </w:tc>
        <w:tc>
          <w:tcPr>
            <w:tcW w:w="1103" w:type="dxa"/>
          </w:tcPr>
          <w:p w14:paraId="698A64FF" w14:textId="4F1DBEC4" w:rsidR="00802521" w:rsidRPr="002B36E7" w:rsidRDefault="00DE3217" w:rsidP="00565F92">
            <w:pPr>
              <w:pStyle w:val="VCAAtablecondensed"/>
              <w:rPr>
                <w:b/>
                <w:bCs/>
              </w:rPr>
            </w:pPr>
            <w:r w:rsidRPr="002B36E7">
              <w:rPr>
                <w:b/>
                <w:bCs/>
              </w:rPr>
              <w:t>9.6</w:t>
            </w:r>
          </w:p>
        </w:tc>
        <w:tc>
          <w:tcPr>
            <w:tcW w:w="986" w:type="dxa"/>
          </w:tcPr>
          <w:p w14:paraId="7D5169DE" w14:textId="43B96968" w:rsidR="00802521" w:rsidRDefault="00DE3217" w:rsidP="00565F92">
            <w:pPr>
              <w:pStyle w:val="VCAAtablecondensed"/>
            </w:pPr>
            <w:r>
              <w:t>5.5</w:t>
            </w:r>
          </w:p>
        </w:tc>
      </w:tr>
      <w:tr w:rsidR="00802521" w14:paraId="20E2B205" w14:textId="77777777" w:rsidTr="00565F92">
        <w:tc>
          <w:tcPr>
            <w:tcW w:w="854" w:type="dxa"/>
          </w:tcPr>
          <w:p w14:paraId="2EBE4AF1" w14:textId="5AAC1069" w:rsidR="00802521" w:rsidRDefault="00DE3217" w:rsidP="00565F92">
            <w:pPr>
              <w:pStyle w:val="VCAAtablecondensed"/>
            </w:pPr>
            <w:r>
              <w:t>3500</w:t>
            </w:r>
          </w:p>
        </w:tc>
        <w:tc>
          <w:tcPr>
            <w:tcW w:w="854" w:type="dxa"/>
          </w:tcPr>
          <w:p w14:paraId="554DD053" w14:textId="7343A15C" w:rsidR="00802521" w:rsidRDefault="00DE3217" w:rsidP="00565F92">
            <w:pPr>
              <w:pStyle w:val="VCAAtablecondensed"/>
            </w:pPr>
            <w:r>
              <w:t>0.26</w:t>
            </w:r>
          </w:p>
        </w:tc>
        <w:tc>
          <w:tcPr>
            <w:tcW w:w="1103" w:type="dxa"/>
          </w:tcPr>
          <w:p w14:paraId="253DD2A6" w14:textId="72A4C99E" w:rsidR="00802521" w:rsidRPr="002B36E7" w:rsidRDefault="00DE3217" w:rsidP="00565F92">
            <w:pPr>
              <w:pStyle w:val="VCAAtablecondensed"/>
              <w:rPr>
                <w:b/>
                <w:bCs/>
              </w:rPr>
            </w:pPr>
            <w:r w:rsidRPr="002B36E7">
              <w:rPr>
                <w:b/>
                <w:bCs/>
              </w:rPr>
              <w:t>13</w:t>
            </w:r>
          </w:p>
        </w:tc>
        <w:tc>
          <w:tcPr>
            <w:tcW w:w="986" w:type="dxa"/>
          </w:tcPr>
          <w:p w14:paraId="4FC7039E" w14:textId="4676D851" w:rsidR="00802521" w:rsidRDefault="00DE3217" w:rsidP="00565F92">
            <w:pPr>
              <w:pStyle w:val="VCAAtablecondensed"/>
            </w:pPr>
            <w:r>
              <w:t>7.7</w:t>
            </w:r>
          </w:p>
        </w:tc>
      </w:tr>
      <w:tr w:rsidR="00802521" w14:paraId="6F483EC6" w14:textId="77777777" w:rsidTr="00565F92">
        <w:tc>
          <w:tcPr>
            <w:tcW w:w="854" w:type="dxa"/>
          </w:tcPr>
          <w:p w14:paraId="33D439B1" w14:textId="5C14BC9B" w:rsidR="00802521" w:rsidRDefault="00DE3217" w:rsidP="00565F92">
            <w:pPr>
              <w:pStyle w:val="VCAAtablecondensed"/>
            </w:pPr>
            <w:r>
              <w:t>1500</w:t>
            </w:r>
          </w:p>
        </w:tc>
        <w:tc>
          <w:tcPr>
            <w:tcW w:w="854" w:type="dxa"/>
          </w:tcPr>
          <w:p w14:paraId="6FB606E7" w14:textId="047901D6" w:rsidR="00802521" w:rsidRDefault="00DE3217" w:rsidP="00565F92">
            <w:pPr>
              <w:pStyle w:val="VCAAtablecondensed"/>
            </w:pPr>
            <w:r>
              <w:t>0.16</w:t>
            </w:r>
          </w:p>
        </w:tc>
        <w:tc>
          <w:tcPr>
            <w:tcW w:w="1103" w:type="dxa"/>
          </w:tcPr>
          <w:p w14:paraId="3533B053" w14:textId="5E70D5B2" w:rsidR="00802521" w:rsidRPr="002B36E7" w:rsidRDefault="00DE3217" w:rsidP="00565F92">
            <w:pPr>
              <w:pStyle w:val="VCAAtablecondensed"/>
              <w:rPr>
                <w:b/>
                <w:bCs/>
              </w:rPr>
            </w:pPr>
            <w:r w:rsidRPr="002B36E7">
              <w:rPr>
                <w:b/>
                <w:bCs/>
              </w:rPr>
              <w:t>9.4</w:t>
            </w:r>
          </w:p>
        </w:tc>
        <w:tc>
          <w:tcPr>
            <w:tcW w:w="986" w:type="dxa"/>
          </w:tcPr>
          <w:p w14:paraId="1B0022EB" w14:textId="4A3C8240" w:rsidR="00802521" w:rsidRDefault="00DE3217" w:rsidP="00565F92">
            <w:pPr>
              <w:pStyle w:val="VCAAtablecondensed"/>
            </w:pPr>
            <w:r>
              <w:t>4.9</w:t>
            </w:r>
          </w:p>
        </w:tc>
      </w:tr>
      <w:tr w:rsidR="00802521" w14:paraId="754232AD" w14:textId="77777777" w:rsidTr="00565F92">
        <w:tc>
          <w:tcPr>
            <w:tcW w:w="854" w:type="dxa"/>
          </w:tcPr>
          <w:p w14:paraId="419D34FB" w14:textId="06370E0A" w:rsidR="00802521" w:rsidRDefault="00DE3217" w:rsidP="00565F92">
            <w:pPr>
              <w:pStyle w:val="VCAAtablecondensed"/>
            </w:pPr>
            <w:r>
              <w:t>2500</w:t>
            </w:r>
          </w:p>
        </w:tc>
        <w:tc>
          <w:tcPr>
            <w:tcW w:w="854" w:type="dxa"/>
          </w:tcPr>
          <w:p w14:paraId="47064F2F" w14:textId="78E78150" w:rsidR="00802521" w:rsidRDefault="00DE3217" w:rsidP="00565F92">
            <w:pPr>
              <w:pStyle w:val="VCAAtablecondensed"/>
            </w:pPr>
            <w:r>
              <w:t>0.16</w:t>
            </w:r>
          </w:p>
        </w:tc>
        <w:tc>
          <w:tcPr>
            <w:tcW w:w="1103" w:type="dxa"/>
          </w:tcPr>
          <w:p w14:paraId="58189B49" w14:textId="11BDA90F" w:rsidR="00802521" w:rsidRPr="002B36E7" w:rsidRDefault="00DE3217" w:rsidP="00565F92">
            <w:pPr>
              <w:pStyle w:val="VCAAtablecondensed"/>
              <w:rPr>
                <w:b/>
                <w:bCs/>
              </w:rPr>
            </w:pPr>
            <w:r w:rsidRPr="002B36E7">
              <w:rPr>
                <w:b/>
                <w:bCs/>
              </w:rPr>
              <w:t>16</w:t>
            </w:r>
          </w:p>
        </w:tc>
        <w:tc>
          <w:tcPr>
            <w:tcW w:w="986" w:type="dxa"/>
          </w:tcPr>
          <w:p w14:paraId="430A17DC" w14:textId="04E70543" w:rsidR="00802521" w:rsidRDefault="00DE3217" w:rsidP="00565F92">
            <w:pPr>
              <w:pStyle w:val="VCAAtablecondensed"/>
            </w:pPr>
            <w:r>
              <w:t>8.2</w:t>
            </w:r>
          </w:p>
        </w:tc>
      </w:tr>
      <w:tr w:rsidR="00802521" w14:paraId="4EE38F58" w14:textId="77777777" w:rsidTr="00565F92">
        <w:tc>
          <w:tcPr>
            <w:tcW w:w="854" w:type="dxa"/>
          </w:tcPr>
          <w:p w14:paraId="079F1C4C" w14:textId="228890BC" w:rsidR="00802521" w:rsidRDefault="00DE3217" w:rsidP="00565F92">
            <w:pPr>
              <w:pStyle w:val="VCAAtablecondensed"/>
            </w:pPr>
            <w:r>
              <w:t>3500</w:t>
            </w:r>
          </w:p>
        </w:tc>
        <w:tc>
          <w:tcPr>
            <w:tcW w:w="854" w:type="dxa"/>
          </w:tcPr>
          <w:p w14:paraId="7E0D566A" w14:textId="16E2318E" w:rsidR="00802521" w:rsidRDefault="00DE3217" w:rsidP="00565F92">
            <w:pPr>
              <w:pStyle w:val="VCAAtablecondensed"/>
            </w:pPr>
            <w:r>
              <w:t>0.16</w:t>
            </w:r>
          </w:p>
        </w:tc>
        <w:tc>
          <w:tcPr>
            <w:tcW w:w="1103" w:type="dxa"/>
          </w:tcPr>
          <w:p w14:paraId="60B9134C" w14:textId="6E625A5A" w:rsidR="00802521" w:rsidRPr="002B36E7" w:rsidRDefault="00DE3217" w:rsidP="00565F92">
            <w:pPr>
              <w:pStyle w:val="VCAAtablecondensed"/>
              <w:rPr>
                <w:b/>
                <w:bCs/>
              </w:rPr>
            </w:pPr>
            <w:r w:rsidRPr="002B36E7">
              <w:rPr>
                <w:b/>
                <w:bCs/>
              </w:rPr>
              <w:t>22</w:t>
            </w:r>
          </w:p>
        </w:tc>
        <w:tc>
          <w:tcPr>
            <w:tcW w:w="986" w:type="dxa"/>
          </w:tcPr>
          <w:p w14:paraId="37262EF0" w14:textId="01DEF644" w:rsidR="00802521" w:rsidRDefault="00DE3217" w:rsidP="00565F92">
            <w:pPr>
              <w:pStyle w:val="VCAAtablecondensed"/>
            </w:pPr>
            <w:r>
              <w:t>12.3</w:t>
            </w:r>
          </w:p>
        </w:tc>
      </w:tr>
    </w:tbl>
    <w:p w14:paraId="454E2C98" w14:textId="77777777" w:rsidR="00A210C7" w:rsidRDefault="00A210C7" w:rsidP="00A210C7">
      <w:pPr>
        <w:pStyle w:val="VCAAbody"/>
      </w:pPr>
    </w:p>
    <w:p w14:paraId="34FFA2EB" w14:textId="77777777" w:rsidR="00A210C7" w:rsidRPr="00A210C7" w:rsidRDefault="00A210C7" w:rsidP="00A210C7">
      <w:pPr>
        <w:pStyle w:val="VCAAbody"/>
      </w:pPr>
      <w:r>
        <w:br w:type="page"/>
      </w:r>
    </w:p>
    <w:p w14:paraId="2CC52357" w14:textId="631197F6" w:rsidR="00A1490A" w:rsidRDefault="00A1490A" w:rsidP="002745D7">
      <w:pPr>
        <w:pStyle w:val="VCAAHeading3"/>
      </w:pPr>
      <w:r>
        <w:lastRenderedPageBreak/>
        <w:t>Question 20c.</w:t>
      </w:r>
    </w:p>
    <w:p w14:paraId="15C0882A" w14:textId="0C215901" w:rsidR="00A1490A" w:rsidRDefault="00A1490A" w:rsidP="005653E2">
      <w:pPr>
        <w:pStyle w:val="VCAAHeading3"/>
      </w:pPr>
      <w:r w:rsidRPr="00FB2608">
        <w:rPr>
          <w:noProof/>
        </w:rPr>
        <w:drawing>
          <wp:anchor distT="0" distB="0" distL="114300" distR="114300" simplePos="0" relativeHeight="251673600" behindDoc="0" locked="0" layoutInCell="1" allowOverlap="1" wp14:anchorId="2AC43AF6" wp14:editId="2AC690A2">
            <wp:simplePos x="0" y="0"/>
            <wp:positionH relativeFrom="column">
              <wp:posOffset>2540</wp:posOffset>
            </wp:positionH>
            <wp:positionV relativeFrom="paragraph">
              <wp:posOffset>3810</wp:posOffset>
            </wp:positionV>
            <wp:extent cx="6120765" cy="4264025"/>
            <wp:effectExtent l="0" t="0" r="635" b="3175"/>
            <wp:wrapTopAndBottom/>
            <wp:docPr id="20" name="Picture 20"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line chart, scatte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4264025"/>
                    </a:xfrm>
                    <a:prstGeom prst="rect">
                      <a:avLst/>
                    </a:prstGeom>
                  </pic:spPr>
                </pic:pic>
              </a:graphicData>
            </a:graphic>
            <wp14:sizeRelH relativeFrom="page">
              <wp14:pctWidth>0</wp14:pctWidth>
            </wp14:sizeRelH>
            <wp14:sizeRelV relativeFrom="page">
              <wp14:pctHeight>0</wp14:pctHeight>
            </wp14:sizeRelV>
          </wp:anchor>
        </w:drawing>
      </w:r>
      <w:r>
        <w:t>Question 20d.</w:t>
      </w:r>
    </w:p>
    <w:p w14:paraId="16346A2F" w14:textId="77777777" w:rsidR="00A1490A" w:rsidRPr="009C6135" w:rsidRDefault="00A1490A" w:rsidP="009C6135">
      <w:pPr>
        <w:pStyle w:val="VCAAbodyformaths"/>
      </w:pPr>
      <m:oMathPara>
        <m:oMathParaPr>
          <m:jc m:val="left"/>
        </m:oMathParaPr>
        <m:oMath>
          <m:r>
            <w:rPr>
              <w:rFonts w:ascii="Cambria Math" w:hAnsi="Cambria Math"/>
            </w:rPr>
            <m:t>Gradient</m:t>
          </m:r>
          <m:r>
            <m:rPr>
              <m:sty m:val="p"/>
            </m:rPr>
            <w:rPr>
              <w:rFonts w:ascii="Cambria Math" w:hAnsi="Cambria Math"/>
            </w:rPr>
            <m:t>=</m:t>
          </m:r>
          <m:f>
            <m:fPr>
              <m:ctrlPr>
                <w:rPr>
                  <w:rFonts w:ascii="Cambria Math" w:hAnsi="Cambria Math"/>
                </w:rPr>
              </m:ctrlPr>
            </m:fPr>
            <m:num>
              <m:r>
                <w:rPr>
                  <w:rFonts w:ascii="Cambria Math" w:hAnsi="Cambria Math"/>
                </w:rPr>
                <m:t>rise</m:t>
              </m:r>
            </m:num>
            <m:den>
              <m:r>
                <w:rPr>
                  <w:rFonts w:ascii="Cambria Math" w:hAnsi="Cambria Math"/>
                </w:rPr>
                <m:t>run</m:t>
              </m:r>
            </m:den>
          </m:f>
        </m:oMath>
      </m:oMathPara>
    </w:p>
    <w:p w14:paraId="73DA4604" w14:textId="77777777" w:rsidR="00A1490A" w:rsidRPr="009C6135" w:rsidRDefault="00A1490A" w:rsidP="009C6135">
      <w:pPr>
        <w:pStyle w:val="VCAAbodyformaths"/>
      </w:pPr>
      <m:oMathPara>
        <m:oMathParaPr>
          <m:jc m:val="left"/>
        </m:oMathParaPr>
        <m:oMath>
          <m:r>
            <w:rPr>
              <w:rFonts w:ascii="Cambria Math" w:hAnsi="Cambria Math"/>
            </w:rPr>
            <m:t>Gradient</m:t>
          </m:r>
          <m:r>
            <m:rPr>
              <m:sty m:val="p"/>
            </m:rPr>
            <w:rPr>
              <w:rFonts w:ascii="Cambria Math" w:hAnsi="Cambria Math"/>
            </w:rPr>
            <m:t>=</m:t>
          </m:r>
          <m:f>
            <m:fPr>
              <m:ctrlPr>
                <w:rPr>
                  <w:rFonts w:ascii="Cambria Math" w:hAnsi="Cambria Math"/>
                </w:rPr>
              </m:ctrlPr>
            </m:fPr>
            <m:num>
              <m:r>
                <m:rPr>
                  <m:sty m:val="p"/>
                </m:rPr>
                <w:rPr>
                  <w:rFonts w:ascii="Cambria Math" w:hAnsi="Cambria Math"/>
                </w:rPr>
                <m:t>13-2</m:t>
              </m:r>
            </m:num>
            <m:den>
              <m:r>
                <m:rPr>
                  <m:sty m:val="p"/>
                </m:rPr>
                <w:rPr>
                  <w:rFonts w:ascii="Cambria Math" w:hAnsi="Cambria Math"/>
                </w:rPr>
                <m:t>(24-3)×1000</m:t>
              </m:r>
            </m:den>
          </m:f>
          <m:r>
            <m:rPr>
              <m:sty m:val="p"/>
            </m:rPr>
            <w:rPr>
              <w:rFonts w:ascii="Cambria Math" w:hAnsi="Cambria Math"/>
            </w:rPr>
            <m:t>=</m:t>
          </m:r>
          <m:f>
            <m:fPr>
              <m:ctrlPr>
                <w:rPr>
                  <w:rFonts w:ascii="Cambria Math" w:hAnsi="Cambria Math"/>
                </w:rPr>
              </m:ctrlPr>
            </m:fPr>
            <m:num>
              <m:r>
                <m:rPr>
                  <m:sty m:val="p"/>
                </m:rPr>
                <w:rPr>
                  <w:rFonts w:ascii="Cambria Math" w:hAnsi="Cambria Math"/>
                </w:rPr>
                <m:t>11</m:t>
              </m:r>
            </m:num>
            <m:den>
              <m:r>
                <m:rPr>
                  <m:sty m:val="p"/>
                </m:rPr>
                <w:rPr>
                  <w:rFonts w:ascii="Cambria Math" w:hAnsi="Cambria Math"/>
                </w:rPr>
                <m:t>21000</m:t>
              </m:r>
            </m:den>
          </m:f>
        </m:oMath>
      </m:oMathPara>
    </w:p>
    <w:p w14:paraId="17BD0975" w14:textId="77777777" w:rsidR="00A1490A" w:rsidRPr="009C6135" w:rsidRDefault="00A1490A" w:rsidP="009C6135">
      <w:pPr>
        <w:pStyle w:val="VCAAbodyformaths"/>
      </w:pPr>
      <m:oMathPara>
        <m:oMathParaPr>
          <m:jc m:val="left"/>
        </m:oMathParaPr>
        <m:oMath>
          <m:r>
            <w:rPr>
              <w:rFonts w:ascii="Cambria Math" w:hAnsi="Cambria Math"/>
            </w:rPr>
            <m:t>Gradient</m:t>
          </m:r>
          <m:r>
            <m:rPr>
              <m:sty m:val="p"/>
            </m:rPr>
            <w:rPr>
              <w:rFonts w:ascii="Cambria Math" w:hAnsi="Cambria Math"/>
            </w:rPr>
            <m:t>=5.2×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t>
          </m:r>
          <m:r>
            <w:rPr>
              <w:rFonts w:ascii="Cambria Math" w:hAnsi="Cambria Math"/>
            </w:rPr>
            <m:t>mm</m:t>
          </m:r>
        </m:oMath>
      </m:oMathPara>
    </w:p>
    <w:p w14:paraId="4A2086AD" w14:textId="77777777" w:rsidR="00A1490A" w:rsidRPr="00DE1D4B" w:rsidRDefault="00A1490A" w:rsidP="009C6135">
      <w:pPr>
        <w:pStyle w:val="VCAAbody"/>
      </w:pPr>
      <w:r>
        <w:t>Students are reminded to use points on the line, not points from the table.</w:t>
      </w:r>
    </w:p>
    <w:p w14:paraId="67BF90A3" w14:textId="77777777" w:rsidR="00A1490A" w:rsidRDefault="00A1490A" w:rsidP="002745D7">
      <w:pPr>
        <w:pStyle w:val="VCAAHeading3"/>
      </w:pPr>
      <w:r>
        <w:t>Question 20e.</w:t>
      </w:r>
    </w:p>
    <w:p w14:paraId="3B1CA7EA" w14:textId="4D29A3F9" w:rsidR="00A1490A" w:rsidRDefault="00A1490A" w:rsidP="009C6135">
      <w:pPr>
        <w:pStyle w:val="VCAAbodyformaths"/>
      </w:pPr>
      <w:r>
        <w:t xml:space="preserve">Using </w:t>
      </w:r>
      <m:oMath>
        <m:r>
          <w:rPr>
            <w:rFonts w:ascii="Cambria Math" w:hAnsi="Cambria Math"/>
          </w:rPr>
          <m:t>∆x=</m:t>
        </m:r>
        <m:f>
          <m:fPr>
            <m:ctrlPr>
              <w:rPr>
                <w:rFonts w:ascii="Cambria Math" w:hAnsi="Cambria Math"/>
                <w:i/>
              </w:rPr>
            </m:ctrlPr>
          </m:fPr>
          <m:num>
            <m:r>
              <w:rPr>
                <w:rFonts w:ascii="Cambria Math" w:hAnsi="Cambria Math"/>
              </w:rPr>
              <m:t>λL</m:t>
            </m:r>
          </m:num>
          <m:den>
            <m:r>
              <w:rPr>
                <w:rFonts w:ascii="Cambria Math" w:hAnsi="Cambria Math"/>
              </w:rPr>
              <m:t>d</m:t>
            </m:r>
          </m:den>
        </m:f>
        <m:r>
          <w:rPr>
            <w:rFonts w:ascii="Cambria Math" w:hAnsi="Cambria Math"/>
          </w:rPr>
          <m:t xml:space="preserve"> and y=mx</m:t>
        </m:r>
      </m:oMath>
      <w:r>
        <w:t xml:space="preserve">, if </w:t>
      </w:r>
      <m:oMath>
        <m:r>
          <w:rPr>
            <w:rFonts w:ascii="Cambria Math" w:hAnsi="Cambria Math"/>
          </w:rPr>
          <m:t>∆x</m:t>
        </m:r>
      </m:oMath>
      <w:r>
        <w:t xml:space="preserve"> is plotted against </w:t>
      </w:r>
      <m:oMath>
        <m:f>
          <m:fPr>
            <m:ctrlPr>
              <w:rPr>
                <w:rFonts w:ascii="Cambria Math" w:hAnsi="Cambria Math"/>
                <w:i/>
              </w:rPr>
            </m:ctrlPr>
          </m:fPr>
          <m:num>
            <m:r>
              <w:rPr>
                <w:rFonts w:ascii="Cambria Math" w:hAnsi="Cambria Math"/>
              </w:rPr>
              <m:t>L</m:t>
            </m:r>
          </m:num>
          <m:den>
            <m:r>
              <w:rPr>
                <w:rFonts w:ascii="Cambria Math" w:hAnsi="Cambria Math"/>
              </w:rPr>
              <m:t>d</m:t>
            </m:r>
          </m:den>
        </m:f>
      </m:oMath>
      <w:r w:rsidR="003631D1">
        <w:t>,</w:t>
      </w:r>
      <w:r>
        <w:t xml:space="preserve"> then the gradient is </w:t>
      </w:r>
      <m:oMath>
        <m:r>
          <w:rPr>
            <w:rFonts w:ascii="Cambria Math" w:hAnsi="Cambria Math"/>
          </w:rPr>
          <m:t>λ.</m:t>
        </m:r>
      </m:oMath>
    </w:p>
    <w:p w14:paraId="556288A9" w14:textId="6D21C2F1" w:rsidR="00A1490A" w:rsidRDefault="00A1490A" w:rsidP="009C6135">
      <w:pPr>
        <w:pStyle w:val="VCAAbodyformaths"/>
      </w:pPr>
      <w:r>
        <w:t xml:space="preserve">Now </w:t>
      </w:r>
      <m:oMath>
        <m:r>
          <w:rPr>
            <w:rFonts w:ascii="Cambria Math" w:hAnsi="Cambria Math"/>
          </w:rPr>
          <m:t>∆x</m:t>
        </m:r>
      </m:oMath>
      <w:r>
        <w:t xml:space="preserve"> is in mm and </w:t>
      </w:r>
      <m:oMath>
        <m:f>
          <m:fPr>
            <m:ctrlPr>
              <w:rPr>
                <w:rFonts w:ascii="Cambria Math" w:hAnsi="Cambria Math"/>
                <w:i/>
              </w:rPr>
            </m:ctrlPr>
          </m:fPr>
          <m:num>
            <m:r>
              <w:rPr>
                <w:rFonts w:ascii="Cambria Math" w:hAnsi="Cambria Math"/>
              </w:rPr>
              <m:t>L</m:t>
            </m:r>
          </m:num>
          <m:den>
            <m:r>
              <w:rPr>
                <w:rFonts w:ascii="Cambria Math" w:hAnsi="Cambria Math"/>
              </w:rPr>
              <m:t>d</m:t>
            </m:r>
          </m:den>
        </m:f>
      </m:oMath>
      <w:r>
        <w:t xml:space="preserve"> is in m</w:t>
      </w:r>
      <w:r w:rsidR="00CB1958">
        <w:t>,</w:t>
      </w:r>
      <w:r>
        <w:t xml:space="preserve"> so the wavelength is the gradient / 1000.</w:t>
      </w:r>
    </w:p>
    <w:p w14:paraId="40218E44" w14:textId="77777777" w:rsidR="00A1490A" w:rsidRPr="009443CF" w:rsidRDefault="00A1490A" w:rsidP="009C6135">
      <w:pPr>
        <w:pStyle w:val="VCAAbodyformaths"/>
      </w:pPr>
      <m:oMathPara>
        <m:oMathParaPr>
          <m:jc m:val="left"/>
        </m:oMathParaPr>
        <m:oMath>
          <m:r>
            <w:rPr>
              <w:rFonts w:ascii="Cambria Math" w:hAnsi="Cambria Math"/>
            </w:rPr>
            <m:t>λ=</m:t>
          </m:r>
          <m:f>
            <m:fPr>
              <m:ctrlPr>
                <w:rPr>
                  <w:rFonts w:ascii="Cambria Math" w:hAnsi="Cambria Math"/>
                  <w:i/>
                </w:rPr>
              </m:ctrlPr>
            </m:fPr>
            <m:num>
              <m:r>
                <w:rPr>
                  <w:rFonts w:ascii="Cambria Math" w:hAnsi="Cambria Math"/>
                </w:rPr>
                <m:t>5.2×</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1000</m:t>
              </m:r>
            </m:den>
          </m:f>
        </m:oMath>
      </m:oMathPara>
    </w:p>
    <w:p w14:paraId="72595300" w14:textId="76602D90" w:rsidR="0044213C" w:rsidRPr="00A210C7" w:rsidRDefault="00A1490A" w:rsidP="00A210C7">
      <w:pPr>
        <w:pStyle w:val="VCAAbodyformaths"/>
      </w:pPr>
      <m:oMathPara>
        <m:oMathParaPr>
          <m:jc m:val="left"/>
        </m:oMathParaPr>
        <m:oMath>
          <m:r>
            <w:rPr>
              <w:rFonts w:ascii="Cambria Math" w:hAnsi="Cambria Math"/>
            </w:rPr>
            <m:t>λ=5.2×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m</m:t>
          </m:r>
        </m:oMath>
      </m:oMathPara>
    </w:p>
    <w:sectPr w:rsidR="0044213C" w:rsidRPr="00A210C7"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F54A" w14:textId="77777777" w:rsidR="00653BAE" w:rsidRDefault="00653BAE" w:rsidP="00304EA1">
      <w:pPr>
        <w:spacing w:after="0" w:line="240" w:lineRule="auto"/>
      </w:pPr>
      <w:r>
        <w:separator/>
      </w:r>
    </w:p>
  </w:endnote>
  <w:endnote w:type="continuationSeparator" w:id="0">
    <w:p w14:paraId="45EF064A" w14:textId="77777777" w:rsidR="00653BAE" w:rsidRDefault="00653BA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B0D8" w14:textId="77777777" w:rsidR="00653BAE" w:rsidRDefault="00653BAE" w:rsidP="00304EA1">
      <w:pPr>
        <w:spacing w:after="0" w:line="240" w:lineRule="auto"/>
      </w:pPr>
      <w:r>
        <w:separator/>
      </w:r>
    </w:p>
  </w:footnote>
  <w:footnote w:type="continuationSeparator" w:id="0">
    <w:p w14:paraId="06B8DF82" w14:textId="77777777" w:rsidR="00653BAE" w:rsidRDefault="00653BA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ABDF7C2" w:rsidR="008428B1" w:rsidRPr="00D86DE4" w:rsidRDefault="00643D9E" w:rsidP="00D86DE4">
    <w:pPr>
      <w:pStyle w:val="VCAAcaptionsandfootnotes"/>
      <w:rPr>
        <w:color w:val="999999" w:themeColor="accent2"/>
      </w:rPr>
    </w:pPr>
    <w:r>
      <w:t>2022 VCE Physics (NHT)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20068388">
    <w:abstractNumId w:val="6"/>
  </w:num>
  <w:num w:numId="2" w16cid:durableId="45645526">
    <w:abstractNumId w:val="4"/>
  </w:num>
  <w:num w:numId="3" w16cid:durableId="1063023358">
    <w:abstractNumId w:val="1"/>
  </w:num>
  <w:num w:numId="4" w16cid:durableId="96298223">
    <w:abstractNumId w:val="0"/>
  </w:num>
  <w:num w:numId="5" w16cid:durableId="664819092">
    <w:abstractNumId w:val="5"/>
  </w:num>
  <w:num w:numId="6" w16cid:durableId="1689287561">
    <w:abstractNumId w:val="8"/>
  </w:num>
  <w:num w:numId="7" w16cid:durableId="2031296787">
    <w:abstractNumId w:val="9"/>
  </w:num>
  <w:num w:numId="8" w16cid:durableId="263005193">
    <w:abstractNumId w:val="2"/>
  </w:num>
  <w:num w:numId="9" w16cid:durableId="1166701217">
    <w:abstractNumId w:val="7"/>
  </w:num>
  <w:num w:numId="10" w16cid:durableId="716050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5E52"/>
    <w:rsid w:val="0005780E"/>
    <w:rsid w:val="00065CC6"/>
    <w:rsid w:val="00090D46"/>
    <w:rsid w:val="000932BB"/>
    <w:rsid w:val="0009342A"/>
    <w:rsid w:val="000A71F7"/>
    <w:rsid w:val="000B026D"/>
    <w:rsid w:val="000C691A"/>
    <w:rsid w:val="000D1E92"/>
    <w:rsid w:val="000F09E4"/>
    <w:rsid w:val="000F16FD"/>
    <w:rsid w:val="000F5AAF"/>
    <w:rsid w:val="00120DB9"/>
    <w:rsid w:val="0012606C"/>
    <w:rsid w:val="00134BC7"/>
    <w:rsid w:val="00143520"/>
    <w:rsid w:val="00153AD2"/>
    <w:rsid w:val="00171254"/>
    <w:rsid w:val="0017739D"/>
    <w:rsid w:val="001779EA"/>
    <w:rsid w:val="00182027"/>
    <w:rsid w:val="00184297"/>
    <w:rsid w:val="00185CDF"/>
    <w:rsid w:val="00197753"/>
    <w:rsid w:val="001B776F"/>
    <w:rsid w:val="001C3EEA"/>
    <w:rsid w:val="001D3246"/>
    <w:rsid w:val="001E5CF1"/>
    <w:rsid w:val="002076D3"/>
    <w:rsid w:val="00221CCA"/>
    <w:rsid w:val="002279BA"/>
    <w:rsid w:val="002329F3"/>
    <w:rsid w:val="00243F0D"/>
    <w:rsid w:val="00255980"/>
    <w:rsid w:val="00260767"/>
    <w:rsid w:val="002647BB"/>
    <w:rsid w:val="002745D7"/>
    <w:rsid w:val="002754C1"/>
    <w:rsid w:val="002841C8"/>
    <w:rsid w:val="0028516B"/>
    <w:rsid w:val="002B36E7"/>
    <w:rsid w:val="002C5240"/>
    <w:rsid w:val="002C53C5"/>
    <w:rsid w:val="002C6F90"/>
    <w:rsid w:val="002E4587"/>
    <w:rsid w:val="002E4FB5"/>
    <w:rsid w:val="002F7E8F"/>
    <w:rsid w:val="00302FB8"/>
    <w:rsid w:val="00304EA1"/>
    <w:rsid w:val="00314D81"/>
    <w:rsid w:val="0031628D"/>
    <w:rsid w:val="00322FC6"/>
    <w:rsid w:val="00350651"/>
    <w:rsid w:val="0035293F"/>
    <w:rsid w:val="003608B5"/>
    <w:rsid w:val="003631D1"/>
    <w:rsid w:val="003663D8"/>
    <w:rsid w:val="003753FB"/>
    <w:rsid w:val="003821C9"/>
    <w:rsid w:val="00385147"/>
    <w:rsid w:val="00391986"/>
    <w:rsid w:val="003A00B4"/>
    <w:rsid w:val="003B2257"/>
    <w:rsid w:val="003C13B3"/>
    <w:rsid w:val="003C5E71"/>
    <w:rsid w:val="003C6C6D"/>
    <w:rsid w:val="003C750B"/>
    <w:rsid w:val="003D6CBD"/>
    <w:rsid w:val="00400537"/>
    <w:rsid w:val="00410EE5"/>
    <w:rsid w:val="00417AA3"/>
    <w:rsid w:val="00425A0C"/>
    <w:rsid w:val="00425DFE"/>
    <w:rsid w:val="00426013"/>
    <w:rsid w:val="00434EDB"/>
    <w:rsid w:val="00440B32"/>
    <w:rsid w:val="0044213C"/>
    <w:rsid w:val="0046078D"/>
    <w:rsid w:val="00460AD9"/>
    <w:rsid w:val="004956FC"/>
    <w:rsid w:val="00495C80"/>
    <w:rsid w:val="004A2ED8"/>
    <w:rsid w:val="004B7F1F"/>
    <w:rsid w:val="004F5BDA"/>
    <w:rsid w:val="004F74C0"/>
    <w:rsid w:val="0051315A"/>
    <w:rsid w:val="0051631E"/>
    <w:rsid w:val="00537A1F"/>
    <w:rsid w:val="005570CF"/>
    <w:rsid w:val="005653E2"/>
    <w:rsid w:val="00565F92"/>
    <w:rsid w:val="00566029"/>
    <w:rsid w:val="005923CB"/>
    <w:rsid w:val="005B391B"/>
    <w:rsid w:val="005B3DA0"/>
    <w:rsid w:val="005D3D78"/>
    <w:rsid w:val="005D5089"/>
    <w:rsid w:val="005E2EF0"/>
    <w:rsid w:val="005F4092"/>
    <w:rsid w:val="00605E5D"/>
    <w:rsid w:val="00611355"/>
    <w:rsid w:val="0063763A"/>
    <w:rsid w:val="00643D9E"/>
    <w:rsid w:val="00644A1F"/>
    <w:rsid w:val="006532E1"/>
    <w:rsid w:val="00653BAE"/>
    <w:rsid w:val="006663C6"/>
    <w:rsid w:val="00675463"/>
    <w:rsid w:val="0068471E"/>
    <w:rsid w:val="006849B2"/>
    <w:rsid w:val="00684F98"/>
    <w:rsid w:val="00693FFD"/>
    <w:rsid w:val="006D2159"/>
    <w:rsid w:val="006D2FBE"/>
    <w:rsid w:val="006D74E3"/>
    <w:rsid w:val="006F787C"/>
    <w:rsid w:val="00702636"/>
    <w:rsid w:val="00705EC4"/>
    <w:rsid w:val="00724507"/>
    <w:rsid w:val="00747109"/>
    <w:rsid w:val="007556B7"/>
    <w:rsid w:val="0076451D"/>
    <w:rsid w:val="00773E6C"/>
    <w:rsid w:val="00781FB1"/>
    <w:rsid w:val="007A2028"/>
    <w:rsid w:val="007A4B91"/>
    <w:rsid w:val="007C600D"/>
    <w:rsid w:val="007D1B6D"/>
    <w:rsid w:val="007E474C"/>
    <w:rsid w:val="007F0B88"/>
    <w:rsid w:val="00802521"/>
    <w:rsid w:val="0081000E"/>
    <w:rsid w:val="00813C37"/>
    <w:rsid w:val="008154B5"/>
    <w:rsid w:val="00823962"/>
    <w:rsid w:val="00836F68"/>
    <w:rsid w:val="008428B1"/>
    <w:rsid w:val="008468E3"/>
    <w:rsid w:val="00850410"/>
    <w:rsid w:val="00852719"/>
    <w:rsid w:val="00856603"/>
    <w:rsid w:val="00860115"/>
    <w:rsid w:val="00866EDA"/>
    <w:rsid w:val="0087427D"/>
    <w:rsid w:val="0088783C"/>
    <w:rsid w:val="008B2151"/>
    <w:rsid w:val="009370BC"/>
    <w:rsid w:val="009403B9"/>
    <w:rsid w:val="00944722"/>
    <w:rsid w:val="009517B7"/>
    <w:rsid w:val="00956E5A"/>
    <w:rsid w:val="00970580"/>
    <w:rsid w:val="0098739B"/>
    <w:rsid w:val="009906B5"/>
    <w:rsid w:val="0099257D"/>
    <w:rsid w:val="009A3CF3"/>
    <w:rsid w:val="009A6331"/>
    <w:rsid w:val="009B34E7"/>
    <w:rsid w:val="009B61E5"/>
    <w:rsid w:val="009C6135"/>
    <w:rsid w:val="009C7467"/>
    <w:rsid w:val="009D0E9E"/>
    <w:rsid w:val="009D1E89"/>
    <w:rsid w:val="009D771E"/>
    <w:rsid w:val="009E5707"/>
    <w:rsid w:val="009F69DA"/>
    <w:rsid w:val="009F74B6"/>
    <w:rsid w:val="00A0479C"/>
    <w:rsid w:val="00A1490A"/>
    <w:rsid w:val="00A17661"/>
    <w:rsid w:val="00A210C7"/>
    <w:rsid w:val="00A24B2D"/>
    <w:rsid w:val="00A40966"/>
    <w:rsid w:val="00A44765"/>
    <w:rsid w:val="00A71278"/>
    <w:rsid w:val="00A71D28"/>
    <w:rsid w:val="00A8038F"/>
    <w:rsid w:val="00A81E85"/>
    <w:rsid w:val="00A921E0"/>
    <w:rsid w:val="00A922F4"/>
    <w:rsid w:val="00AB46F3"/>
    <w:rsid w:val="00AC3F14"/>
    <w:rsid w:val="00AE5526"/>
    <w:rsid w:val="00AF051B"/>
    <w:rsid w:val="00AF3CB6"/>
    <w:rsid w:val="00B01578"/>
    <w:rsid w:val="00B0738F"/>
    <w:rsid w:val="00B13D3B"/>
    <w:rsid w:val="00B17C54"/>
    <w:rsid w:val="00B230DB"/>
    <w:rsid w:val="00B26601"/>
    <w:rsid w:val="00B41951"/>
    <w:rsid w:val="00B53229"/>
    <w:rsid w:val="00B5443D"/>
    <w:rsid w:val="00B62480"/>
    <w:rsid w:val="00B66D14"/>
    <w:rsid w:val="00B717F4"/>
    <w:rsid w:val="00B735A7"/>
    <w:rsid w:val="00B81B70"/>
    <w:rsid w:val="00B95D9D"/>
    <w:rsid w:val="00BB3BAB"/>
    <w:rsid w:val="00BD0724"/>
    <w:rsid w:val="00BD2B91"/>
    <w:rsid w:val="00BE5521"/>
    <w:rsid w:val="00BE6D1E"/>
    <w:rsid w:val="00BE77B2"/>
    <w:rsid w:val="00BF0BBA"/>
    <w:rsid w:val="00BF6C23"/>
    <w:rsid w:val="00C07044"/>
    <w:rsid w:val="00C35203"/>
    <w:rsid w:val="00C53263"/>
    <w:rsid w:val="00C741F0"/>
    <w:rsid w:val="00C75F1D"/>
    <w:rsid w:val="00C95156"/>
    <w:rsid w:val="00CA0DC2"/>
    <w:rsid w:val="00CB1958"/>
    <w:rsid w:val="00CB68E8"/>
    <w:rsid w:val="00CC5F8F"/>
    <w:rsid w:val="00CE111B"/>
    <w:rsid w:val="00D04F01"/>
    <w:rsid w:val="00D06414"/>
    <w:rsid w:val="00D10AA4"/>
    <w:rsid w:val="00D12807"/>
    <w:rsid w:val="00D17C7B"/>
    <w:rsid w:val="00D204EF"/>
    <w:rsid w:val="00D20ED9"/>
    <w:rsid w:val="00D24E5A"/>
    <w:rsid w:val="00D3284A"/>
    <w:rsid w:val="00D338E4"/>
    <w:rsid w:val="00D51947"/>
    <w:rsid w:val="00D532F0"/>
    <w:rsid w:val="00D56E0F"/>
    <w:rsid w:val="00D632D8"/>
    <w:rsid w:val="00D77413"/>
    <w:rsid w:val="00D82759"/>
    <w:rsid w:val="00D8353B"/>
    <w:rsid w:val="00D86DE4"/>
    <w:rsid w:val="00DB7E44"/>
    <w:rsid w:val="00DE1909"/>
    <w:rsid w:val="00DE3217"/>
    <w:rsid w:val="00DE51DB"/>
    <w:rsid w:val="00DF4A82"/>
    <w:rsid w:val="00E23F1D"/>
    <w:rsid w:val="00E24216"/>
    <w:rsid w:val="00E30E05"/>
    <w:rsid w:val="00E3193B"/>
    <w:rsid w:val="00E35622"/>
    <w:rsid w:val="00E36361"/>
    <w:rsid w:val="00E404A2"/>
    <w:rsid w:val="00E43AB6"/>
    <w:rsid w:val="00E55AE9"/>
    <w:rsid w:val="00E67A65"/>
    <w:rsid w:val="00E95796"/>
    <w:rsid w:val="00E95DBE"/>
    <w:rsid w:val="00EB0C84"/>
    <w:rsid w:val="00EC3A08"/>
    <w:rsid w:val="00EE702B"/>
    <w:rsid w:val="00EF0699"/>
    <w:rsid w:val="00EF4188"/>
    <w:rsid w:val="00EF4D89"/>
    <w:rsid w:val="00F1508A"/>
    <w:rsid w:val="00F17FDE"/>
    <w:rsid w:val="00F40D53"/>
    <w:rsid w:val="00F4525C"/>
    <w:rsid w:val="00F50D86"/>
    <w:rsid w:val="00F75088"/>
    <w:rsid w:val="00F95E46"/>
    <w:rsid w:val="00F96E62"/>
    <w:rsid w:val="00FB6827"/>
    <w:rsid w:val="00FD29D3"/>
    <w:rsid w:val="00FD5994"/>
    <w:rsid w:val="00FD694E"/>
    <w:rsid w:val="00FE3F0B"/>
    <w:rsid w:val="00FE4B26"/>
    <w:rsid w:val="00FF0D3C"/>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956E5A"/>
    <w:rPr>
      <w:b/>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bodyformaths">
    <w:name w:val="VCAA body for maths"/>
    <w:basedOn w:val="VCAAbody"/>
    <w:qFormat/>
    <w:rsid w:val="00025E52"/>
    <w:pPr>
      <w:spacing w:line="240" w:lineRule="auto"/>
    </w:pPr>
    <w:rPr>
      <w:rFonts w:eastAsia="Arial"/>
      <w:color w:val="000000"/>
    </w:rPr>
  </w:style>
  <w:style w:type="paragraph" w:styleId="Revision">
    <w:name w:val="Revision"/>
    <w:hidden/>
    <w:uiPriority w:val="99"/>
    <w:semiHidden/>
    <w:rsid w:val="00D3284A"/>
    <w:pPr>
      <w:spacing w:after="0" w:line="240" w:lineRule="auto"/>
    </w:pPr>
  </w:style>
  <w:style w:type="paragraph" w:customStyle="1" w:styleId="VCAAtabletext">
    <w:name w:val="VCAA table text"/>
    <w:qFormat/>
    <w:rsid w:val="00F96E62"/>
    <w:pPr>
      <w:spacing w:before="80" w:after="80" w:line="240" w:lineRule="exact"/>
    </w:pPr>
    <w:rPr>
      <w:rFonts w:ascii="Arial" w:eastAsia="Arial" w:hAnsi="Arial" w:cs="Arial"/>
    </w:rPr>
  </w:style>
  <w:style w:type="paragraph" w:customStyle="1" w:styleId="VCAAstatsnumbers">
    <w:name w:val="VCAA stats numbers"/>
    <w:basedOn w:val="Normal"/>
    <w:rsid w:val="00F96E62"/>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F96E62"/>
    <w:pPr>
      <w:keepNext w:val="0"/>
    </w:pPr>
    <w:rPr>
      <w:rFonts w:eastAsia="Arial Unicode MS"/>
      <w:b w:val="0"/>
      <w:szCs w:val="20"/>
    </w:rPr>
  </w:style>
  <w:style w:type="paragraph" w:customStyle="1" w:styleId="statshead">
    <w:name w:val="*stats head"/>
    <w:rsid w:val="00F96E62"/>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5BE9040-AB2A-4A34-B727-66B8D7587B95}"/>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2022 VCE Physics (NHT) external assessment report</vt:lpstr>
    </vt:vector>
  </TitlesOfParts>
  <Company>Victorian Curriculum and Assessment Authority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Physics (NHT) external assessment report</dc:title>
  <dc:creator>vcaa@education.vic.gov.au</dc:creator>
  <cp:keywords>2022 VCE Physics (NHT) external assessment report</cp:keywords>
  <cp:lastModifiedBy>Victorian Curriculum and Assessment Authority</cp:lastModifiedBy>
  <cp:revision>10</cp:revision>
  <cp:lastPrinted>2023-06-22T05:12:00Z</cp:lastPrinted>
  <dcterms:created xsi:type="dcterms:W3CDTF">2022-10-02T00:21:00Z</dcterms:created>
  <dcterms:modified xsi:type="dcterms:W3CDTF">2023-06-22T05:16:00Z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7bdb06b8bd042942e21a99c3daec7d271d81ebf7c8e23136a6f31ee06cc90362</vt:lpwstr>
  </property>
</Properties>
</file>