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409"/>
      </w:tblGrid>
      <w:tr w:rsidR="0013501F" w:rsidRPr="000B1666" w:rsidTr="0013501F">
        <w:tc>
          <w:tcPr>
            <w:tcW w:w="9409" w:type="dxa"/>
          </w:tcPr>
          <w:p w:rsidR="0013501F" w:rsidRDefault="0013501F" w:rsidP="0013501F"/>
          <w:p w:rsidR="0013501F" w:rsidRPr="000B1666" w:rsidRDefault="0013501F" w:rsidP="0013501F">
            <w:pPr>
              <w:jc w:val="right"/>
            </w:pPr>
          </w:p>
          <w:p w:rsidR="0013501F" w:rsidRPr="000B1666" w:rsidRDefault="0013501F" w:rsidP="0013501F"/>
          <w:p w:rsidR="0013501F" w:rsidRPr="000B1666" w:rsidRDefault="0013501F" w:rsidP="0013501F"/>
          <w:p w:rsidR="0013501F" w:rsidRPr="000B1666" w:rsidRDefault="0013501F" w:rsidP="0013501F"/>
          <w:p w:rsidR="0013501F" w:rsidRPr="000B1666" w:rsidRDefault="0013501F" w:rsidP="0013501F">
            <w:pPr>
              <w:rPr>
                <w:rFonts w:ascii="Arial" w:hAnsi="Arial" w:cs="Arial"/>
                <w:b/>
                <w:sz w:val="32"/>
                <w:szCs w:val="32"/>
              </w:rPr>
            </w:pPr>
            <w:r w:rsidRPr="000B1666">
              <w:rPr>
                <w:rFonts w:ascii="Arial" w:hAnsi="Arial" w:cs="Arial"/>
                <w:b/>
                <w:sz w:val="32"/>
                <w:szCs w:val="32"/>
              </w:rPr>
              <w:tab/>
              <w:t>VCAA ASSESSMENT ONLINE</w:t>
            </w:r>
          </w:p>
          <w:p w:rsidR="0013501F" w:rsidRPr="000B1666" w:rsidRDefault="0013501F" w:rsidP="0013501F"/>
          <w:p w:rsidR="0013501F" w:rsidRPr="000B1666" w:rsidRDefault="0013501F" w:rsidP="0013501F"/>
          <w:p w:rsidR="0013501F" w:rsidRPr="000B1666" w:rsidRDefault="0013501F" w:rsidP="0013501F">
            <w:pPr>
              <w:rPr>
                <w:rFonts w:ascii="Arial" w:hAnsi="Arial" w:cs="Arial"/>
                <w:b/>
                <w:bCs/>
                <w:color w:val="800000"/>
                <w:sz w:val="48"/>
                <w:szCs w:val="48"/>
              </w:rPr>
            </w:pPr>
            <w:r w:rsidRPr="000B1666">
              <w:rPr>
                <w:rFonts w:ascii="Arial" w:hAnsi="Arial" w:cs="Arial"/>
                <w:b/>
                <w:bCs/>
                <w:color w:val="800000"/>
                <w:sz w:val="48"/>
                <w:szCs w:val="48"/>
              </w:rPr>
              <w:tab/>
              <w:t xml:space="preserve">ON DEMAND </w:t>
            </w:r>
          </w:p>
          <w:p w:rsidR="0013501F" w:rsidRPr="000B1666" w:rsidRDefault="0013501F" w:rsidP="0013501F">
            <w:r w:rsidRPr="000B1666">
              <w:rPr>
                <w:rFonts w:ascii="Arial" w:hAnsi="Arial" w:cs="Arial"/>
                <w:b/>
                <w:bCs/>
                <w:color w:val="800000"/>
                <w:sz w:val="48"/>
                <w:szCs w:val="48"/>
              </w:rPr>
              <w:tab/>
              <w:t>GENERAL INFORMATION</w:t>
            </w:r>
          </w:p>
          <w:p w:rsidR="0013501F" w:rsidRPr="000B1666" w:rsidRDefault="0013501F" w:rsidP="0013501F"/>
          <w:p w:rsidR="0013501F" w:rsidRPr="000B1666" w:rsidRDefault="0013501F" w:rsidP="0013501F"/>
          <w:p w:rsidR="0013501F" w:rsidRPr="000B1666" w:rsidRDefault="0013501F" w:rsidP="0013501F">
            <w:r w:rsidRPr="000B1666">
              <w:rPr>
                <w:noProof/>
              </w:rPr>
              <w:drawing>
                <wp:inline distT="0" distB="0" distL="0" distR="0" wp14:anchorId="6A044C88" wp14:editId="41F8E39C">
                  <wp:extent cx="5077534" cy="519185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mandTesting.PNG"/>
                          <pic:cNvPicPr/>
                        </pic:nvPicPr>
                        <pic:blipFill>
                          <a:blip r:embed="rId9">
                            <a:extLst>
                              <a:ext uri="{28A0092B-C50C-407E-A947-70E740481C1C}">
                                <a14:useLocalDpi xmlns:a14="http://schemas.microsoft.com/office/drawing/2010/main" val="0"/>
                              </a:ext>
                            </a:extLst>
                          </a:blip>
                          <a:stretch>
                            <a:fillRect/>
                          </a:stretch>
                        </pic:blipFill>
                        <pic:spPr>
                          <a:xfrm>
                            <a:off x="0" y="0"/>
                            <a:ext cx="5077534" cy="5191850"/>
                          </a:xfrm>
                          <a:prstGeom prst="rect">
                            <a:avLst/>
                          </a:prstGeom>
                        </pic:spPr>
                      </pic:pic>
                    </a:graphicData>
                  </a:graphic>
                </wp:inline>
              </w:drawing>
            </w:r>
          </w:p>
          <w:p w:rsidR="0013501F" w:rsidRPr="000B1666" w:rsidRDefault="0013501F" w:rsidP="0013501F">
            <w:pPr>
              <w:rPr>
                <w:rFonts w:ascii="Arial" w:hAnsi="Arial" w:cs="Arial"/>
                <w:sz w:val="24"/>
                <w:szCs w:val="24"/>
              </w:rPr>
            </w:pPr>
          </w:p>
          <w:p w:rsidR="0013501F" w:rsidRPr="000B1666" w:rsidRDefault="008906D9" w:rsidP="0013501F">
            <w:pPr>
              <w:jc w:val="center"/>
              <w:rPr>
                <w:rFonts w:ascii="Arial" w:hAnsi="Arial" w:cs="Arial"/>
                <w:color w:val="000000"/>
                <w:sz w:val="23"/>
                <w:szCs w:val="23"/>
              </w:rPr>
            </w:pPr>
            <w:r>
              <w:rPr>
                <w:rFonts w:ascii="Arial" w:hAnsi="Arial" w:cs="Arial"/>
                <w:sz w:val="24"/>
                <w:szCs w:val="24"/>
              </w:rPr>
              <w:t xml:space="preserve">February </w:t>
            </w:r>
            <w:r w:rsidR="000B1666">
              <w:rPr>
                <w:rFonts w:ascii="Arial" w:hAnsi="Arial" w:cs="Arial"/>
                <w:sz w:val="24"/>
                <w:szCs w:val="24"/>
              </w:rPr>
              <w:t>201</w:t>
            </w:r>
            <w:r w:rsidR="0026091D">
              <w:rPr>
                <w:rFonts w:ascii="Arial" w:hAnsi="Arial" w:cs="Arial"/>
                <w:sz w:val="24"/>
                <w:szCs w:val="24"/>
              </w:rPr>
              <w:t>7</w:t>
            </w:r>
            <w:r w:rsidR="0013501F" w:rsidRPr="000B1666">
              <w:rPr>
                <w:color w:val="000000"/>
                <w:sz w:val="23"/>
                <w:szCs w:val="23"/>
              </w:rPr>
              <w:br w:type="page"/>
            </w:r>
          </w:p>
          <w:p w:rsidR="00F75F51" w:rsidRDefault="00F75F51" w:rsidP="0051620C"/>
          <w:p w:rsidR="00F75F51" w:rsidRPr="00F75F51" w:rsidRDefault="00F75F51" w:rsidP="006A1531">
            <w:pPr>
              <w:jc w:val="right"/>
              <w:rPr>
                <w:rFonts w:eastAsiaTheme="minorEastAsia"/>
                <w:lang w:eastAsia="en-AU"/>
              </w:rPr>
            </w:pPr>
            <w:r>
              <w:rPr>
                <w:noProof/>
              </w:rPr>
              <w:drawing>
                <wp:inline distT="0" distB="0" distL="0" distR="0" wp14:anchorId="327486D7" wp14:editId="3B65B47B">
                  <wp:extent cx="2698232" cy="432000"/>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98232" cy="432000"/>
                          </a:xfrm>
                          <a:prstGeom prst="rect">
                            <a:avLst/>
                          </a:prstGeom>
                        </pic:spPr>
                      </pic:pic>
                    </a:graphicData>
                  </a:graphic>
                </wp:inline>
              </w:drawing>
            </w:r>
          </w:p>
          <w:p w:rsidR="0013501F" w:rsidRPr="00F75F51" w:rsidRDefault="0013501F" w:rsidP="006A1531">
            <w:pPr>
              <w:tabs>
                <w:tab w:val="left" w:pos="6885"/>
              </w:tabs>
              <w:rPr>
                <w:rFonts w:eastAsiaTheme="minorEastAsia"/>
                <w:lang w:eastAsia="en-AU"/>
              </w:rPr>
            </w:pPr>
          </w:p>
        </w:tc>
      </w:tr>
    </w:tbl>
    <w:p w:rsidR="0051620C" w:rsidRPr="000B1666" w:rsidRDefault="0051620C">
      <w:pPr>
        <w:pStyle w:val="TOCHeading"/>
        <w:rPr>
          <w:color w:val="943634" w:themeColor="accent2" w:themeShade="BF"/>
          <w:sz w:val="32"/>
          <w:szCs w:val="32"/>
        </w:rPr>
      </w:pPr>
    </w:p>
    <w:p w:rsidR="00C06459" w:rsidRPr="000B1666" w:rsidRDefault="00C06459">
      <w:pPr>
        <w:pStyle w:val="TOCHeading"/>
        <w:rPr>
          <w:color w:val="943634" w:themeColor="accent2" w:themeShade="BF"/>
          <w:sz w:val="32"/>
          <w:szCs w:val="32"/>
        </w:rPr>
      </w:pPr>
      <w:r w:rsidRPr="000B1666">
        <w:rPr>
          <w:color w:val="943634" w:themeColor="accent2" w:themeShade="BF"/>
          <w:sz w:val="32"/>
          <w:szCs w:val="32"/>
        </w:rPr>
        <w:t>Table of Contents</w:t>
      </w:r>
    </w:p>
    <w:p w:rsidR="00C06459" w:rsidRPr="000B1666" w:rsidRDefault="00C06459" w:rsidP="00C06459"/>
    <w:p w:rsidR="00C06459" w:rsidRPr="000B1666" w:rsidRDefault="00C06459" w:rsidP="00C06459"/>
    <w:p w:rsidR="00224CB9" w:rsidRDefault="00C06459">
      <w:pPr>
        <w:pStyle w:val="TOC1"/>
        <w:tabs>
          <w:tab w:val="right" w:leader="dot" w:pos="9183"/>
        </w:tabs>
        <w:rPr>
          <w:noProof/>
        </w:rPr>
      </w:pPr>
      <w:r w:rsidRPr="000B1666">
        <w:rPr>
          <w:color w:val="943634" w:themeColor="accent2" w:themeShade="BF"/>
        </w:rPr>
        <w:fldChar w:fldCharType="begin"/>
      </w:r>
      <w:r w:rsidRPr="000B1666">
        <w:rPr>
          <w:color w:val="943634" w:themeColor="accent2" w:themeShade="BF"/>
        </w:rPr>
        <w:instrText xml:space="preserve"> TOC \o "1-3" \h \z \u </w:instrText>
      </w:r>
      <w:r w:rsidRPr="000B1666">
        <w:rPr>
          <w:color w:val="943634" w:themeColor="accent2" w:themeShade="BF"/>
        </w:rPr>
        <w:fldChar w:fldCharType="separate"/>
      </w:r>
      <w:hyperlink w:anchor="_Toc473720797" w:history="1">
        <w:r w:rsidR="00224CB9" w:rsidRPr="00DA5D12">
          <w:rPr>
            <w:rStyle w:val="Hyperlink"/>
            <w:noProof/>
          </w:rPr>
          <w:t>1. What is On Demand Testing?</w:t>
        </w:r>
        <w:r w:rsidR="00224CB9">
          <w:rPr>
            <w:noProof/>
            <w:webHidden/>
          </w:rPr>
          <w:tab/>
        </w:r>
        <w:r w:rsidR="00224CB9">
          <w:rPr>
            <w:noProof/>
            <w:webHidden/>
          </w:rPr>
          <w:fldChar w:fldCharType="begin"/>
        </w:r>
        <w:r w:rsidR="00224CB9">
          <w:rPr>
            <w:noProof/>
            <w:webHidden/>
          </w:rPr>
          <w:instrText xml:space="preserve"> PAGEREF _Toc473720797 \h </w:instrText>
        </w:r>
        <w:r w:rsidR="00224CB9">
          <w:rPr>
            <w:noProof/>
            <w:webHidden/>
          </w:rPr>
        </w:r>
        <w:r w:rsidR="00224CB9">
          <w:rPr>
            <w:noProof/>
            <w:webHidden/>
          </w:rPr>
          <w:fldChar w:fldCharType="separate"/>
        </w:r>
        <w:r w:rsidR="006B25B9">
          <w:rPr>
            <w:noProof/>
            <w:webHidden/>
          </w:rPr>
          <w:t>3</w:t>
        </w:r>
        <w:r w:rsidR="00224CB9">
          <w:rPr>
            <w:noProof/>
            <w:webHidden/>
          </w:rPr>
          <w:fldChar w:fldCharType="end"/>
        </w:r>
      </w:hyperlink>
    </w:p>
    <w:p w:rsidR="00224CB9" w:rsidRDefault="006B25B9">
      <w:pPr>
        <w:pStyle w:val="TOC1"/>
        <w:tabs>
          <w:tab w:val="right" w:leader="dot" w:pos="9183"/>
        </w:tabs>
        <w:rPr>
          <w:noProof/>
        </w:rPr>
      </w:pPr>
      <w:hyperlink w:anchor="_Toc473720798" w:history="1">
        <w:r w:rsidR="00224CB9" w:rsidRPr="00DA5D12">
          <w:rPr>
            <w:rStyle w:val="Hyperlink"/>
            <w:noProof/>
          </w:rPr>
          <w:t>2. What On Demand Tests are Available?</w:t>
        </w:r>
        <w:r w:rsidR="00224CB9">
          <w:rPr>
            <w:noProof/>
            <w:webHidden/>
          </w:rPr>
          <w:tab/>
        </w:r>
        <w:r w:rsidR="00224CB9">
          <w:rPr>
            <w:noProof/>
            <w:webHidden/>
          </w:rPr>
          <w:fldChar w:fldCharType="begin"/>
        </w:r>
        <w:r w:rsidR="00224CB9">
          <w:rPr>
            <w:noProof/>
            <w:webHidden/>
          </w:rPr>
          <w:instrText xml:space="preserve"> PAGEREF _Toc473720798 \h </w:instrText>
        </w:r>
        <w:r w:rsidR="00224CB9">
          <w:rPr>
            <w:noProof/>
            <w:webHidden/>
          </w:rPr>
        </w:r>
        <w:r w:rsidR="00224CB9">
          <w:rPr>
            <w:noProof/>
            <w:webHidden/>
          </w:rPr>
          <w:fldChar w:fldCharType="separate"/>
        </w:r>
        <w:r>
          <w:rPr>
            <w:noProof/>
            <w:webHidden/>
          </w:rPr>
          <w:t>4</w:t>
        </w:r>
        <w:r w:rsidR="00224CB9">
          <w:rPr>
            <w:noProof/>
            <w:webHidden/>
          </w:rPr>
          <w:fldChar w:fldCharType="end"/>
        </w:r>
      </w:hyperlink>
    </w:p>
    <w:p w:rsidR="00224CB9" w:rsidRDefault="006B25B9">
      <w:pPr>
        <w:pStyle w:val="TOC2"/>
        <w:tabs>
          <w:tab w:val="right" w:leader="dot" w:pos="9183"/>
        </w:tabs>
        <w:rPr>
          <w:noProof/>
        </w:rPr>
      </w:pPr>
      <w:hyperlink w:anchor="_Toc473720799" w:history="1">
        <w:r w:rsidR="00224CB9" w:rsidRPr="00DA5D12">
          <w:rPr>
            <w:rStyle w:val="Hyperlink"/>
            <w:noProof/>
          </w:rPr>
          <w:t>2.1 Linear Tests</w:t>
        </w:r>
        <w:r w:rsidR="00224CB9">
          <w:rPr>
            <w:noProof/>
            <w:webHidden/>
          </w:rPr>
          <w:tab/>
        </w:r>
        <w:r w:rsidR="00224CB9">
          <w:rPr>
            <w:noProof/>
            <w:webHidden/>
          </w:rPr>
          <w:fldChar w:fldCharType="begin"/>
        </w:r>
        <w:r w:rsidR="00224CB9">
          <w:rPr>
            <w:noProof/>
            <w:webHidden/>
          </w:rPr>
          <w:instrText xml:space="preserve"> PAGEREF _Toc473720799 \h </w:instrText>
        </w:r>
        <w:r w:rsidR="00224CB9">
          <w:rPr>
            <w:noProof/>
            <w:webHidden/>
          </w:rPr>
        </w:r>
        <w:r w:rsidR="00224CB9">
          <w:rPr>
            <w:noProof/>
            <w:webHidden/>
          </w:rPr>
          <w:fldChar w:fldCharType="separate"/>
        </w:r>
        <w:r>
          <w:rPr>
            <w:noProof/>
            <w:webHidden/>
          </w:rPr>
          <w:t>4</w:t>
        </w:r>
        <w:r w:rsidR="00224CB9">
          <w:rPr>
            <w:noProof/>
            <w:webHidden/>
          </w:rPr>
          <w:fldChar w:fldCharType="end"/>
        </w:r>
      </w:hyperlink>
    </w:p>
    <w:p w:rsidR="00224CB9" w:rsidRDefault="006B25B9">
      <w:pPr>
        <w:pStyle w:val="TOC2"/>
        <w:tabs>
          <w:tab w:val="right" w:leader="dot" w:pos="9183"/>
        </w:tabs>
        <w:rPr>
          <w:noProof/>
        </w:rPr>
      </w:pPr>
      <w:hyperlink w:anchor="_Toc473720800" w:history="1">
        <w:r w:rsidR="00224CB9" w:rsidRPr="00DA5D12">
          <w:rPr>
            <w:rStyle w:val="Hyperlink"/>
            <w:noProof/>
          </w:rPr>
          <w:t>2.2 Adaptive Tests</w:t>
        </w:r>
        <w:r w:rsidR="00224CB9">
          <w:rPr>
            <w:noProof/>
            <w:webHidden/>
          </w:rPr>
          <w:tab/>
        </w:r>
        <w:r w:rsidR="00224CB9">
          <w:rPr>
            <w:noProof/>
            <w:webHidden/>
          </w:rPr>
          <w:fldChar w:fldCharType="begin"/>
        </w:r>
        <w:r w:rsidR="00224CB9">
          <w:rPr>
            <w:noProof/>
            <w:webHidden/>
          </w:rPr>
          <w:instrText xml:space="preserve"> PAGEREF _Toc473720800 \h </w:instrText>
        </w:r>
        <w:r w:rsidR="00224CB9">
          <w:rPr>
            <w:noProof/>
            <w:webHidden/>
          </w:rPr>
        </w:r>
        <w:r w:rsidR="00224CB9">
          <w:rPr>
            <w:noProof/>
            <w:webHidden/>
          </w:rPr>
          <w:fldChar w:fldCharType="separate"/>
        </w:r>
        <w:r>
          <w:rPr>
            <w:noProof/>
            <w:webHidden/>
          </w:rPr>
          <w:t>4</w:t>
        </w:r>
        <w:r w:rsidR="00224CB9">
          <w:rPr>
            <w:noProof/>
            <w:webHidden/>
          </w:rPr>
          <w:fldChar w:fldCharType="end"/>
        </w:r>
      </w:hyperlink>
    </w:p>
    <w:p w:rsidR="00224CB9" w:rsidRDefault="006B25B9">
      <w:pPr>
        <w:pStyle w:val="TOC1"/>
        <w:tabs>
          <w:tab w:val="right" w:leader="dot" w:pos="9183"/>
        </w:tabs>
        <w:rPr>
          <w:noProof/>
        </w:rPr>
      </w:pPr>
      <w:hyperlink w:anchor="_Toc473720801" w:history="1">
        <w:r w:rsidR="00224CB9" w:rsidRPr="00DA5D12">
          <w:rPr>
            <w:rStyle w:val="Hyperlink"/>
            <w:noProof/>
          </w:rPr>
          <w:t>3. How On Demand is Delivered?</w:t>
        </w:r>
        <w:r w:rsidR="00224CB9">
          <w:rPr>
            <w:noProof/>
            <w:webHidden/>
          </w:rPr>
          <w:tab/>
        </w:r>
        <w:r w:rsidR="00224CB9">
          <w:rPr>
            <w:noProof/>
            <w:webHidden/>
          </w:rPr>
          <w:fldChar w:fldCharType="begin"/>
        </w:r>
        <w:r w:rsidR="00224CB9">
          <w:rPr>
            <w:noProof/>
            <w:webHidden/>
          </w:rPr>
          <w:instrText xml:space="preserve"> PAGEREF _Toc473720801 \h </w:instrText>
        </w:r>
        <w:r w:rsidR="00224CB9">
          <w:rPr>
            <w:noProof/>
            <w:webHidden/>
          </w:rPr>
        </w:r>
        <w:r w:rsidR="00224CB9">
          <w:rPr>
            <w:noProof/>
            <w:webHidden/>
          </w:rPr>
          <w:fldChar w:fldCharType="separate"/>
        </w:r>
        <w:r>
          <w:rPr>
            <w:noProof/>
            <w:webHidden/>
          </w:rPr>
          <w:t>5</w:t>
        </w:r>
        <w:r w:rsidR="00224CB9">
          <w:rPr>
            <w:noProof/>
            <w:webHidden/>
          </w:rPr>
          <w:fldChar w:fldCharType="end"/>
        </w:r>
      </w:hyperlink>
    </w:p>
    <w:p w:rsidR="00224CB9" w:rsidRDefault="006B25B9">
      <w:pPr>
        <w:pStyle w:val="TOC2"/>
        <w:tabs>
          <w:tab w:val="right" w:leader="dot" w:pos="9183"/>
        </w:tabs>
        <w:rPr>
          <w:noProof/>
        </w:rPr>
      </w:pPr>
      <w:hyperlink w:anchor="_Toc473720802" w:history="1">
        <w:r w:rsidR="00224CB9" w:rsidRPr="00DA5D12">
          <w:rPr>
            <w:rStyle w:val="Hyperlink"/>
            <w:noProof/>
          </w:rPr>
          <w:t>3.1 The Central Server</w:t>
        </w:r>
        <w:r w:rsidR="00224CB9">
          <w:rPr>
            <w:noProof/>
            <w:webHidden/>
          </w:rPr>
          <w:tab/>
        </w:r>
        <w:r w:rsidR="00224CB9">
          <w:rPr>
            <w:noProof/>
            <w:webHidden/>
          </w:rPr>
          <w:fldChar w:fldCharType="begin"/>
        </w:r>
        <w:r w:rsidR="00224CB9">
          <w:rPr>
            <w:noProof/>
            <w:webHidden/>
          </w:rPr>
          <w:instrText xml:space="preserve"> PAGEREF _Toc473720802 \h </w:instrText>
        </w:r>
        <w:r w:rsidR="00224CB9">
          <w:rPr>
            <w:noProof/>
            <w:webHidden/>
          </w:rPr>
        </w:r>
        <w:r w:rsidR="00224CB9">
          <w:rPr>
            <w:noProof/>
            <w:webHidden/>
          </w:rPr>
          <w:fldChar w:fldCharType="separate"/>
        </w:r>
        <w:r>
          <w:rPr>
            <w:noProof/>
            <w:webHidden/>
          </w:rPr>
          <w:t>5</w:t>
        </w:r>
        <w:r w:rsidR="00224CB9">
          <w:rPr>
            <w:noProof/>
            <w:webHidden/>
          </w:rPr>
          <w:fldChar w:fldCharType="end"/>
        </w:r>
      </w:hyperlink>
    </w:p>
    <w:p w:rsidR="00224CB9" w:rsidRDefault="006B25B9">
      <w:pPr>
        <w:pStyle w:val="TOC2"/>
        <w:tabs>
          <w:tab w:val="right" w:leader="dot" w:pos="9183"/>
        </w:tabs>
        <w:rPr>
          <w:noProof/>
        </w:rPr>
      </w:pPr>
      <w:hyperlink w:anchor="_Toc473720803" w:history="1">
        <w:r w:rsidR="00224CB9" w:rsidRPr="00DA5D12">
          <w:rPr>
            <w:rStyle w:val="Hyperlink"/>
            <w:noProof/>
          </w:rPr>
          <w:t>3.2 The School Server</w:t>
        </w:r>
        <w:r w:rsidR="00224CB9">
          <w:rPr>
            <w:noProof/>
            <w:webHidden/>
          </w:rPr>
          <w:tab/>
        </w:r>
        <w:r w:rsidR="00224CB9">
          <w:rPr>
            <w:noProof/>
            <w:webHidden/>
          </w:rPr>
          <w:fldChar w:fldCharType="begin"/>
        </w:r>
        <w:r w:rsidR="00224CB9">
          <w:rPr>
            <w:noProof/>
            <w:webHidden/>
          </w:rPr>
          <w:instrText xml:space="preserve"> PAGEREF _Toc473720803 \h </w:instrText>
        </w:r>
        <w:r w:rsidR="00224CB9">
          <w:rPr>
            <w:noProof/>
            <w:webHidden/>
          </w:rPr>
        </w:r>
        <w:r w:rsidR="00224CB9">
          <w:rPr>
            <w:noProof/>
            <w:webHidden/>
          </w:rPr>
          <w:fldChar w:fldCharType="separate"/>
        </w:r>
        <w:r>
          <w:rPr>
            <w:noProof/>
            <w:webHidden/>
          </w:rPr>
          <w:t>5</w:t>
        </w:r>
        <w:r w:rsidR="00224CB9">
          <w:rPr>
            <w:noProof/>
            <w:webHidden/>
          </w:rPr>
          <w:fldChar w:fldCharType="end"/>
        </w:r>
      </w:hyperlink>
    </w:p>
    <w:p w:rsidR="00224CB9" w:rsidRDefault="006B25B9">
      <w:pPr>
        <w:pStyle w:val="TOC1"/>
        <w:tabs>
          <w:tab w:val="right" w:leader="dot" w:pos="9183"/>
        </w:tabs>
        <w:rPr>
          <w:noProof/>
        </w:rPr>
      </w:pPr>
      <w:hyperlink w:anchor="_Toc473720804" w:history="1">
        <w:r w:rsidR="00224CB9" w:rsidRPr="00DA5D12">
          <w:rPr>
            <w:rStyle w:val="Hyperlink"/>
            <w:noProof/>
          </w:rPr>
          <w:t>4. Resources</w:t>
        </w:r>
        <w:r w:rsidR="00224CB9">
          <w:rPr>
            <w:noProof/>
            <w:webHidden/>
          </w:rPr>
          <w:tab/>
        </w:r>
        <w:r w:rsidR="00224CB9">
          <w:rPr>
            <w:noProof/>
            <w:webHidden/>
          </w:rPr>
          <w:fldChar w:fldCharType="begin"/>
        </w:r>
        <w:r w:rsidR="00224CB9">
          <w:rPr>
            <w:noProof/>
            <w:webHidden/>
          </w:rPr>
          <w:instrText xml:space="preserve"> PAGEREF _Toc473720804 \h </w:instrText>
        </w:r>
        <w:r w:rsidR="00224CB9">
          <w:rPr>
            <w:noProof/>
            <w:webHidden/>
          </w:rPr>
        </w:r>
        <w:r w:rsidR="00224CB9">
          <w:rPr>
            <w:noProof/>
            <w:webHidden/>
          </w:rPr>
          <w:fldChar w:fldCharType="separate"/>
        </w:r>
        <w:r>
          <w:rPr>
            <w:noProof/>
            <w:webHidden/>
          </w:rPr>
          <w:t>7</w:t>
        </w:r>
        <w:r w:rsidR="00224CB9">
          <w:rPr>
            <w:noProof/>
            <w:webHidden/>
          </w:rPr>
          <w:fldChar w:fldCharType="end"/>
        </w:r>
      </w:hyperlink>
    </w:p>
    <w:p w:rsidR="00224CB9" w:rsidRDefault="006B25B9">
      <w:pPr>
        <w:pStyle w:val="TOC2"/>
        <w:tabs>
          <w:tab w:val="right" w:leader="dot" w:pos="9183"/>
        </w:tabs>
        <w:rPr>
          <w:noProof/>
        </w:rPr>
      </w:pPr>
      <w:hyperlink w:anchor="_Toc473720805" w:history="1">
        <w:r w:rsidR="00224CB9" w:rsidRPr="00DA5D12">
          <w:rPr>
            <w:rStyle w:val="Hyperlink"/>
            <w:noProof/>
          </w:rPr>
          <w:t>4.1 Support for Schools</w:t>
        </w:r>
        <w:r w:rsidR="00224CB9">
          <w:rPr>
            <w:noProof/>
            <w:webHidden/>
          </w:rPr>
          <w:tab/>
        </w:r>
        <w:r w:rsidR="00224CB9">
          <w:rPr>
            <w:noProof/>
            <w:webHidden/>
          </w:rPr>
          <w:fldChar w:fldCharType="begin"/>
        </w:r>
        <w:r w:rsidR="00224CB9">
          <w:rPr>
            <w:noProof/>
            <w:webHidden/>
          </w:rPr>
          <w:instrText xml:space="preserve"> PAGEREF _Toc473720805 \h </w:instrText>
        </w:r>
        <w:r w:rsidR="00224CB9">
          <w:rPr>
            <w:noProof/>
            <w:webHidden/>
          </w:rPr>
        </w:r>
        <w:r w:rsidR="00224CB9">
          <w:rPr>
            <w:noProof/>
            <w:webHidden/>
          </w:rPr>
          <w:fldChar w:fldCharType="separate"/>
        </w:r>
        <w:r>
          <w:rPr>
            <w:noProof/>
            <w:webHidden/>
          </w:rPr>
          <w:t>7</w:t>
        </w:r>
        <w:r w:rsidR="00224CB9">
          <w:rPr>
            <w:noProof/>
            <w:webHidden/>
          </w:rPr>
          <w:fldChar w:fldCharType="end"/>
        </w:r>
      </w:hyperlink>
    </w:p>
    <w:p w:rsidR="00224CB9" w:rsidRDefault="006B25B9">
      <w:pPr>
        <w:pStyle w:val="TOC2"/>
        <w:tabs>
          <w:tab w:val="right" w:leader="dot" w:pos="9183"/>
        </w:tabs>
        <w:rPr>
          <w:noProof/>
        </w:rPr>
      </w:pPr>
      <w:hyperlink w:anchor="_Toc473720806" w:history="1">
        <w:r w:rsidR="00224CB9" w:rsidRPr="00DA5D12">
          <w:rPr>
            <w:rStyle w:val="Hyperlink"/>
            <w:noProof/>
          </w:rPr>
          <w:t>4.2 How to Register for On Demand Testing?</w:t>
        </w:r>
        <w:r w:rsidR="00224CB9">
          <w:rPr>
            <w:noProof/>
            <w:webHidden/>
          </w:rPr>
          <w:tab/>
        </w:r>
        <w:r w:rsidR="00224CB9">
          <w:rPr>
            <w:noProof/>
            <w:webHidden/>
          </w:rPr>
          <w:fldChar w:fldCharType="begin"/>
        </w:r>
        <w:r w:rsidR="00224CB9">
          <w:rPr>
            <w:noProof/>
            <w:webHidden/>
          </w:rPr>
          <w:instrText xml:space="preserve"> PAGEREF _Toc473720806 \h </w:instrText>
        </w:r>
        <w:r w:rsidR="00224CB9">
          <w:rPr>
            <w:noProof/>
            <w:webHidden/>
          </w:rPr>
        </w:r>
        <w:r w:rsidR="00224CB9">
          <w:rPr>
            <w:noProof/>
            <w:webHidden/>
          </w:rPr>
          <w:fldChar w:fldCharType="separate"/>
        </w:r>
        <w:r>
          <w:rPr>
            <w:noProof/>
            <w:webHidden/>
          </w:rPr>
          <w:t>7</w:t>
        </w:r>
        <w:r w:rsidR="00224CB9">
          <w:rPr>
            <w:noProof/>
            <w:webHidden/>
          </w:rPr>
          <w:fldChar w:fldCharType="end"/>
        </w:r>
      </w:hyperlink>
    </w:p>
    <w:p w:rsidR="00BA75BF" w:rsidRPr="000B1666" w:rsidRDefault="00C06459" w:rsidP="00BA75BF">
      <w:pPr>
        <w:pStyle w:val="Heading1"/>
        <w:rPr>
          <w:noProof/>
        </w:rPr>
      </w:pPr>
      <w:r w:rsidRPr="000B1666">
        <w:rPr>
          <w:noProof/>
          <w:color w:val="943634" w:themeColor="accent2" w:themeShade="BF"/>
        </w:rPr>
        <w:fldChar w:fldCharType="end"/>
      </w:r>
    </w:p>
    <w:p w:rsidR="00BA75BF" w:rsidRPr="000B1666" w:rsidRDefault="00BA75BF" w:rsidP="00BA75BF">
      <w:pPr>
        <w:pStyle w:val="Default"/>
        <w:rPr>
          <w:color w:val="auto"/>
        </w:rPr>
      </w:pPr>
      <w:r w:rsidRPr="000B1666">
        <w:rPr>
          <w:noProof/>
        </w:rPr>
        <w:br w:type="page"/>
      </w:r>
    </w:p>
    <w:p w:rsidR="00C546C6" w:rsidRPr="000B1666" w:rsidRDefault="00C546C6" w:rsidP="00BA75BF">
      <w:pPr>
        <w:pStyle w:val="Heading1"/>
        <w:rPr>
          <w:color w:val="943634" w:themeColor="accent2" w:themeShade="BF"/>
        </w:rPr>
      </w:pPr>
    </w:p>
    <w:p w:rsidR="00CE2DB4" w:rsidRPr="000B1666" w:rsidRDefault="00C546C6" w:rsidP="00BA75BF">
      <w:pPr>
        <w:pStyle w:val="Heading1"/>
        <w:rPr>
          <w:color w:val="943634" w:themeColor="accent2" w:themeShade="BF"/>
          <w:sz w:val="6"/>
          <w:szCs w:val="6"/>
        </w:rPr>
      </w:pPr>
      <w:bookmarkStart w:id="0" w:name="_Toc473720797"/>
      <w:r w:rsidRPr="000B1666">
        <w:rPr>
          <w:color w:val="943634" w:themeColor="accent2" w:themeShade="BF"/>
        </w:rPr>
        <w:t>1. What is On Demand Testing?</w:t>
      </w:r>
      <w:bookmarkEnd w:id="0"/>
      <w:r w:rsidRPr="000B1666">
        <w:rPr>
          <w:color w:val="943634" w:themeColor="accent2" w:themeShade="BF"/>
        </w:rPr>
        <w:t xml:space="preserve"> </w:t>
      </w:r>
      <w:r w:rsidR="008A35A9" w:rsidRPr="000B1666">
        <w:rPr>
          <w:color w:val="943634" w:themeColor="accent2" w:themeShade="BF"/>
        </w:rPr>
        <w:br/>
      </w:r>
    </w:p>
    <w:p w:rsidR="00CE2DB4" w:rsidRPr="000B1666" w:rsidRDefault="00C546C6">
      <w:pPr>
        <w:pStyle w:val="CM17"/>
        <w:spacing w:after="310" w:line="313" w:lineRule="atLeast"/>
        <w:ind w:right="132"/>
        <w:rPr>
          <w:color w:val="000000"/>
          <w:sz w:val="22"/>
          <w:szCs w:val="22"/>
        </w:rPr>
      </w:pPr>
      <w:r w:rsidRPr="000B1666">
        <w:rPr>
          <w:color w:val="000000"/>
          <w:sz w:val="22"/>
          <w:szCs w:val="22"/>
        </w:rPr>
        <w:t xml:space="preserve">On Demand Testing is an online resource for teachers to use when, where and how they choose. It puts teachers in the driving seat as they control the entire process from test selection, to analysis and use of the assessment data the program will produce. It is optional, time saving and able to be administered to a single student and/or a whole class. It offers a number of advantages including the capacity for automatic marking and computer generated reports. </w:t>
      </w:r>
    </w:p>
    <w:p w:rsidR="00CE2DB4" w:rsidRPr="000B1666" w:rsidRDefault="00C546C6">
      <w:pPr>
        <w:pStyle w:val="CM11"/>
        <w:rPr>
          <w:color w:val="000000"/>
          <w:sz w:val="22"/>
          <w:szCs w:val="22"/>
        </w:rPr>
      </w:pPr>
      <w:r w:rsidRPr="000B1666">
        <w:rPr>
          <w:color w:val="000000"/>
          <w:sz w:val="22"/>
          <w:szCs w:val="22"/>
        </w:rPr>
        <w:t xml:space="preserve">This resource: </w:t>
      </w:r>
    </w:p>
    <w:p w:rsidR="00CE2DB4" w:rsidRPr="000B1666" w:rsidRDefault="00C546C6" w:rsidP="00175364">
      <w:pPr>
        <w:pStyle w:val="ListParagraph"/>
        <w:numPr>
          <w:ilvl w:val="0"/>
          <w:numId w:val="5"/>
        </w:numPr>
        <w:rPr>
          <w:rFonts w:ascii="Arial" w:hAnsi="Arial" w:cs="Arial"/>
          <w:color w:val="000000"/>
        </w:rPr>
      </w:pPr>
      <w:r w:rsidRPr="000B1666">
        <w:rPr>
          <w:rFonts w:ascii="Arial" w:hAnsi="Arial" w:cs="Arial"/>
          <w:color w:val="000000"/>
        </w:rPr>
        <w:t xml:space="preserve">provides access to a range of computer-based assessments that are easy to administer to individuals or groups of students </w:t>
      </w:r>
    </w:p>
    <w:p w:rsidR="00CE2DB4" w:rsidRPr="000B1666" w:rsidRDefault="00C546C6" w:rsidP="00175364">
      <w:pPr>
        <w:pStyle w:val="ListParagraph"/>
        <w:numPr>
          <w:ilvl w:val="0"/>
          <w:numId w:val="5"/>
        </w:numPr>
        <w:rPr>
          <w:rFonts w:ascii="Arial" w:hAnsi="Arial" w:cs="Arial"/>
          <w:color w:val="000000"/>
        </w:rPr>
      </w:pPr>
      <w:r w:rsidRPr="000B1666">
        <w:rPr>
          <w:rFonts w:ascii="Arial" w:hAnsi="Arial" w:cs="Arial"/>
          <w:color w:val="000000"/>
        </w:rPr>
        <w:t xml:space="preserve">has choices of tests across a range of learning areas and levels  </w:t>
      </w:r>
    </w:p>
    <w:p w:rsidR="00CE2DB4" w:rsidRPr="000B1666" w:rsidRDefault="00C546C6" w:rsidP="00175364">
      <w:pPr>
        <w:pStyle w:val="ListParagraph"/>
        <w:numPr>
          <w:ilvl w:val="0"/>
          <w:numId w:val="5"/>
        </w:numPr>
        <w:rPr>
          <w:rFonts w:ascii="Arial" w:hAnsi="Arial" w:cs="Arial"/>
          <w:color w:val="000000"/>
        </w:rPr>
      </w:pPr>
      <w:r w:rsidRPr="000B1666">
        <w:rPr>
          <w:rFonts w:ascii="Arial" w:hAnsi="Arial" w:cs="Arial"/>
          <w:color w:val="000000"/>
        </w:rPr>
        <w:t xml:space="preserve">includes assessment tasks that can be marked by the computer, providing immediate results </w:t>
      </w:r>
    </w:p>
    <w:p w:rsidR="007E54A7" w:rsidRPr="000B1666" w:rsidRDefault="00C546C6" w:rsidP="00175364">
      <w:pPr>
        <w:pStyle w:val="ListParagraph"/>
        <w:numPr>
          <w:ilvl w:val="0"/>
          <w:numId w:val="5"/>
        </w:numPr>
        <w:rPr>
          <w:rFonts w:ascii="Arial" w:hAnsi="Arial" w:cs="Arial"/>
          <w:color w:val="000000"/>
        </w:rPr>
      </w:pPr>
      <w:r w:rsidRPr="000B1666">
        <w:rPr>
          <w:rFonts w:ascii="Arial" w:hAnsi="Arial" w:cs="Arial"/>
          <w:color w:val="000000"/>
        </w:rPr>
        <w:t>provides the option to offer the tests in printed form to students</w:t>
      </w:r>
    </w:p>
    <w:p w:rsidR="006B25B9" w:rsidRPr="006B25B9" w:rsidRDefault="00C546C6" w:rsidP="00175364">
      <w:pPr>
        <w:pStyle w:val="ListParagraph"/>
        <w:numPr>
          <w:ilvl w:val="0"/>
          <w:numId w:val="5"/>
        </w:numPr>
      </w:pPr>
      <w:r w:rsidRPr="000B1666">
        <w:rPr>
          <w:rFonts w:ascii="Arial" w:hAnsi="Arial" w:cs="Arial"/>
          <w:color w:val="000000"/>
        </w:rPr>
        <w:t>offers feedback in the form of class and individual student reports</w:t>
      </w:r>
    </w:p>
    <w:p w:rsidR="00CE2DB4" w:rsidRPr="000B1666" w:rsidRDefault="006B25B9" w:rsidP="00175364">
      <w:pPr>
        <w:pStyle w:val="ListParagraph"/>
        <w:numPr>
          <w:ilvl w:val="0"/>
          <w:numId w:val="5"/>
        </w:numPr>
      </w:pPr>
      <w:proofErr w:type="gramStart"/>
      <w:r>
        <w:rPr>
          <w:rFonts w:ascii="Arial" w:hAnsi="Arial" w:cs="Arial"/>
          <w:color w:val="000000"/>
        </w:rPr>
        <w:t>all</w:t>
      </w:r>
      <w:proofErr w:type="gramEnd"/>
      <w:r>
        <w:rPr>
          <w:rFonts w:ascii="Arial" w:hAnsi="Arial" w:cs="Arial"/>
          <w:color w:val="000000"/>
        </w:rPr>
        <w:t xml:space="preserve"> questions are aligned to content descriptors found in the Victorian Curriculum.</w:t>
      </w:r>
      <w:r w:rsidR="007E54A7" w:rsidRPr="000B1666">
        <w:rPr>
          <w:rFonts w:ascii="Arial" w:hAnsi="Arial" w:cs="Arial"/>
          <w:color w:val="000000"/>
        </w:rPr>
        <w:br/>
      </w:r>
      <w:r w:rsidR="00175364" w:rsidRPr="000B1666">
        <w:br/>
      </w:r>
    </w:p>
    <w:p w:rsidR="00CE2DB4" w:rsidRPr="000B1666" w:rsidRDefault="00C546C6">
      <w:pPr>
        <w:pStyle w:val="CM17"/>
        <w:spacing w:after="310" w:line="313" w:lineRule="atLeast"/>
        <w:rPr>
          <w:color w:val="000000"/>
          <w:sz w:val="22"/>
          <w:szCs w:val="22"/>
        </w:rPr>
      </w:pPr>
      <w:r w:rsidRPr="000B1666">
        <w:rPr>
          <w:color w:val="000000"/>
          <w:sz w:val="22"/>
          <w:szCs w:val="22"/>
        </w:rPr>
        <w:t xml:space="preserve">Many questions in the tests are multiple </w:t>
      </w:r>
      <w:proofErr w:type="gramStart"/>
      <w:r w:rsidRPr="000B1666">
        <w:rPr>
          <w:color w:val="000000"/>
          <w:sz w:val="22"/>
          <w:szCs w:val="22"/>
        </w:rPr>
        <w:t>cho</w:t>
      </w:r>
      <w:bookmarkStart w:id="1" w:name="_GoBack"/>
      <w:bookmarkEnd w:id="1"/>
      <w:r w:rsidRPr="000B1666">
        <w:rPr>
          <w:color w:val="000000"/>
          <w:sz w:val="22"/>
          <w:szCs w:val="22"/>
        </w:rPr>
        <w:t>ice</w:t>
      </w:r>
      <w:proofErr w:type="gramEnd"/>
      <w:r w:rsidRPr="000B1666">
        <w:rPr>
          <w:color w:val="000000"/>
          <w:sz w:val="22"/>
          <w:szCs w:val="22"/>
        </w:rPr>
        <w:t xml:space="preserve">. Students may also be required to enter short answers </w:t>
      </w:r>
      <w:r w:rsidR="001F654C">
        <w:rPr>
          <w:color w:val="000000"/>
          <w:sz w:val="22"/>
          <w:szCs w:val="22"/>
        </w:rPr>
        <w:t>via</w:t>
      </w:r>
      <w:r w:rsidR="00EA609B" w:rsidRPr="000B1666">
        <w:rPr>
          <w:color w:val="000000"/>
          <w:sz w:val="22"/>
          <w:szCs w:val="22"/>
        </w:rPr>
        <w:t xml:space="preserve"> </w:t>
      </w:r>
      <w:r w:rsidRPr="000B1666">
        <w:rPr>
          <w:color w:val="000000"/>
          <w:sz w:val="22"/>
          <w:szCs w:val="22"/>
        </w:rPr>
        <w:t>the keyboard, use the mouse to ‘drag and drop’ answers</w:t>
      </w:r>
      <w:r w:rsidR="00E43237">
        <w:rPr>
          <w:color w:val="000000"/>
          <w:sz w:val="22"/>
          <w:szCs w:val="22"/>
        </w:rPr>
        <w:t xml:space="preserve"> </w:t>
      </w:r>
      <w:r w:rsidR="00E43237" w:rsidRPr="000B1666">
        <w:rPr>
          <w:color w:val="000000"/>
          <w:sz w:val="22"/>
          <w:szCs w:val="22"/>
        </w:rPr>
        <w:t>or answer by locating a ‘hot spot’ on screen that corresponds to the answer</w:t>
      </w:r>
      <w:r w:rsidRPr="000B1666">
        <w:rPr>
          <w:color w:val="000000"/>
          <w:sz w:val="22"/>
          <w:szCs w:val="22"/>
        </w:rPr>
        <w:t xml:space="preserve">, use an on-screen </w:t>
      </w:r>
      <w:r w:rsidR="006A1531" w:rsidRPr="000B1666">
        <w:rPr>
          <w:color w:val="000000"/>
          <w:sz w:val="22"/>
          <w:szCs w:val="22"/>
        </w:rPr>
        <w:t>calculator</w:t>
      </w:r>
      <w:r w:rsidR="006A1531">
        <w:rPr>
          <w:color w:val="000000"/>
          <w:sz w:val="22"/>
          <w:szCs w:val="22"/>
        </w:rPr>
        <w:t xml:space="preserve"> using</w:t>
      </w:r>
      <w:r w:rsidR="00E43237">
        <w:rPr>
          <w:color w:val="000000"/>
          <w:sz w:val="22"/>
          <w:szCs w:val="22"/>
        </w:rPr>
        <w:t xml:space="preserve"> a mouse or the keyboard.</w:t>
      </w:r>
      <w:r w:rsidRPr="000B1666">
        <w:rPr>
          <w:color w:val="000000"/>
          <w:sz w:val="22"/>
          <w:szCs w:val="22"/>
        </w:rPr>
        <w:t xml:space="preserve">. The tests are automatically marked by computer providing immediate class and student reports.  </w:t>
      </w:r>
    </w:p>
    <w:p w:rsidR="00CE2DB4" w:rsidRPr="000B1666" w:rsidRDefault="00C546C6">
      <w:pPr>
        <w:pStyle w:val="CM11"/>
        <w:rPr>
          <w:color w:val="000000"/>
          <w:sz w:val="22"/>
          <w:szCs w:val="22"/>
        </w:rPr>
      </w:pPr>
      <w:r w:rsidRPr="000B1666">
        <w:rPr>
          <w:b/>
          <w:bCs/>
          <w:color w:val="000000"/>
          <w:sz w:val="22"/>
          <w:szCs w:val="22"/>
        </w:rPr>
        <w:t xml:space="preserve">Uses of the </w:t>
      </w:r>
      <w:r w:rsidR="00FC60D2">
        <w:rPr>
          <w:b/>
          <w:bCs/>
          <w:color w:val="000000"/>
          <w:sz w:val="22"/>
          <w:szCs w:val="22"/>
        </w:rPr>
        <w:t>t</w:t>
      </w:r>
      <w:r w:rsidR="00FC60D2" w:rsidRPr="000B1666">
        <w:rPr>
          <w:b/>
          <w:bCs/>
          <w:color w:val="000000"/>
          <w:sz w:val="22"/>
          <w:szCs w:val="22"/>
        </w:rPr>
        <w:t xml:space="preserve">ests </w:t>
      </w:r>
      <w:r w:rsidR="00FC60D2">
        <w:rPr>
          <w:b/>
          <w:bCs/>
          <w:color w:val="000000"/>
          <w:sz w:val="22"/>
          <w:szCs w:val="22"/>
        </w:rPr>
        <w:t>i</w:t>
      </w:r>
      <w:r w:rsidR="00FC60D2" w:rsidRPr="000B1666">
        <w:rPr>
          <w:b/>
          <w:bCs/>
          <w:color w:val="000000"/>
          <w:sz w:val="22"/>
          <w:szCs w:val="22"/>
        </w:rPr>
        <w:t>nclude</w:t>
      </w:r>
      <w:r w:rsidRPr="000B1666">
        <w:rPr>
          <w:b/>
          <w:bCs/>
          <w:color w:val="000000"/>
          <w:sz w:val="22"/>
          <w:szCs w:val="22"/>
        </w:rPr>
        <w:t xml:space="preserve">: </w:t>
      </w:r>
    </w:p>
    <w:p w:rsidR="00CE2DB4" w:rsidRPr="000B1666" w:rsidRDefault="00C546C6" w:rsidP="00175364">
      <w:pPr>
        <w:pStyle w:val="ListParagraph"/>
        <w:numPr>
          <w:ilvl w:val="0"/>
          <w:numId w:val="5"/>
        </w:numPr>
        <w:rPr>
          <w:rFonts w:ascii="Arial" w:hAnsi="Arial" w:cs="Arial"/>
          <w:color w:val="000000"/>
        </w:rPr>
      </w:pPr>
      <w:r w:rsidRPr="000B1666">
        <w:rPr>
          <w:rFonts w:ascii="Arial" w:hAnsi="Arial" w:cs="Arial"/>
          <w:color w:val="000000"/>
        </w:rPr>
        <w:t xml:space="preserve">Pre and post </w:t>
      </w:r>
      <w:r w:rsidR="00E43237">
        <w:rPr>
          <w:rFonts w:ascii="Arial" w:hAnsi="Arial" w:cs="Arial"/>
          <w:color w:val="000000"/>
        </w:rPr>
        <w:t xml:space="preserve">general </w:t>
      </w:r>
      <w:r w:rsidRPr="000B1666">
        <w:rPr>
          <w:rFonts w:ascii="Arial" w:hAnsi="Arial" w:cs="Arial"/>
          <w:color w:val="000000"/>
        </w:rPr>
        <w:t xml:space="preserve">testing of students </w:t>
      </w:r>
      <w:r w:rsidR="00E43237">
        <w:rPr>
          <w:rFonts w:ascii="Arial" w:hAnsi="Arial" w:cs="Arial"/>
          <w:color w:val="000000"/>
        </w:rPr>
        <w:t xml:space="preserve">or </w:t>
      </w:r>
      <w:r w:rsidRPr="000B1666">
        <w:rPr>
          <w:rFonts w:ascii="Arial" w:hAnsi="Arial" w:cs="Arial"/>
          <w:color w:val="000000"/>
        </w:rPr>
        <w:t xml:space="preserve">around a topic </w:t>
      </w:r>
    </w:p>
    <w:p w:rsidR="00CE2DB4" w:rsidRPr="000B1666" w:rsidRDefault="00C546C6" w:rsidP="00175364">
      <w:pPr>
        <w:pStyle w:val="ListParagraph"/>
        <w:numPr>
          <w:ilvl w:val="0"/>
          <w:numId w:val="5"/>
        </w:numPr>
        <w:rPr>
          <w:rFonts w:ascii="Arial" w:hAnsi="Arial" w:cs="Arial"/>
          <w:color w:val="000000"/>
        </w:rPr>
      </w:pPr>
      <w:r w:rsidRPr="000B1666">
        <w:rPr>
          <w:rFonts w:ascii="Arial" w:hAnsi="Arial" w:cs="Arial"/>
          <w:color w:val="000000"/>
        </w:rPr>
        <w:t xml:space="preserve">Assessing new intake or late arrival students </w:t>
      </w:r>
    </w:p>
    <w:p w:rsidR="00CE2DB4" w:rsidRPr="000B1666" w:rsidRDefault="00C546C6" w:rsidP="00175364">
      <w:pPr>
        <w:pStyle w:val="ListParagraph"/>
        <w:numPr>
          <w:ilvl w:val="0"/>
          <w:numId w:val="5"/>
        </w:numPr>
        <w:rPr>
          <w:rFonts w:ascii="Arial" w:hAnsi="Arial" w:cs="Arial"/>
          <w:color w:val="000000"/>
        </w:rPr>
      </w:pPr>
      <w:r w:rsidRPr="000B1666">
        <w:rPr>
          <w:rFonts w:ascii="Arial" w:hAnsi="Arial" w:cs="Arial"/>
          <w:color w:val="000000"/>
        </w:rPr>
        <w:t xml:space="preserve">Identifying strengths or weaknesses of individual students </w:t>
      </w:r>
    </w:p>
    <w:p w:rsidR="00CE2DB4" w:rsidRPr="000B1666" w:rsidRDefault="00C546C6" w:rsidP="00175364">
      <w:pPr>
        <w:pStyle w:val="ListParagraph"/>
        <w:numPr>
          <w:ilvl w:val="0"/>
          <w:numId w:val="5"/>
        </w:numPr>
        <w:rPr>
          <w:rFonts w:ascii="Arial" w:hAnsi="Arial" w:cs="Arial"/>
          <w:color w:val="000000"/>
        </w:rPr>
      </w:pPr>
      <w:r w:rsidRPr="000B1666">
        <w:rPr>
          <w:rFonts w:ascii="Arial" w:hAnsi="Arial" w:cs="Arial"/>
          <w:color w:val="000000"/>
        </w:rPr>
        <w:t xml:space="preserve">Corroborating teacher judgements </w:t>
      </w:r>
    </w:p>
    <w:p w:rsidR="00CE2DB4" w:rsidRPr="000B1666" w:rsidRDefault="00C546C6" w:rsidP="00175364">
      <w:pPr>
        <w:pStyle w:val="ListParagraph"/>
        <w:numPr>
          <w:ilvl w:val="0"/>
          <w:numId w:val="5"/>
        </w:numPr>
        <w:rPr>
          <w:rFonts w:ascii="Arial" w:hAnsi="Arial" w:cs="Arial"/>
          <w:color w:val="000000"/>
        </w:rPr>
      </w:pPr>
      <w:r w:rsidRPr="000B1666">
        <w:rPr>
          <w:rFonts w:ascii="Arial" w:hAnsi="Arial" w:cs="Arial"/>
          <w:color w:val="000000"/>
        </w:rPr>
        <w:t>Assisting in forward planning of teaching programs</w:t>
      </w:r>
      <w:r w:rsidR="002B4699">
        <w:rPr>
          <w:rFonts w:ascii="Arial" w:hAnsi="Arial" w:cs="Arial"/>
          <w:color w:val="000000"/>
        </w:rPr>
        <w:t xml:space="preserve"> for a year level or for individual student</w:t>
      </w:r>
      <w:r w:rsidRPr="000B1666">
        <w:rPr>
          <w:rFonts w:ascii="Arial" w:hAnsi="Arial" w:cs="Arial"/>
          <w:color w:val="000000"/>
        </w:rPr>
        <w:t xml:space="preserve"> </w:t>
      </w:r>
    </w:p>
    <w:p w:rsidR="00CE2DB4" w:rsidRPr="000B1666" w:rsidRDefault="00CE2DB4">
      <w:pPr>
        <w:pStyle w:val="Default"/>
        <w:rPr>
          <w:sz w:val="22"/>
          <w:szCs w:val="22"/>
        </w:rPr>
      </w:pPr>
    </w:p>
    <w:p w:rsidR="00F51AC9" w:rsidRPr="000B1666" w:rsidRDefault="00F51AC9">
      <w:pPr>
        <w:rPr>
          <w:rFonts w:ascii="Cambria" w:eastAsia="Times New Roman" w:hAnsi="Cambria" w:cs="Times New Roman"/>
          <w:b/>
          <w:bCs/>
          <w:color w:val="943634" w:themeColor="accent2" w:themeShade="BF"/>
          <w:sz w:val="28"/>
          <w:szCs w:val="28"/>
        </w:rPr>
      </w:pPr>
      <w:r w:rsidRPr="000B1666">
        <w:rPr>
          <w:color w:val="943634" w:themeColor="accent2" w:themeShade="BF"/>
        </w:rPr>
        <w:br w:type="page"/>
      </w:r>
    </w:p>
    <w:p w:rsidR="00C546C6" w:rsidRPr="000B1666" w:rsidRDefault="00C546C6" w:rsidP="00BA75BF">
      <w:pPr>
        <w:pStyle w:val="Heading1"/>
        <w:rPr>
          <w:color w:val="943634" w:themeColor="accent2" w:themeShade="BF"/>
        </w:rPr>
      </w:pPr>
    </w:p>
    <w:p w:rsidR="00CE2DB4" w:rsidRPr="000B1666" w:rsidRDefault="00C546C6" w:rsidP="00BA75BF">
      <w:pPr>
        <w:pStyle w:val="Heading1"/>
        <w:rPr>
          <w:color w:val="943634" w:themeColor="accent2" w:themeShade="BF"/>
          <w:sz w:val="6"/>
          <w:szCs w:val="6"/>
        </w:rPr>
      </w:pPr>
      <w:bookmarkStart w:id="2" w:name="_Toc473720798"/>
      <w:r w:rsidRPr="000B1666">
        <w:rPr>
          <w:color w:val="943634" w:themeColor="accent2" w:themeShade="BF"/>
        </w:rPr>
        <w:t>2. What On Demand Tests are Available?</w:t>
      </w:r>
      <w:bookmarkEnd w:id="2"/>
      <w:r w:rsidRPr="000B1666">
        <w:rPr>
          <w:color w:val="943634" w:themeColor="accent2" w:themeShade="BF"/>
        </w:rPr>
        <w:t xml:space="preserve"> </w:t>
      </w:r>
      <w:r w:rsidR="008A35A9" w:rsidRPr="000B1666">
        <w:rPr>
          <w:color w:val="943634" w:themeColor="accent2" w:themeShade="BF"/>
        </w:rPr>
        <w:br/>
      </w:r>
    </w:p>
    <w:p w:rsidR="00CE2DB4" w:rsidRPr="000B1666" w:rsidRDefault="00C546C6">
      <w:pPr>
        <w:pStyle w:val="CM18"/>
        <w:spacing w:after="425" w:line="313" w:lineRule="atLeast"/>
        <w:ind w:right="132"/>
        <w:rPr>
          <w:color w:val="000000"/>
          <w:sz w:val="22"/>
          <w:szCs w:val="22"/>
        </w:rPr>
      </w:pPr>
      <w:r w:rsidRPr="000B1666">
        <w:rPr>
          <w:color w:val="000000"/>
          <w:sz w:val="22"/>
          <w:szCs w:val="22"/>
        </w:rPr>
        <w:t xml:space="preserve">Currently there are tests available in the </w:t>
      </w:r>
      <w:r w:rsidR="00DE56CB">
        <w:rPr>
          <w:color w:val="000000"/>
          <w:sz w:val="22"/>
          <w:szCs w:val="22"/>
        </w:rPr>
        <w:t>Learning Areas</w:t>
      </w:r>
      <w:r w:rsidR="00DE56CB" w:rsidRPr="000B1666">
        <w:rPr>
          <w:color w:val="000000"/>
          <w:sz w:val="22"/>
          <w:szCs w:val="22"/>
        </w:rPr>
        <w:t xml:space="preserve"> </w:t>
      </w:r>
      <w:r w:rsidRPr="000B1666">
        <w:rPr>
          <w:color w:val="000000"/>
          <w:sz w:val="22"/>
          <w:szCs w:val="22"/>
        </w:rPr>
        <w:t xml:space="preserve">of Mathematics and English. The tests </w:t>
      </w:r>
      <w:r w:rsidR="006A1531">
        <w:rPr>
          <w:color w:val="000000"/>
          <w:sz w:val="22"/>
          <w:szCs w:val="22"/>
        </w:rPr>
        <w:t>reference</w:t>
      </w:r>
      <w:r w:rsidR="006A1531" w:rsidRPr="000B1666">
        <w:rPr>
          <w:color w:val="000000"/>
          <w:sz w:val="22"/>
          <w:szCs w:val="22"/>
        </w:rPr>
        <w:t xml:space="preserve"> </w:t>
      </w:r>
      <w:r w:rsidR="00EA609B">
        <w:rPr>
          <w:color w:val="000000"/>
          <w:sz w:val="22"/>
          <w:szCs w:val="22"/>
        </w:rPr>
        <w:t xml:space="preserve">Victorian Curriculum </w:t>
      </w:r>
      <w:r w:rsidRPr="000B1666">
        <w:rPr>
          <w:color w:val="000000"/>
          <w:sz w:val="22"/>
          <w:szCs w:val="22"/>
        </w:rPr>
        <w:t xml:space="preserve">Standard Levels </w:t>
      </w:r>
      <w:r w:rsidR="00EA609B">
        <w:rPr>
          <w:color w:val="000000"/>
          <w:sz w:val="22"/>
          <w:szCs w:val="22"/>
        </w:rPr>
        <w:t xml:space="preserve">2 </w:t>
      </w:r>
      <w:r w:rsidR="000B1666">
        <w:rPr>
          <w:color w:val="000000"/>
          <w:sz w:val="22"/>
          <w:szCs w:val="22"/>
        </w:rPr>
        <w:t>to 10</w:t>
      </w:r>
      <w:r w:rsidRPr="000B1666">
        <w:rPr>
          <w:color w:val="000000"/>
          <w:sz w:val="22"/>
          <w:szCs w:val="22"/>
        </w:rPr>
        <w:t>.</w:t>
      </w:r>
    </w:p>
    <w:p w:rsidR="00CE2DB4" w:rsidRPr="00C51464" w:rsidRDefault="00C546C6" w:rsidP="00BA75BF">
      <w:pPr>
        <w:pStyle w:val="Heading2"/>
        <w:rPr>
          <w:color w:val="auto"/>
        </w:rPr>
      </w:pPr>
      <w:bookmarkStart w:id="3" w:name="_Toc473720799"/>
      <w:r w:rsidRPr="00C51464">
        <w:rPr>
          <w:color w:val="auto"/>
        </w:rPr>
        <w:t>2.1 Linear Tests</w:t>
      </w:r>
      <w:bookmarkEnd w:id="3"/>
      <w:r w:rsidRPr="00C51464">
        <w:rPr>
          <w:color w:val="auto"/>
        </w:rPr>
        <w:t xml:space="preserve"> </w:t>
      </w:r>
    </w:p>
    <w:p w:rsidR="00CE2DB4" w:rsidRPr="00C51464" w:rsidRDefault="00C546C6">
      <w:pPr>
        <w:pStyle w:val="CM18"/>
        <w:spacing w:after="425" w:line="313" w:lineRule="atLeast"/>
        <w:rPr>
          <w:sz w:val="22"/>
          <w:szCs w:val="22"/>
        </w:rPr>
      </w:pPr>
      <w:r w:rsidRPr="00C51464">
        <w:rPr>
          <w:sz w:val="22"/>
          <w:szCs w:val="22"/>
        </w:rPr>
        <w:t xml:space="preserve">In these tests students receive the same questions in the same order during the test. Students' responses are saved and </w:t>
      </w:r>
      <w:r w:rsidR="006A1531" w:rsidRPr="00C51464">
        <w:rPr>
          <w:sz w:val="22"/>
          <w:szCs w:val="22"/>
        </w:rPr>
        <w:t>scored by</w:t>
      </w:r>
      <w:r w:rsidRPr="00C51464">
        <w:rPr>
          <w:sz w:val="22"/>
          <w:szCs w:val="22"/>
        </w:rPr>
        <w:t xml:space="preserve"> the computer</w:t>
      </w:r>
      <w:r w:rsidR="006A1531">
        <w:rPr>
          <w:sz w:val="22"/>
          <w:szCs w:val="22"/>
        </w:rPr>
        <w:t>.</w:t>
      </w:r>
      <w:r w:rsidR="00C647A2">
        <w:rPr>
          <w:sz w:val="22"/>
          <w:szCs w:val="22"/>
        </w:rPr>
        <w:t xml:space="preserve">  </w:t>
      </w:r>
      <w:r w:rsidR="00F603F8">
        <w:rPr>
          <w:sz w:val="22"/>
          <w:szCs w:val="22"/>
        </w:rPr>
        <w:t>S</w:t>
      </w:r>
      <w:r w:rsidR="00F603F8" w:rsidRPr="006A1531">
        <w:rPr>
          <w:sz w:val="22"/>
          <w:szCs w:val="22"/>
        </w:rPr>
        <w:t>tudent</w:t>
      </w:r>
      <w:r w:rsidR="006A1531">
        <w:rPr>
          <w:sz w:val="22"/>
          <w:szCs w:val="22"/>
        </w:rPr>
        <w:t>s</w:t>
      </w:r>
      <w:r w:rsidR="00F603F8" w:rsidRPr="006A1531">
        <w:rPr>
          <w:sz w:val="22"/>
          <w:szCs w:val="22"/>
        </w:rPr>
        <w:t xml:space="preserve"> </w:t>
      </w:r>
      <w:r w:rsidR="00F603F8">
        <w:rPr>
          <w:sz w:val="22"/>
          <w:szCs w:val="22"/>
        </w:rPr>
        <w:t>are</w:t>
      </w:r>
      <w:r w:rsidR="00F603F8" w:rsidRPr="006A1531">
        <w:rPr>
          <w:sz w:val="22"/>
          <w:szCs w:val="22"/>
        </w:rPr>
        <w:t xml:space="preserve"> </w:t>
      </w:r>
      <w:r w:rsidR="002B4699">
        <w:rPr>
          <w:sz w:val="22"/>
          <w:szCs w:val="22"/>
        </w:rPr>
        <w:t>able to skip</w:t>
      </w:r>
      <w:r w:rsidR="00F603F8" w:rsidRPr="006A1531">
        <w:rPr>
          <w:sz w:val="22"/>
          <w:szCs w:val="22"/>
        </w:rPr>
        <w:t xml:space="preserve"> question</w:t>
      </w:r>
      <w:r w:rsidR="002B4699">
        <w:rPr>
          <w:sz w:val="22"/>
          <w:szCs w:val="22"/>
        </w:rPr>
        <w:t>s</w:t>
      </w:r>
      <w:r w:rsidR="00F603F8" w:rsidRPr="006A1531">
        <w:rPr>
          <w:sz w:val="22"/>
          <w:szCs w:val="22"/>
        </w:rPr>
        <w:t xml:space="preserve">, move back and forth </w:t>
      </w:r>
      <w:r w:rsidR="002B4699">
        <w:rPr>
          <w:sz w:val="22"/>
          <w:szCs w:val="22"/>
        </w:rPr>
        <w:t xml:space="preserve">at </w:t>
      </w:r>
      <w:r w:rsidR="002B4699" w:rsidRPr="002B4699">
        <w:rPr>
          <w:sz w:val="22"/>
          <w:szCs w:val="22"/>
        </w:rPr>
        <w:t>any time</w:t>
      </w:r>
      <w:r w:rsidR="00F603F8" w:rsidRPr="006A1531">
        <w:rPr>
          <w:sz w:val="22"/>
          <w:szCs w:val="22"/>
        </w:rPr>
        <w:t xml:space="preserve"> </w:t>
      </w:r>
      <w:r w:rsidR="002B4699">
        <w:rPr>
          <w:sz w:val="22"/>
          <w:szCs w:val="22"/>
        </w:rPr>
        <w:t xml:space="preserve">during the test, </w:t>
      </w:r>
      <w:r w:rsidR="00F603F8" w:rsidRPr="006A1531">
        <w:rPr>
          <w:sz w:val="22"/>
          <w:szCs w:val="22"/>
        </w:rPr>
        <w:t>and change their answer options.</w:t>
      </w:r>
      <w:r w:rsidR="00F603F8">
        <w:rPr>
          <w:sz w:val="22"/>
          <w:szCs w:val="22"/>
        </w:rPr>
        <w:t xml:space="preserve">  </w:t>
      </w:r>
      <w:r w:rsidRPr="00C51464">
        <w:rPr>
          <w:sz w:val="22"/>
          <w:szCs w:val="22"/>
        </w:rPr>
        <w:t xml:space="preserve">Teachers are able to view and analyse results through a number of different reports. </w:t>
      </w:r>
    </w:p>
    <w:p w:rsidR="00F71F65" w:rsidRPr="00C51464" w:rsidRDefault="00F71F65" w:rsidP="00C51464">
      <w:pPr>
        <w:pStyle w:val="Default"/>
        <w:rPr>
          <w:b/>
          <w:i/>
          <w:color w:val="FF0000"/>
          <w:sz w:val="20"/>
          <w:szCs w:val="20"/>
        </w:rPr>
      </w:pPr>
      <w:r w:rsidRPr="00C51464">
        <w:rPr>
          <w:b/>
          <w:i/>
          <w:color w:val="FF0000"/>
          <w:sz w:val="20"/>
          <w:szCs w:val="20"/>
        </w:rPr>
        <w:t>Please Note</w:t>
      </w:r>
      <w:r w:rsidR="008F16D8">
        <w:rPr>
          <w:b/>
          <w:i/>
          <w:color w:val="FF0000"/>
          <w:sz w:val="20"/>
          <w:szCs w:val="20"/>
        </w:rPr>
        <w:t>:</w:t>
      </w:r>
      <w:r w:rsidRPr="00C51464">
        <w:rPr>
          <w:b/>
          <w:i/>
          <w:color w:val="FF0000"/>
          <w:sz w:val="20"/>
          <w:szCs w:val="20"/>
        </w:rPr>
        <w:t xml:space="preserve"> that </w:t>
      </w:r>
      <w:r w:rsidR="00C51464" w:rsidRPr="00C51464">
        <w:rPr>
          <w:b/>
          <w:i/>
          <w:color w:val="FF0000"/>
          <w:sz w:val="20"/>
          <w:szCs w:val="20"/>
        </w:rPr>
        <w:t xml:space="preserve">the range of tests currently includes adaptive test only. </w:t>
      </w:r>
      <w:r w:rsidRPr="00C51464">
        <w:rPr>
          <w:b/>
          <w:i/>
          <w:color w:val="FF0000"/>
          <w:sz w:val="20"/>
          <w:szCs w:val="20"/>
        </w:rPr>
        <w:t>Linear Test will be available at a later date.</w:t>
      </w:r>
    </w:p>
    <w:p w:rsidR="00F71F65" w:rsidRDefault="00F71F65" w:rsidP="00BA75BF">
      <w:pPr>
        <w:pStyle w:val="Heading2"/>
        <w:rPr>
          <w:color w:val="auto"/>
        </w:rPr>
      </w:pPr>
    </w:p>
    <w:p w:rsidR="00CE2DB4" w:rsidRPr="000B1666" w:rsidRDefault="00C546C6" w:rsidP="00BA75BF">
      <w:pPr>
        <w:pStyle w:val="Heading2"/>
        <w:rPr>
          <w:color w:val="auto"/>
        </w:rPr>
      </w:pPr>
      <w:bookmarkStart w:id="4" w:name="_Toc473720800"/>
      <w:r w:rsidRPr="000B1666">
        <w:rPr>
          <w:color w:val="auto"/>
        </w:rPr>
        <w:t>2.2 Adaptive Tests</w:t>
      </w:r>
      <w:bookmarkEnd w:id="4"/>
      <w:r w:rsidRPr="000B1666">
        <w:rPr>
          <w:color w:val="auto"/>
        </w:rPr>
        <w:t xml:space="preserve"> </w:t>
      </w:r>
    </w:p>
    <w:p w:rsidR="00CE2DB4" w:rsidRPr="000B1666" w:rsidRDefault="00C546C6">
      <w:pPr>
        <w:pStyle w:val="Default"/>
        <w:spacing w:line="313" w:lineRule="atLeast"/>
        <w:ind w:right="210"/>
        <w:rPr>
          <w:sz w:val="22"/>
          <w:szCs w:val="22"/>
        </w:rPr>
      </w:pPr>
      <w:r w:rsidRPr="000B1666">
        <w:rPr>
          <w:sz w:val="22"/>
          <w:szCs w:val="22"/>
        </w:rPr>
        <w:t xml:space="preserve">Adaptive tests deliver sets of questions to students that vary according to student ability. Depending on the responses given in the previous questions, the system automatically presents easier or more difficult questions to each student. </w:t>
      </w:r>
      <w:r w:rsidR="00F603F8">
        <w:rPr>
          <w:sz w:val="22"/>
          <w:szCs w:val="22"/>
        </w:rPr>
        <w:t>Q</w:t>
      </w:r>
      <w:r w:rsidR="00F603F8" w:rsidRPr="00412B2B">
        <w:rPr>
          <w:sz w:val="22"/>
          <w:szCs w:val="22"/>
        </w:rPr>
        <w:t xml:space="preserve">uestions can be skipped, but marked as a wrong answer and system will </w:t>
      </w:r>
      <w:r w:rsidR="00871343" w:rsidRPr="00412B2B">
        <w:rPr>
          <w:sz w:val="22"/>
          <w:szCs w:val="22"/>
        </w:rPr>
        <w:t>display</w:t>
      </w:r>
      <w:r w:rsidR="00F603F8" w:rsidRPr="00412B2B">
        <w:rPr>
          <w:sz w:val="22"/>
          <w:szCs w:val="22"/>
        </w:rPr>
        <w:t xml:space="preserve"> the next question. Students cannot go back to the previous question to</w:t>
      </w:r>
      <w:r w:rsidR="002B4699" w:rsidRPr="00412B2B">
        <w:rPr>
          <w:sz w:val="22"/>
          <w:szCs w:val="22"/>
        </w:rPr>
        <w:t xml:space="preserve"> change the</w:t>
      </w:r>
      <w:r w:rsidR="00F603F8" w:rsidRPr="00412B2B">
        <w:rPr>
          <w:sz w:val="22"/>
          <w:szCs w:val="22"/>
        </w:rPr>
        <w:t xml:space="preserve"> answer.</w:t>
      </w:r>
      <w:r w:rsidR="00F603F8">
        <w:rPr>
          <w:rFonts w:ascii="Open Sans" w:hAnsi="Open Sans" w:cs="Helvetica"/>
          <w:color w:val="666666"/>
          <w:lang w:val="en-US"/>
        </w:rPr>
        <w:t xml:space="preserve"> </w:t>
      </w:r>
      <w:r w:rsidRPr="000B1666">
        <w:rPr>
          <w:sz w:val="22"/>
          <w:szCs w:val="22"/>
        </w:rPr>
        <w:t xml:space="preserve">Teachers often find these computer-based tests determine a student’s </w:t>
      </w:r>
      <w:r w:rsidR="00547F63">
        <w:rPr>
          <w:sz w:val="22"/>
          <w:szCs w:val="22"/>
        </w:rPr>
        <w:t>general ability</w:t>
      </w:r>
      <w:r w:rsidR="00547F63" w:rsidRPr="000B1666">
        <w:rPr>
          <w:sz w:val="22"/>
          <w:szCs w:val="22"/>
        </w:rPr>
        <w:t xml:space="preserve"> </w:t>
      </w:r>
      <w:r w:rsidRPr="000B1666">
        <w:rPr>
          <w:sz w:val="22"/>
          <w:szCs w:val="22"/>
        </w:rPr>
        <w:t xml:space="preserve">level quickly and accurately. </w:t>
      </w:r>
      <w:r w:rsidR="00547F63">
        <w:rPr>
          <w:sz w:val="22"/>
          <w:szCs w:val="22"/>
        </w:rPr>
        <w:t xml:space="preserve">For more detail on adaptive test see the </w:t>
      </w:r>
      <w:hyperlink r:id="rId11" w:history="1">
        <w:r w:rsidR="00547F63" w:rsidRPr="00224CB9">
          <w:rPr>
            <w:rStyle w:val="Hyperlink"/>
            <w:i/>
          </w:rPr>
          <w:t xml:space="preserve">Composition of </w:t>
        </w:r>
        <w:proofErr w:type="gramStart"/>
        <w:r w:rsidR="00547F63" w:rsidRPr="00224CB9">
          <w:rPr>
            <w:rStyle w:val="Hyperlink"/>
            <w:i/>
          </w:rPr>
          <w:t>On</w:t>
        </w:r>
        <w:proofErr w:type="gramEnd"/>
        <w:r w:rsidR="00547F63" w:rsidRPr="00224CB9">
          <w:rPr>
            <w:rStyle w:val="Hyperlink"/>
            <w:i/>
          </w:rPr>
          <w:t xml:space="preserve"> Demand Adaptive Tests</w:t>
        </w:r>
      </w:hyperlink>
      <w:r w:rsidR="00547F63">
        <w:rPr>
          <w:sz w:val="22"/>
          <w:szCs w:val="22"/>
        </w:rPr>
        <w:t xml:space="preserve"> document.</w:t>
      </w:r>
    </w:p>
    <w:p w:rsidR="00CE2DB4" w:rsidRPr="000B1666" w:rsidRDefault="00CE2DB4">
      <w:pPr>
        <w:pStyle w:val="Default"/>
        <w:rPr>
          <w:color w:val="auto"/>
        </w:rPr>
      </w:pPr>
    </w:p>
    <w:p w:rsidR="00F51AC9" w:rsidRPr="000B1666" w:rsidRDefault="00F51AC9">
      <w:pPr>
        <w:rPr>
          <w:rFonts w:ascii="Cambria" w:eastAsia="Times New Roman" w:hAnsi="Cambria" w:cs="Times New Roman"/>
          <w:b/>
          <w:bCs/>
          <w:color w:val="943634" w:themeColor="accent2" w:themeShade="BF"/>
          <w:sz w:val="28"/>
          <w:szCs w:val="28"/>
        </w:rPr>
      </w:pPr>
      <w:r w:rsidRPr="000B1666">
        <w:rPr>
          <w:color w:val="943634" w:themeColor="accent2" w:themeShade="BF"/>
        </w:rPr>
        <w:br w:type="page"/>
      </w:r>
    </w:p>
    <w:p w:rsidR="00C546C6" w:rsidRPr="000B1666" w:rsidRDefault="00C546C6" w:rsidP="00BA75BF">
      <w:pPr>
        <w:pStyle w:val="Heading1"/>
        <w:rPr>
          <w:color w:val="943634" w:themeColor="accent2" w:themeShade="BF"/>
        </w:rPr>
      </w:pPr>
    </w:p>
    <w:p w:rsidR="00CE2DB4" w:rsidRPr="000B1666" w:rsidRDefault="00C546C6" w:rsidP="00BA75BF">
      <w:pPr>
        <w:pStyle w:val="Heading1"/>
        <w:rPr>
          <w:color w:val="943634" w:themeColor="accent2" w:themeShade="BF"/>
          <w:sz w:val="6"/>
          <w:szCs w:val="6"/>
        </w:rPr>
      </w:pPr>
      <w:bookmarkStart w:id="5" w:name="_Toc473720801"/>
      <w:r w:rsidRPr="000B1666">
        <w:rPr>
          <w:color w:val="943634" w:themeColor="accent2" w:themeShade="BF"/>
        </w:rPr>
        <w:t xml:space="preserve">3. How </w:t>
      </w:r>
      <w:proofErr w:type="gramStart"/>
      <w:r w:rsidRPr="000B1666">
        <w:rPr>
          <w:color w:val="943634" w:themeColor="accent2" w:themeShade="BF"/>
        </w:rPr>
        <w:t>On</w:t>
      </w:r>
      <w:proofErr w:type="gramEnd"/>
      <w:r w:rsidRPr="000B1666">
        <w:rPr>
          <w:color w:val="943634" w:themeColor="accent2" w:themeShade="BF"/>
        </w:rPr>
        <w:t xml:space="preserve"> Demand is Delivered?</w:t>
      </w:r>
      <w:bookmarkEnd w:id="5"/>
      <w:r w:rsidRPr="000B1666">
        <w:rPr>
          <w:color w:val="943634" w:themeColor="accent2" w:themeShade="BF"/>
        </w:rPr>
        <w:t xml:space="preserve"> </w:t>
      </w:r>
      <w:r w:rsidR="008A35A9" w:rsidRPr="000B1666">
        <w:rPr>
          <w:color w:val="943634" w:themeColor="accent2" w:themeShade="BF"/>
        </w:rPr>
        <w:br/>
      </w:r>
    </w:p>
    <w:p w:rsidR="00CE2DB4" w:rsidRPr="000B1666" w:rsidRDefault="00C546C6">
      <w:pPr>
        <w:pStyle w:val="CM18"/>
        <w:spacing w:after="425" w:line="313" w:lineRule="atLeast"/>
        <w:rPr>
          <w:color w:val="000000"/>
          <w:sz w:val="22"/>
          <w:szCs w:val="22"/>
        </w:rPr>
      </w:pPr>
      <w:r w:rsidRPr="000B1666">
        <w:rPr>
          <w:color w:val="000000"/>
          <w:sz w:val="22"/>
          <w:szCs w:val="22"/>
        </w:rPr>
        <w:t xml:space="preserve">The On Demand Testing program uses software developed by the Victorian Curriculum and Assessment Authority (VCAA). This software is referred to as VCAA Assessment Online. There are two components to the VCAA Assessment Online application – the </w:t>
      </w:r>
      <w:r w:rsidRPr="000B1666">
        <w:rPr>
          <w:b/>
          <w:bCs/>
          <w:color w:val="000000"/>
          <w:sz w:val="22"/>
          <w:szCs w:val="22"/>
        </w:rPr>
        <w:t xml:space="preserve">Central Server </w:t>
      </w:r>
      <w:r w:rsidRPr="000B1666">
        <w:rPr>
          <w:color w:val="000000"/>
          <w:sz w:val="22"/>
          <w:szCs w:val="22"/>
        </w:rPr>
        <w:t xml:space="preserve">and the </w:t>
      </w:r>
      <w:r w:rsidRPr="000B1666">
        <w:rPr>
          <w:b/>
          <w:bCs/>
          <w:color w:val="000000"/>
          <w:sz w:val="22"/>
          <w:szCs w:val="22"/>
        </w:rPr>
        <w:t xml:space="preserve">School Server </w:t>
      </w:r>
      <w:r w:rsidRPr="000B1666">
        <w:rPr>
          <w:color w:val="000000"/>
          <w:sz w:val="22"/>
          <w:szCs w:val="22"/>
        </w:rPr>
        <w:t xml:space="preserve">(see Figure 1.1) </w:t>
      </w:r>
    </w:p>
    <w:p w:rsidR="00174EF9" w:rsidRPr="00412B2B" w:rsidRDefault="005D45C2" w:rsidP="00F51AC9">
      <w:pPr>
        <w:pStyle w:val="Default"/>
        <w:rPr>
          <w:sz w:val="18"/>
          <w:szCs w:val="18"/>
        </w:rPr>
      </w:pPr>
      <w:r w:rsidRPr="00720013">
        <w:rPr>
          <w:noProof/>
        </w:rPr>
        <w:drawing>
          <wp:inline distT="0" distB="0" distL="0" distR="0" wp14:anchorId="7FB0B008" wp14:editId="385E1C37">
            <wp:extent cx="5837555" cy="403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1 VCAA Assessment Online.png"/>
                    <pic:cNvPicPr/>
                  </pic:nvPicPr>
                  <pic:blipFill>
                    <a:blip r:embed="rId12">
                      <a:extLst>
                        <a:ext uri="{28A0092B-C50C-407E-A947-70E740481C1C}">
                          <a14:useLocalDpi xmlns:a14="http://schemas.microsoft.com/office/drawing/2010/main" val="0"/>
                        </a:ext>
                      </a:extLst>
                    </a:blip>
                    <a:stretch>
                      <a:fillRect/>
                    </a:stretch>
                  </pic:blipFill>
                  <pic:spPr>
                    <a:xfrm>
                      <a:off x="0" y="0"/>
                      <a:ext cx="5837555" cy="4030980"/>
                    </a:xfrm>
                    <a:prstGeom prst="rect">
                      <a:avLst/>
                    </a:prstGeom>
                  </pic:spPr>
                </pic:pic>
              </a:graphicData>
            </a:graphic>
          </wp:inline>
        </w:drawing>
      </w:r>
      <w:r w:rsidR="00174EF9" w:rsidRPr="00224CB9">
        <w:rPr>
          <w:b/>
          <w:sz w:val="18"/>
          <w:szCs w:val="18"/>
        </w:rPr>
        <w:t xml:space="preserve">Figure 1.1 VCAA </w:t>
      </w:r>
      <w:proofErr w:type="gramStart"/>
      <w:r w:rsidR="00174EF9" w:rsidRPr="00224CB9">
        <w:rPr>
          <w:b/>
          <w:sz w:val="18"/>
          <w:szCs w:val="18"/>
        </w:rPr>
        <w:t>Assessment</w:t>
      </w:r>
      <w:proofErr w:type="gramEnd"/>
      <w:r w:rsidR="00174EF9" w:rsidRPr="00224CB9">
        <w:rPr>
          <w:b/>
          <w:sz w:val="18"/>
          <w:szCs w:val="18"/>
        </w:rPr>
        <w:t xml:space="preserve"> Online</w:t>
      </w:r>
    </w:p>
    <w:p w:rsidR="00CE2DB4" w:rsidRPr="000B1666" w:rsidRDefault="00C546C6" w:rsidP="00BA75BF">
      <w:pPr>
        <w:pStyle w:val="Heading2"/>
        <w:rPr>
          <w:color w:val="auto"/>
        </w:rPr>
      </w:pPr>
      <w:bookmarkStart w:id="6" w:name="_Toc473720802"/>
      <w:r w:rsidRPr="000B1666">
        <w:rPr>
          <w:color w:val="auto"/>
        </w:rPr>
        <w:t>3.1 The Central Server</w:t>
      </w:r>
      <w:bookmarkEnd w:id="6"/>
      <w:r w:rsidRPr="000B1666">
        <w:rPr>
          <w:color w:val="auto"/>
        </w:rPr>
        <w:t xml:space="preserve"> </w:t>
      </w:r>
    </w:p>
    <w:p w:rsidR="00CE2DB4" w:rsidRPr="000B1666" w:rsidRDefault="00C546C6">
      <w:pPr>
        <w:pStyle w:val="CM11"/>
        <w:rPr>
          <w:color w:val="000000"/>
          <w:sz w:val="22"/>
          <w:szCs w:val="22"/>
        </w:rPr>
      </w:pPr>
      <w:r w:rsidRPr="000B1666">
        <w:rPr>
          <w:color w:val="000000"/>
          <w:sz w:val="22"/>
          <w:szCs w:val="22"/>
        </w:rPr>
        <w:t xml:space="preserve">The Central Server is essentially a database that stores all public questions and tests the VCAA has created for the On Demand Testing program. The Central Server is available via the internet and can be accessed from the following web address:  </w:t>
      </w:r>
    </w:p>
    <w:p w:rsidR="00CE2DB4" w:rsidRPr="000B1666" w:rsidRDefault="00C546C6">
      <w:pPr>
        <w:pStyle w:val="CM17"/>
        <w:spacing w:after="310"/>
        <w:rPr>
          <w:color w:val="0000FF"/>
          <w:sz w:val="23"/>
          <w:szCs w:val="23"/>
        </w:rPr>
      </w:pPr>
      <w:r w:rsidRPr="000B1666">
        <w:rPr>
          <w:color w:val="0000FF"/>
          <w:sz w:val="23"/>
          <w:szCs w:val="23"/>
        </w:rPr>
        <w:t xml:space="preserve">http://www.aimonline.vic.edu.au </w:t>
      </w:r>
    </w:p>
    <w:p w:rsidR="00CE2DB4" w:rsidRPr="000B1666" w:rsidRDefault="00C546C6">
      <w:pPr>
        <w:pStyle w:val="CM18"/>
        <w:spacing w:after="425" w:line="313" w:lineRule="atLeast"/>
        <w:ind w:right="132"/>
        <w:rPr>
          <w:color w:val="000000"/>
          <w:sz w:val="22"/>
          <w:szCs w:val="22"/>
        </w:rPr>
      </w:pPr>
      <w:r w:rsidRPr="000B1666">
        <w:rPr>
          <w:color w:val="000000"/>
          <w:sz w:val="22"/>
          <w:szCs w:val="22"/>
        </w:rPr>
        <w:t xml:space="preserve">Each school is provided with a unique username and password for the Central Server site from where they can search, preview and download tests to their school. Contact the VCAA help desk on 1800 827 721 if you do not have the appropriate login for this site. </w:t>
      </w:r>
    </w:p>
    <w:p w:rsidR="00CE2DB4" w:rsidRPr="000B1666" w:rsidRDefault="00C546C6" w:rsidP="00BA75BF">
      <w:pPr>
        <w:pStyle w:val="Heading2"/>
        <w:rPr>
          <w:color w:val="auto"/>
        </w:rPr>
      </w:pPr>
      <w:bookmarkStart w:id="7" w:name="_Toc473720803"/>
      <w:r w:rsidRPr="000B1666">
        <w:rPr>
          <w:color w:val="auto"/>
        </w:rPr>
        <w:t>3.2 The School Server</w:t>
      </w:r>
      <w:bookmarkEnd w:id="7"/>
      <w:r w:rsidRPr="000B1666">
        <w:rPr>
          <w:color w:val="auto"/>
        </w:rPr>
        <w:t xml:space="preserve"> </w:t>
      </w:r>
    </w:p>
    <w:p w:rsidR="00513A1B" w:rsidRDefault="00C546C6">
      <w:pPr>
        <w:pStyle w:val="CM17"/>
        <w:spacing w:after="310" w:line="313" w:lineRule="atLeast"/>
        <w:rPr>
          <w:color w:val="000000"/>
          <w:sz w:val="22"/>
          <w:szCs w:val="22"/>
        </w:rPr>
      </w:pPr>
      <w:r w:rsidRPr="000B1666">
        <w:rPr>
          <w:color w:val="000000"/>
          <w:sz w:val="22"/>
          <w:szCs w:val="22"/>
        </w:rPr>
        <w:t xml:space="preserve">The School Server is the other component of VCAA Assessment Online. The school is required to install software on a compatible server at the school. This software is supplied free by the VCAA. In government schools, this software is installed on the CASES21 server. Once this software has been installed and configured, schools can download tests from the Central </w:t>
      </w:r>
      <w:r w:rsidRPr="000B1666">
        <w:rPr>
          <w:color w:val="000000"/>
          <w:sz w:val="22"/>
          <w:szCs w:val="22"/>
        </w:rPr>
        <w:lastRenderedPageBreak/>
        <w:t xml:space="preserve">Server. The School Server must be set up in order to receive downloaded tests from the Central Server. The School Server operates on the school’s local network and relies on the internet only for downloading tests from the Central Server. Once the software is installed and configured, a dedicated website address is used to enable all users (Teachers and Students) to access the application within the school’s network via an Internet Explorer browser. </w:t>
      </w:r>
    </w:p>
    <w:p w:rsidR="00513A1B" w:rsidRDefault="00513A1B">
      <w:pPr>
        <w:pStyle w:val="CM17"/>
        <w:spacing w:after="310" w:line="313" w:lineRule="atLeast"/>
        <w:rPr>
          <w:color w:val="000000"/>
          <w:sz w:val="22"/>
          <w:szCs w:val="22"/>
        </w:rPr>
      </w:pPr>
    </w:p>
    <w:p w:rsidR="00F51AC9" w:rsidRPr="000B1666" w:rsidRDefault="00C546C6">
      <w:pPr>
        <w:pStyle w:val="CM17"/>
        <w:spacing w:after="310" w:line="313" w:lineRule="atLeast"/>
        <w:rPr>
          <w:color w:val="000000"/>
          <w:sz w:val="22"/>
          <w:szCs w:val="22"/>
        </w:rPr>
      </w:pPr>
      <w:r w:rsidRPr="000B1666">
        <w:rPr>
          <w:color w:val="000000"/>
          <w:sz w:val="22"/>
          <w:szCs w:val="22"/>
        </w:rPr>
        <w:t xml:space="preserve">This is the School Server homepage. </w:t>
      </w:r>
    </w:p>
    <w:p w:rsidR="00F51AC9" w:rsidRPr="000B1666" w:rsidRDefault="00513A1B">
      <w:pPr>
        <w:pStyle w:val="CM17"/>
        <w:spacing w:after="310" w:line="313" w:lineRule="atLeast"/>
        <w:rPr>
          <w:color w:val="000000"/>
          <w:sz w:val="22"/>
          <w:szCs w:val="22"/>
        </w:rPr>
      </w:pPr>
      <w:r w:rsidRPr="00720013">
        <w:rPr>
          <w:noProof/>
        </w:rPr>
        <w:drawing>
          <wp:inline distT="0" distB="0" distL="0" distR="0" wp14:anchorId="66700C45" wp14:editId="7393A8C7">
            <wp:extent cx="5837555" cy="422349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37555" cy="4223496"/>
                    </a:xfrm>
                    <a:prstGeom prst="rect">
                      <a:avLst/>
                    </a:prstGeom>
                  </pic:spPr>
                </pic:pic>
              </a:graphicData>
            </a:graphic>
          </wp:inline>
        </w:drawing>
      </w:r>
    </w:p>
    <w:p w:rsidR="00C546C6" w:rsidRPr="000B1666" w:rsidRDefault="00C546C6">
      <w:pPr>
        <w:pStyle w:val="CM17"/>
        <w:spacing w:after="310" w:line="313" w:lineRule="atLeast"/>
        <w:rPr>
          <w:color w:val="000000"/>
          <w:sz w:val="22"/>
          <w:szCs w:val="22"/>
        </w:rPr>
      </w:pPr>
    </w:p>
    <w:p w:rsidR="00CE2DB4" w:rsidRPr="000B1666" w:rsidRDefault="00C546C6">
      <w:pPr>
        <w:pStyle w:val="CM17"/>
        <w:spacing w:after="310" w:line="313" w:lineRule="atLeast"/>
        <w:rPr>
          <w:color w:val="000000"/>
          <w:sz w:val="22"/>
          <w:szCs w:val="22"/>
        </w:rPr>
      </w:pPr>
      <w:r w:rsidRPr="000B1666">
        <w:rPr>
          <w:color w:val="000000"/>
          <w:sz w:val="22"/>
          <w:szCs w:val="22"/>
        </w:rPr>
        <w:t>The address for the School Server is unique in each school but will consist of four groups of digits, such as, http://123.45.67.89 (</w:t>
      </w:r>
      <w:r w:rsidR="00FC60D2">
        <w:rPr>
          <w:color w:val="000000"/>
          <w:sz w:val="22"/>
          <w:szCs w:val="22"/>
        </w:rPr>
        <w:t>NOTE</w:t>
      </w:r>
      <w:r w:rsidRPr="000B1666">
        <w:rPr>
          <w:color w:val="000000"/>
          <w:sz w:val="22"/>
          <w:szCs w:val="22"/>
        </w:rPr>
        <w:t>: this is just an example</w:t>
      </w:r>
      <w:r w:rsidR="00FC60D2">
        <w:rPr>
          <w:color w:val="000000"/>
          <w:sz w:val="22"/>
          <w:szCs w:val="22"/>
        </w:rPr>
        <w:t>.  Each school will have a unique set address that can be provided by your technician</w:t>
      </w:r>
      <w:r w:rsidRPr="000B1666">
        <w:rPr>
          <w:color w:val="000000"/>
          <w:sz w:val="22"/>
          <w:szCs w:val="22"/>
        </w:rPr>
        <w:t xml:space="preserve">). </w:t>
      </w:r>
    </w:p>
    <w:p w:rsidR="000227E5" w:rsidRDefault="00F51AC9" w:rsidP="00F51AC9">
      <w:pPr>
        <w:rPr>
          <w:rFonts w:ascii="Arial" w:hAnsi="Arial" w:cs="Arial"/>
          <w:color w:val="000000"/>
        </w:rPr>
      </w:pPr>
      <w:r w:rsidRPr="000B1666">
        <w:rPr>
          <w:rFonts w:ascii="Arial" w:hAnsi="Arial" w:cs="Arial"/>
          <w:color w:val="000000"/>
        </w:rPr>
        <w:t xml:space="preserve">Teacher and students access the School Server application and sit the tests within the school’s local area network (LAN) and do not rely on the internet during this time. </w:t>
      </w:r>
    </w:p>
    <w:p w:rsidR="000227E5" w:rsidRDefault="000227E5" w:rsidP="00F51AC9">
      <w:pPr>
        <w:rPr>
          <w:rFonts w:ascii="Arial" w:hAnsi="Arial" w:cs="Arial"/>
          <w:color w:val="000000"/>
        </w:rPr>
      </w:pPr>
    </w:p>
    <w:p w:rsidR="000227E5" w:rsidRDefault="00F51AC9" w:rsidP="00F51AC9">
      <w:pPr>
        <w:rPr>
          <w:rFonts w:ascii="Arial" w:hAnsi="Arial" w:cs="Arial"/>
          <w:color w:val="000000"/>
        </w:rPr>
      </w:pPr>
      <w:r w:rsidRPr="000B1666">
        <w:rPr>
          <w:rFonts w:ascii="Arial" w:hAnsi="Arial" w:cs="Arial"/>
          <w:color w:val="000000"/>
        </w:rPr>
        <w:t xml:space="preserve">In government schools, the School Server is accessible from the curriculum network even though the server resides on the CASES server on the administration network. </w:t>
      </w:r>
      <w:r w:rsidR="000227E5">
        <w:rPr>
          <w:rFonts w:ascii="Arial" w:hAnsi="Arial" w:cs="Arial"/>
          <w:color w:val="000000"/>
        </w:rPr>
        <w:t xml:space="preserve">In non-government schools, the School Server software is installed on a local server that meets the technical requirement – see </w:t>
      </w:r>
      <w:hyperlink r:id="rId14" w:history="1">
        <w:r w:rsidR="000227E5" w:rsidRPr="00BF6314">
          <w:rPr>
            <w:rStyle w:val="Hyperlink"/>
            <w:rFonts w:ascii="Arial" w:hAnsi="Arial" w:cs="Arial"/>
          </w:rPr>
          <w:t>http://www.vcaa.vic.edu.au/Pages/prep10/ondemand/techrequire.aspx</w:t>
        </w:r>
      </w:hyperlink>
      <w:r w:rsidR="000227E5">
        <w:rPr>
          <w:rFonts w:ascii="Arial" w:hAnsi="Arial" w:cs="Arial"/>
          <w:color w:val="000000"/>
        </w:rPr>
        <w:t xml:space="preserve"> for details. Non-government schools are also required to complete a Letter of Agreement - </w:t>
      </w:r>
      <w:r w:rsidR="000227E5" w:rsidRPr="000227E5">
        <w:rPr>
          <w:rFonts w:ascii="Arial" w:hAnsi="Arial" w:cs="Arial"/>
          <w:color w:val="000000"/>
        </w:rPr>
        <w:t>http://www.vcaa.vic.edu.au/Documents/ondemand/OnDemandTestingBuild97.pdf</w:t>
      </w:r>
    </w:p>
    <w:p w:rsidR="000227E5" w:rsidRDefault="000227E5" w:rsidP="00F51AC9">
      <w:pPr>
        <w:rPr>
          <w:rFonts w:ascii="Arial" w:hAnsi="Arial" w:cs="Arial"/>
          <w:color w:val="000000"/>
        </w:rPr>
      </w:pPr>
    </w:p>
    <w:p w:rsidR="00F51AC9" w:rsidRPr="000B1666" w:rsidRDefault="000227E5" w:rsidP="00F51AC9">
      <w:pPr>
        <w:rPr>
          <w:rFonts w:ascii="Arial" w:hAnsi="Arial" w:cs="Arial"/>
          <w:color w:val="000000"/>
        </w:rPr>
      </w:pPr>
      <w:r>
        <w:rPr>
          <w:rFonts w:ascii="Arial" w:hAnsi="Arial" w:cs="Arial"/>
          <w:color w:val="000000"/>
        </w:rPr>
        <w:t>Once the school server software is installed, t</w:t>
      </w:r>
      <w:r w:rsidR="00F51AC9" w:rsidRPr="000B1666">
        <w:rPr>
          <w:rFonts w:ascii="Arial" w:hAnsi="Arial" w:cs="Arial"/>
          <w:color w:val="000000"/>
        </w:rPr>
        <w:t>ests downloaded</w:t>
      </w:r>
      <w:r>
        <w:rPr>
          <w:rFonts w:ascii="Arial" w:hAnsi="Arial" w:cs="Arial"/>
          <w:color w:val="000000"/>
        </w:rPr>
        <w:t xml:space="preserve"> from the Central Server </w:t>
      </w:r>
      <w:r w:rsidR="00F51AC9" w:rsidRPr="000B1666">
        <w:rPr>
          <w:rFonts w:ascii="Arial" w:hAnsi="Arial" w:cs="Arial"/>
          <w:color w:val="000000"/>
        </w:rPr>
        <w:t xml:space="preserve">remain permanently on the School Server. You will need to import student details and create user accounts for other teachers at your school before you start testing online. Setting up test sessions, sitting tests and viewing reports are other functions available on the school server. All test results and student information is stored locally on the School Server.  </w:t>
      </w:r>
    </w:p>
    <w:p w:rsidR="00F51AC9" w:rsidRPr="000B1666" w:rsidRDefault="00F51AC9" w:rsidP="00F51AC9">
      <w:pPr>
        <w:pStyle w:val="Default"/>
      </w:pPr>
    </w:p>
    <w:p w:rsidR="00CE2DB4" w:rsidRPr="000B1666" w:rsidRDefault="00C546C6" w:rsidP="00BA75BF">
      <w:pPr>
        <w:pStyle w:val="Heading1"/>
        <w:rPr>
          <w:color w:val="943634" w:themeColor="accent2" w:themeShade="BF"/>
        </w:rPr>
      </w:pPr>
      <w:bookmarkStart w:id="8" w:name="_Toc473720804"/>
      <w:r w:rsidRPr="000B1666">
        <w:rPr>
          <w:color w:val="943634" w:themeColor="accent2" w:themeShade="BF"/>
          <w:sz w:val="32"/>
          <w:szCs w:val="32"/>
        </w:rPr>
        <w:t>4. R</w:t>
      </w:r>
      <w:r w:rsidRPr="000B1666">
        <w:rPr>
          <w:color w:val="943634" w:themeColor="accent2" w:themeShade="BF"/>
        </w:rPr>
        <w:t>esources</w:t>
      </w:r>
      <w:bookmarkEnd w:id="8"/>
      <w:r w:rsidRPr="000B1666">
        <w:rPr>
          <w:color w:val="943634" w:themeColor="accent2" w:themeShade="BF"/>
        </w:rPr>
        <w:t xml:space="preserve"> </w:t>
      </w:r>
    </w:p>
    <w:p w:rsidR="00CE2DB4" w:rsidRPr="000B1666" w:rsidRDefault="00C546C6" w:rsidP="00BA75BF">
      <w:pPr>
        <w:pStyle w:val="Heading2"/>
        <w:rPr>
          <w:color w:val="auto"/>
        </w:rPr>
      </w:pPr>
      <w:bookmarkStart w:id="9" w:name="_Toc473720805"/>
      <w:r w:rsidRPr="000B1666">
        <w:rPr>
          <w:color w:val="auto"/>
        </w:rPr>
        <w:t>4.1 Support for Schools</w:t>
      </w:r>
      <w:bookmarkEnd w:id="9"/>
      <w:r w:rsidRPr="000B1666">
        <w:rPr>
          <w:color w:val="auto"/>
        </w:rPr>
        <w:t xml:space="preserve"> </w:t>
      </w:r>
    </w:p>
    <w:p w:rsidR="00CE2DB4" w:rsidRPr="000B1666" w:rsidRDefault="00C546C6">
      <w:pPr>
        <w:pStyle w:val="CM11"/>
        <w:rPr>
          <w:color w:val="000000"/>
          <w:sz w:val="22"/>
          <w:szCs w:val="22"/>
        </w:rPr>
      </w:pPr>
      <w:r w:rsidRPr="000B1666">
        <w:rPr>
          <w:color w:val="000000"/>
          <w:sz w:val="22"/>
          <w:szCs w:val="22"/>
        </w:rPr>
        <w:t>A Teacher Training Guide for On Demand testing</w:t>
      </w:r>
      <w:r w:rsidR="008906D9">
        <w:rPr>
          <w:color w:val="000000"/>
          <w:sz w:val="22"/>
          <w:szCs w:val="22"/>
        </w:rPr>
        <w:t xml:space="preserve"> as well as a range of other support documents</w:t>
      </w:r>
      <w:r w:rsidRPr="000B1666">
        <w:rPr>
          <w:color w:val="000000"/>
          <w:sz w:val="22"/>
          <w:szCs w:val="22"/>
        </w:rPr>
        <w:t xml:space="preserve"> </w:t>
      </w:r>
      <w:r w:rsidR="008906D9">
        <w:rPr>
          <w:color w:val="000000"/>
          <w:sz w:val="22"/>
          <w:szCs w:val="22"/>
        </w:rPr>
        <w:t>is</w:t>
      </w:r>
      <w:r w:rsidR="008906D9" w:rsidRPr="000B1666">
        <w:rPr>
          <w:color w:val="000000"/>
          <w:sz w:val="22"/>
          <w:szCs w:val="22"/>
        </w:rPr>
        <w:t xml:space="preserve"> </w:t>
      </w:r>
      <w:r w:rsidRPr="000B1666">
        <w:rPr>
          <w:color w:val="000000"/>
          <w:sz w:val="22"/>
          <w:szCs w:val="22"/>
        </w:rPr>
        <w:t xml:space="preserve">available from the following link. </w:t>
      </w:r>
    </w:p>
    <w:p w:rsidR="00CE2DB4" w:rsidRPr="000B1666" w:rsidRDefault="00C546C6">
      <w:pPr>
        <w:pStyle w:val="CM11"/>
        <w:rPr>
          <w:color w:val="0000FF"/>
          <w:sz w:val="22"/>
          <w:szCs w:val="22"/>
        </w:rPr>
      </w:pPr>
      <w:r w:rsidRPr="000B1666">
        <w:rPr>
          <w:color w:val="0000FF"/>
          <w:sz w:val="22"/>
          <w:szCs w:val="22"/>
          <w:u w:val="single"/>
        </w:rPr>
        <w:t>http://www.vcaa.vic.edu.au/</w:t>
      </w:r>
      <w:r w:rsidR="00764D9D">
        <w:rPr>
          <w:color w:val="0000FF"/>
          <w:sz w:val="22"/>
          <w:szCs w:val="22"/>
          <w:u w:val="single"/>
        </w:rPr>
        <w:t>Pages/</w:t>
      </w:r>
      <w:r w:rsidRPr="000B1666">
        <w:rPr>
          <w:color w:val="0000FF"/>
          <w:sz w:val="22"/>
          <w:szCs w:val="22"/>
          <w:u w:val="single"/>
        </w:rPr>
        <w:t>prep10/ondemand/docodownload.</w:t>
      </w:r>
      <w:r w:rsidR="00764D9D">
        <w:rPr>
          <w:color w:val="0000FF"/>
          <w:sz w:val="22"/>
          <w:szCs w:val="22"/>
          <w:u w:val="single"/>
        </w:rPr>
        <w:t>aspx</w:t>
      </w:r>
      <w:r w:rsidRPr="000B1666">
        <w:rPr>
          <w:color w:val="0000FF"/>
          <w:sz w:val="22"/>
          <w:szCs w:val="22"/>
          <w:u w:val="single"/>
        </w:rPr>
        <w:t xml:space="preserve"> </w:t>
      </w:r>
    </w:p>
    <w:p w:rsidR="00CE2DB4" w:rsidRPr="000B1666" w:rsidRDefault="00C546C6">
      <w:pPr>
        <w:pStyle w:val="CM11"/>
        <w:rPr>
          <w:color w:val="000000"/>
          <w:sz w:val="22"/>
          <w:szCs w:val="22"/>
        </w:rPr>
      </w:pPr>
      <w:r w:rsidRPr="000B1666">
        <w:rPr>
          <w:color w:val="000000"/>
          <w:sz w:val="22"/>
          <w:szCs w:val="22"/>
        </w:rPr>
        <w:t xml:space="preserve">Telephone support and email support are also available to schools and teachers. The VCAA Assessment Online Helpdesk is contactable on 1800 827 721 or email </w:t>
      </w:r>
    </w:p>
    <w:p w:rsidR="00CE2DB4" w:rsidRPr="000B1666" w:rsidRDefault="00C546C6">
      <w:pPr>
        <w:pStyle w:val="CM18"/>
        <w:spacing w:after="425" w:line="313" w:lineRule="atLeast"/>
        <w:rPr>
          <w:color w:val="0000FF"/>
          <w:sz w:val="22"/>
          <w:szCs w:val="22"/>
        </w:rPr>
      </w:pPr>
      <w:r w:rsidRPr="000B1666">
        <w:rPr>
          <w:color w:val="0000FF"/>
          <w:sz w:val="22"/>
          <w:szCs w:val="22"/>
          <w:u w:val="single"/>
        </w:rPr>
        <w:t xml:space="preserve">vcaa.ondemand.support@edumail.vic.gov.au </w:t>
      </w:r>
    </w:p>
    <w:p w:rsidR="00CE2DB4" w:rsidRPr="000B1666" w:rsidRDefault="00C546C6" w:rsidP="00BA75BF">
      <w:pPr>
        <w:pStyle w:val="Heading2"/>
        <w:rPr>
          <w:color w:val="auto"/>
        </w:rPr>
      </w:pPr>
      <w:bookmarkStart w:id="10" w:name="_Toc473720806"/>
      <w:r w:rsidRPr="000B1666">
        <w:rPr>
          <w:color w:val="auto"/>
        </w:rPr>
        <w:t>4.2 How to Register for On Demand Testing?</w:t>
      </w:r>
      <w:bookmarkEnd w:id="10"/>
      <w:r w:rsidRPr="000B1666">
        <w:rPr>
          <w:color w:val="auto"/>
        </w:rPr>
        <w:t xml:space="preserve"> </w:t>
      </w:r>
    </w:p>
    <w:p w:rsidR="00CE2DB4" w:rsidRDefault="00C546C6">
      <w:pPr>
        <w:pStyle w:val="CM11"/>
        <w:rPr>
          <w:color w:val="000000"/>
          <w:sz w:val="22"/>
          <w:szCs w:val="22"/>
        </w:rPr>
      </w:pPr>
      <w:r w:rsidRPr="000B1666">
        <w:rPr>
          <w:color w:val="000000"/>
          <w:sz w:val="22"/>
          <w:szCs w:val="22"/>
        </w:rPr>
        <w:t xml:space="preserve">To register for On Demand testing, please complete the registration </w:t>
      </w:r>
      <w:r w:rsidRPr="000B1666">
        <w:rPr>
          <w:color w:val="000000"/>
          <w:sz w:val="23"/>
          <w:szCs w:val="23"/>
        </w:rPr>
        <w:t xml:space="preserve">form </w:t>
      </w:r>
      <w:r w:rsidR="006A5928">
        <w:rPr>
          <w:color w:val="000000"/>
          <w:sz w:val="23"/>
          <w:szCs w:val="23"/>
        </w:rPr>
        <w:t xml:space="preserve">available </w:t>
      </w:r>
      <w:r w:rsidRPr="000B1666">
        <w:rPr>
          <w:color w:val="000000"/>
          <w:sz w:val="23"/>
          <w:szCs w:val="23"/>
        </w:rPr>
        <w:t xml:space="preserve">on the VCAA website at </w:t>
      </w:r>
      <w:r w:rsidR="006A5928" w:rsidRPr="006A5928">
        <w:rPr>
          <w:color w:val="0000FF"/>
          <w:sz w:val="23"/>
          <w:szCs w:val="23"/>
          <w:u w:val="single"/>
        </w:rPr>
        <w:t>http://www.vcaa.vic.edu.au/Documents/ondemand/registration_ondemand.pdf</w:t>
      </w:r>
      <w:r w:rsidR="00100B39">
        <w:rPr>
          <w:color w:val="0000FF"/>
          <w:sz w:val="23"/>
          <w:szCs w:val="23"/>
          <w:u w:val="single"/>
        </w:rPr>
        <w:t>.</w:t>
      </w:r>
      <w:r w:rsidR="006A5928" w:rsidRPr="006A5928" w:rsidDel="006A5928">
        <w:rPr>
          <w:color w:val="0000FF"/>
          <w:sz w:val="23"/>
          <w:szCs w:val="23"/>
          <w:u w:val="single"/>
        </w:rPr>
        <w:t xml:space="preserve"> </w:t>
      </w:r>
      <w:r w:rsidRPr="000B1666">
        <w:rPr>
          <w:color w:val="000000"/>
          <w:sz w:val="22"/>
          <w:szCs w:val="22"/>
        </w:rPr>
        <w:t xml:space="preserve">Schools will need to provide their VCAA School Code to complete this registration. Your school’s VCAA code can be provided to you from the VCAA Assessment Online Helpdesk by phone, 1800 827 721, or email </w:t>
      </w:r>
      <w:hyperlink r:id="rId15" w:history="1">
        <w:r w:rsidR="000B04FC" w:rsidRPr="00BF6314">
          <w:rPr>
            <w:rStyle w:val="Hyperlink"/>
            <w:sz w:val="22"/>
            <w:szCs w:val="22"/>
          </w:rPr>
          <w:t>vcaa.ondemand.support@edumail.vic.gov.au</w:t>
        </w:r>
      </w:hyperlink>
      <w:r w:rsidR="006A5928">
        <w:rPr>
          <w:color w:val="000000"/>
          <w:sz w:val="22"/>
          <w:szCs w:val="22"/>
        </w:rPr>
        <w:t>.</w:t>
      </w:r>
    </w:p>
    <w:p w:rsidR="000B04FC" w:rsidRDefault="000B04FC" w:rsidP="000B04FC">
      <w:pPr>
        <w:rPr>
          <w:rFonts w:ascii="Arial" w:hAnsi="Arial" w:cs="Arial"/>
          <w:color w:val="000000"/>
        </w:rPr>
      </w:pPr>
      <w:r>
        <w:rPr>
          <w:rFonts w:ascii="Arial" w:hAnsi="Arial" w:cs="Arial"/>
          <w:color w:val="000000"/>
        </w:rPr>
        <w:t xml:space="preserve">Non-government schools are also required to complete a Letter of Agreement in addition to the registration form - </w:t>
      </w:r>
      <w:r w:rsidRPr="000227E5">
        <w:rPr>
          <w:rFonts w:ascii="Arial" w:hAnsi="Arial" w:cs="Arial"/>
          <w:color w:val="000000"/>
        </w:rPr>
        <w:t>http://www.vcaa.vic.edu.au/Documents/ondemand/OnDemandTestingBuild97.pdf</w:t>
      </w:r>
    </w:p>
    <w:p w:rsidR="000B04FC" w:rsidRPr="00224CB9" w:rsidRDefault="000B04FC" w:rsidP="00224CB9">
      <w:pPr>
        <w:pStyle w:val="Default"/>
      </w:pPr>
    </w:p>
    <w:p w:rsidR="00CE2DB4" w:rsidRDefault="00CE2DB4">
      <w:pPr>
        <w:pStyle w:val="CM11"/>
      </w:pPr>
    </w:p>
    <w:sectPr w:rsidR="00CE2DB4" w:rsidSect="0040449C">
      <w:headerReference w:type="default" r:id="rId16"/>
      <w:footerReference w:type="default" r:id="rId17"/>
      <w:pgSz w:w="11904" w:h="17340"/>
      <w:pgMar w:top="1060" w:right="1271" w:bottom="9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7D" w:rsidRDefault="007C627D" w:rsidP="0040449C">
      <w:r>
        <w:separator/>
      </w:r>
    </w:p>
  </w:endnote>
  <w:endnote w:type="continuationSeparator" w:id="0">
    <w:p w:rsidR="007C627D" w:rsidRDefault="007C627D" w:rsidP="0040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13"/>
      <w:gridCol w:w="8010"/>
    </w:tblGrid>
    <w:tr w:rsidR="007C627D">
      <w:tc>
        <w:tcPr>
          <w:tcW w:w="750" w:type="pct"/>
        </w:tcPr>
        <w:p w:rsidR="007C627D" w:rsidRDefault="007C627D">
          <w:pPr>
            <w:pStyle w:val="Footer"/>
            <w:jc w:val="right"/>
            <w:rPr>
              <w:color w:val="4F81BD" w:themeColor="accent1"/>
            </w:rPr>
          </w:pPr>
          <w:r>
            <w:fldChar w:fldCharType="begin"/>
          </w:r>
          <w:r>
            <w:instrText xml:space="preserve"> PAGE   \* MERGEFORMAT </w:instrText>
          </w:r>
          <w:r>
            <w:fldChar w:fldCharType="separate"/>
          </w:r>
          <w:r w:rsidR="006B25B9" w:rsidRPr="006B25B9">
            <w:rPr>
              <w:noProof/>
              <w:color w:val="4F81BD" w:themeColor="accent1"/>
            </w:rPr>
            <w:t>2</w:t>
          </w:r>
          <w:r>
            <w:rPr>
              <w:noProof/>
              <w:color w:val="4F81BD" w:themeColor="accent1"/>
            </w:rPr>
            <w:fldChar w:fldCharType="end"/>
          </w:r>
        </w:p>
      </w:tc>
      <w:tc>
        <w:tcPr>
          <w:tcW w:w="4250" w:type="pct"/>
        </w:tcPr>
        <w:p w:rsidR="007C627D" w:rsidRDefault="007C627D">
          <w:pPr>
            <w:pStyle w:val="Footer"/>
            <w:rPr>
              <w:color w:val="4F81BD" w:themeColor="accent1"/>
            </w:rPr>
          </w:pPr>
        </w:p>
      </w:tc>
    </w:tr>
  </w:tbl>
  <w:p w:rsidR="007C627D" w:rsidRDefault="007C627D" w:rsidP="00360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7D" w:rsidRDefault="007C627D" w:rsidP="0040449C">
      <w:r>
        <w:separator/>
      </w:r>
    </w:p>
  </w:footnote>
  <w:footnote w:type="continuationSeparator" w:id="0">
    <w:p w:rsidR="007C627D" w:rsidRDefault="007C627D" w:rsidP="0040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7D" w:rsidRDefault="007C627D">
    <w:pPr>
      <w:pStyle w:val="Header"/>
    </w:pPr>
    <w:r>
      <w:t xml:space="preserve">On Demand General Information – </w:t>
    </w:r>
    <w:r w:rsidR="006D62B3">
      <w:t xml:space="preserve">February </w:t>
    </w:r>
    <w:r>
      <w:t>2017</w:t>
    </w:r>
  </w:p>
  <w:p w:rsidR="007C627D" w:rsidRDefault="007C6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BE03C7"/>
    <w:multiLevelType w:val="hybridMultilevel"/>
    <w:tmpl w:val="D09085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D56BCE"/>
    <w:multiLevelType w:val="hybridMultilevel"/>
    <w:tmpl w:val="25381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A020B7C"/>
    <w:multiLevelType w:val="hybridMultilevel"/>
    <w:tmpl w:val="C07422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3E25F34"/>
    <w:multiLevelType w:val="hybridMultilevel"/>
    <w:tmpl w:val="4EF81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18F6B04"/>
    <w:multiLevelType w:val="hybridMultilevel"/>
    <w:tmpl w:val="758C1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9C"/>
    <w:rsid w:val="000227E5"/>
    <w:rsid w:val="000452AD"/>
    <w:rsid w:val="000B04FC"/>
    <w:rsid w:val="000B1666"/>
    <w:rsid w:val="000F68B3"/>
    <w:rsid w:val="00100B39"/>
    <w:rsid w:val="0013501F"/>
    <w:rsid w:val="00174EF9"/>
    <w:rsid w:val="00175364"/>
    <w:rsid w:val="001F631A"/>
    <w:rsid w:val="001F654C"/>
    <w:rsid w:val="00224CB9"/>
    <w:rsid w:val="0026091D"/>
    <w:rsid w:val="002B4699"/>
    <w:rsid w:val="002F43CF"/>
    <w:rsid w:val="00360713"/>
    <w:rsid w:val="0040449C"/>
    <w:rsid w:val="00412B2B"/>
    <w:rsid w:val="00424B25"/>
    <w:rsid w:val="00473A9F"/>
    <w:rsid w:val="00485184"/>
    <w:rsid w:val="004C1510"/>
    <w:rsid w:val="004D03B3"/>
    <w:rsid w:val="00513A1B"/>
    <w:rsid w:val="0051620C"/>
    <w:rsid w:val="00547F63"/>
    <w:rsid w:val="0056063D"/>
    <w:rsid w:val="00593DB8"/>
    <w:rsid w:val="005A4996"/>
    <w:rsid w:val="005D45C2"/>
    <w:rsid w:val="00652F4F"/>
    <w:rsid w:val="006A1531"/>
    <w:rsid w:val="006A5928"/>
    <w:rsid w:val="006B25B9"/>
    <w:rsid w:val="006B5CB1"/>
    <w:rsid w:val="006D62B3"/>
    <w:rsid w:val="00720013"/>
    <w:rsid w:val="00764D9D"/>
    <w:rsid w:val="007C627D"/>
    <w:rsid w:val="007E54A7"/>
    <w:rsid w:val="00843C87"/>
    <w:rsid w:val="00871343"/>
    <w:rsid w:val="00880881"/>
    <w:rsid w:val="008906D9"/>
    <w:rsid w:val="008A35A9"/>
    <w:rsid w:val="008F16D8"/>
    <w:rsid w:val="00906DAA"/>
    <w:rsid w:val="009D006C"/>
    <w:rsid w:val="009D1E0A"/>
    <w:rsid w:val="00A138D1"/>
    <w:rsid w:val="00A5080C"/>
    <w:rsid w:val="00A82C7C"/>
    <w:rsid w:val="00B53B5F"/>
    <w:rsid w:val="00B90554"/>
    <w:rsid w:val="00BA75BF"/>
    <w:rsid w:val="00BD365B"/>
    <w:rsid w:val="00C06459"/>
    <w:rsid w:val="00C51464"/>
    <w:rsid w:val="00C546C6"/>
    <w:rsid w:val="00C647A2"/>
    <w:rsid w:val="00CE2DB4"/>
    <w:rsid w:val="00D1653C"/>
    <w:rsid w:val="00DD1504"/>
    <w:rsid w:val="00DD1533"/>
    <w:rsid w:val="00DE56CB"/>
    <w:rsid w:val="00E43237"/>
    <w:rsid w:val="00E57ABB"/>
    <w:rsid w:val="00E81FB5"/>
    <w:rsid w:val="00E9713B"/>
    <w:rsid w:val="00EA609B"/>
    <w:rsid w:val="00EB14B7"/>
    <w:rsid w:val="00F12DC7"/>
    <w:rsid w:val="00F51AC9"/>
    <w:rsid w:val="00F603F8"/>
    <w:rsid w:val="00F71F65"/>
    <w:rsid w:val="00F75F51"/>
    <w:rsid w:val="00F93C74"/>
    <w:rsid w:val="00FC6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1A"/>
  </w:style>
  <w:style w:type="paragraph" w:styleId="Heading1">
    <w:name w:val="heading 1"/>
    <w:basedOn w:val="Normal"/>
    <w:next w:val="Normal"/>
    <w:link w:val="Heading1Char"/>
    <w:uiPriority w:val="9"/>
    <w:qFormat/>
    <w:rsid w:val="00BA75BF"/>
    <w:pPr>
      <w:keepNext/>
      <w:keepLines/>
      <w:spacing w:before="48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BA75BF"/>
    <w:pPr>
      <w:keepNext/>
      <w:keepLines/>
      <w:spacing w:before="20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BA75BF"/>
    <w:pPr>
      <w:keepNext/>
      <w:keepLines/>
      <w:spacing w:before="20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BA75BF"/>
    <w:pPr>
      <w:keepNext/>
      <w:keepLines/>
      <w:spacing w:before="20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BA75BF"/>
    <w:pPr>
      <w:keepNext/>
      <w:keepLines/>
      <w:spacing w:before="20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BA75BF"/>
    <w:pPr>
      <w:keepNext/>
      <w:keepLines/>
      <w:spacing w:before="20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BA75BF"/>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BA75BF"/>
    <w:pPr>
      <w:keepNext/>
      <w:keepLines/>
      <w:spacing w:before="20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BA75BF"/>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rFonts w:ascii="Arial" w:hAnsi="Arial" w:cs="Arial"/>
      <w:color w:val="000000"/>
      <w:sz w:val="24"/>
      <w:szCs w:val="24"/>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pPr>
      <w:spacing w:line="313" w:lineRule="atLeast"/>
    </w:pPr>
    <w:rPr>
      <w:color w:val="auto"/>
    </w:rPr>
  </w:style>
  <w:style w:type="paragraph" w:customStyle="1" w:styleId="CM17">
    <w:name w:val="CM17"/>
    <w:basedOn w:val="Default"/>
    <w:next w:val="Default"/>
    <w:uiPriority w:val="99"/>
    <w:rPr>
      <w:color w:val="auto"/>
    </w:rPr>
  </w:style>
  <w:style w:type="paragraph" w:customStyle="1" w:styleId="CM11">
    <w:name w:val="CM11"/>
    <w:basedOn w:val="Default"/>
    <w:next w:val="Default"/>
    <w:uiPriority w:val="99"/>
    <w:pPr>
      <w:spacing w:line="313" w:lineRule="atLeast"/>
    </w:pPr>
    <w:rPr>
      <w:color w:val="auto"/>
    </w:rPr>
  </w:style>
  <w:style w:type="paragraph" w:customStyle="1" w:styleId="CM18">
    <w:name w:val="CM18"/>
    <w:basedOn w:val="Default"/>
    <w:next w:val="Default"/>
    <w:uiPriority w:val="99"/>
    <w:rPr>
      <w:color w:val="auto"/>
    </w:rPr>
  </w:style>
  <w:style w:type="paragraph" w:styleId="Header">
    <w:name w:val="header"/>
    <w:basedOn w:val="Normal"/>
    <w:link w:val="HeaderChar"/>
    <w:uiPriority w:val="99"/>
    <w:unhideWhenUsed/>
    <w:rsid w:val="0040449C"/>
    <w:pPr>
      <w:tabs>
        <w:tab w:val="center" w:pos="4513"/>
        <w:tab w:val="right" w:pos="9026"/>
      </w:tabs>
    </w:pPr>
  </w:style>
  <w:style w:type="character" w:customStyle="1" w:styleId="HeaderChar">
    <w:name w:val="Header Char"/>
    <w:basedOn w:val="DefaultParagraphFont"/>
    <w:link w:val="Header"/>
    <w:uiPriority w:val="99"/>
    <w:rsid w:val="0040449C"/>
  </w:style>
  <w:style w:type="paragraph" w:styleId="Footer">
    <w:name w:val="footer"/>
    <w:basedOn w:val="Normal"/>
    <w:link w:val="FooterChar"/>
    <w:uiPriority w:val="99"/>
    <w:unhideWhenUsed/>
    <w:rsid w:val="0040449C"/>
    <w:pPr>
      <w:tabs>
        <w:tab w:val="center" w:pos="4513"/>
        <w:tab w:val="right" w:pos="9026"/>
      </w:tabs>
    </w:pPr>
  </w:style>
  <w:style w:type="character" w:customStyle="1" w:styleId="FooterChar">
    <w:name w:val="Footer Char"/>
    <w:basedOn w:val="DefaultParagraphFont"/>
    <w:link w:val="Footer"/>
    <w:uiPriority w:val="99"/>
    <w:rsid w:val="0040449C"/>
  </w:style>
  <w:style w:type="paragraph" w:styleId="BalloonText">
    <w:name w:val="Balloon Text"/>
    <w:basedOn w:val="Normal"/>
    <w:link w:val="BalloonTextChar"/>
    <w:uiPriority w:val="99"/>
    <w:semiHidden/>
    <w:unhideWhenUsed/>
    <w:rsid w:val="0040449C"/>
    <w:rPr>
      <w:rFonts w:ascii="Tahoma" w:hAnsi="Tahoma" w:cs="Tahoma"/>
      <w:sz w:val="16"/>
      <w:szCs w:val="16"/>
    </w:rPr>
  </w:style>
  <w:style w:type="character" w:customStyle="1" w:styleId="BalloonTextChar">
    <w:name w:val="Balloon Text Char"/>
    <w:link w:val="BalloonText"/>
    <w:uiPriority w:val="99"/>
    <w:semiHidden/>
    <w:rsid w:val="0040449C"/>
    <w:rPr>
      <w:rFonts w:ascii="Tahoma" w:hAnsi="Tahoma" w:cs="Tahoma"/>
      <w:sz w:val="16"/>
      <w:szCs w:val="16"/>
    </w:rPr>
  </w:style>
  <w:style w:type="paragraph" w:styleId="NoSpacing">
    <w:name w:val="No Spacing"/>
    <w:link w:val="NoSpacingChar"/>
    <w:uiPriority w:val="1"/>
    <w:qFormat/>
    <w:rsid w:val="00BA75BF"/>
  </w:style>
  <w:style w:type="character" w:customStyle="1" w:styleId="NoSpacingChar">
    <w:name w:val="No Spacing Char"/>
    <w:link w:val="NoSpacing"/>
    <w:uiPriority w:val="1"/>
    <w:rsid w:val="0040449C"/>
  </w:style>
  <w:style w:type="paragraph" w:styleId="Title">
    <w:name w:val="Title"/>
    <w:basedOn w:val="Normal"/>
    <w:next w:val="Normal"/>
    <w:link w:val="TitleChar"/>
    <w:uiPriority w:val="10"/>
    <w:qFormat/>
    <w:rsid w:val="00BA75BF"/>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BA75BF"/>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BA75BF"/>
    <w:rPr>
      <w:rFonts w:ascii="Cambria" w:eastAsia="Times New Roman" w:hAnsi="Cambria" w:cs="Times New Roman"/>
      <w:b/>
      <w:bCs/>
      <w:color w:val="21798E"/>
      <w:sz w:val="28"/>
      <w:szCs w:val="28"/>
    </w:rPr>
  </w:style>
  <w:style w:type="character" w:customStyle="1" w:styleId="Heading2Char">
    <w:name w:val="Heading 2 Char"/>
    <w:link w:val="Heading2"/>
    <w:uiPriority w:val="9"/>
    <w:rsid w:val="00BA75BF"/>
    <w:rPr>
      <w:rFonts w:ascii="Cambria" w:eastAsia="Times New Roman" w:hAnsi="Cambria" w:cs="Times New Roman"/>
      <w:b/>
      <w:bCs/>
      <w:color w:val="2DA2BF"/>
      <w:sz w:val="26"/>
      <w:szCs w:val="26"/>
    </w:rPr>
  </w:style>
  <w:style w:type="character" w:customStyle="1" w:styleId="Heading3Char">
    <w:name w:val="Heading 3 Char"/>
    <w:link w:val="Heading3"/>
    <w:uiPriority w:val="9"/>
    <w:rsid w:val="00BA75BF"/>
    <w:rPr>
      <w:rFonts w:ascii="Cambria" w:eastAsia="Times New Roman" w:hAnsi="Cambria" w:cs="Times New Roman"/>
      <w:b/>
      <w:bCs/>
      <w:color w:val="2DA2BF"/>
    </w:rPr>
  </w:style>
  <w:style w:type="character" w:customStyle="1" w:styleId="Heading4Char">
    <w:name w:val="Heading 4 Char"/>
    <w:link w:val="Heading4"/>
    <w:uiPriority w:val="9"/>
    <w:semiHidden/>
    <w:rsid w:val="00BA75BF"/>
    <w:rPr>
      <w:rFonts w:ascii="Cambria" w:eastAsia="Times New Roman" w:hAnsi="Cambria" w:cs="Times New Roman"/>
      <w:b/>
      <w:bCs/>
      <w:i/>
      <w:iCs/>
      <w:color w:val="2DA2BF"/>
    </w:rPr>
  </w:style>
  <w:style w:type="character" w:customStyle="1" w:styleId="Heading5Char">
    <w:name w:val="Heading 5 Char"/>
    <w:link w:val="Heading5"/>
    <w:uiPriority w:val="9"/>
    <w:semiHidden/>
    <w:rsid w:val="00BA75BF"/>
    <w:rPr>
      <w:rFonts w:ascii="Cambria" w:eastAsia="Times New Roman" w:hAnsi="Cambria" w:cs="Times New Roman"/>
      <w:color w:val="16505E"/>
    </w:rPr>
  </w:style>
  <w:style w:type="character" w:customStyle="1" w:styleId="Heading6Char">
    <w:name w:val="Heading 6 Char"/>
    <w:link w:val="Heading6"/>
    <w:uiPriority w:val="9"/>
    <w:semiHidden/>
    <w:rsid w:val="00BA75BF"/>
    <w:rPr>
      <w:rFonts w:ascii="Cambria" w:eastAsia="Times New Roman" w:hAnsi="Cambria" w:cs="Times New Roman"/>
      <w:i/>
      <w:iCs/>
      <w:color w:val="16505E"/>
    </w:rPr>
  </w:style>
  <w:style w:type="character" w:customStyle="1" w:styleId="Heading7Char">
    <w:name w:val="Heading 7 Char"/>
    <w:link w:val="Heading7"/>
    <w:uiPriority w:val="9"/>
    <w:semiHidden/>
    <w:rsid w:val="00BA75BF"/>
    <w:rPr>
      <w:rFonts w:ascii="Cambria" w:eastAsia="Times New Roman" w:hAnsi="Cambria" w:cs="Times New Roman"/>
      <w:i/>
      <w:iCs/>
      <w:color w:val="404040"/>
    </w:rPr>
  </w:style>
  <w:style w:type="character" w:customStyle="1" w:styleId="Heading8Char">
    <w:name w:val="Heading 8 Char"/>
    <w:link w:val="Heading8"/>
    <w:uiPriority w:val="9"/>
    <w:semiHidden/>
    <w:rsid w:val="00BA75B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BA75B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A75BF"/>
    <w:rPr>
      <w:b/>
      <w:bCs/>
      <w:color w:val="2DA2BF"/>
      <w:sz w:val="18"/>
      <w:szCs w:val="18"/>
    </w:rPr>
  </w:style>
  <w:style w:type="paragraph" w:styleId="Subtitle">
    <w:name w:val="Subtitle"/>
    <w:basedOn w:val="Normal"/>
    <w:next w:val="Normal"/>
    <w:link w:val="SubtitleChar"/>
    <w:uiPriority w:val="11"/>
    <w:qFormat/>
    <w:rsid w:val="00BA75BF"/>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BA75BF"/>
    <w:rPr>
      <w:rFonts w:ascii="Cambria" w:eastAsia="Times New Roman" w:hAnsi="Cambria" w:cs="Times New Roman"/>
      <w:i/>
      <w:iCs/>
      <w:color w:val="2DA2BF"/>
      <w:spacing w:val="15"/>
      <w:sz w:val="24"/>
      <w:szCs w:val="24"/>
    </w:rPr>
  </w:style>
  <w:style w:type="character" w:styleId="Strong">
    <w:name w:val="Strong"/>
    <w:uiPriority w:val="22"/>
    <w:qFormat/>
    <w:rsid w:val="00BA75BF"/>
    <w:rPr>
      <w:b/>
      <w:bCs/>
    </w:rPr>
  </w:style>
  <w:style w:type="character" w:styleId="Emphasis">
    <w:name w:val="Emphasis"/>
    <w:uiPriority w:val="20"/>
    <w:qFormat/>
    <w:rsid w:val="00BA75BF"/>
    <w:rPr>
      <w:i/>
      <w:iCs/>
    </w:rPr>
  </w:style>
  <w:style w:type="paragraph" w:styleId="ListParagraph">
    <w:name w:val="List Paragraph"/>
    <w:basedOn w:val="Normal"/>
    <w:uiPriority w:val="34"/>
    <w:qFormat/>
    <w:rsid w:val="00BA75BF"/>
    <w:pPr>
      <w:ind w:left="720"/>
      <w:contextualSpacing/>
    </w:pPr>
  </w:style>
  <w:style w:type="paragraph" w:styleId="Quote">
    <w:name w:val="Quote"/>
    <w:basedOn w:val="Normal"/>
    <w:next w:val="Normal"/>
    <w:link w:val="QuoteChar"/>
    <w:uiPriority w:val="29"/>
    <w:qFormat/>
    <w:rsid w:val="00BA75BF"/>
    <w:rPr>
      <w:i/>
      <w:iCs/>
      <w:color w:val="000000"/>
    </w:rPr>
  </w:style>
  <w:style w:type="character" w:customStyle="1" w:styleId="QuoteChar">
    <w:name w:val="Quote Char"/>
    <w:link w:val="Quote"/>
    <w:uiPriority w:val="29"/>
    <w:rsid w:val="00BA75BF"/>
    <w:rPr>
      <w:i/>
      <w:iCs/>
      <w:color w:val="000000"/>
    </w:rPr>
  </w:style>
  <w:style w:type="paragraph" w:styleId="IntenseQuote">
    <w:name w:val="Intense Quote"/>
    <w:basedOn w:val="Normal"/>
    <w:next w:val="Normal"/>
    <w:link w:val="IntenseQuoteChar"/>
    <w:uiPriority w:val="30"/>
    <w:qFormat/>
    <w:rsid w:val="00BA75B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BA75BF"/>
    <w:rPr>
      <w:b/>
      <w:bCs/>
      <w:i/>
      <w:iCs/>
      <w:color w:val="2DA2BF"/>
    </w:rPr>
  </w:style>
  <w:style w:type="character" w:styleId="SubtleEmphasis">
    <w:name w:val="Subtle Emphasis"/>
    <w:uiPriority w:val="19"/>
    <w:qFormat/>
    <w:rsid w:val="00BA75BF"/>
    <w:rPr>
      <w:i/>
      <w:iCs/>
      <w:color w:val="808080"/>
    </w:rPr>
  </w:style>
  <w:style w:type="character" w:styleId="IntenseEmphasis">
    <w:name w:val="Intense Emphasis"/>
    <w:uiPriority w:val="21"/>
    <w:qFormat/>
    <w:rsid w:val="00BA75BF"/>
    <w:rPr>
      <w:b/>
      <w:bCs/>
      <w:i/>
      <w:iCs/>
      <w:color w:val="2DA2BF"/>
    </w:rPr>
  </w:style>
  <w:style w:type="character" w:styleId="SubtleReference">
    <w:name w:val="Subtle Reference"/>
    <w:uiPriority w:val="31"/>
    <w:qFormat/>
    <w:rsid w:val="00BA75BF"/>
    <w:rPr>
      <w:smallCaps/>
      <w:color w:val="DA1F28"/>
      <w:u w:val="single"/>
    </w:rPr>
  </w:style>
  <w:style w:type="character" w:styleId="IntenseReference">
    <w:name w:val="Intense Reference"/>
    <w:uiPriority w:val="32"/>
    <w:qFormat/>
    <w:rsid w:val="00BA75BF"/>
    <w:rPr>
      <w:b/>
      <w:bCs/>
      <w:smallCaps/>
      <w:color w:val="DA1F28"/>
      <w:spacing w:val="5"/>
      <w:u w:val="single"/>
    </w:rPr>
  </w:style>
  <w:style w:type="character" w:styleId="BookTitle">
    <w:name w:val="Book Title"/>
    <w:uiPriority w:val="33"/>
    <w:qFormat/>
    <w:rsid w:val="00BA75BF"/>
    <w:rPr>
      <w:b/>
      <w:bCs/>
      <w:smallCaps/>
      <w:spacing w:val="5"/>
    </w:rPr>
  </w:style>
  <w:style w:type="paragraph" w:styleId="TOCHeading">
    <w:name w:val="TOC Heading"/>
    <w:basedOn w:val="Heading1"/>
    <w:next w:val="Normal"/>
    <w:uiPriority w:val="39"/>
    <w:semiHidden/>
    <w:unhideWhenUsed/>
    <w:qFormat/>
    <w:rsid w:val="00BA75BF"/>
    <w:pPr>
      <w:outlineLvl w:val="9"/>
    </w:pPr>
  </w:style>
  <w:style w:type="paragraph" w:styleId="TOC1">
    <w:name w:val="toc 1"/>
    <w:basedOn w:val="Normal"/>
    <w:next w:val="Normal"/>
    <w:autoRedefine/>
    <w:uiPriority w:val="39"/>
    <w:unhideWhenUsed/>
    <w:rsid w:val="00C06459"/>
  </w:style>
  <w:style w:type="paragraph" w:styleId="TOC3">
    <w:name w:val="toc 3"/>
    <w:basedOn w:val="Normal"/>
    <w:next w:val="Normal"/>
    <w:autoRedefine/>
    <w:uiPriority w:val="39"/>
    <w:unhideWhenUsed/>
    <w:rsid w:val="00C06459"/>
    <w:pPr>
      <w:ind w:left="440"/>
    </w:pPr>
  </w:style>
  <w:style w:type="character" w:styleId="Hyperlink">
    <w:name w:val="Hyperlink"/>
    <w:uiPriority w:val="99"/>
    <w:unhideWhenUsed/>
    <w:rsid w:val="00C06459"/>
    <w:rPr>
      <w:color w:val="0000FF"/>
      <w:u w:val="single"/>
    </w:rPr>
  </w:style>
  <w:style w:type="paragraph" w:styleId="TOC2">
    <w:name w:val="toc 2"/>
    <w:basedOn w:val="Normal"/>
    <w:next w:val="Normal"/>
    <w:autoRedefine/>
    <w:uiPriority w:val="39"/>
    <w:unhideWhenUsed/>
    <w:rsid w:val="00BA75BF"/>
    <w:pPr>
      <w:ind w:left="220"/>
    </w:pPr>
  </w:style>
  <w:style w:type="table" w:styleId="TableGrid">
    <w:name w:val="Table Grid"/>
    <w:basedOn w:val="TableNormal"/>
    <w:uiPriority w:val="59"/>
    <w:rsid w:val="0051620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56CB"/>
    <w:rPr>
      <w:sz w:val="16"/>
      <w:szCs w:val="16"/>
    </w:rPr>
  </w:style>
  <w:style w:type="paragraph" w:styleId="CommentText">
    <w:name w:val="annotation text"/>
    <w:basedOn w:val="Normal"/>
    <w:link w:val="CommentTextChar"/>
    <w:uiPriority w:val="99"/>
    <w:semiHidden/>
    <w:unhideWhenUsed/>
    <w:rsid w:val="00DE56CB"/>
    <w:rPr>
      <w:sz w:val="20"/>
      <w:szCs w:val="20"/>
    </w:rPr>
  </w:style>
  <w:style w:type="character" w:customStyle="1" w:styleId="CommentTextChar">
    <w:name w:val="Comment Text Char"/>
    <w:basedOn w:val="DefaultParagraphFont"/>
    <w:link w:val="CommentText"/>
    <w:uiPriority w:val="99"/>
    <w:semiHidden/>
    <w:rsid w:val="00DE56CB"/>
    <w:rPr>
      <w:sz w:val="20"/>
      <w:szCs w:val="20"/>
    </w:rPr>
  </w:style>
  <w:style w:type="paragraph" w:styleId="CommentSubject">
    <w:name w:val="annotation subject"/>
    <w:basedOn w:val="CommentText"/>
    <w:next w:val="CommentText"/>
    <w:link w:val="CommentSubjectChar"/>
    <w:uiPriority w:val="99"/>
    <w:semiHidden/>
    <w:unhideWhenUsed/>
    <w:rsid w:val="00DE56CB"/>
    <w:rPr>
      <w:b/>
      <w:bCs/>
    </w:rPr>
  </w:style>
  <w:style w:type="character" w:customStyle="1" w:styleId="CommentSubjectChar">
    <w:name w:val="Comment Subject Char"/>
    <w:basedOn w:val="CommentTextChar"/>
    <w:link w:val="CommentSubject"/>
    <w:uiPriority w:val="99"/>
    <w:semiHidden/>
    <w:rsid w:val="00DE56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1A"/>
  </w:style>
  <w:style w:type="paragraph" w:styleId="Heading1">
    <w:name w:val="heading 1"/>
    <w:basedOn w:val="Normal"/>
    <w:next w:val="Normal"/>
    <w:link w:val="Heading1Char"/>
    <w:uiPriority w:val="9"/>
    <w:qFormat/>
    <w:rsid w:val="00BA75BF"/>
    <w:pPr>
      <w:keepNext/>
      <w:keepLines/>
      <w:spacing w:before="48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BA75BF"/>
    <w:pPr>
      <w:keepNext/>
      <w:keepLines/>
      <w:spacing w:before="20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BA75BF"/>
    <w:pPr>
      <w:keepNext/>
      <w:keepLines/>
      <w:spacing w:before="20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BA75BF"/>
    <w:pPr>
      <w:keepNext/>
      <w:keepLines/>
      <w:spacing w:before="20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BA75BF"/>
    <w:pPr>
      <w:keepNext/>
      <w:keepLines/>
      <w:spacing w:before="20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BA75BF"/>
    <w:pPr>
      <w:keepNext/>
      <w:keepLines/>
      <w:spacing w:before="20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BA75BF"/>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BA75BF"/>
    <w:pPr>
      <w:keepNext/>
      <w:keepLines/>
      <w:spacing w:before="20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BA75BF"/>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rFonts w:ascii="Arial" w:hAnsi="Arial" w:cs="Arial"/>
      <w:color w:val="000000"/>
      <w:sz w:val="24"/>
      <w:szCs w:val="24"/>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pPr>
      <w:spacing w:line="313" w:lineRule="atLeast"/>
    </w:pPr>
    <w:rPr>
      <w:color w:val="auto"/>
    </w:rPr>
  </w:style>
  <w:style w:type="paragraph" w:customStyle="1" w:styleId="CM17">
    <w:name w:val="CM17"/>
    <w:basedOn w:val="Default"/>
    <w:next w:val="Default"/>
    <w:uiPriority w:val="99"/>
    <w:rPr>
      <w:color w:val="auto"/>
    </w:rPr>
  </w:style>
  <w:style w:type="paragraph" w:customStyle="1" w:styleId="CM11">
    <w:name w:val="CM11"/>
    <w:basedOn w:val="Default"/>
    <w:next w:val="Default"/>
    <w:uiPriority w:val="99"/>
    <w:pPr>
      <w:spacing w:line="313" w:lineRule="atLeast"/>
    </w:pPr>
    <w:rPr>
      <w:color w:val="auto"/>
    </w:rPr>
  </w:style>
  <w:style w:type="paragraph" w:customStyle="1" w:styleId="CM18">
    <w:name w:val="CM18"/>
    <w:basedOn w:val="Default"/>
    <w:next w:val="Default"/>
    <w:uiPriority w:val="99"/>
    <w:rPr>
      <w:color w:val="auto"/>
    </w:rPr>
  </w:style>
  <w:style w:type="paragraph" w:styleId="Header">
    <w:name w:val="header"/>
    <w:basedOn w:val="Normal"/>
    <w:link w:val="HeaderChar"/>
    <w:uiPriority w:val="99"/>
    <w:unhideWhenUsed/>
    <w:rsid w:val="0040449C"/>
    <w:pPr>
      <w:tabs>
        <w:tab w:val="center" w:pos="4513"/>
        <w:tab w:val="right" w:pos="9026"/>
      </w:tabs>
    </w:pPr>
  </w:style>
  <w:style w:type="character" w:customStyle="1" w:styleId="HeaderChar">
    <w:name w:val="Header Char"/>
    <w:basedOn w:val="DefaultParagraphFont"/>
    <w:link w:val="Header"/>
    <w:uiPriority w:val="99"/>
    <w:rsid w:val="0040449C"/>
  </w:style>
  <w:style w:type="paragraph" w:styleId="Footer">
    <w:name w:val="footer"/>
    <w:basedOn w:val="Normal"/>
    <w:link w:val="FooterChar"/>
    <w:uiPriority w:val="99"/>
    <w:unhideWhenUsed/>
    <w:rsid w:val="0040449C"/>
    <w:pPr>
      <w:tabs>
        <w:tab w:val="center" w:pos="4513"/>
        <w:tab w:val="right" w:pos="9026"/>
      </w:tabs>
    </w:pPr>
  </w:style>
  <w:style w:type="character" w:customStyle="1" w:styleId="FooterChar">
    <w:name w:val="Footer Char"/>
    <w:basedOn w:val="DefaultParagraphFont"/>
    <w:link w:val="Footer"/>
    <w:uiPriority w:val="99"/>
    <w:rsid w:val="0040449C"/>
  </w:style>
  <w:style w:type="paragraph" w:styleId="BalloonText">
    <w:name w:val="Balloon Text"/>
    <w:basedOn w:val="Normal"/>
    <w:link w:val="BalloonTextChar"/>
    <w:uiPriority w:val="99"/>
    <w:semiHidden/>
    <w:unhideWhenUsed/>
    <w:rsid w:val="0040449C"/>
    <w:rPr>
      <w:rFonts w:ascii="Tahoma" w:hAnsi="Tahoma" w:cs="Tahoma"/>
      <w:sz w:val="16"/>
      <w:szCs w:val="16"/>
    </w:rPr>
  </w:style>
  <w:style w:type="character" w:customStyle="1" w:styleId="BalloonTextChar">
    <w:name w:val="Balloon Text Char"/>
    <w:link w:val="BalloonText"/>
    <w:uiPriority w:val="99"/>
    <w:semiHidden/>
    <w:rsid w:val="0040449C"/>
    <w:rPr>
      <w:rFonts w:ascii="Tahoma" w:hAnsi="Tahoma" w:cs="Tahoma"/>
      <w:sz w:val="16"/>
      <w:szCs w:val="16"/>
    </w:rPr>
  </w:style>
  <w:style w:type="paragraph" w:styleId="NoSpacing">
    <w:name w:val="No Spacing"/>
    <w:link w:val="NoSpacingChar"/>
    <w:uiPriority w:val="1"/>
    <w:qFormat/>
    <w:rsid w:val="00BA75BF"/>
  </w:style>
  <w:style w:type="character" w:customStyle="1" w:styleId="NoSpacingChar">
    <w:name w:val="No Spacing Char"/>
    <w:link w:val="NoSpacing"/>
    <w:uiPriority w:val="1"/>
    <w:rsid w:val="0040449C"/>
  </w:style>
  <w:style w:type="paragraph" w:styleId="Title">
    <w:name w:val="Title"/>
    <w:basedOn w:val="Normal"/>
    <w:next w:val="Normal"/>
    <w:link w:val="TitleChar"/>
    <w:uiPriority w:val="10"/>
    <w:qFormat/>
    <w:rsid w:val="00BA75BF"/>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BA75BF"/>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BA75BF"/>
    <w:rPr>
      <w:rFonts w:ascii="Cambria" w:eastAsia="Times New Roman" w:hAnsi="Cambria" w:cs="Times New Roman"/>
      <w:b/>
      <w:bCs/>
      <w:color w:val="21798E"/>
      <w:sz w:val="28"/>
      <w:szCs w:val="28"/>
    </w:rPr>
  </w:style>
  <w:style w:type="character" w:customStyle="1" w:styleId="Heading2Char">
    <w:name w:val="Heading 2 Char"/>
    <w:link w:val="Heading2"/>
    <w:uiPriority w:val="9"/>
    <w:rsid w:val="00BA75BF"/>
    <w:rPr>
      <w:rFonts w:ascii="Cambria" w:eastAsia="Times New Roman" w:hAnsi="Cambria" w:cs="Times New Roman"/>
      <w:b/>
      <w:bCs/>
      <w:color w:val="2DA2BF"/>
      <w:sz w:val="26"/>
      <w:szCs w:val="26"/>
    </w:rPr>
  </w:style>
  <w:style w:type="character" w:customStyle="1" w:styleId="Heading3Char">
    <w:name w:val="Heading 3 Char"/>
    <w:link w:val="Heading3"/>
    <w:uiPriority w:val="9"/>
    <w:rsid w:val="00BA75BF"/>
    <w:rPr>
      <w:rFonts w:ascii="Cambria" w:eastAsia="Times New Roman" w:hAnsi="Cambria" w:cs="Times New Roman"/>
      <w:b/>
      <w:bCs/>
      <w:color w:val="2DA2BF"/>
    </w:rPr>
  </w:style>
  <w:style w:type="character" w:customStyle="1" w:styleId="Heading4Char">
    <w:name w:val="Heading 4 Char"/>
    <w:link w:val="Heading4"/>
    <w:uiPriority w:val="9"/>
    <w:semiHidden/>
    <w:rsid w:val="00BA75BF"/>
    <w:rPr>
      <w:rFonts w:ascii="Cambria" w:eastAsia="Times New Roman" w:hAnsi="Cambria" w:cs="Times New Roman"/>
      <w:b/>
      <w:bCs/>
      <w:i/>
      <w:iCs/>
      <w:color w:val="2DA2BF"/>
    </w:rPr>
  </w:style>
  <w:style w:type="character" w:customStyle="1" w:styleId="Heading5Char">
    <w:name w:val="Heading 5 Char"/>
    <w:link w:val="Heading5"/>
    <w:uiPriority w:val="9"/>
    <w:semiHidden/>
    <w:rsid w:val="00BA75BF"/>
    <w:rPr>
      <w:rFonts w:ascii="Cambria" w:eastAsia="Times New Roman" w:hAnsi="Cambria" w:cs="Times New Roman"/>
      <w:color w:val="16505E"/>
    </w:rPr>
  </w:style>
  <w:style w:type="character" w:customStyle="1" w:styleId="Heading6Char">
    <w:name w:val="Heading 6 Char"/>
    <w:link w:val="Heading6"/>
    <w:uiPriority w:val="9"/>
    <w:semiHidden/>
    <w:rsid w:val="00BA75BF"/>
    <w:rPr>
      <w:rFonts w:ascii="Cambria" w:eastAsia="Times New Roman" w:hAnsi="Cambria" w:cs="Times New Roman"/>
      <w:i/>
      <w:iCs/>
      <w:color w:val="16505E"/>
    </w:rPr>
  </w:style>
  <w:style w:type="character" w:customStyle="1" w:styleId="Heading7Char">
    <w:name w:val="Heading 7 Char"/>
    <w:link w:val="Heading7"/>
    <w:uiPriority w:val="9"/>
    <w:semiHidden/>
    <w:rsid w:val="00BA75BF"/>
    <w:rPr>
      <w:rFonts w:ascii="Cambria" w:eastAsia="Times New Roman" w:hAnsi="Cambria" w:cs="Times New Roman"/>
      <w:i/>
      <w:iCs/>
      <w:color w:val="404040"/>
    </w:rPr>
  </w:style>
  <w:style w:type="character" w:customStyle="1" w:styleId="Heading8Char">
    <w:name w:val="Heading 8 Char"/>
    <w:link w:val="Heading8"/>
    <w:uiPriority w:val="9"/>
    <w:semiHidden/>
    <w:rsid w:val="00BA75B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BA75B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A75BF"/>
    <w:rPr>
      <w:b/>
      <w:bCs/>
      <w:color w:val="2DA2BF"/>
      <w:sz w:val="18"/>
      <w:szCs w:val="18"/>
    </w:rPr>
  </w:style>
  <w:style w:type="paragraph" w:styleId="Subtitle">
    <w:name w:val="Subtitle"/>
    <w:basedOn w:val="Normal"/>
    <w:next w:val="Normal"/>
    <w:link w:val="SubtitleChar"/>
    <w:uiPriority w:val="11"/>
    <w:qFormat/>
    <w:rsid w:val="00BA75BF"/>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BA75BF"/>
    <w:rPr>
      <w:rFonts w:ascii="Cambria" w:eastAsia="Times New Roman" w:hAnsi="Cambria" w:cs="Times New Roman"/>
      <w:i/>
      <w:iCs/>
      <w:color w:val="2DA2BF"/>
      <w:spacing w:val="15"/>
      <w:sz w:val="24"/>
      <w:szCs w:val="24"/>
    </w:rPr>
  </w:style>
  <w:style w:type="character" w:styleId="Strong">
    <w:name w:val="Strong"/>
    <w:uiPriority w:val="22"/>
    <w:qFormat/>
    <w:rsid w:val="00BA75BF"/>
    <w:rPr>
      <w:b/>
      <w:bCs/>
    </w:rPr>
  </w:style>
  <w:style w:type="character" w:styleId="Emphasis">
    <w:name w:val="Emphasis"/>
    <w:uiPriority w:val="20"/>
    <w:qFormat/>
    <w:rsid w:val="00BA75BF"/>
    <w:rPr>
      <w:i/>
      <w:iCs/>
    </w:rPr>
  </w:style>
  <w:style w:type="paragraph" w:styleId="ListParagraph">
    <w:name w:val="List Paragraph"/>
    <w:basedOn w:val="Normal"/>
    <w:uiPriority w:val="34"/>
    <w:qFormat/>
    <w:rsid w:val="00BA75BF"/>
    <w:pPr>
      <w:ind w:left="720"/>
      <w:contextualSpacing/>
    </w:pPr>
  </w:style>
  <w:style w:type="paragraph" w:styleId="Quote">
    <w:name w:val="Quote"/>
    <w:basedOn w:val="Normal"/>
    <w:next w:val="Normal"/>
    <w:link w:val="QuoteChar"/>
    <w:uiPriority w:val="29"/>
    <w:qFormat/>
    <w:rsid w:val="00BA75BF"/>
    <w:rPr>
      <w:i/>
      <w:iCs/>
      <w:color w:val="000000"/>
    </w:rPr>
  </w:style>
  <w:style w:type="character" w:customStyle="1" w:styleId="QuoteChar">
    <w:name w:val="Quote Char"/>
    <w:link w:val="Quote"/>
    <w:uiPriority w:val="29"/>
    <w:rsid w:val="00BA75BF"/>
    <w:rPr>
      <w:i/>
      <w:iCs/>
      <w:color w:val="000000"/>
    </w:rPr>
  </w:style>
  <w:style w:type="paragraph" w:styleId="IntenseQuote">
    <w:name w:val="Intense Quote"/>
    <w:basedOn w:val="Normal"/>
    <w:next w:val="Normal"/>
    <w:link w:val="IntenseQuoteChar"/>
    <w:uiPriority w:val="30"/>
    <w:qFormat/>
    <w:rsid w:val="00BA75B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BA75BF"/>
    <w:rPr>
      <w:b/>
      <w:bCs/>
      <w:i/>
      <w:iCs/>
      <w:color w:val="2DA2BF"/>
    </w:rPr>
  </w:style>
  <w:style w:type="character" w:styleId="SubtleEmphasis">
    <w:name w:val="Subtle Emphasis"/>
    <w:uiPriority w:val="19"/>
    <w:qFormat/>
    <w:rsid w:val="00BA75BF"/>
    <w:rPr>
      <w:i/>
      <w:iCs/>
      <w:color w:val="808080"/>
    </w:rPr>
  </w:style>
  <w:style w:type="character" w:styleId="IntenseEmphasis">
    <w:name w:val="Intense Emphasis"/>
    <w:uiPriority w:val="21"/>
    <w:qFormat/>
    <w:rsid w:val="00BA75BF"/>
    <w:rPr>
      <w:b/>
      <w:bCs/>
      <w:i/>
      <w:iCs/>
      <w:color w:val="2DA2BF"/>
    </w:rPr>
  </w:style>
  <w:style w:type="character" w:styleId="SubtleReference">
    <w:name w:val="Subtle Reference"/>
    <w:uiPriority w:val="31"/>
    <w:qFormat/>
    <w:rsid w:val="00BA75BF"/>
    <w:rPr>
      <w:smallCaps/>
      <w:color w:val="DA1F28"/>
      <w:u w:val="single"/>
    </w:rPr>
  </w:style>
  <w:style w:type="character" w:styleId="IntenseReference">
    <w:name w:val="Intense Reference"/>
    <w:uiPriority w:val="32"/>
    <w:qFormat/>
    <w:rsid w:val="00BA75BF"/>
    <w:rPr>
      <w:b/>
      <w:bCs/>
      <w:smallCaps/>
      <w:color w:val="DA1F28"/>
      <w:spacing w:val="5"/>
      <w:u w:val="single"/>
    </w:rPr>
  </w:style>
  <w:style w:type="character" w:styleId="BookTitle">
    <w:name w:val="Book Title"/>
    <w:uiPriority w:val="33"/>
    <w:qFormat/>
    <w:rsid w:val="00BA75BF"/>
    <w:rPr>
      <w:b/>
      <w:bCs/>
      <w:smallCaps/>
      <w:spacing w:val="5"/>
    </w:rPr>
  </w:style>
  <w:style w:type="paragraph" w:styleId="TOCHeading">
    <w:name w:val="TOC Heading"/>
    <w:basedOn w:val="Heading1"/>
    <w:next w:val="Normal"/>
    <w:uiPriority w:val="39"/>
    <w:semiHidden/>
    <w:unhideWhenUsed/>
    <w:qFormat/>
    <w:rsid w:val="00BA75BF"/>
    <w:pPr>
      <w:outlineLvl w:val="9"/>
    </w:pPr>
  </w:style>
  <w:style w:type="paragraph" w:styleId="TOC1">
    <w:name w:val="toc 1"/>
    <w:basedOn w:val="Normal"/>
    <w:next w:val="Normal"/>
    <w:autoRedefine/>
    <w:uiPriority w:val="39"/>
    <w:unhideWhenUsed/>
    <w:rsid w:val="00C06459"/>
  </w:style>
  <w:style w:type="paragraph" w:styleId="TOC3">
    <w:name w:val="toc 3"/>
    <w:basedOn w:val="Normal"/>
    <w:next w:val="Normal"/>
    <w:autoRedefine/>
    <w:uiPriority w:val="39"/>
    <w:unhideWhenUsed/>
    <w:rsid w:val="00C06459"/>
    <w:pPr>
      <w:ind w:left="440"/>
    </w:pPr>
  </w:style>
  <w:style w:type="character" w:styleId="Hyperlink">
    <w:name w:val="Hyperlink"/>
    <w:uiPriority w:val="99"/>
    <w:unhideWhenUsed/>
    <w:rsid w:val="00C06459"/>
    <w:rPr>
      <w:color w:val="0000FF"/>
      <w:u w:val="single"/>
    </w:rPr>
  </w:style>
  <w:style w:type="paragraph" w:styleId="TOC2">
    <w:name w:val="toc 2"/>
    <w:basedOn w:val="Normal"/>
    <w:next w:val="Normal"/>
    <w:autoRedefine/>
    <w:uiPriority w:val="39"/>
    <w:unhideWhenUsed/>
    <w:rsid w:val="00BA75BF"/>
    <w:pPr>
      <w:ind w:left="220"/>
    </w:pPr>
  </w:style>
  <w:style w:type="table" w:styleId="TableGrid">
    <w:name w:val="Table Grid"/>
    <w:basedOn w:val="TableNormal"/>
    <w:uiPriority w:val="59"/>
    <w:rsid w:val="0051620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56CB"/>
    <w:rPr>
      <w:sz w:val="16"/>
      <w:szCs w:val="16"/>
    </w:rPr>
  </w:style>
  <w:style w:type="paragraph" w:styleId="CommentText">
    <w:name w:val="annotation text"/>
    <w:basedOn w:val="Normal"/>
    <w:link w:val="CommentTextChar"/>
    <w:uiPriority w:val="99"/>
    <w:semiHidden/>
    <w:unhideWhenUsed/>
    <w:rsid w:val="00DE56CB"/>
    <w:rPr>
      <w:sz w:val="20"/>
      <w:szCs w:val="20"/>
    </w:rPr>
  </w:style>
  <w:style w:type="character" w:customStyle="1" w:styleId="CommentTextChar">
    <w:name w:val="Comment Text Char"/>
    <w:basedOn w:val="DefaultParagraphFont"/>
    <w:link w:val="CommentText"/>
    <w:uiPriority w:val="99"/>
    <w:semiHidden/>
    <w:rsid w:val="00DE56CB"/>
    <w:rPr>
      <w:sz w:val="20"/>
      <w:szCs w:val="20"/>
    </w:rPr>
  </w:style>
  <w:style w:type="paragraph" w:styleId="CommentSubject">
    <w:name w:val="annotation subject"/>
    <w:basedOn w:val="CommentText"/>
    <w:next w:val="CommentText"/>
    <w:link w:val="CommentSubjectChar"/>
    <w:uiPriority w:val="99"/>
    <w:semiHidden/>
    <w:unhideWhenUsed/>
    <w:rsid w:val="00DE56CB"/>
    <w:rPr>
      <w:b/>
      <w:bCs/>
    </w:rPr>
  </w:style>
  <w:style w:type="character" w:customStyle="1" w:styleId="CommentSubjectChar">
    <w:name w:val="Comment Subject Char"/>
    <w:basedOn w:val="CommentTextChar"/>
    <w:link w:val="CommentSubject"/>
    <w:uiPriority w:val="99"/>
    <w:semiHidden/>
    <w:rsid w:val="00DE5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caa.vic.edu.au/Documents/ondemand/adaptive_odtests.pdf" TargetMode="External"/><Relationship Id="rId5" Type="http://schemas.openxmlformats.org/officeDocument/2006/relationships/settings" Target="settings.xml"/><Relationship Id="rId15" Type="http://schemas.openxmlformats.org/officeDocument/2006/relationships/hyperlink" Target="mailto:vcaa.ondemand.support@edumail.vic.gov.a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caa.vic.edu.au/Pages/prep10/ondemand/techrequire.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B123125-E565-426B-951C-B369D1DD240B}"/>
</file>

<file path=customXml/itemProps2.xml><?xml version="1.0" encoding="utf-8"?>
<ds:datastoreItem xmlns:ds="http://schemas.openxmlformats.org/officeDocument/2006/customXml" ds:itemID="{2E1A04C9-BF99-4DCE-A8C8-0918C2F214DC}"/>
</file>

<file path=customXml/itemProps3.xml><?xml version="1.0" encoding="utf-8"?>
<ds:datastoreItem xmlns:ds="http://schemas.openxmlformats.org/officeDocument/2006/customXml" ds:itemID="{C65C12AC-E1EC-499D-918D-D30283A3D927}"/>
</file>

<file path=customXml/itemProps4.xml><?xml version="1.0" encoding="utf-8"?>
<ds:datastoreItem xmlns:ds="http://schemas.openxmlformats.org/officeDocument/2006/customXml" ds:itemID="{473B1234-AF34-4372-9F5A-3937453775D3}"/>
</file>

<file path=docProps/app.xml><?xml version="1.0" encoding="utf-8"?>
<Properties xmlns="http://schemas.openxmlformats.org/officeDocument/2006/extended-properties" xmlns:vt="http://schemas.openxmlformats.org/officeDocument/2006/docPropsVTypes">
  <Template>72AEFC5.dotm</Template>
  <TotalTime>12</TotalTime>
  <Pages>7</Pages>
  <Words>1189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On Demand General Information</vt:lpstr>
    </vt:vector>
  </TitlesOfParts>
  <Company>Victorian Curriculum and Assessment Authority</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Demand General Information</dc:title>
  <dc:creator>Victorian Curriculum and Assessment Authority</dc:creator>
  <cp:keywords>On Demand, General Information</cp:keywords>
  <cp:lastModifiedBy>Stojanova, Liz E</cp:lastModifiedBy>
  <cp:revision>6</cp:revision>
  <cp:lastPrinted>2017-02-01T06:10:00Z</cp:lastPrinted>
  <dcterms:created xsi:type="dcterms:W3CDTF">2017-02-01T02:57:00Z</dcterms:created>
  <dcterms:modified xsi:type="dcterms:W3CDTF">2017-02-01T06:12:00Z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