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8"/>
        <w:gridCol w:w="753"/>
        <w:gridCol w:w="236"/>
        <w:gridCol w:w="5013"/>
      </w:tblGrid>
      <w:tr w:rsidR="00714552" w:rsidTr="00CF607C">
        <w:tc>
          <w:tcPr>
            <w:tcW w:w="4438" w:type="dxa"/>
          </w:tcPr>
          <w:p w:rsidR="00690211" w:rsidRPr="00A741A2" w:rsidRDefault="00810BBF" w:rsidP="00CF607C">
            <w:pPr>
              <w:spacing w:before="120"/>
              <w:ind w:left="74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bookmarkStart w:id="0" w:name="OLE_LINK1"/>
            <w:bookmarkStart w:id="1" w:name="_GoBack"/>
            <w:bookmarkEnd w:id="1"/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How Students Login</w:t>
            </w:r>
          </w:p>
          <w:p w:rsidR="00AC121C" w:rsidRDefault="00690211" w:rsidP="00CF607C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432" w:hanging="357"/>
              <w:rPr>
                <w:rFonts w:ascii="Arial" w:hAnsi="Arial" w:cs="Arial"/>
                <w:sz w:val="18"/>
                <w:szCs w:val="18"/>
              </w:rPr>
            </w:pPr>
            <w:r w:rsidRPr="00AC121C">
              <w:rPr>
                <w:rFonts w:ascii="Arial" w:hAnsi="Arial" w:cs="Arial"/>
                <w:sz w:val="18"/>
                <w:szCs w:val="18"/>
              </w:rPr>
              <w:t xml:space="preserve">Go to the </w:t>
            </w:r>
            <w:r w:rsidRPr="00AC121C">
              <w:rPr>
                <w:rFonts w:ascii="Arial" w:hAnsi="Arial" w:cs="Arial"/>
                <w:b/>
                <w:sz w:val="18"/>
                <w:szCs w:val="18"/>
              </w:rPr>
              <w:t>School Server</w:t>
            </w:r>
            <w:r w:rsidRPr="00AC121C">
              <w:rPr>
                <w:rFonts w:ascii="Arial" w:hAnsi="Arial" w:cs="Arial"/>
                <w:sz w:val="18"/>
                <w:szCs w:val="18"/>
              </w:rPr>
              <w:t xml:space="preserve"> homepage</w:t>
            </w:r>
          </w:p>
          <w:p w:rsidR="00222F1C" w:rsidRPr="00AC121C" w:rsidRDefault="0027294F" w:rsidP="00CF607C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43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B12974" wp14:editId="7790073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372745</wp:posOffset>
                      </wp:positionV>
                      <wp:extent cx="2266950" cy="99060"/>
                      <wp:effectExtent l="0" t="0" r="76200" b="91440"/>
                      <wp:wrapNone/>
                      <wp:docPr id="5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990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29.35pt" to="317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BlLgIAAFA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  <w:r w:rsidR="00690211" w:rsidRPr="00AC121C">
              <w:rPr>
                <w:rFonts w:ascii="Arial" w:hAnsi="Arial" w:cs="Arial"/>
                <w:sz w:val="18"/>
                <w:szCs w:val="18"/>
              </w:rPr>
              <w:t xml:space="preserve">Students should select the </w:t>
            </w:r>
            <w:r w:rsidR="00690211" w:rsidRPr="00AC121C">
              <w:rPr>
                <w:rFonts w:ascii="Arial" w:hAnsi="Arial" w:cs="Arial"/>
                <w:b/>
                <w:sz w:val="18"/>
                <w:szCs w:val="18"/>
              </w:rPr>
              <w:t>Start Test</w:t>
            </w:r>
            <w:r w:rsidR="00690211" w:rsidRPr="00AC121C">
              <w:rPr>
                <w:rFonts w:ascii="Arial" w:hAnsi="Arial" w:cs="Arial"/>
                <w:sz w:val="18"/>
                <w:szCs w:val="18"/>
              </w:rPr>
              <w:t xml:space="preserve"> link on this page.</w:t>
            </w:r>
          </w:p>
          <w:p w:rsidR="00714552" w:rsidRPr="005E101A" w:rsidRDefault="00690211" w:rsidP="00CF607C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432" w:hanging="35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will need to provide the students with the </w:t>
            </w:r>
            <w:r w:rsidRPr="00690211">
              <w:rPr>
                <w:rFonts w:ascii="Arial" w:hAnsi="Arial" w:cs="Arial"/>
                <w:b/>
                <w:sz w:val="18"/>
                <w:szCs w:val="18"/>
              </w:rPr>
              <w:t>Session Key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you have created for the test you wish to administer. </w:t>
            </w:r>
            <w:r w:rsidRPr="005E101A">
              <w:rPr>
                <w:rFonts w:ascii="Arial" w:hAnsi="Arial" w:cs="Arial"/>
                <w:i/>
                <w:sz w:val="18"/>
                <w:szCs w:val="18"/>
              </w:rPr>
              <w:t>(See Quick Guide for Creating a Test Session.)</w:t>
            </w:r>
          </w:p>
          <w:p w:rsidR="00690211" w:rsidRPr="00690211" w:rsidRDefault="00690211" w:rsidP="00CF607C">
            <w:pPr>
              <w:spacing w:before="240"/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other information that students will need to log in and complete the test is their </w:t>
            </w:r>
            <w:r w:rsidRPr="00690211">
              <w:rPr>
                <w:rFonts w:ascii="Arial" w:hAnsi="Arial" w:cs="Arial"/>
                <w:b/>
                <w:sz w:val="18"/>
                <w:szCs w:val="18"/>
              </w:rPr>
              <w:t>Student Code</w:t>
            </w:r>
            <w:r>
              <w:rPr>
                <w:rFonts w:ascii="Arial" w:hAnsi="Arial" w:cs="Arial"/>
                <w:sz w:val="18"/>
                <w:szCs w:val="18"/>
              </w:rPr>
              <w:t xml:space="preserve">, and their </w:t>
            </w:r>
            <w:r w:rsidRPr="00690211">
              <w:rPr>
                <w:rFonts w:ascii="Arial" w:hAnsi="Arial" w:cs="Arial"/>
                <w:b/>
                <w:sz w:val="18"/>
                <w:szCs w:val="18"/>
              </w:rPr>
              <w:t>Day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690211">
              <w:rPr>
                <w:rFonts w:ascii="Arial" w:hAnsi="Arial" w:cs="Arial"/>
                <w:b/>
                <w:sz w:val="18"/>
                <w:szCs w:val="18"/>
              </w:rPr>
              <w:t xml:space="preserve"> Month of Birth.</w:t>
            </w:r>
          </w:p>
          <w:p w:rsidR="00714552" w:rsidRPr="00714552" w:rsidRDefault="00690211" w:rsidP="00CF607C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43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Once they have entered the required details, the student should click on the </w:t>
            </w:r>
            <w:r w:rsidRPr="00690211">
              <w:rPr>
                <w:rFonts w:ascii="Arial" w:hAnsi="Arial" w:cs="Arial"/>
                <w:b/>
                <w:sz w:val="18"/>
                <w:szCs w:val="18"/>
              </w:rPr>
              <w:t xml:space="preserve">[Login] </w:t>
            </w:r>
            <w:r>
              <w:rPr>
                <w:rFonts w:ascii="Arial" w:hAnsi="Arial" w:cs="Arial"/>
                <w:sz w:val="18"/>
                <w:szCs w:val="18"/>
              </w:rPr>
              <w:t xml:space="preserve">button.  </w:t>
            </w:r>
          </w:p>
          <w:p w:rsidR="005A25A8" w:rsidRPr="00F82A35" w:rsidRDefault="0027294F" w:rsidP="00CF607C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/>
              <w:ind w:left="432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713B57" wp14:editId="71FE768F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14605</wp:posOffset>
                      </wp:positionV>
                      <wp:extent cx="800100" cy="228600"/>
                      <wp:effectExtent l="0" t="0" r="76200" b="76200"/>
                      <wp:wrapNone/>
                      <wp:docPr id="4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.15pt" to="271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" strokeweight="1pt">
                      <v:stroke endarrow="block"/>
                    </v:line>
                  </w:pict>
                </mc:Fallback>
              </mc:AlternateContent>
            </w:r>
            <w:r w:rsidR="00690211">
              <w:rPr>
                <w:rFonts w:ascii="Arial" w:hAnsi="Arial" w:cs="Arial"/>
                <w:sz w:val="18"/>
                <w:szCs w:val="18"/>
              </w:rPr>
              <w:t>The student</w:t>
            </w:r>
            <w:r w:rsidR="007038C0">
              <w:rPr>
                <w:rFonts w:ascii="Arial" w:hAnsi="Arial" w:cs="Arial"/>
                <w:sz w:val="18"/>
                <w:szCs w:val="18"/>
              </w:rPr>
              <w:t>’</w:t>
            </w:r>
            <w:r w:rsidR="00690211">
              <w:rPr>
                <w:rFonts w:ascii="Arial" w:hAnsi="Arial" w:cs="Arial"/>
                <w:sz w:val="18"/>
                <w:szCs w:val="18"/>
              </w:rPr>
              <w:t>s details will be displayed and students will need to confirm that these are correct before proceeding with the test.</w:t>
            </w:r>
          </w:p>
        </w:tc>
        <w:tc>
          <w:tcPr>
            <w:tcW w:w="6002" w:type="dxa"/>
            <w:gridSpan w:val="3"/>
          </w:tcPr>
          <w:p w:rsidR="00714552" w:rsidRDefault="003C6AB5" w:rsidP="00BE669C">
            <w:pPr>
              <w:spacing w:after="80"/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4A1732D3" wp14:editId="7705B1A0">
                  <wp:extent cx="2520000" cy="1850965"/>
                  <wp:effectExtent l="19050" t="57150" r="90170" b="546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5096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02E42" w:rsidRDefault="003C6AB5" w:rsidP="00E71881">
            <w:pPr>
              <w:spacing w:after="80"/>
              <w:ind w:left="674"/>
            </w:pPr>
            <w:r>
              <w:rPr>
                <w:noProof/>
                <w:lang w:eastAsia="en-AU"/>
              </w:rPr>
              <w:drawing>
                <wp:inline distT="0" distB="0" distL="0" distR="0" wp14:anchorId="307C3353" wp14:editId="27C9B5B8">
                  <wp:extent cx="2160000" cy="1341000"/>
                  <wp:effectExtent l="19050" t="57150" r="88265" b="501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41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3BE" w:rsidTr="00CF6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3BE" w:rsidRPr="00810BBF" w:rsidRDefault="00F543BE" w:rsidP="00CF607C">
            <w:pPr>
              <w:spacing w:before="120"/>
              <w:ind w:left="74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810BB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About sitting Linear Tests</w:t>
            </w:r>
          </w:p>
          <w:p w:rsidR="00F543BE" w:rsidRDefault="00F543BE" w:rsidP="00F543BE">
            <w:pPr>
              <w:numPr>
                <w:ilvl w:val="0"/>
                <w:numId w:val="5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students sit a linear test, they will have a </w:t>
            </w:r>
            <w:r w:rsidRPr="00A02E42">
              <w:rPr>
                <w:rFonts w:ascii="Arial" w:hAnsi="Arial" w:cs="Arial"/>
                <w:b/>
                <w:sz w:val="18"/>
                <w:szCs w:val="18"/>
              </w:rPr>
              <w:t>[Next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Question</w:t>
            </w:r>
            <w:r w:rsidRPr="00A02E42">
              <w:rPr>
                <w:rFonts w:ascii="Arial" w:hAnsi="Arial" w:cs="Arial"/>
                <w:b/>
                <w:sz w:val="18"/>
                <w:szCs w:val="18"/>
              </w:rPr>
              <w:t>], [Previous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Question</w:t>
            </w:r>
            <w:r w:rsidRPr="00A02E42">
              <w:rPr>
                <w:rFonts w:ascii="Arial" w:hAnsi="Arial" w:cs="Arial"/>
                <w:b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, and a </w:t>
            </w:r>
            <w:r w:rsidRPr="00A02E42">
              <w:rPr>
                <w:rFonts w:ascii="Arial" w:hAnsi="Arial" w:cs="Arial"/>
                <w:b/>
                <w:sz w:val="18"/>
                <w:szCs w:val="18"/>
              </w:rPr>
              <w:t xml:space="preserve">[Summary List] </w:t>
            </w:r>
            <w:r>
              <w:rPr>
                <w:rFonts w:ascii="Arial" w:hAnsi="Arial" w:cs="Arial"/>
                <w:sz w:val="18"/>
                <w:szCs w:val="18"/>
              </w:rPr>
              <w:t>button from which they can navigate their way through the test.</w:t>
            </w:r>
          </w:p>
          <w:p w:rsidR="007B7119" w:rsidRPr="007B7119" w:rsidRDefault="00F543BE" w:rsidP="007B7119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/>
              <w:ind w:left="431" w:hanging="35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25A8">
              <w:rPr>
                <w:rFonts w:ascii="Arial" w:hAnsi="Arial" w:cs="Arial"/>
                <w:sz w:val="18"/>
                <w:szCs w:val="18"/>
              </w:rPr>
              <w:t xml:space="preserve">A score can be displayed to the student after they have completed the test if this option has been selected when the Session Key was created. </w:t>
            </w:r>
            <w:r w:rsidRPr="005A25A8">
              <w:rPr>
                <w:rFonts w:ascii="Arial" w:hAnsi="Arial" w:cs="Arial"/>
                <w:i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Pr="005A25A8">
              <w:rPr>
                <w:rFonts w:ascii="Arial" w:hAnsi="Arial" w:cs="Arial"/>
                <w:i/>
                <w:sz w:val="18"/>
                <w:szCs w:val="18"/>
              </w:rPr>
              <w:t>user manual for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further</w:t>
            </w:r>
            <w:r w:rsidRPr="005A25A8">
              <w:rPr>
                <w:rFonts w:ascii="Arial" w:hAnsi="Arial" w:cs="Arial"/>
                <w:i/>
                <w:sz w:val="18"/>
                <w:szCs w:val="18"/>
              </w:rPr>
              <w:t xml:space="preserve"> details).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F543BE" w:rsidRPr="00690211" w:rsidRDefault="00F543BE" w:rsidP="00F543BE">
            <w:pPr>
              <w:spacing w:before="240"/>
              <w:ind w:left="7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3BE" w:rsidRPr="00810BBF" w:rsidRDefault="00F543BE" w:rsidP="00CF607C">
            <w:pPr>
              <w:spacing w:before="120"/>
              <w:ind w:left="74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810BB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About sitting Adaptive Tests</w:t>
            </w:r>
          </w:p>
          <w:p w:rsidR="00F543BE" w:rsidRDefault="00F543BE" w:rsidP="00F543BE">
            <w:pPr>
              <w:numPr>
                <w:ilvl w:val="0"/>
                <w:numId w:val="6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Due to the nature of adaptive tests, it is </w:t>
            </w:r>
            <w:r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A02E42">
              <w:rPr>
                <w:rFonts w:ascii="Arial" w:hAnsi="Arial" w:cs="Arial"/>
                <w:b/>
                <w:sz w:val="18"/>
                <w:szCs w:val="18"/>
              </w:rPr>
              <w:t xml:space="preserve"> possible to go back to previous questions </w:t>
            </w:r>
            <w:r>
              <w:rPr>
                <w:rFonts w:ascii="Arial" w:hAnsi="Arial" w:cs="Arial"/>
                <w:sz w:val="18"/>
                <w:szCs w:val="18"/>
              </w:rPr>
              <w:t>to change or review responses.  Students can only move forward to the Next question.</w:t>
            </w:r>
          </w:p>
          <w:p w:rsidR="00F543BE" w:rsidRDefault="00F543BE" w:rsidP="00F543BE">
            <w:pPr>
              <w:numPr>
                <w:ilvl w:val="0"/>
                <w:numId w:val="6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A02E42">
              <w:rPr>
                <w:rFonts w:ascii="Arial" w:hAnsi="Arial" w:cs="Arial"/>
                <w:b/>
                <w:sz w:val="18"/>
                <w:szCs w:val="18"/>
              </w:rPr>
              <w:t>Each question is timed</w:t>
            </w:r>
            <w:r>
              <w:rPr>
                <w:rFonts w:ascii="Arial" w:hAnsi="Arial" w:cs="Arial"/>
                <w:sz w:val="18"/>
                <w:szCs w:val="18"/>
              </w:rPr>
              <w:t xml:space="preserve">.  A </w:t>
            </w:r>
            <w:r w:rsidRPr="00A02E42">
              <w:rPr>
                <w:rFonts w:ascii="Arial" w:hAnsi="Arial" w:cs="Arial"/>
                <w:b/>
                <w:sz w:val="18"/>
                <w:szCs w:val="18"/>
              </w:rPr>
              <w:t>warning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is presented on the screen 10 seconds before the time expires.  </w:t>
            </w:r>
          </w:p>
          <w:p w:rsidR="00F543BE" w:rsidRDefault="00F543BE" w:rsidP="00F543BE">
            <w:pPr>
              <w:spacing w:after="80"/>
              <w:jc w:val="right"/>
            </w:pPr>
          </w:p>
        </w:tc>
      </w:tr>
      <w:bookmarkEnd w:id="0"/>
      <w:tr w:rsidR="00CF607C" w:rsidTr="00A741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5080"/>
        </w:trPr>
        <w:tc>
          <w:tcPr>
            <w:tcW w:w="5191" w:type="dxa"/>
            <w:gridSpan w:val="2"/>
          </w:tcPr>
          <w:p w:rsidR="00B7394E" w:rsidRPr="00810BBF" w:rsidRDefault="00B7394E" w:rsidP="00CF607C">
            <w:pPr>
              <w:spacing w:before="120"/>
              <w:ind w:left="74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810BB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Interrupting Tests – the ‘Control-K feature’ on computers and laptops</w:t>
            </w:r>
          </w:p>
          <w:p w:rsidR="00B7394E" w:rsidRDefault="00B7394E" w:rsidP="007B7119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40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Tests can be temporarily or permanently stopped if required.  To do this, press the </w:t>
            </w:r>
            <w:r w:rsidRPr="00BE669C">
              <w:rPr>
                <w:rFonts w:ascii="Arial" w:hAnsi="Arial" w:cs="Arial"/>
                <w:b/>
                <w:sz w:val="18"/>
                <w:szCs w:val="18"/>
              </w:rPr>
              <w:t xml:space="preserve">&lt;Ctrl&gt;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E669C">
              <w:rPr>
                <w:rFonts w:ascii="Arial" w:hAnsi="Arial" w:cs="Arial"/>
                <w:b/>
                <w:sz w:val="18"/>
                <w:szCs w:val="18"/>
              </w:rPr>
              <w:t xml:space="preserve">&lt;K&gt; </w:t>
            </w:r>
            <w:r>
              <w:rPr>
                <w:rFonts w:ascii="Arial" w:hAnsi="Arial" w:cs="Arial"/>
                <w:sz w:val="18"/>
                <w:szCs w:val="18"/>
              </w:rPr>
              <w:t>keys at the same time, on the student</w:t>
            </w:r>
            <w:r w:rsidR="00DB5AEB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s keyboard. </w:t>
            </w:r>
          </w:p>
          <w:p w:rsidR="00B7394E" w:rsidRDefault="00B7394E" w:rsidP="007B7119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40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 administration </w:t>
            </w:r>
            <w:r w:rsidRPr="004475F5">
              <w:rPr>
                <w:rFonts w:ascii="Arial" w:hAnsi="Arial" w:cs="Arial"/>
                <w:b/>
                <w:sz w:val="18"/>
                <w:szCs w:val="18"/>
              </w:rPr>
              <w:t>login window will appear</w:t>
            </w:r>
            <w:r>
              <w:rPr>
                <w:rFonts w:ascii="Arial" w:hAnsi="Arial" w:cs="Arial"/>
                <w:sz w:val="18"/>
                <w:szCs w:val="18"/>
              </w:rPr>
              <w:t xml:space="preserve">.  Enter your Administration username and password then click on the </w:t>
            </w:r>
            <w:r w:rsidRPr="005E101A">
              <w:rPr>
                <w:rFonts w:ascii="Arial" w:hAnsi="Arial" w:cs="Arial"/>
                <w:b/>
                <w:sz w:val="18"/>
                <w:szCs w:val="18"/>
              </w:rPr>
              <w:t>[Login]</w:t>
            </w:r>
            <w:r>
              <w:rPr>
                <w:rFonts w:ascii="Arial" w:hAnsi="Arial" w:cs="Arial"/>
                <w:sz w:val="18"/>
                <w:szCs w:val="18"/>
              </w:rPr>
              <w:t xml:space="preserve"> button.</w:t>
            </w:r>
          </w:p>
          <w:p w:rsidR="00B7394E" w:rsidRDefault="000B2F61" w:rsidP="007B7119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40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348B71" wp14:editId="61D63767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147955</wp:posOffset>
                      </wp:positionV>
                      <wp:extent cx="504825" cy="609600"/>
                      <wp:effectExtent l="0" t="0" r="66675" b="57150"/>
                      <wp:wrapNone/>
                      <wp:docPr id="11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1.65pt" to="271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" strokeweight="1pt">
                      <v:stroke endarrow="block"/>
                    </v:line>
                  </w:pict>
                </mc:Fallback>
              </mc:AlternateContent>
            </w:r>
            <w:r w:rsidR="00B7394E" w:rsidRPr="00E71881">
              <w:rPr>
                <w:rFonts w:ascii="Arial" w:hAnsi="Arial" w:cs="Arial"/>
                <w:b/>
                <w:sz w:val="18"/>
                <w:szCs w:val="18"/>
              </w:rPr>
              <w:t xml:space="preserve">The Student Test Administration window </w:t>
            </w:r>
            <w:r w:rsidR="00B7394E">
              <w:rPr>
                <w:rFonts w:ascii="Arial" w:hAnsi="Arial" w:cs="Arial"/>
                <w:sz w:val="18"/>
                <w:szCs w:val="18"/>
              </w:rPr>
              <w:t>will be presented after you have logged in.  This window will  present you with 3 options:</w:t>
            </w:r>
          </w:p>
          <w:p w:rsidR="00B7394E" w:rsidRDefault="00B7394E" w:rsidP="007B7119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830" w:hanging="357"/>
              <w:rPr>
                <w:rFonts w:ascii="Arial" w:hAnsi="Arial" w:cs="Arial"/>
                <w:sz w:val="18"/>
                <w:szCs w:val="18"/>
              </w:rPr>
            </w:pPr>
            <w:r w:rsidRPr="005A25A8">
              <w:rPr>
                <w:rFonts w:ascii="Arial" w:hAnsi="Arial" w:cs="Arial"/>
                <w:b/>
                <w:sz w:val="18"/>
                <w:szCs w:val="18"/>
              </w:rPr>
              <w:t>[Pause]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will temporarily pause the test and any associated timers.  The student can click on the </w:t>
            </w:r>
            <w:r w:rsidRPr="005A25A8">
              <w:rPr>
                <w:rFonts w:ascii="Arial" w:hAnsi="Arial" w:cs="Arial"/>
                <w:b/>
                <w:sz w:val="18"/>
                <w:szCs w:val="18"/>
              </w:rPr>
              <w:t xml:space="preserve">[Continue] </w:t>
            </w:r>
            <w:r>
              <w:rPr>
                <w:rFonts w:ascii="Arial" w:hAnsi="Arial" w:cs="Arial"/>
                <w:sz w:val="18"/>
                <w:szCs w:val="18"/>
              </w:rPr>
              <w:t>button, to resume from the last question they were at.</w:t>
            </w:r>
          </w:p>
          <w:p w:rsidR="00B7394E" w:rsidRDefault="00B7394E" w:rsidP="007B7119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830" w:hanging="357"/>
              <w:rPr>
                <w:rFonts w:ascii="Arial" w:hAnsi="Arial" w:cs="Arial"/>
                <w:sz w:val="18"/>
                <w:szCs w:val="18"/>
              </w:rPr>
            </w:pPr>
            <w:r w:rsidRPr="005A25A8">
              <w:rPr>
                <w:rFonts w:ascii="Arial" w:hAnsi="Arial" w:cs="Arial"/>
                <w:b/>
                <w:sz w:val="18"/>
                <w:szCs w:val="18"/>
              </w:rPr>
              <w:t>[Cancel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  <w:r w:rsidRPr="005A25A8">
              <w:rPr>
                <w:rFonts w:ascii="Arial" w:hAnsi="Arial" w:cs="Arial"/>
                <w:b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will end the session but will NOT save any of the responses that the student has completed.</w:t>
            </w:r>
            <w:r w:rsidRPr="005A25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B7119" w:rsidRPr="007B7119" w:rsidRDefault="00B7394E" w:rsidP="007B7119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240"/>
              <w:ind w:left="828" w:hanging="35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A25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2F61">
              <w:rPr>
                <w:rFonts w:ascii="Arial" w:hAnsi="Arial" w:cs="Arial"/>
                <w:b/>
                <w:sz w:val="18"/>
                <w:szCs w:val="18"/>
              </w:rPr>
              <w:t>[End Test]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will end the session and save all responses that the student has competed up to this point. NOTE: this is only available for Linear Tests.</w:t>
            </w:r>
          </w:p>
        </w:tc>
        <w:tc>
          <w:tcPr>
            <w:tcW w:w="5249" w:type="dxa"/>
            <w:gridSpan w:val="2"/>
          </w:tcPr>
          <w:p w:rsidR="00B7394E" w:rsidRPr="00810BBF" w:rsidRDefault="00B7394E" w:rsidP="00810BBF">
            <w:pPr>
              <w:spacing w:before="120"/>
              <w:ind w:left="317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810BB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Interrupting Tests On iPad and Android tablets</w:t>
            </w:r>
          </w:p>
          <w:p w:rsidR="00B7394E" w:rsidRDefault="00B7394E" w:rsidP="00CF607C">
            <w:pPr>
              <w:spacing w:before="240"/>
              <w:ind w:left="60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0B2F61">
              <w:rPr>
                <w:rFonts w:ascii="Arial" w:hAnsi="Arial" w:cs="Arial"/>
                <w:i/>
                <w:sz w:val="18"/>
                <w:szCs w:val="18"/>
              </w:rPr>
              <w:t>temporarily</w:t>
            </w:r>
            <w:r>
              <w:rPr>
                <w:rFonts w:ascii="Arial" w:hAnsi="Arial" w:cs="Arial"/>
                <w:sz w:val="18"/>
                <w:szCs w:val="18"/>
              </w:rPr>
              <w:t xml:space="preserve"> stop a test:</w:t>
            </w:r>
          </w:p>
          <w:p w:rsidR="00B7394E" w:rsidRDefault="000B2F61" w:rsidP="00CF607C">
            <w:pPr>
              <w:numPr>
                <w:ilvl w:val="0"/>
                <w:numId w:val="8"/>
              </w:numPr>
              <w:spacing w:before="240"/>
              <w:ind w:left="601" w:hanging="284"/>
              <w:rPr>
                <w:rFonts w:ascii="Arial" w:hAnsi="Arial" w:cs="Arial"/>
                <w:sz w:val="18"/>
                <w:szCs w:val="18"/>
              </w:rPr>
            </w:pPr>
            <w:r w:rsidRPr="000B2F61">
              <w:rPr>
                <w:rFonts w:ascii="Arial" w:hAnsi="Arial" w:cs="Arial"/>
                <w:sz w:val="18"/>
                <w:szCs w:val="18"/>
              </w:rPr>
              <w:t>C</w:t>
            </w:r>
            <w:r w:rsidR="00B7394E" w:rsidRPr="000B2F61">
              <w:rPr>
                <w:rFonts w:ascii="Arial" w:hAnsi="Arial" w:cs="Arial"/>
                <w:sz w:val="18"/>
                <w:szCs w:val="18"/>
              </w:rPr>
              <w:t>lose</w:t>
            </w:r>
            <w:r w:rsidR="00B7394E">
              <w:rPr>
                <w:rFonts w:ascii="Arial" w:hAnsi="Arial" w:cs="Arial"/>
                <w:sz w:val="18"/>
                <w:szCs w:val="18"/>
              </w:rPr>
              <w:t xml:space="preserve"> the test window.  Note: students will need to log back in to continue the test. </w:t>
            </w:r>
          </w:p>
          <w:p w:rsidR="000B2F61" w:rsidRDefault="00B7394E" w:rsidP="00CF607C">
            <w:pPr>
              <w:spacing w:before="240"/>
              <w:ind w:left="60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0B2F61">
              <w:rPr>
                <w:rFonts w:ascii="Arial" w:hAnsi="Arial" w:cs="Arial"/>
                <w:i/>
                <w:sz w:val="18"/>
                <w:szCs w:val="18"/>
              </w:rPr>
              <w:t>permanently</w:t>
            </w:r>
            <w:r>
              <w:rPr>
                <w:rFonts w:ascii="Arial" w:hAnsi="Arial" w:cs="Arial"/>
                <w:sz w:val="18"/>
                <w:szCs w:val="18"/>
              </w:rPr>
              <w:t xml:space="preserve"> stop a test</w:t>
            </w:r>
            <w:r w:rsidR="000B2F6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B2F61" w:rsidRPr="007B7119" w:rsidRDefault="000B2F61" w:rsidP="00CF607C">
            <w:pPr>
              <w:numPr>
                <w:ilvl w:val="0"/>
                <w:numId w:val="8"/>
              </w:numPr>
              <w:ind w:left="601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7394E">
              <w:rPr>
                <w:rFonts w:ascii="Arial" w:hAnsi="Arial" w:cs="Arial"/>
                <w:sz w:val="18"/>
                <w:szCs w:val="18"/>
              </w:rPr>
              <w:t xml:space="preserve">lose the test window. </w:t>
            </w:r>
          </w:p>
          <w:p w:rsidR="007B7119" w:rsidRPr="007B7119" w:rsidRDefault="007B7119" w:rsidP="00CF607C">
            <w:pPr>
              <w:numPr>
                <w:ilvl w:val="0"/>
                <w:numId w:val="8"/>
              </w:numPr>
              <w:ind w:left="601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Log via the System Administration link on the School Server Homepage and update </w:t>
            </w:r>
            <w:r w:rsidR="00DB5AE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session status for the student via the Student Test Session View. </w:t>
            </w:r>
            <w:r w:rsidRPr="007B7119">
              <w:rPr>
                <w:rFonts w:ascii="Arial" w:hAnsi="Arial" w:cs="Arial"/>
                <w:sz w:val="18"/>
                <w:szCs w:val="18"/>
              </w:rPr>
              <w:t>(See the user manual for further details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7B7119" w:rsidRPr="000B2F61" w:rsidRDefault="007B7119" w:rsidP="007B7119">
            <w:pPr>
              <w:ind w:left="60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032C" w:rsidRPr="00B8032C" w:rsidRDefault="007B7119" w:rsidP="007B7119">
            <w:r>
              <w:t xml:space="preserve">       </w:t>
            </w:r>
            <w:r>
              <w:rPr>
                <w:noProof/>
                <w:lang w:eastAsia="en-AU"/>
              </w:rPr>
              <w:drawing>
                <wp:inline distT="0" distB="0" distL="0" distR="0" wp14:anchorId="46199496" wp14:editId="5E660646">
                  <wp:extent cx="2628000" cy="1207257"/>
                  <wp:effectExtent l="38100" t="76200" r="115570" b="692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12072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B1C" w:rsidRPr="00E73B1C" w:rsidRDefault="00E73B1C" w:rsidP="00810BBF">
      <w:pPr>
        <w:spacing w:before="120"/>
        <w:ind w:left="74"/>
        <w:rPr>
          <w:rFonts w:ascii="Arial" w:hAnsi="Arial" w:cs="Arial"/>
          <w:b/>
          <w:color w:val="C00000"/>
          <w:szCs w:val="1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E73B1C">
        <w:rPr>
          <w:rFonts w:ascii="Arial" w:hAnsi="Arial" w:cs="Arial"/>
          <w:b/>
          <w:color w:val="C00000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WORKSTATION AND DEVICE REQUIREMENTS FOR SITTING A TEST</w:t>
      </w:r>
    </w:p>
    <w:p w:rsidR="00B7394E" w:rsidRPr="00E73B1C" w:rsidRDefault="00181D7F" w:rsidP="00810BBF">
      <w:pPr>
        <w:spacing w:before="120"/>
        <w:ind w:left="74"/>
        <w:rPr>
          <w:rFonts w:ascii="Arial" w:hAnsi="Arial" w:cs="Arial"/>
          <w:b/>
          <w:color w:val="C00000"/>
          <w:sz w:val="22"/>
          <w:szCs w:val="18"/>
        </w:rPr>
      </w:pPr>
      <w:r>
        <w:rPr>
          <w:rFonts w:ascii="Arial" w:hAnsi="Arial" w:cs="Arial"/>
          <w:b/>
          <w:color w:val="C00000"/>
          <w:sz w:val="22"/>
          <w:szCs w:val="18"/>
        </w:rPr>
        <w:pict>
          <v:rect id="_x0000_i1025" style="width:0;height:1.5pt" o:hralign="center" o:hrstd="t" o:hr="t" fillcolor="#a0a0a0" stroked="f"/>
        </w:pict>
      </w:r>
    </w:p>
    <w:p w:rsidR="007B5706" w:rsidRPr="007B5706" w:rsidRDefault="007B5706" w:rsidP="00E73B1C">
      <w:pPr>
        <w:pStyle w:val="Bullettext"/>
        <w:widowControl/>
        <w:numPr>
          <w:ilvl w:val="0"/>
          <w:numId w:val="11"/>
        </w:numPr>
        <w:spacing w:before="240"/>
        <w:ind w:left="510" w:right="1463" w:hanging="357"/>
        <w:jc w:val="left"/>
        <w:rPr>
          <w:rFonts w:ascii="Arial" w:hAnsi="Arial" w:cs="Arial"/>
          <w:sz w:val="20"/>
        </w:rPr>
      </w:pPr>
      <w:r w:rsidRPr="007B5706">
        <w:rPr>
          <w:rFonts w:ascii="Arial" w:hAnsi="Arial" w:cs="Arial"/>
          <w:sz w:val="20"/>
        </w:rPr>
        <w:t xml:space="preserve">Students log in through the ‘Start Test’ link on the School Server Homepage to complete </w:t>
      </w:r>
      <w:r w:rsidR="00274B85">
        <w:rPr>
          <w:rFonts w:ascii="Arial" w:hAnsi="Arial" w:cs="Arial"/>
          <w:sz w:val="20"/>
        </w:rPr>
        <w:t xml:space="preserve">a </w:t>
      </w:r>
      <w:r w:rsidRPr="007B5706">
        <w:rPr>
          <w:rFonts w:ascii="Arial" w:hAnsi="Arial" w:cs="Arial"/>
          <w:sz w:val="20"/>
        </w:rPr>
        <w:t xml:space="preserve">test and can use one of the following browsers or devices: </w:t>
      </w:r>
    </w:p>
    <w:p w:rsidR="007B5706" w:rsidRPr="007B5706" w:rsidRDefault="007B5706" w:rsidP="00E73B1C">
      <w:pPr>
        <w:pStyle w:val="Bullettext"/>
        <w:widowControl/>
        <w:numPr>
          <w:ilvl w:val="3"/>
          <w:numId w:val="12"/>
        </w:numPr>
        <w:spacing w:before="240"/>
        <w:ind w:left="993" w:right="1463"/>
        <w:jc w:val="left"/>
        <w:rPr>
          <w:rFonts w:ascii="Arial" w:hAnsi="Arial" w:cs="Arial"/>
          <w:sz w:val="20"/>
        </w:rPr>
      </w:pPr>
      <w:r w:rsidRPr="007B5706">
        <w:rPr>
          <w:rFonts w:ascii="Arial" w:hAnsi="Arial" w:cs="Arial"/>
          <w:sz w:val="20"/>
        </w:rPr>
        <w:t>Internet Explorer 10 or 11 (Microsoft Windows PC or laptops)</w:t>
      </w:r>
    </w:p>
    <w:p w:rsidR="007B5706" w:rsidRPr="007B5706" w:rsidRDefault="007B5706" w:rsidP="00E73B1C">
      <w:pPr>
        <w:pStyle w:val="Bullettext"/>
        <w:widowControl/>
        <w:numPr>
          <w:ilvl w:val="3"/>
          <w:numId w:val="12"/>
        </w:numPr>
        <w:spacing w:before="240"/>
        <w:ind w:left="993" w:right="1463"/>
        <w:jc w:val="left"/>
        <w:rPr>
          <w:rFonts w:ascii="Arial" w:hAnsi="Arial" w:cs="Arial"/>
          <w:sz w:val="20"/>
        </w:rPr>
      </w:pPr>
      <w:r w:rsidRPr="007B5706">
        <w:rPr>
          <w:rFonts w:ascii="Arial" w:hAnsi="Arial" w:cs="Arial"/>
          <w:sz w:val="20"/>
        </w:rPr>
        <w:t>Safari 8 on Mac (OSX10.10.2)</w:t>
      </w:r>
    </w:p>
    <w:p w:rsidR="007B5706" w:rsidRPr="007B5706" w:rsidRDefault="007B5706" w:rsidP="00E73B1C">
      <w:pPr>
        <w:pStyle w:val="Bullettext"/>
        <w:widowControl/>
        <w:numPr>
          <w:ilvl w:val="3"/>
          <w:numId w:val="12"/>
        </w:numPr>
        <w:spacing w:before="240"/>
        <w:ind w:left="993" w:right="1463"/>
        <w:jc w:val="left"/>
        <w:rPr>
          <w:rFonts w:ascii="Arial" w:hAnsi="Arial" w:cs="Arial"/>
          <w:sz w:val="20"/>
        </w:rPr>
      </w:pPr>
      <w:r w:rsidRPr="007B5706">
        <w:rPr>
          <w:rFonts w:ascii="Arial" w:hAnsi="Arial" w:cs="Arial"/>
          <w:sz w:val="20"/>
        </w:rPr>
        <w:t>Safari 8 on iPad (iOS 8.1.3)</w:t>
      </w:r>
    </w:p>
    <w:p w:rsidR="007B5706" w:rsidRPr="007B5706" w:rsidRDefault="007B5706" w:rsidP="00E73B1C">
      <w:pPr>
        <w:pStyle w:val="Bullettext"/>
        <w:widowControl/>
        <w:numPr>
          <w:ilvl w:val="3"/>
          <w:numId w:val="12"/>
        </w:numPr>
        <w:spacing w:before="240"/>
        <w:ind w:left="993" w:right="1463"/>
        <w:jc w:val="left"/>
        <w:rPr>
          <w:rFonts w:ascii="Arial" w:hAnsi="Arial" w:cs="Arial"/>
          <w:sz w:val="20"/>
        </w:rPr>
      </w:pPr>
      <w:r w:rsidRPr="007B5706">
        <w:rPr>
          <w:rFonts w:ascii="Arial" w:hAnsi="Arial" w:cs="Arial"/>
          <w:sz w:val="20"/>
        </w:rPr>
        <w:t>Chrome 40 on Android 4.4.2</w:t>
      </w:r>
    </w:p>
    <w:p w:rsidR="007B5706" w:rsidRPr="007B5706" w:rsidRDefault="007B5706" w:rsidP="00E73B1C">
      <w:pPr>
        <w:pStyle w:val="Bullettext"/>
        <w:widowControl/>
        <w:numPr>
          <w:ilvl w:val="0"/>
          <w:numId w:val="11"/>
        </w:numPr>
        <w:spacing w:before="240"/>
        <w:ind w:left="510" w:right="1463" w:hanging="357"/>
        <w:jc w:val="left"/>
        <w:rPr>
          <w:rFonts w:ascii="Arial" w:hAnsi="Arial" w:cs="Arial"/>
          <w:sz w:val="20"/>
        </w:rPr>
      </w:pPr>
      <w:r w:rsidRPr="007B5706">
        <w:rPr>
          <w:rFonts w:ascii="Arial" w:hAnsi="Arial" w:cs="Arial"/>
          <w:sz w:val="20"/>
        </w:rPr>
        <w:t>School</w:t>
      </w:r>
      <w:r w:rsidR="00DB5AEB">
        <w:rPr>
          <w:rFonts w:ascii="Arial" w:hAnsi="Arial" w:cs="Arial"/>
          <w:sz w:val="20"/>
        </w:rPr>
        <w:t>s</w:t>
      </w:r>
      <w:r w:rsidRPr="007B5706">
        <w:rPr>
          <w:rFonts w:ascii="Arial" w:hAnsi="Arial" w:cs="Arial"/>
          <w:sz w:val="20"/>
        </w:rPr>
        <w:t xml:space="preserve"> may need to make technical adjustments to </w:t>
      </w:r>
      <w:r w:rsidR="00274B85">
        <w:rPr>
          <w:rFonts w:ascii="Arial" w:hAnsi="Arial" w:cs="Arial"/>
          <w:sz w:val="20"/>
        </w:rPr>
        <w:t xml:space="preserve">devices to </w:t>
      </w:r>
      <w:r w:rsidRPr="007B5706">
        <w:rPr>
          <w:rFonts w:ascii="Arial" w:hAnsi="Arial" w:cs="Arial"/>
          <w:sz w:val="20"/>
        </w:rPr>
        <w:t xml:space="preserve">ensure that appropriate test conditions are maintained while students are undertaking assessments.  </w:t>
      </w:r>
    </w:p>
    <w:p w:rsidR="007B5706" w:rsidRPr="007B5706" w:rsidRDefault="007B5706" w:rsidP="00E73B1C">
      <w:pPr>
        <w:pStyle w:val="Bullettext"/>
        <w:widowControl/>
        <w:numPr>
          <w:ilvl w:val="0"/>
          <w:numId w:val="11"/>
        </w:numPr>
        <w:spacing w:before="240"/>
        <w:ind w:left="510" w:right="1463" w:hanging="357"/>
        <w:jc w:val="left"/>
        <w:rPr>
          <w:rFonts w:ascii="Arial" w:hAnsi="Arial" w:cs="Arial"/>
          <w:sz w:val="20"/>
        </w:rPr>
      </w:pPr>
      <w:r w:rsidRPr="007B5706">
        <w:rPr>
          <w:rFonts w:ascii="Arial" w:hAnsi="Arial" w:cs="Arial"/>
          <w:sz w:val="20"/>
        </w:rPr>
        <w:t>Re</w:t>
      </w:r>
      <w:r w:rsidR="0037475F">
        <w:rPr>
          <w:rFonts w:ascii="Arial" w:hAnsi="Arial" w:cs="Arial"/>
          <w:sz w:val="20"/>
        </w:rPr>
        <w:t>stricting access to the internet</w:t>
      </w:r>
      <w:r w:rsidRPr="007B5706">
        <w:rPr>
          <w:rFonts w:ascii="Arial" w:hAnsi="Arial" w:cs="Arial"/>
          <w:sz w:val="20"/>
        </w:rPr>
        <w:t xml:space="preserve"> is recommended when tests are run on Macintosh comput</w:t>
      </w:r>
      <w:r w:rsidR="001D2BA5">
        <w:rPr>
          <w:rFonts w:ascii="Arial" w:hAnsi="Arial" w:cs="Arial"/>
          <w:sz w:val="20"/>
        </w:rPr>
        <w:t>ers, iPad or Android tablets.</w:t>
      </w:r>
      <w:r w:rsidRPr="007B5706">
        <w:rPr>
          <w:rFonts w:ascii="Arial" w:hAnsi="Arial" w:cs="Arial"/>
          <w:sz w:val="20"/>
        </w:rPr>
        <w:t xml:space="preserve"> </w:t>
      </w:r>
    </w:p>
    <w:p w:rsidR="007B5706" w:rsidRDefault="00274B85" w:rsidP="00E73B1C">
      <w:pPr>
        <w:pStyle w:val="Bullettext"/>
        <w:widowControl/>
        <w:numPr>
          <w:ilvl w:val="0"/>
          <w:numId w:val="11"/>
        </w:numPr>
        <w:spacing w:before="240"/>
        <w:ind w:left="510" w:right="1463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</w:t>
      </w:r>
      <w:r w:rsidR="007B5706" w:rsidRPr="007B5706">
        <w:rPr>
          <w:rFonts w:ascii="Arial" w:hAnsi="Arial" w:cs="Arial"/>
          <w:sz w:val="20"/>
        </w:rPr>
        <w:t xml:space="preserve"> </w:t>
      </w:r>
      <w:r w:rsidR="00E73B1C">
        <w:rPr>
          <w:rFonts w:ascii="Arial" w:hAnsi="Arial" w:cs="Arial"/>
          <w:sz w:val="20"/>
        </w:rPr>
        <w:t xml:space="preserve">iPad and Android tablets </w:t>
      </w:r>
      <w:r>
        <w:rPr>
          <w:rFonts w:ascii="Arial" w:hAnsi="Arial" w:cs="Arial"/>
          <w:sz w:val="20"/>
        </w:rPr>
        <w:t>–</w:t>
      </w:r>
      <w:r w:rsidR="007B5706" w:rsidRPr="007B57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 w:rsidR="007B5706" w:rsidRPr="007B5706">
        <w:rPr>
          <w:rFonts w:ascii="Arial" w:hAnsi="Arial" w:cs="Arial"/>
          <w:sz w:val="20"/>
        </w:rPr>
        <w:t xml:space="preserve">autocorrect, predictive text and other similar features will need to be turned off during the test. </w:t>
      </w:r>
    </w:p>
    <w:p w:rsidR="00E73B1C" w:rsidRPr="007B5706" w:rsidRDefault="00E73B1C" w:rsidP="00E73B1C">
      <w:pPr>
        <w:pStyle w:val="Bullettext"/>
        <w:widowControl/>
        <w:numPr>
          <w:ilvl w:val="0"/>
          <w:numId w:val="11"/>
        </w:numPr>
        <w:spacing w:before="240"/>
        <w:ind w:left="510" w:right="1463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need to be advised that they should not attempt to access other applications on their computer or device during the test session. </w:t>
      </w:r>
    </w:p>
    <w:p w:rsidR="00810BBF" w:rsidRPr="00810BBF" w:rsidRDefault="00810BBF" w:rsidP="00E73B1C">
      <w:pPr>
        <w:spacing w:before="240"/>
        <w:ind w:left="510" w:right="1463" w:hanging="142"/>
        <w:rPr>
          <w:rFonts w:ascii="Arial" w:hAnsi="Arial" w:cs="Arial"/>
          <w:sz w:val="18"/>
          <w:szCs w:val="18"/>
        </w:rPr>
      </w:pPr>
    </w:p>
    <w:sectPr w:rsidR="00810BBF" w:rsidRPr="00810BBF" w:rsidSect="00A741A2">
      <w:headerReference w:type="default" r:id="rId11"/>
      <w:headerReference w:type="first" r:id="rId12"/>
      <w:footerReference w:type="first" r:id="rId13"/>
      <w:pgSz w:w="11906" w:h="16838" w:code="9"/>
      <w:pgMar w:top="1789" w:right="707" w:bottom="993" w:left="1797" w:header="709" w:footer="1123" w:gutter="0"/>
      <w:pgBorders w:offsetFrom="page">
        <w:top w:val="single" w:sz="36" w:space="24" w:color="1F497D" w:themeColor="text2" w:shadow="1"/>
        <w:left w:val="single" w:sz="36" w:space="24" w:color="1F497D" w:themeColor="text2" w:shadow="1"/>
        <w:bottom w:val="single" w:sz="36" w:space="24" w:color="1F497D" w:themeColor="text2" w:shadow="1"/>
        <w:right w:val="single" w:sz="36" w:space="24" w:color="1F497D" w:themeColor="text2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59" w:rsidRDefault="00B70059">
      <w:r>
        <w:separator/>
      </w:r>
    </w:p>
  </w:endnote>
  <w:endnote w:type="continuationSeparator" w:id="0">
    <w:p w:rsidR="00B70059" w:rsidRDefault="00B7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61" w:rsidRPr="00B8032C" w:rsidRDefault="00B8032C" w:rsidP="00B8032C">
    <w:pPr>
      <w:pStyle w:val="Footer"/>
      <w:tabs>
        <w:tab w:val="clear" w:pos="4153"/>
        <w:tab w:val="clear" w:pos="8306"/>
        <w:tab w:val="left" w:pos="5550"/>
      </w:tabs>
      <w:ind w:left="-1134"/>
    </w:pPr>
    <w:r>
      <w:t xml:space="preserve">                  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59" w:rsidRDefault="00B70059">
      <w:r>
        <w:separator/>
      </w:r>
    </w:p>
  </w:footnote>
  <w:footnote w:type="continuationSeparator" w:id="0">
    <w:p w:rsidR="00B70059" w:rsidRDefault="00B7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8" w:rsidRPr="00F439BD" w:rsidRDefault="00810BBF" w:rsidP="00CF33C0">
    <w:pPr>
      <w:pStyle w:val="Header"/>
      <w:tabs>
        <w:tab w:val="clear" w:pos="8306"/>
        <w:tab w:val="right" w:pos="9180"/>
      </w:tabs>
      <w:ind w:left="-720"/>
      <w:rPr>
        <w:rFonts w:ascii="Arial" w:hAnsi="Arial" w:cs="Arial"/>
        <w:b/>
        <w:i/>
      </w:rPr>
    </w:pPr>
    <w:r w:rsidRPr="00A741A2">
      <w:rPr>
        <w:rFonts w:ascii="Arial Black" w:hAnsi="Arial Black" w:cs="Arial"/>
        <w:b/>
        <w:caps/>
        <w:sz w:val="36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Quick Guide – Sitting a Test</w:t>
    </w:r>
    <w:r w:rsidR="00EE3C88">
      <w:rPr>
        <w:rFonts w:ascii="Arial" w:hAnsi="Arial" w:cs="Arial"/>
        <w:b/>
        <w:i/>
      </w:rPr>
      <w:tab/>
    </w:r>
    <w:r w:rsidR="00EE3C88">
      <w:object w:dxaOrig="3225" w:dyaOrig="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pt;height:21pt" o:ole="">
          <v:imagedata r:id="rId1" o:title=""/>
        </v:shape>
        <o:OLEObject Type="Embed" ProgID="MSPhotoEd.3" ShapeID="_x0000_i1026" DrawAspect="Content" ObjectID="_150470592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8" w:rsidRDefault="00EE3C88" w:rsidP="00CF33C0">
    <w:pPr>
      <w:pStyle w:val="Header"/>
      <w:tabs>
        <w:tab w:val="clear" w:pos="8306"/>
        <w:tab w:val="right" w:pos="9000"/>
      </w:tabs>
      <w:ind w:left="-900"/>
    </w:pPr>
    <w:r w:rsidRPr="00A741A2">
      <w:rPr>
        <w:rFonts w:ascii="Arial Black" w:hAnsi="Arial Black" w:cs="Arial"/>
        <w:b/>
        <w:caps/>
        <w:sz w:val="36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Quick </w:t>
    </w:r>
    <w:r w:rsidRPr="00703970">
      <w:rPr>
        <w:rFonts w:ascii="Arial Black" w:hAnsi="Arial Black" w:cs="Arial"/>
        <w:b/>
        <w:caps/>
        <w:sz w:val="36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Guide</w:t>
    </w:r>
    <w:r w:rsidRPr="00A741A2">
      <w:rPr>
        <w:rFonts w:ascii="Arial Black" w:hAnsi="Arial Black" w:cs="Arial"/>
        <w:b/>
        <w:caps/>
        <w:sz w:val="36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– Sitting a Test</w:t>
    </w:r>
    <w:r w:rsidRPr="00A741A2">
      <w:rPr>
        <w:rFonts w:asciiTheme="minorHAnsi" w:hAnsiTheme="minorHAnsi" w:cs="Arial"/>
        <w:b/>
        <w:sz w:val="36"/>
        <w:szCs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 xml:space="preserve"> </w:t>
    </w:r>
    <w:r>
      <w:rPr>
        <w:rFonts w:ascii="Arial Black" w:hAnsi="Arial Black" w:cs="Arial"/>
        <w:b/>
        <w:i/>
        <w:sz w:val="32"/>
        <w:szCs w:val="32"/>
      </w:rPr>
      <w:tab/>
    </w:r>
    <w:r w:rsidR="00A741A2">
      <w:object w:dxaOrig="3225" w:dyaOrig="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4.75pt;height:23.25pt" o:ole="">
          <v:imagedata r:id="rId1" o:title=""/>
        </v:shape>
        <o:OLEObject Type="Embed" ProgID="MSPhotoEd.3" ShapeID="_x0000_i1027" DrawAspect="Content" ObjectID="_1504705927" r:id="rId2"/>
      </w:object>
    </w:r>
  </w:p>
  <w:p w:rsidR="00A741A2" w:rsidRDefault="00A741A2" w:rsidP="00A741A2">
    <w:pPr>
      <w:pStyle w:val="Header"/>
      <w:tabs>
        <w:tab w:val="clear" w:pos="8306"/>
        <w:tab w:val="right" w:pos="9000"/>
      </w:tabs>
      <w:ind w:left="-900" w:firstLine="720"/>
      <w:rPr>
        <w:rFonts w:ascii="Arial" w:hAnsi="Arial" w:cs="Arial"/>
        <w:b/>
        <w:i/>
        <w:sz w:val="16"/>
      </w:rPr>
    </w:pPr>
  </w:p>
  <w:p w:rsidR="00A741A2" w:rsidRPr="00A741A2" w:rsidRDefault="00181D7F" w:rsidP="00181D7F">
    <w:pPr>
      <w:pStyle w:val="Header"/>
      <w:tabs>
        <w:tab w:val="clear" w:pos="4153"/>
        <w:tab w:val="clear" w:pos="8306"/>
        <w:tab w:val="left" w:pos="3630"/>
      </w:tabs>
      <w:ind w:left="-900"/>
      <w:rPr>
        <w:rFonts w:ascii="Arial" w:hAnsi="Arial" w:cs="Arial"/>
        <w:b/>
        <w:i/>
        <w:sz w:val="16"/>
      </w:rPr>
    </w:pPr>
    <w:r>
      <w:rPr>
        <w:rFonts w:ascii="Arial" w:hAnsi="Arial" w:cs="Arial"/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1769FC"/>
    <w:multiLevelType w:val="hybridMultilevel"/>
    <w:tmpl w:val="82C8B6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C4C3E"/>
    <w:multiLevelType w:val="hybridMultilevel"/>
    <w:tmpl w:val="05CCB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F6F00"/>
    <w:multiLevelType w:val="hybridMultilevel"/>
    <w:tmpl w:val="4C7EF85C"/>
    <w:lvl w:ilvl="0" w:tplc="0C09001B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94" w:hanging="360"/>
      </w:pPr>
      <w:rPr>
        <w:rFonts w:ascii="Wingdings" w:hAnsi="Wingdings" w:hint="default"/>
      </w:rPr>
    </w:lvl>
  </w:abstractNum>
  <w:abstractNum w:abstractNumId="4">
    <w:nsid w:val="2C642692"/>
    <w:multiLevelType w:val="hybridMultilevel"/>
    <w:tmpl w:val="E8EC635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F02FF"/>
    <w:multiLevelType w:val="hybridMultilevel"/>
    <w:tmpl w:val="3B929E2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417833"/>
    <w:multiLevelType w:val="hybridMultilevel"/>
    <w:tmpl w:val="1B4A37B8"/>
    <w:lvl w:ilvl="0" w:tplc="0C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9070418"/>
    <w:multiLevelType w:val="hybridMultilevel"/>
    <w:tmpl w:val="5B869C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C26AD"/>
    <w:multiLevelType w:val="hybridMultilevel"/>
    <w:tmpl w:val="C98E05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72417"/>
    <w:multiLevelType w:val="hybridMultilevel"/>
    <w:tmpl w:val="6AA48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70B0B"/>
    <w:multiLevelType w:val="hybridMultilevel"/>
    <w:tmpl w:val="CFB86E04"/>
    <w:lvl w:ilvl="0" w:tplc="0C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7E1B230D"/>
    <w:multiLevelType w:val="multilevel"/>
    <w:tmpl w:val="4E72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4047" w:hanging="360"/>
        </w:pPr>
        <w:rPr>
          <w:rFonts w:ascii="Symbol" w:hAnsi="Symbol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4B"/>
    <w:rsid w:val="00035617"/>
    <w:rsid w:val="00041D8C"/>
    <w:rsid w:val="00045455"/>
    <w:rsid w:val="000668E5"/>
    <w:rsid w:val="00074C3F"/>
    <w:rsid w:val="00081EE2"/>
    <w:rsid w:val="00085F1A"/>
    <w:rsid w:val="000A1CD8"/>
    <w:rsid w:val="000B2F61"/>
    <w:rsid w:val="000B61C6"/>
    <w:rsid w:val="000B72D6"/>
    <w:rsid w:val="000C4C10"/>
    <w:rsid w:val="000C6B42"/>
    <w:rsid w:val="000D0BE8"/>
    <w:rsid w:val="000F7CA4"/>
    <w:rsid w:val="00100A29"/>
    <w:rsid w:val="00100A78"/>
    <w:rsid w:val="00101E42"/>
    <w:rsid w:val="001114EB"/>
    <w:rsid w:val="00117DDF"/>
    <w:rsid w:val="00137A72"/>
    <w:rsid w:val="0015678C"/>
    <w:rsid w:val="00181D7F"/>
    <w:rsid w:val="0018370E"/>
    <w:rsid w:val="001A30C6"/>
    <w:rsid w:val="001B5E1B"/>
    <w:rsid w:val="001D2BA5"/>
    <w:rsid w:val="001D6337"/>
    <w:rsid w:val="001F00C6"/>
    <w:rsid w:val="002074EB"/>
    <w:rsid w:val="00212645"/>
    <w:rsid w:val="00222F1C"/>
    <w:rsid w:val="00227DC5"/>
    <w:rsid w:val="0027294F"/>
    <w:rsid w:val="00274B85"/>
    <w:rsid w:val="002766BB"/>
    <w:rsid w:val="002848C6"/>
    <w:rsid w:val="002A6714"/>
    <w:rsid w:val="002B63E9"/>
    <w:rsid w:val="00313EF3"/>
    <w:rsid w:val="003229B5"/>
    <w:rsid w:val="003243C3"/>
    <w:rsid w:val="00336451"/>
    <w:rsid w:val="00352173"/>
    <w:rsid w:val="0037475F"/>
    <w:rsid w:val="00386352"/>
    <w:rsid w:val="00395525"/>
    <w:rsid w:val="003A593A"/>
    <w:rsid w:val="003B0CAF"/>
    <w:rsid w:val="003B4E96"/>
    <w:rsid w:val="003C2A34"/>
    <w:rsid w:val="003C439F"/>
    <w:rsid w:val="003C5609"/>
    <w:rsid w:val="003C6AB5"/>
    <w:rsid w:val="003E0F4E"/>
    <w:rsid w:val="003F6501"/>
    <w:rsid w:val="00415615"/>
    <w:rsid w:val="00431A4F"/>
    <w:rsid w:val="00433962"/>
    <w:rsid w:val="0043677A"/>
    <w:rsid w:val="0044625B"/>
    <w:rsid w:val="004475F5"/>
    <w:rsid w:val="00456D63"/>
    <w:rsid w:val="00464F46"/>
    <w:rsid w:val="004729CD"/>
    <w:rsid w:val="00490DEA"/>
    <w:rsid w:val="004E518F"/>
    <w:rsid w:val="004F2A52"/>
    <w:rsid w:val="0057281E"/>
    <w:rsid w:val="00583751"/>
    <w:rsid w:val="00593C18"/>
    <w:rsid w:val="005A25A8"/>
    <w:rsid w:val="005B532E"/>
    <w:rsid w:val="005C2087"/>
    <w:rsid w:val="005E101A"/>
    <w:rsid w:val="005F1AF7"/>
    <w:rsid w:val="006003F9"/>
    <w:rsid w:val="00604983"/>
    <w:rsid w:val="00643736"/>
    <w:rsid w:val="00655A22"/>
    <w:rsid w:val="00673DEA"/>
    <w:rsid w:val="00683AF1"/>
    <w:rsid w:val="006855A8"/>
    <w:rsid w:val="00686699"/>
    <w:rsid w:val="00690211"/>
    <w:rsid w:val="00693AC4"/>
    <w:rsid w:val="006A538D"/>
    <w:rsid w:val="006B0814"/>
    <w:rsid w:val="006E0F40"/>
    <w:rsid w:val="006E53E6"/>
    <w:rsid w:val="006F45BE"/>
    <w:rsid w:val="007038C0"/>
    <w:rsid w:val="00703970"/>
    <w:rsid w:val="00714552"/>
    <w:rsid w:val="00777746"/>
    <w:rsid w:val="00791C37"/>
    <w:rsid w:val="007B5706"/>
    <w:rsid w:val="007B7119"/>
    <w:rsid w:val="00804F3C"/>
    <w:rsid w:val="00810BBF"/>
    <w:rsid w:val="0082063A"/>
    <w:rsid w:val="00820816"/>
    <w:rsid w:val="0084148D"/>
    <w:rsid w:val="008533E7"/>
    <w:rsid w:val="00897AB9"/>
    <w:rsid w:val="008C368B"/>
    <w:rsid w:val="008C7CA3"/>
    <w:rsid w:val="008E72F4"/>
    <w:rsid w:val="008F0123"/>
    <w:rsid w:val="0091136B"/>
    <w:rsid w:val="009205EC"/>
    <w:rsid w:val="00927E56"/>
    <w:rsid w:val="009B41C2"/>
    <w:rsid w:val="009C708C"/>
    <w:rsid w:val="00A02E42"/>
    <w:rsid w:val="00A227A4"/>
    <w:rsid w:val="00A3629F"/>
    <w:rsid w:val="00A550C4"/>
    <w:rsid w:val="00A62CE9"/>
    <w:rsid w:val="00A741A2"/>
    <w:rsid w:val="00A86F5D"/>
    <w:rsid w:val="00AA494D"/>
    <w:rsid w:val="00AC121C"/>
    <w:rsid w:val="00AC326E"/>
    <w:rsid w:val="00AC44DA"/>
    <w:rsid w:val="00AD0333"/>
    <w:rsid w:val="00AE0710"/>
    <w:rsid w:val="00B01C99"/>
    <w:rsid w:val="00B1111B"/>
    <w:rsid w:val="00B16C0D"/>
    <w:rsid w:val="00B70059"/>
    <w:rsid w:val="00B73319"/>
    <w:rsid w:val="00B7394E"/>
    <w:rsid w:val="00B8032C"/>
    <w:rsid w:val="00BD6A75"/>
    <w:rsid w:val="00BE669C"/>
    <w:rsid w:val="00C04AF6"/>
    <w:rsid w:val="00C05404"/>
    <w:rsid w:val="00C075D6"/>
    <w:rsid w:val="00C15BA1"/>
    <w:rsid w:val="00C26838"/>
    <w:rsid w:val="00C379D6"/>
    <w:rsid w:val="00C63448"/>
    <w:rsid w:val="00C932A9"/>
    <w:rsid w:val="00CA04D4"/>
    <w:rsid w:val="00CA1D2B"/>
    <w:rsid w:val="00CA796F"/>
    <w:rsid w:val="00CB3F83"/>
    <w:rsid w:val="00CB523A"/>
    <w:rsid w:val="00CC3DF2"/>
    <w:rsid w:val="00CD0B6B"/>
    <w:rsid w:val="00CD397E"/>
    <w:rsid w:val="00CF33C0"/>
    <w:rsid w:val="00CF607C"/>
    <w:rsid w:val="00D05B02"/>
    <w:rsid w:val="00D130D1"/>
    <w:rsid w:val="00D23AEB"/>
    <w:rsid w:val="00D31D06"/>
    <w:rsid w:val="00D37FEE"/>
    <w:rsid w:val="00D4634B"/>
    <w:rsid w:val="00D608D6"/>
    <w:rsid w:val="00D9434F"/>
    <w:rsid w:val="00DB458A"/>
    <w:rsid w:val="00DB5AEB"/>
    <w:rsid w:val="00DB7F9E"/>
    <w:rsid w:val="00DD627C"/>
    <w:rsid w:val="00DE2FF2"/>
    <w:rsid w:val="00DF4E2A"/>
    <w:rsid w:val="00E32821"/>
    <w:rsid w:val="00E35B51"/>
    <w:rsid w:val="00E448C8"/>
    <w:rsid w:val="00E62192"/>
    <w:rsid w:val="00E6699A"/>
    <w:rsid w:val="00E71881"/>
    <w:rsid w:val="00E73B1C"/>
    <w:rsid w:val="00E810F6"/>
    <w:rsid w:val="00EC133D"/>
    <w:rsid w:val="00EE3C88"/>
    <w:rsid w:val="00F12BE2"/>
    <w:rsid w:val="00F439BD"/>
    <w:rsid w:val="00F543BE"/>
    <w:rsid w:val="00F635E0"/>
    <w:rsid w:val="00F82A35"/>
    <w:rsid w:val="00F852C9"/>
    <w:rsid w:val="00F86704"/>
    <w:rsid w:val="00F96884"/>
    <w:rsid w:val="00FD032D"/>
    <w:rsid w:val="00FE3E61"/>
    <w:rsid w:val="00FF0344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45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5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0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2F1C"/>
    <w:rPr>
      <w:color w:val="0000FF"/>
      <w:u w:val="single"/>
    </w:rPr>
  </w:style>
  <w:style w:type="paragraph" w:customStyle="1" w:styleId="Bullettext">
    <w:name w:val="Bullet text"/>
    <w:basedOn w:val="Normal"/>
    <w:rsid w:val="007B5706"/>
    <w:pPr>
      <w:widowControl w:val="0"/>
      <w:tabs>
        <w:tab w:val="left" w:pos="3686"/>
      </w:tabs>
      <w:spacing w:before="120"/>
      <w:ind w:left="3957" w:hanging="357"/>
      <w:jc w:val="both"/>
    </w:pPr>
    <w:rPr>
      <w:rFonts w:eastAsia="Times New Roman"/>
      <w:sz w:val="2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45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5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0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2F1C"/>
    <w:rPr>
      <w:color w:val="0000FF"/>
      <w:u w:val="single"/>
    </w:rPr>
  </w:style>
  <w:style w:type="paragraph" w:customStyle="1" w:styleId="Bullettext">
    <w:name w:val="Bullet text"/>
    <w:basedOn w:val="Normal"/>
    <w:rsid w:val="007B5706"/>
    <w:pPr>
      <w:widowControl w:val="0"/>
      <w:tabs>
        <w:tab w:val="left" w:pos="3686"/>
      </w:tabs>
      <w:spacing w:before="120"/>
      <w:ind w:left="3957" w:hanging="357"/>
      <w:jc w:val="both"/>
    </w:pPr>
    <w:rPr>
      <w:rFonts w:eastAsia="Times New Roman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BABD4B8B-972D-432F-B76C-D66C2EE226CF}"/>
</file>

<file path=customXml/itemProps2.xml><?xml version="1.0" encoding="utf-8"?>
<ds:datastoreItem xmlns:ds="http://schemas.openxmlformats.org/officeDocument/2006/customXml" ds:itemID="{398C4AA8-D287-413B-80DB-D94C477C58F6}"/>
</file>

<file path=customXml/itemProps3.xml><?xml version="1.0" encoding="utf-8"?>
<ds:datastoreItem xmlns:ds="http://schemas.openxmlformats.org/officeDocument/2006/customXml" ds:itemID="{11649D3C-2D25-4221-A0B2-B71810C06F92}"/>
</file>

<file path=docProps/app.xml><?xml version="1.0" encoding="utf-8"?>
<Properties xmlns="http://schemas.openxmlformats.org/officeDocument/2006/extended-properties" xmlns:vt="http://schemas.openxmlformats.org/officeDocument/2006/docPropsVTypes">
  <Template>34C30E2D.dotm</Template>
  <TotalTime>1</TotalTime>
  <Pages>2</Pages>
  <Words>608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Dept. of Education, (DEET)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Dept of Education User</dc:creator>
  <cp:lastModifiedBy>Stojanova, Liz E</cp:lastModifiedBy>
  <cp:revision>4</cp:revision>
  <cp:lastPrinted>2015-09-25T07:05:00Z</cp:lastPrinted>
  <dcterms:created xsi:type="dcterms:W3CDTF">2015-08-28T01:29:00Z</dcterms:created>
  <dcterms:modified xsi:type="dcterms:W3CDTF">2015-09-25T07:05:00Z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