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3DDE3369" w:rsidR="004A22BC" w:rsidRPr="004A22BC" w:rsidRDefault="00267EBB"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68459C">
                <w:t>Principles and procedures for the development and review of VCE studies</w:t>
              </w:r>
            </w:sdtContent>
          </w:sdt>
        </w:p>
      </w:sdtContent>
    </w:sdt>
    <w:bookmarkEnd w:id="2"/>
    <w:bookmarkEnd w:id="1"/>
    <w:bookmarkEnd w:id="0"/>
    <w:p w14:paraId="050E2465" w14:textId="3CF8A059" w:rsidR="00C73F9D" w:rsidRPr="004A22BC"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7A92A414">
            <wp:simplePos x="0" y="0"/>
            <wp:positionH relativeFrom="page">
              <wp:posOffset>0</wp:posOffset>
            </wp:positionH>
            <wp:positionV relativeFrom="page">
              <wp:posOffset>28575</wp:posOffset>
            </wp:positionV>
            <wp:extent cx="7552055" cy="10666095"/>
            <wp:effectExtent l="0" t="0" r="4445"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p>
    <w:p w14:paraId="0A96EF31" w14:textId="77777777" w:rsidR="00C73F9D" w:rsidRPr="00210AB7" w:rsidRDefault="00C73F9D" w:rsidP="00490726">
      <w:pPr>
        <w:jc w:val="center"/>
        <w:rPr>
          <w:lang w:val="en-AU"/>
        </w:rPr>
        <w:sectPr w:rsidR="00C73F9D" w:rsidRPr="00210AB7" w:rsidSect="003D421C">
          <w:headerReference w:type="even" r:id="rId12"/>
          <w:headerReference w:type="default" r:id="rId13"/>
          <w:footerReference w:type="even" r:id="rId14"/>
          <w:footerReference w:type="default" r:id="rId15"/>
          <w:headerReference w:type="first" r:id="rId16"/>
          <w:footerReference w:type="first" r:id="rId17"/>
          <w:pgSz w:w="11907" w:h="16840" w:code="9"/>
          <w:pgMar w:top="0" w:right="567" w:bottom="567" w:left="567" w:header="794" w:footer="686" w:gutter="0"/>
          <w:cols w:space="708"/>
          <w:titlePg/>
          <w:docGrid w:linePitch="360"/>
        </w:sectPr>
      </w:pPr>
    </w:p>
    <w:p w14:paraId="5B62DCA0" w14:textId="77777777" w:rsidR="001363D1" w:rsidRPr="00210AB7" w:rsidRDefault="0096074C" w:rsidP="00A06B65">
      <w:pPr>
        <w:pStyle w:val="VCAAtrademarkinfo"/>
        <w:spacing w:before="8760"/>
        <w:rPr>
          <w:lang w:val="en-AU"/>
        </w:rPr>
      </w:pPr>
      <w:r w:rsidRPr="00210AB7">
        <w:rPr>
          <w:lang w:val="en-AU"/>
        </w:rPr>
        <w:lastRenderedPageBreak/>
        <w:t>A</w:t>
      </w:r>
      <w:r w:rsidR="001363D1" w:rsidRPr="00210AB7">
        <w:rPr>
          <w:lang w:val="en-AU"/>
        </w:rPr>
        <w:t>uthorised and published by the Victorian Curriculum and Assessment Authority</w:t>
      </w:r>
      <w:r w:rsidR="001363D1" w:rsidRPr="00210AB7">
        <w:rPr>
          <w:lang w:val="en-AU"/>
        </w:rPr>
        <w:br/>
        <w:t xml:space="preserve">Level </w:t>
      </w:r>
      <w:r w:rsidR="007E1ED2" w:rsidRPr="00210AB7">
        <w:rPr>
          <w:lang w:val="en-AU"/>
        </w:rPr>
        <w:t>7</w:t>
      </w:r>
      <w:r w:rsidR="001363D1" w:rsidRPr="00210AB7">
        <w:rPr>
          <w:lang w:val="en-AU"/>
        </w:rPr>
        <w:t>, 2 Lonsdale Street</w:t>
      </w:r>
      <w:r w:rsidR="001363D1" w:rsidRPr="00210AB7">
        <w:rPr>
          <w:lang w:val="en-AU"/>
        </w:rPr>
        <w:br/>
        <w:t>Melbourne VIC 3000</w:t>
      </w:r>
    </w:p>
    <w:p w14:paraId="7AB6DE4F" w14:textId="3046DB47" w:rsidR="001363D1" w:rsidRPr="00210AB7" w:rsidRDefault="001363D1" w:rsidP="001363D1">
      <w:pPr>
        <w:pStyle w:val="VCAAtrademarkinfo"/>
        <w:rPr>
          <w:lang w:val="en-AU"/>
        </w:rPr>
      </w:pPr>
    </w:p>
    <w:p w14:paraId="547B6406" w14:textId="3C52603D" w:rsidR="001363D1" w:rsidRPr="00210AB7" w:rsidRDefault="001363D1" w:rsidP="001363D1">
      <w:pPr>
        <w:pStyle w:val="VCAAtrademarkinfo"/>
        <w:rPr>
          <w:lang w:val="en-AU"/>
        </w:rPr>
      </w:pPr>
      <w:r w:rsidRPr="00210AB7">
        <w:rPr>
          <w:lang w:val="en-AU"/>
        </w:rPr>
        <w:t xml:space="preserve">© Victorian Curriculum and Assessment Authority </w:t>
      </w:r>
      <w:r w:rsidR="00FE7114">
        <w:rPr>
          <w:lang w:val="en-AU"/>
        </w:rPr>
        <w:t>2024</w:t>
      </w:r>
    </w:p>
    <w:p w14:paraId="1CB9269A" w14:textId="77777777" w:rsidR="001363D1" w:rsidRPr="00210AB7" w:rsidRDefault="001363D1" w:rsidP="001363D1">
      <w:pPr>
        <w:pStyle w:val="VCAAtrademarkinfo"/>
        <w:rPr>
          <w:lang w:val="en-AU"/>
        </w:rPr>
      </w:pPr>
    </w:p>
    <w:p w14:paraId="060AB56B" w14:textId="77777777" w:rsidR="00A06B65" w:rsidRPr="00A06B65" w:rsidRDefault="00A06B65" w:rsidP="00A06B65">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8" w:history="1">
        <w:r w:rsidRPr="00A06B65">
          <w:rPr>
            <w:rStyle w:val="Hyperlink"/>
            <w:lang w:val="en-AU"/>
          </w:rPr>
          <w:t>VCAA educational allowance</w:t>
        </w:r>
      </w:hyperlink>
      <w:r w:rsidRPr="00A06B65">
        <w:rPr>
          <w:lang w:val="en-AU"/>
        </w:rPr>
        <w:t xml:space="preserve">. For more information go to </w:t>
      </w:r>
      <w:hyperlink r:id="rId19" w:history="1">
        <w:r w:rsidR="00E76D71">
          <w:rPr>
            <w:rStyle w:val="Hyperlink"/>
          </w:rPr>
          <w:t>https://www.vcaa.vic.edu.au/Footer/Pages/Copyright.aspx</w:t>
        </w:r>
      </w:hyperlink>
      <w:r w:rsidRPr="00A06B65">
        <w:rPr>
          <w:lang w:val="en-AU"/>
        </w:rPr>
        <w:t xml:space="preserve">. </w:t>
      </w:r>
    </w:p>
    <w:p w14:paraId="63DE8AAF" w14:textId="77777777" w:rsidR="00A06B65" w:rsidRPr="00A06B65" w:rsidRDefault="00A06B65" w:rsidP="00A06B65">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20" w:history="1">
        <w:r w:rsidRPr="00A06B65">
          <w:rPr>
            <w:rStyle w:val="Hyperlink"/>
            <w:lang w:val="en-AU"/>
          </w:rPr>
          <w:t>www.vcaa.vic.edu.au</w:t>
        </w:r>
      </w:hyperlink>
      <w:r w:rsidRPr="00A06B65">
        <w:rPr>
          <w:lang w:val="en-AU"/>
        </w:rPr>
        <w:t>.</w:t>
      </w:r>
    </w:p>
    <w:p w14:paraId="6B7B39FB" w14:textId="77777777" w:rsidR="00A06B65" w:rsidRPr="00A06B65" w:rsidRDefault="00A06B65" w:rsidP="00A06B65">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21" w:history="1">
        <w:r w:rsidRPr="00A06B65">
          <w:rPr>
            <w:rStyle w:val="Hyperlink"/>
            <w:lang w:val="en-AU"/>
          </w:rPr>
          <w:t>vcaa.copyright@edumail.vic.gov.au</w:t>
        </w:r>
      </w:hyperlink>
    </w:p>
    <w:p w14:paraId="716C4D4A" w14:textId="77777777" w:rsidR="00A06B65" w:rsidRPr="00A06B65" w:rsidRDefault="00A06B65" w:rsidP="00A06B65">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06B65" w:rsidRDefault="00A06B65" w:rsidP="00A06B65">
      <w:pPr>
        <w:pStyle w:val="VCAAtrademarkinfo"/>
        <w:rPr>
          <w:lang w:val="en-AU"/>
        </w:rPr>
      </w:pPr>
      <w:r>
        <w:rPr>
          <w:lang w:val="en-AU"/>
        </w:rPr>
        <w:t>T</w:t>
      </w:r>
      <w:r w:rsidRPr="00A06B65">
        <w:rPr>
          <w:lang w:val="en-AU"/>
        </w:rPr>
        <w:t>he VCAA logo is a registered trademark of the Victorian Curriculum and Assessment Authority.</w:t>
      </w:r>
    </w:p>
    <w:p w14:paraId="78E012FB"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A06B65" w14:paraId="5C381055" w14:textId="77777777" w:rsidTr="00586B33">
        <w:trPr>
          <w:trHeight w:val="794"/>
        </w:trPr>
        <w:tc>
          <w:tcPr>
            <w:tcW w:w="9855" w:type="dxa"/>
          </w:tcPr>
          <w:p w14:paraId="47452B82" w14:textId="77777777" w:rsidR="00A06B65" w:rsidRPr="00A06B65" w:rsidRDefault="00A06B65" w:rsidP="00A06B65">
            <w:pPr>
              <w:pStyle w:val="VCAAtrademarkinfo"/>
              <w:rPr>
                <w:lang w:val="en-AU"/>
              </w:rPr>
            </w:pPr>
            <w:r w:rsidRPr="00A06B65">
              <w:rPr>
                <w:lang w:val="en-AU"/>
              </w:rPr>
              <w:t>Contact us if you need this information in an accessible format - for example, large print or audio.</w:t>
            </w:r>
          </w:p>
          <w:p w14:paraId="43A2EBAC" w14:textId="77777777" w:rsidR="00A06B65" w:rsidRPr="00A06B65" w:rsidRDefault="00A06B65" w:rsidP="00A06B65">
            <w:pPr>
              <w:pStyle w:val="VCAAtrademarkinfo"/>
              <w:rPr>
                <w:lang w:val="en-AU"/>
              </w:rPr>
            </w:pPr>
            <w:r w:rsidRPr="00A06B65">
              <w:rPr>
                <w:lang w:val="en-AU"/>
              </w:rPr>
              <w:t xml:space="preserve">Telephone (03) 9032 1635 or email </w:t>
            </w:r>
            <w:hyperlink r:id="rId22" w:history="1">
              <w:r w:rsidRPr="00A06B65">
                <w:rPr>
                  <w:rStyle w:val="Hyperlink"/>
                  <w:lang w:val="en-AU"/>
                </w:rPr>
                <w:t>vcaa.media.publications@edumail.vic.gov.au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3"/>
          <w:footerReference w:type="first" r:id="rId24"/>
          <w:pgSz w:w="11907" w:h="16840" w:code="9"/>
          <w:pgMar w:top="1644" w:right="1134" w:bottom="238" w:left="1134" w:header="709" w:footer="567" w:gutter="0"/>
          <w:cols w:space="708"/>
          <w:titlePg/>
          <w:docGrid w:linePitch="360"/>
        </w:sectPr>
      </w:pPr>
    </w:p>
    <w:sdt>
      <w:sdtPr>
        <w:rPr>
          <w:rFonts w:asciiTheme="minorHAnsi" w:eastAsiaTheme="minorHAnsi" w:hAnsiTheme="minorHAnsi" w:cstheme="minorBidi"/>
          <w:bCs w:val="0"/>
          <w:color w:val="auto"/>
          <w:sz w:val="22"/>
          <w:szCs w:val="22"/>
          <w:lang w:eastAsia="en-US"/>
        </w:rPr>
        <w:id w:val="-1006430034"/>
        <w:docPartObj>
          <w:docPartGallery w:val="Table of Contents"/>
          <w:docPartUnique/>
        </w:docPartObj>
      </w:sdtPr>
      <w:sdtEndPr>
        <w:rPr>
          <w:b/>
          <w:noProof/>
        </w:rPr>
      </w:sdtEndPr>
      <w:sdtContent>
        <w:p w14:paraId="17BBBDF9" w14:textId="50C61055" w:rsidR="005A2040" w:rsidRPr="0068459C" w:rsidRDefault="005A2040" w:rsidP="00055B00">
          <w:pPr>
            <w:pStyle w:val="TOCHeading"/>
            <w:spacing w:before="0"/>
            <w:rPr>
              <w:sz w:val="48"/>
              <w:szCs w:val="48"/>
            </w:rPr>
          </w:pPr>
          <w:r w:rsidRPr="0068459C">
            <w:rPr>
              <w:sz w:val="48"/>
              <w:szCs w:val="48"/>
            </w:rPr>
            <w:t>Contents</w:t>
          </w:r>
        </w:p>
        <w:p w14:paraId="314AE906" w14:textId="38BA9C5C" w:rsidR="00055B00" w:rsidRDefault="005A2040" w:rsidP="00055B00">
          <w:pPr>
            <w:pStyle w:val="TOC1"/>
            <w:rPr>
              <w:rFonts w:asciiTheme="minorHAnsi" w:eastAsiaTheme="minorEastAsia" w:hAnsiTheme="minorHAnsi" w:cstheme="minorBidi"/>
              <w:kern w:val="2"/>
              <w:sz w:val="22"/>
              <w:szCs w:val="22"/>
              <w14:ligatures w14:val="standardContextual"/>
            </w:rPr>
          </w:pPr>
          <w:r>
            <w:rPr>
              <w:rFonts w:cs="Times New Roman"/>
            </w:rPr>
            <w:fldChar w:fldCharType="begin"/>
          </w:r>
          <w:r>
            <w:instrText xml:space="preserve"> TOC \o "1-3" \h \z \u </w:instrText>
          </w:r>
          <w:r>
            <w:rPr>
              <w:rFonts w:cs="Times New Roman"/>
            </w:rPr>
            <w:fldChar w:fldCharType="separate"/>
          </w:r>
          <w:hyperlink w:anchor="_Toc162941887" w:history="1">
            <w:r w:rsidR="00055B00" w:rsidRPr="0090291D">
              <w:rPr>
                <w:rStyle w:val="Hyperlink"/>
                <w:lang w:val="en-GB"/>
              </w:rPr>
              <w:t>Section 1: The VCE qualification and requirements for its award</w:t>
            </w:r>
            <w:r w:rsidR="00055B00">
              <w:rPr>
                <w:webHidden/>
              </w:rPr>
              <w:tab/>
            </w:r>
            <w:r w:rsidR="00055B00">
              <w:rPr>
                <w:webHidden/>
              </w:rPr>
              <w:fldChar w:fldCharType="begin"/>
            </w:r>
            <w:r w:rsidR="00055B00">
              <w:rPr>
                <w:webHidden/>
              </w:rPr>
              <w:instrText xml:space="preserve"> PAGEREF _Toc162941887 \h </w:instrText>
            </w:r>
            <w:r w:rsidR="00055B00">
              <w:rPr>
                <w:webHidden/>
              </w:rPr>
            </w:r>
            <w:r w:rsidR="00055B00">
              <w:rPr>
                <w:webHidden/>
              </w:rPr>
              <w:fldChar w:fldCharType="separate"/>
            </w:r>
            <w:r w:rsidR="00055B00">
              <w:rPr>
                <w:webHidden/>
              </w:rPr>
              <w:t>1</w:t>
            </w:r>
            <w:r w:rsidR="00055B00">
              <w:rPr>
                <w:webHidden/>
              </w:rPr>
              <w:fldChar w:fldCharType="end"/>
            </w:r>
          </w:hyperlink>
        </w:p>
        <w:p w14:paraId="21DA4D59" w14:textId="3E7B318A" w:rsidR="00055B00" w:rsidRDefault="00267EBB">
          <w:pPr>
            <w:pStyle w:val="TOC3"/>
            <w:rPr>
              <w:rFonts w:eastAsiaTheme="minorEastAsia"/>
              <w:kern w:val="2"/>
              <w:sz w:val="22"/>
              <w:lang w:val="en-AU" w:eastAsia="en-AU"/>
              <w14:ligatures w14:val="standardContextual"/>
            </w:rPr>
          </w:pPr>
          <w:hyperlink w:anchor="_Toc162941888" w:history="1">
            <w:r w:rsidR="00055B00" w:rsidRPr="0090291D">
              <w:rPr>
                <w:rStyle w:val="Hyperlink"/>
                <w:lang w:val="en-AU"/>
              </w:rPr>
              <w:t>1.1 Overview</w:t>
            </w:r>
            <w:r w:rsidR="00055B00">
              <w:rPr>
                <w:webHidden/>
              </w:rPr>
              <w:tab/>
            </w:r>
            <w:r w:rsidR="00055B00">
              <w:rPr>
                <w:webHidden/>
              </w:rPr>
              <w:fldChar w:fldCharType="begin"/>
            </w:r>
            <w:r w:rsidR="00055B00">
              <w:rPr>
                <w:webHidden/>
              </w:rPr>
              <w:instrText xml:space="preserve"> PAGEREF _Toc162941888 \h </w:instrText>
            </w:r>
            <w:r w:rsidR="00055B00">
              <w:rPr>
                <w:webHidden/>
              </w:rPr>
            </w:r>
            <w:r w:rsidR="00055B00">
              <w:rPr>
                <w:webHidden/>
              </w:rPr>
              <w:fldChar w:fldCharType="separate"/>
            </w:r>
            <w:r w:rsidR="00055B00">
              <w:rPr>
                <w:webHidden/>
              </w:rPr>
              <w:t>1</w:t>
            </w:r>
            <w:r w:rsidR="00055B00">
              <w:rPr>
                <w:webHidden/>
              </w:rPr>
              <w:fldChar w:fldCharType="end"/>
            </w:r>
          </w:hyperlink>
        </w:p>
        <w:p w14:paraId="4ED6025C" w14:textId="2FAD7EA4" w:rsidR="00055B00" w:rsidRDefault="00267EBB">
          <w:pPr>
            <w:pStyle w:val="TOC3"/>
            <w:rPr>
              <w:rFonts w:eastAsiaTheme="minorEastAsia"/>
              <w:kern w:val="2"/>
              <w:sz w:val="22"/>
              <w:lang w:val="en-AU" w:eastAsia="en-AU"/>
              <w14:ligatures w14:val="standardContextual"/>
            </w:rPr>
          </w:pPr>
          <w:hyperlink w:anchor="_Toc162941889" w:history="1">
            <w:r w:rsidR="00055B00" w:rsidRPr="0090291D">
              <w:rPr>
                <w:rStyle w:val="Hyperlink"/>
                <w:lang w:val="en-AU"/>
              </w:rPr>
              <w:t>1.2 Requirements for award of the VCE</w:t>
            </w:r>
            <w:r w:rsidR="00055B00">
              <w:rPr>
                <w:webHidden/>
              </w:rPr>
              <w:tab/>
            </w:r>
            <w:r w:rsidR="00055B00">
              <w:rPr>
                <w:webHidden/>
              </w:rPr>
              <w:fldChar w:fldCharType="begin"/>
            </w:r>
            <w:r w:rsidR="00055B00">
              <w:rPr>
                <w:webHidden/>
              </w:rPr>
              <w:instrText xml:space="preserve"> PAGEREF _Toc162941889 \h </w:instrText>
            </w:r>
            <w:r w:rsidR="00055B00">
              <w:rPr>
                <w:webHidden/>
              </w:rPr>
            </w:r>
            <w:r w:rsidR="00055B00">
              <w:rPr>
                <w:webHidden/>
              </w:rPr>
              <w:fldChar w:fldCharType="separate"/>
            </w:r>
            <w:r w:rsidR="00055B00">
              <w:rPr>
                <w:webHidden/>
              </w:rPr>
              <w:t>1</w:t>
            </w:r>
            <w:r w:rsidR="00055B00">
              <w:rPr>
                <w:webHidden/>
              </w:rPr>
              <w:fldChar w:fldCharType="end"/>
            </w:r>
          </w:hyperlink>
        </w:p>
        <w:p w14:paraId="032551A7" w14:textId="475A7755" w:rsidR="00055B00" w:rsidRDefault="00267EBB" w:rsidP="00055B00">
          <w:pPr>
            <w:pStyle w:val="TOC1"/>
            <w:rPr>
              <w:rFonts w:asciiTheme="minorHAnsi" w:eastAsiaTheme="minorEastAsia" w:hAnsiTheme="minorHAnsi" w:cstheme="minorBidi"/>
              <w:kern w:val="2"/>
              <w:sz w:val="22"/>
              <w:szCs w:val="22"/>
              <w14:ligatures w14:val="standardContextual"/>
            </w:rPr>
          </w:pPr>
          <w:hyperlink w:anchor="_Toc162941890" w:history="1">
            <w:r w:rsidR="00055B00" w:rsidRPr="0090291D">
              <w:rPr>
                <w:rStyle w:val="Hyperlink"/>
              </w:rPr>
              <w:t>Section 2: Principles for development and assessment of VCE studies</w:t>
            </w:r>
            <w:r w:rsidR="00055B00">
              <w:rPr>
                <w:webHidden/>
              </w:rPr>
              <w:tab/>
            </w:r>
            <w:r w:rsidR="00055B00">
              <w:rPr>
                <w:webHidden/>
              </w:rPr>
              <w:fldChar w:fldCharType="begin"/>
            </w:r>
            <w:r w:rsidR="00055B00">
              <w:rPr>
                <w:webHidden/>
              </w:rPr>
              <w:instrText xml:space="preserve"> PAGEREF _Toc162941890 \h </w:instrText>
            </w:r>
            <w:r w:rsidR="00055B00">
              <w:rPr>
                <w:webHidden/>
              </w:rPr>
            </w:r>
            <w:r w:rsidR="00055B00">
              <w:rPr>
                <w:webHidden/>
              </w:rPr>
              <w:fldChar w:fldCharType="separate"/>
            </w:r>
            <w:r w:rsidR="00055B00">
              <w:rPr>
                <w:webHidden/>
              </w:rPr>
              <w:t>2</w:t>
            </w:r>
            <w:r w:rsidR="00055B00">
              <w:rPr>
                <w:webHidden/>
              </w:rPr>
              <w:fldChar w:fldCharType="end"/>
            </w:r>
          </w:hyperlink>
        </w:p>
        <w:p w14:paraId="49BA190F" w14:textId="62EC5EC4" w:rsidR="00055B00" w:rsidRDefault="00267EBB">
          <w:pPr>
            <w:pStyle w:val="TOC3"/>
            <w:rPr>
              <w:rFonts w:eastAsiaTheme="minorEastAsia"/>
              <w:kern w:val="2"/>
              <w:sz w:val="22"/>
              <w:lang w:val="en-AU" w:eastAsia="en-AU"/>
              <w14:ligatures w14:val="standardContextual"/>
            </w:rPr>
          </w:pPr>
          <w:hyperlink w:anchor="_Toc162941891" w:history="1">
            <w:r w:rsidR="00055B00" w:rsidRPr="0090291D">
              <w:rPr>
                <w:rStyle w:val="Hyperlink"/>
                <w:lang w:val="en-AU"/>
              </w:rPr>
              <w:t xml:space="preserve">2.1 </w:t>
            </w:r>
            <w:r w:rsidR="00055B00" w:rsidRPr="0090291D">
              <w:rPr>
                <w:rStyle w:val="Hyperlink"/>
                <w:w w:val="105"/>
                <w:lang w:val="en-AU"/>
              </w:rPr>
              <w:t>Study development principles</w:t>
            </w:r>
            <w:r w:rsidR="00055B00">
              <w:rPr>
                <w:webHidden/>
              </w:rPr>
              <w:tab/>
            </w:r>
            <w:r w:rsidR="00055B00">
              <w:rPr>
                <w:webHidden/>
              </w:rPr>
              <w:fldChar w:fldCharType="begin"/>
            </w:r>
            <w:r w:rsidR="00055B00">
              <w:rPr>
                <w:webHidden/>
              </w:rPr>
              <w:instrText xml:space="preserve"> PAGEREF _Toc162941891 \h </w:instrText>
            </w:r>
            <w:r w:rsidR="00055B00">
              <w:rPr>
                <w:webHidden/>
              </w:rPr>
            </w:r>
            <w:r w:rsidR="00055B00">
              <w:rPr>
                <w:webHidden/>
              </w:rPr>
              <w:fldChar w:fldCharType="separate"/>
            </w:r>
            <w:r w:rsidR="00055B00">
              <w:rPr>
                <w:webHidden/>
              </w:rPr>
              <w:t>2</w:t>
            </w:r>
            <w:r w:rsidR="00055B00">
              <w:rPr>
                <w:webHidden/>
              </w:rPr>
              <w:fldChar w:fldCharType="end"/>
            </w:r>
          </w:hyperlink>
        </w:p>
        <w:p w14:paraId="0360206F" w14:textId="0E58901A" w:rsidR="00055B00" w:rsidRDefault="00267EBB">
          <w:pPr>
            <w:pStyle w:val="TOC3"/>
            <w:tabs>
              <w:tab w:val="left" w:pos="1100"/>
            </w:tabs>
            <w:rPr>
              <w:rFonts w:eastAsiaTheme="minorEastAsia"/>
              <w:kern w:val="2"/>
              <w:sz w:val="22"/>
              <w:lang w:val="en-AU" w:eastAsia="en-AU"/>
              <w14:ligatures w14:val="standardContextual"/>
            </w:rPr>
          </w:pPr>
          <w:hyperlink w:anchor="_Toc162941892" w:history="1">
            <w:r w:rsidR="00055B00" w:rsidRPr="0090291D">
              <w:rPr>
                <w:rStyle w:val="Hyperlink"/>
                <w:lang w:val="en-AU"/>
              </w:rPr>
              <w:t xml:space="preserve">2.2 </w:t>
            </w:r>
            <w:r w:rsidR="00055B00">
              <w:rPr>
                <w:rFonts w:eastAsiaTheme="minorEastAsia"/>
                <w:kern w:val="2"/>
                <w:sz w:val="22"/>
                <w:lang w:val="en-AU" w:eastAsia="en-AU"/>
                <w14:ligatures w14:val="standardContextual"/>
              </w:rPr>
              <w:tab/>
            </w:r>
            <w:r w:rsidR="00055B00" w:rsidRPr="0090291D">
              <w:rPr>
                <w:rStyle w:val="Hyperlink"/>
                <w:lang w:val="en-AU"/>
              </w:rPr>
              <w:t>Study assessment principles</w:t>
            </w:r>
            <w:r w:rsidR="00055B00">
              <w:rPr>
                <w:webHidden/>
              </w:rPr>
              <w:tab/>
            </w:r>
            <w:r w:rsidR="00055B00">
              <w:rPr>
                <w:webHidden/>
              </w:rPr>
              <w:fldChar w:fldCharType="begin"/>
            </w:r>
            <w:r w:rsidR="00055B00">
              <w:rPr>
                <w:webHidden/>
              </w:rPr>
              <w:instrText xml:space="preserve"> PAGEREF _Toc162941892 \h </w:instrText>
            </w:r>
            <w:r w:rsidR="00055B00">
              <w:rPr>
                <w:webHidden/>
              </w:rPr>
            </w:r>
            <w:r w:rsidR="00055B00">
              <w:rPr>
                <w:webHidden/>
              </w:rPr>
              <w:fldChar w:fldCharType="separate"/>
            </w:r>
            <w:r w:rsidR="00055B00">
              <w:rPr>
                <w:webHidden/>
              </w:rPr>
              <w:t>3</w:t>
            </w:r>
            <w:r w:rsidR="00055B00">
              <w:rPr>
                <w:webHidden/>
              </w:rPr>
              <w:fldChar w:fldCharType="end"/>
            </w:r>
          </w:hyperlink>
        </w:p>
        <w:p w14:paraId="19C8ED7C" w14:textId="34BA5406" w:rsidR="00055B00" w:rsidRDefault="00267EBB" w:rsidP="00055B00">
          <w:pPr>
            <w:pStyle w:val="TOC1"/>
            <w:rPr>
              <w:rFonts w:asciiTheme="minorHAnsi" w:eastAsiaTheme="minorEastAsia" w:hAnsiTheme="minorHAnsi" w:cstheme="minorBidi"/>
              <w:kern w:val="2"/>
              <w:sz w:val="22"/>
              <w:szCs w:val="22"/>
              <w14:ligatures w14:val="standardContextual"/>
            </w:rPr>
          </w:pPr>
          <w:hyperlink w:anchor="_Toc162941893" w:history="1">
            <w:r w:rsidR="00055B00" w:rsidRPr="0090291D">
              <w:rPr>
                <w:rStyle w:val="Hyperlink"/>
              </w:rPr>
              <w:t>Section 3: Procedures for development and amendment of VCE studies</w:t>
            </w:r>
            <w:r w:rsidR="00055B00">
              <w:rPr>
                <w:webHidden/>
              </w:rPr>
              <w:tab/>
            </w:r>
            <w:r w:rsidR="00055B00">
              <w:rPr>
                <w:webHidden/>
              </w:rPr>
              <w:fldChar w:fldCharType="begin"/>
            </w:r>
            <w:r w:rsidR="00055B00">
              <w:rPr>
                <w:webHidden/>
              </w:rPr>
              <w:instrText xml:space="preserve"> PAGEREF _Toc162941893 \h </w:instrText>
            </w:r>
            <w:r w:rsidR="00055B00">
              <w:rPr>
                <w:webHidden/>
              </w:rPr>
            </w:r>
            <w:r w:rsidR="00055B00">
              <w:rPr>
                <w:webHidden/>
              </w:rPr>
              <w:fldChar w:fldCharType="separate"/>
            </w:r>
            <w:r w:rsidR="00055B00">
              <w:rPr>
                <w:webHidden/>
              </w:rPr>
              <w:t>4</w:t>
            </w:r>
            <w:r w:rsidR="00055B00">
              <w:rPr>
                <w:webHidden/>
              </w:rPr>
              <w:fldChar w:fldCharType="end"/>
            </w:r>
          </w:hyperlink>
        </w:p>
        <w:p w14:paraId="4C4B7980" w14:textId="04AAB401" w:rsidR="00055B00" w:rsidRDefault="00267EBB">
          <w:pPr>
            <w:pStyle w:val="TOC3"/>
            <w:tabs>
              <w:tab w:val="left" w:pos="1100"/>
            </w:tabs>
            <w:rPr>
              <w:rFonts w:eastAsiaTheme="minorEastAsia"/>
              <w:kern w:val="2"/>
              <w:sz w:val="22"/>
              <w:lang w:val="en-AU" w:eastAsia="en-AU"/>
              <w14:ligatures w14:val="standardContextual"/>
            </w:rPr>
          </w:pPr>
          <w:hyperlink w:anchor="_Toc162941894" w:history="1">
            <w:r w:rsidR="00055B00" w:rsidRPr="0090291D">
              <w:rPr>
                <w:rStyle w:val="Hyperlink"/>
                <w:lang w:val="en-AU"/>
              </w:rPr>
              <w:t>3.1</w:t>
            </w:r>
            <w:r w:rsidR="00055B00">
              <w:rPr>
                <w:rFonts w:eastAsiaTheme="minorEastAsia"/>
                <w:kern w:val="2"/>
                <w:sz w:val="22"/>
                <w:lang w:val="en-AU" w:eastAsia="en-AU"/>
                <w14:ligatures w14:val="standardContextual"/>
              </w:rPr>
              <w:tab/>
            </w:r>
            <w:r w:rsidR="00055B00" w:rsidRPr="0090291D">
              <w:rPr>
                <w:rStyle w:val="Hyperlink"/>
                <w:lang w:val="en-AU"/>
              </w:rPr>
              <w:t>Overview</w:t>
            </w:r>
            <w:r w:rsidR="00055B00">
              <w:rPr>
                <w:webHidden/>
              </w:rPr>
              <w:tab/>
            </w:r>
            <w:r w:rsidR="00055B00">
              <w:rPr>
                <w:webHidden/>
              </w:rPr>
              <w:fldChar w:fldCharType="begin"/>
            </w:r>
            <w:r w:rsidR="00055B00">
              <w:rPr>
                <w:webHidden/>
              </w:rPr>
              <w:instrText xml:space="preserve"> PAGEREF _Toc162941894 \h </w:instrText>
            </w:r>
            <w:r w:rsidR="00055B00">
              <w:rPr>
                <w:webHidden/>
              </w:rPr>
            </w:r>
            <w:r w:rsidR="00055B00">
              <w:rPr>
                <w:webHidden/>
              </w:rPr>
              <w:fldChar w:fldCharType="separate"/>
            </w:r>
            <w:r w:rsidR="00055B00">
              <w:rPr>
                <w:webHidden/>
              </w:rPr>
              <w:t>4</w:t>
            </w:r>
            <w:r w:rsidR="00055B00">
              <w:rPr>
                <w:webHidden/>
              </w:rPr>
              <w:fldChar w:fldCharType="end"/>
            </w:r>
          </w:hyperlink>
        </w:p>
        <w:p w14:paraId="0680F9F9" w14:textId="1488469A" w:rsidR="00055B00" w:rsidRDefault="00267EBB">
          <w:pPr>
            <w:pStyle w:val="TOC3"/>
            <w:rPr>
              <w:rFonts w:eastAsiaTheme="minorEastAsia"/>
              <w:kern w:val="2"/>
              <w:sz w:val="22"/>
              <w:lang w:val="en-AU" w:eastAsia="en-AU"/>
              <w14:ligatures w14:val="standardContextual"/>
            </w:rPr>
          </w:pPr>
          <w:hyperlink w:anchor="_Toc162941895" w:history="1">
            <w:r w:rsidR="00055B00" w:rsidRPr="0090291D">
              <w:rPr>
                <w:rStyle w:val="Hyperlink"/>
                <w:lang w:val="en-AU"/>
              </w:rPr>
              <w:t>3.2 Developing a new VCE study</w:t>
            </w:r>
            <w:r w:rsidR="00055B00">
              <w:rPr>
                <w:webHidden/>
              </w:rPr>
              <w:tab/>
            </w:r>
            <w:r w:rsidR="00055B00">
              <w:rPr>
                <w:webHidden/>
              </w:rPr>
              <w:fldChar w:fldCharType="begin"/>
            </w:r>
            <w:r w:rsidR="00055B00">
              <w:rPr>
                <w:webHidden/>
              </w:rPr>
              <w:instrText xml:space="preserve"> PAGEREF _Toc162941895 \h </w:instrText>
            </w:r>
            <w:r w:rsidR="00055B00">
              <w:rPr>
                <w:webHidden/>
              </w:rPr>
            </w:r>
            <w:r w:rsidR="00055B00">
              <w:rPr>
                <w:webHidden/>
              </w:rPr>
              <w:fldChar w:fldCharType="separate"/>
            </w:r>
            <w:r w:rsidR="00055B00">
              <w:rPr>
                <w:webHidden/>
              </w:rPr>
              <w:t>5</w:t>
            </w:r>
            <w:r w:rsidR="00055B00">
              <w:rPr>
                <w:webHidden/>
              </w:rPr>
              <w:fldChar w:fldCharType="end"/>
            </w:r>
          </w:hyperlink>
        </w:p>
        <w:p w14:paraId="1D026A19" w14:textId="3D2DE23C" w:rsidR="00055B00" w:rsidRDefault="00267EBB">
          <w:pPr>
            <w:pStyle w:val="TOC3"/>
            <w:tabs>
              <w:tab w:val="left" w:pos="1100"/>
            </w:tabs>
            <w:rPr>
              <w:rFonts w:eastAsiaTheme="minorEastAsia"/>
              <w:kern w:val="2"/>
              <w:sz w:val="22"/>
              <w:lang w:val="en-AU" w:eastAsia="en-AU"/>
              <w14:ligatures w14:val="standardContextual"/>
            </w:rPr>
          </w:pPr>
          <w:hyperlink w:anchor="_Toc162941896" w:history="1">
            <w:r w:rsidR="00055B00" w:rsidRPr="0090291D">
              <w:rPr>
                <w:rStyle w:val="Hyperlink"/>
              </w:rPr>
              <w:t xml:space="preserve">3.3 </w:t>
            </w:r>
            <w:r w:rsidR="00055B00">
              <w:rPr>
                <w:rFonts w:eastAsiaTheme="minorEastAsia"/>
                <w:kern w:val="2"/>
                <w:sz w:val="22"/>
                <w:lang w:val="en-AU" w:eastAsia="en-AU"/>
                <w14:ligatures w14:val="standardContextual"/>
              </w:rPr>
              <w:tab/>
            </w:r>
            <w:r w:rsidR="00055B00" w:rsidRPr="0090291D">
              <w:rPr>
                <w:rStyle w:val="Hyperlink"/>
              </w:rPr>
              <w:t>Reviewing an established VCE study</w:t>
            </w:r>
            <w:r w:rsidR="00055B00">
              <w:rPr>
                <w:webHidden/>
              </w:rPr>
              <w:tab/>
            </w:r>
            <w:r w:rsidR="00055B00">
              <w:rPr>
                <w:webHidden/>
              </w:rPr>
              <w:fldChar w:fldCharType="begin"/>
            </w:r>
            <w:r w:rsidR="00055B00">
              <w:rPr>
                <w:webHidden/>
              </w:rPr>
              <w:instrText xml:space="preserve"> PAGEREF _Toc162941896 \h </w:instrText>
            </w:r>
            <w:r w:rsidR="00055B00">
              <w:rPr>
                <w:webHidden/>
              </w:rPr>
            </w:r>
            <w:r w:rsidR="00055B00">
              <w:rPr>
                <w:webHidden/>
              </w:rPr>
              <w:fldChar w:fldCharType="separate"/>
            </w:r>
            <w:r w:rsidR="00055B00">
              <w:rPr>
                <w:webHidden/>
              </w:rPr>
              <w:t>5</w:t>
            </w:r>
            <w:r w:rsidR="00055B00">
              <w:rPr>
                <w:webHidden/>
              </w:rPr>
              <w:fldChar w:fldCharType="end"/>
            </w:r>
          </w:hyperlink>
        </w:p>
        <w:p w14:paraId="00AD141B" w14:textId="751EC59D" w:rsidR="00055B00" w:rsidRDefault="00267EBB">
          <w:pPr>
            <w:pStyle w:val="TOC3"/>
            <w:tabs>
              <w:tab w:val="left" w:pos="1100"/>
            </w:tabs>
            <w:rPr>
              <w:rFonts w:eastAsiaTheme="minorEastAsia"/>
              <w:kern w:val="2"/>
              <w:sz w:val="22"/>
              <w:lang w:val="en-AU" w:eastAsia="en-AU"/>
              <w14:ligatures w14:val="standardContextual"/>
            </w:rPr>
          </w:pPr>
          <w:hyperlink w:anchor="_Toc162941897" w:history="1">
            <w:r w:rsidR="00055B00" w:rsidRPr="0090291D">
              <w:rPr>
                <w:rStyle w:val="Hyperlink"/>
                <w:lang w:val="en-AU"/>
              </w:rPr>
              <w:t>3.4</w:t>
            </w:r>
            <w:r w:rsidR="00055B00">
              <w:rPr>
                <w:rFonts w:eastAsiaTheme="minorEastAsia"/>
                <w:kern w:val="2"/>
                <w:sz w:val="22"/>
                <w:lang w:val="en-AU" w:eastAsia="en-AU"/>
                <w14:ligatures w14:val="standardContextual"/>
              </w:rPr>
              <w:tab/>
            </w:r>
            <w:r w:rsidR="00055B00" w:rsidRPr="0090291D">
              <w:rPr>
                <w:rStyle w:val="Hyperlink"/>
                <w:lang w:val="en-AU"/>
              </w:rPr>
              <w:t>Standards and benchmarking</w:t>
            </w:r>
            <w:r w:rsidR="00055B00">
              <w:rPr>
                <w:webHidden/>
              </w:rPr>
              <w:tab/>
            </w:r>
            <w:r w:rsidR="00055B00">
              <w:rPr>
                <w:webHidden/>
              </w:rPr>
              <w:fldChar w:fldCharType="begin"/>
            </w:r>
            <w:r w:rsidR="00055B00">
              <w:rPr>
                <w:webHidden/>
              </w:rPr>
              <w:instrText xml:space="preserve"> PAGEREF _Toc162941897 \h </w:instrText>
            </w:r>
            <w:r w:rsidR="00055B00">
              <w:rPr>
                <w:webHidden/>
              </w:rPr>
            </w:r>
            <w:r w:rsidR="00055B00">
              <w:rPr>
                <w:webHidden/>
              </w:rPr>
              <w:fldChar w:fldCharType="separate"/>
            </w:r>
            <w:r w:rsidR="00055B00">
              <w:rPr>
                <w:webHidden/>
              </w:rPr>
              <w:t>5</w:t>
            </w:r>
            <w:r w:rsidR="00055B00">
              <w:rPr>
                <w:webHidden/>
              </w:rPr>
              <w:fldChar w:fldCharType="end"/>
            </w:r>
          </w:hyperlink>
        </w:p>
        <w:p w14:paraId="0AE90D2E" w14:textId="6BEAF468" w:rsidR="00055B00" w:rsidRDefault="00267EBB">
          <w:pPr>
            <w:pStyle w:val="TOC3"/>
            <w:tabs>
              <w:tab w:val="left" w:pos="1100"/>
            </w:tabs>
            <w:rPr>
              <w:rFonts w:eastAsiaTheme="minorEastAsia"/>
              <w:kern w:val="2"/>
              <w:sz w:val="22"/>
              <w:lang w:val="en-AU" w:eastAsia="en-AU"/>
              <w14:ligatures w14:val="standardContextual"/>
            </w:rPr>
          </w:pPr>
          <w:hyperlink w:anchor="_Toc162941898" w:history="1">
            <w:r w:rsidR="00055B00" w:rsidRPr="0090291D">
              <w:rPr>
                <w:rStyle w:val="Hyperlink"/>
                <w:lang w:val="en-AU"/>
              </w:rPr>
              <w:t xml:space="preserve">3.5 </w:t>
            </w:r>
            <w:r w:rsidR="00055B00">
              <w:rPr>
                <w:rFonts w:eastAsiaTheme="minorEastAsia"/>
                <w:kern w:val="2"/>
                <w:sz w:val="22"/>
                <w:lang w:val="en-AU" w:eastAsia="en-AU"/>
                <w14:ligatures w14:val="standardContextual"/>
              </w:rPr>
              <w:tab/>
            </w:r>
            <w:r w:rsidR="00055B00" w:rsidRPr="0090291D">
              <w:rPr>
                <w:rStyle w:val="Hyperlink"/>
                <w:lang w:val="en-AU"/>
              </w:rPr>
              <w:t>Overlap and duplication</w:t>
            </w:r>
            <w:r w:rsidR="00055B00">
              <w:rPr>
                <w:webHidden/>
              </w:rPr>
              <w:tab/>
            </w:r>
            <w:r w:rsidR="00055B00">
              <w:rPr>
                <w:webHidden/>
              </w:rPr>
              <w:fldChar w:fldCharType="begin"/>
            </w:r>
            <w:r w:rsidR="00055B00">
              <w:rPr>
                <w:webHidden/>
              </w:rPr>
              <w:instrText xml:space="preserve"> PAGEREF _Toc162941898 \h </w:instrText>
            </w:r>
            <w:r w:rsidR="00055B00">
              <w:rPr>
                <w:webHidden/>
              </w:rPr>
            </w:r>
            <w:r w:rsidR="00055B00">
              <w:rPr>
                <w:webHidden/>
              </w:rPr>
              <w:fldChar w:fldCharType="separate"/>
            </w:r>
            <w:r w:rsidR="00055B00">
              <w:rPr>
                <w:webHidden/>
              </w:rPr>
              <w:t>5</w:t>
            </w:r>
            <w:r w:rsidR="00055B00">
              <w:rPr>
                <w:webHidden/>
              </w:rPr>
              <w:fldChar w:fldCharType="end"/>
            </w:r>
          </w:hyperlink>
        </w:p>
        <w:p w14:paraId="29AB4820" w14:textId="1AA1CC79" w:rsidR="00055B00" w:rsidRDefault="00267EBB">
          <w:pPr>
            <w:pStyle w:val="TOC3"/>
            <w:tabs>
              <w:tab w:val="left" w:pos="1100"/>
            </w:tabs>
            <w:rPr>
              <w:rFonts w:eastAsiaTheme="minorEastAsia"/>
              <w:kern w:val="2"/>
              <w:sz w:val="22"/>
              <w:lang w:val="en-AU" w:eastAsia="en-AU"/>
              <w14:ligatures w14:val="standardContextual"/>
            </w:rPr>
          </w:pPr>
          <w:hyperlink w:anchor="_Toc162941899" w:history="1">
            <w:r w:rsidR="00055B00" w:rsidRPr="0090291D">
              <w:rPr>
                <w:rStyle w:val="Hyperlink"/>
                <w:lang w:val="en-AU"/>
              </w:rPr>
              <w:t xml:space="preserve">3.6 </w:t>
            </w:r>
            <w:r w:rsidR="00055B00">
              <w:rPr>
                <w:rFonts w:eastAsiaTheme="minorEastAsia"/>
                <w:kern w:val="2"/>
                <w:sz w:val="22"/>
                <w:lang w:val="en-AU" w:eastAsia="en-AU"/>
                <w14:ligatures w14:val="standardContextual"/>
              </w:rPr>
              <w:tab/>
            </w:r>
            <w:r w:rsidR="00055B00" w:rsidRPr="0090291D">
              <w:rPr>
                <w:rStyle w:val="Hyperlink"/>
                <w:lang w:val="en-AU"/>
              </w:rPr>
              <w:t>Resources</w:t>
            </w:r>
            <w:r w:rsidR="00055B00">
              <w:rPr>
                <w:webHidden/>
              </w:rPr>
              <w:tab/>
            </w:r>
            <w:r w:rsidR="00055B00">
              <w:rPr>
                <w:webHidden/>
              </w:rPr>
              <w:fldChar w:fldCharType="begin"/>
            </w:r>
            <w:r w:rsidR="00055B00">
              <w:rPr>
                <w:webHidden/>
              </w:rPr>
              <w:instrText xml:space="preserve"> PAGEREF _Toc162941899 \h </w:instrText>
            </w:r>
            <w:r w:rsidR="00055B00">
              <w:rPr>
                <w:webHidden/>
              </w:rPr>
            </w:r>
            <w:r w:rsidR="00055B00">
              <w:rPr>
                <w:webHidden/>
              </w:rPr>
              <w:fldChar w:fldCharType="separate"/>
            </w:r>
            <w:r w:rsidR="00055B00">
              <w:rPr>
                <w:webHidden/>
              </w:rPr>
              <w:t>6</w:t>
            </w:r>
            <w:r w:rsidR="00055B00">
              <w:rPr>
                <w:webHidden/>
              </w:rPr>
              <w:fldChar w:fldCharType="end"/>
            </w:r>
          </w:hyperlink>
        </w:p>
        <w:p w14:paraId="2AFAAB43" w14:textId="502A5F27" w:rsidR="00055B00" w:rsidRDefault="00267EBB">
          <w:pPr>
            <w:pStyle w:val="TOC3"/>
            <w:tabs>
              <w:tab w:val="left" w:pos="1100"/>
            </w:tabs>
            <w:rPr>
              <w:rFonts w:eastAsiaTheme="minorEastAsia"/>
              <w:kern w:val="2"/>
              <w:sz w:val="22"/>
              <w:lang w:val="en-AU" w:eastAsia="en-AU"/>
              <w14:ligatures w14:val="standardContextual"/>
            </w:rPr>
          </w:pPr>
          <w:hyperlink w:anchor="_Toc162941900" w:history="1">
            <w:r w:rsidR="00055B00" w:rsidRPr="0090291D">
              <w:rPr>
                <w:rStyle w:val="Hyperlink"/>
                <w:lang w:val="en-AU"/>
              </w:rPr>
              <w:t>3.7</w:t>
            </w:r>
            <w:r w:rsidR="00055B00">
              <w:rPr>
                <w:rFonts w:eastAsiaTheme="minorEastAsia"/>
                <w:kern w:val="2"/>
                <w:sz w:val="22"/>
                <w:lang w:val="en-AU" w:eastAsia="en-AU"/>
                <w14:ligatures w14:val="standardContextual"/>
              </w:rPr>
              <w:tab/>
            </w:r>
            <w:r w:rsidR="00055B00" w:rsidRPr="0090291D">
              <w:rPr>
                <w:rStyle w:val="Hyperlink"/>
                <w:lang w:val="en-AU"/>
              </w:rPr>
              <w:t>Minimum enrolment</w:t>
            </w:r>
            <w:r w:rsidR="00055B00">
              <w:rPr>
                <w:webHidden/>
              </w:rPr>
              <w:tab/>
            </w:r>
            <w:r w:rsidR="00055B00">
              <w:rPr>
                <w:webHidden/>
              </w:rPr>
              <w:fldChar w:fldCharType="begin"/>
            </w:r>
            <w:r w:rsidR="00055B00">
              <w:rPr>
                <w:webHidden/>
              </w:rPr>
              <w:instrText xml:space="preserve"> PAGEREF _Toc162941900 \h </w:instrText>
            </w:r>
            <w:r w:rsidR="00055B00">
              <w:rPr>
                <w:webHidden/>
              </w:rPr>
            </w:r>
            <w:r w:rsidR="00055B00">
              <w:rPr>
                <w:webHidden/>
              </w:rPr>
              <w:fldChar w:fldCharType="separate"/>
            </w:r>
            <w:r w:rsidR="00055B00">
              <w:rPr>
                <w:webHidden/>
              </w:rPr>
              <w:t>6</w:t>
            </w:r>
            <w:r w:rsidR="00055B00">
              <w:rPr>
                <w:webHidden/>
              </w:rPr>
              <w:fldChar w:fldCharType="end"/>
            </w:r>
          </w:hyperlink>
        </w:p>
        <w:p w14:paraId="6D88EAF0" w14:textId="2CD61405" w:rsidR="00055B00" w:rsidRDefault="00267EBB">
          <w:pPr>
            <w:pStyle w:val="TOC3"/>
            <w:tabs>
              <w:tab w:val="left" w:pos="1100"/>
            </w:tabs>
            <w:rPr>
              <w:rFonts w:eastAsiaTheme="minorEastAsia"/>
              <w:kern w:val="2"/>
              <w:sz w:val="22"/>
              <w:lang w:val="en-AU" w:eastAsia="en-AU"/>
              <w14:ligatures w14:val="standardContextual"/>
            </w:rPr>
          </w:pPr>
          <w:hyperlink w:anchor="_Toc162941901" w:history="1">
            <w:r w:rsidR="00055B00" w:rsidRPr="0090291D">
              <w:rPr>
                <w:rStyle w:val="Hyperlink"/>
                <w:rFonts w:cstheme="majorHAnsi"/>
              </w:rPr>
              <w:t>3.8</w:t>
            </w:r>
            <w:r w:rsidR="00055B00">
              <w:rPr>
                <w:rFonts w:eastAsiaTheme="minorEastAsia"/>
                <w:kern w:val="2"/>
                <w:sz w:val="22"/>
                <w:lang w:val="en-AU" w:eastAsia="en-AU"/>
                <w14:ligatures w14:val="standardContextual"/>
              </w:rPr>
              <w:tab/>
            </w:r>
            <w:r w:rsidR="00055B00" w:rsidRPr="0090291D">
              <w:rPr>
                <w:rStyle w:val="Hyperlink"/>
                <w:rFonts w:cstheme="majorHAnsi"/>
              </w:rPr>
              <w:t>Role of</w:t>
            </w:r>
            <w:r w:rsidR="00055B00" w:rsidRPr="0090291D">
              <w:rPr>
                <w:rStyle w:val="Hyperlink"/>
              </w:rPr>
              <w:t xml:space="preserve"> evaluation</w:t>
            </w:r>
            <w:r w:rsidR="00055B00">
              <w:rPr>
                <w:webHidden/>
              </w:rPr>
              <w:tab/>
            </w:r>
            <w:r w:rsidR="00055B00">
              <w:rPr>
                <w:webHidden/>
              </w:rPr>
              <w:fldChar w:fldCharType="begin"/>
            </w:r>
            <w:r w:rsidR="00055B00">
              <w:rPr>
                <w:webHidden/>
              </w:rPr>
              <w:instrText xml:space="preserve"> PAGEREF _Toc162941901 \h </w:instrText>
            </w:r>
            <w:r w:rsidR="00055B00">
              <w:rPr>
                <w:webHidden/>
              </w:rPr>
            </w:r>
            <w:r w:rsidR="00055B00">
              <w:rPr>
                <w:webHidden/>
              </w:rPr>
              <w:fldChar w:fldCharType="separate"/>
            </w:r>
            <w:r w:rsidR="00055B00">
              <w:rPr>
                <w:webHidden/>
              </w:rPr>
              <w:t>6</w:t>
            </w:r>
            <w:r w:rsidR="00055B00">
              <w:rPr>
                <w:webHidden/>
              </w:rPr>
              <w:fldChar w:fldCharType="end"/>
            </w:r>
          </w:hyperlink>
        </w:p>
        <w:p w14:paraId="38A9E738" w14:textId="3E23719E" w:rsidR="00055B00" w:rsidRDefault="00267EBB">
          <w:pPr>
            <w:pStyle w:val="TOC3"/>
            <w:tabs>
              <w:tab w:val="left" w:pos="1100"/>
            </w:tabs>
            <w:rPr>
              <w:rFonts w:eastAsiaTheme="minorEastAsia"/>
              <w:kern w:val="2"/>
              <w:sz w:val="22"/>
              <w:lang w:val="en-AU" w:eastAsia="en-AU"/>
              <w14:ligatures w14:val="standardContextual"/>
            </w:rPr>
          </w:pPr>
          <w:hyperlink w:anchor="_Toc162941902" w:history="1">
            <w:r w:rsidR="00055B00" w:rsidRPr="0090291D">
              <w:rPr>
                <w:rStyle w:val="Hyperlink"/>
                <w:lang w:val="en-AU"/>
              </w:rPr>
              <w:t>3.9</w:t>
            </w:r>
            <w:r w:rsidR="00055B00">
              <w:rPr>
                <w:rFonts w:eastAsiaTheme="minorEastAsia"/>
                <w:kern w:val="2"/>
                <w:sz w:val="22"/>
                <w:lang w:val="en-AU" w:eastAsia="en-AU"/>
                <w14:ligatures w14:val="standardContextual"/>
              </w:rPr>
              <w:tab/>
            </w:r>
            <w:r w:rsidR="00055B00" w:rsidRPr="0090291D">
              <w:rPr>
                <w:rStyle w:val="Hyperlink"/>
                <w:lang w:val="en-AU"/>
              </w:rPr>
              <w:t>Role of consultation</w:t>
            </w:r>
            <w:r w:rsidR="00055B00">
              <w:rPr>
                <w:webHidden/>
              </w:rPr>
              <w:tab/>
            </w:r>
            <w:r w:rsidR="00055B00">
              <w:rPr>
                <w:webHidden/>
              </w:rPr>
              <w:fldChar w:fldCharType="begin"/>
            </w:r>
            <w:r w:rsidR="00055B00">
              <w:rPr>
                <w:webHidden/>
              </w:rPr>
              <w:instrText xml:space="preserve"> PAGEREF _Toc162941902 \h </w:instrText>
            </w:r>
            <w:r w:rsidR="00055B00">
              <w:rPr>
                <w:webHidden/>
              </w:rPr>
            </w:r>
            <w:r w:rsidR="00055B00">
              <w:rPr>
                <w:webHidden/>
              </w:rPr>
              <w:fldChar w:fldCharType="separate"/>
            </w:r>
            <w:r w:rsidR="00055B00">
              <w:rPr>
                <w:webHidden/>
              </w:rPr>
              <w:t>7</w:t>
            </w:r>
            <w:r w:rsidR="00055B00">
              <w:rPr>
                <w:webHidden/>
              </w:rPr>
              <w:fldChar w:fldCharType="end"/>
            </w:r>
          </w:hyperlink>
        </w:p>
        <w:p w14:paraId="69183279" w14:textId="0C0D9003" w:rsidR="00055B00" w:rsidRDefault="00267EBB">
          <w:pPr>
            <w:pStyle w:val="TOC3"/>
            <w:rPr>
              <w:rFonts w:eastAsiaTheme="minorEastAsia"/>
              <w:kern w:val="2"/>
              <w:sz w:val="22"/>
              <w:lang w:val="en-AU" w:eastAsia="en-AU"/>
              <w14:ligatures w14:val="standardContextual"/>
            </w:rPr>
          </w:pPr>
          <w:hyperlink w:anchor="_Toc162941903" w:history="1">
            <w:r w:rsidR="00055B00" w:rsidRPr="0090291D">
              <w:rPr>
                <w:rStyle w:val="Hyperlink"/>
                <w:lang w:val="en-AU"/>
              </w:rPr>
              <w:t>3.10 Variations to the procedures for the development and amendment of VCE studies</w:t>
            </w:r>
            <w:r w:rsidR="00055B00">
              <w:rPr>
                <w:webHidden/>
              </w:rPr>
              <w:tab/>
            </w:r>
            <w:r w:rsidR="00055B00">
              <w:rPr>
                <w:webHidden/>
              </w:rPr>
              <w:fldChar w:fldCharType="begin"/>
            </w:r>
            <w:r w:rsidR="00055B00">
              <w:rPr>
                <w:webHidden/>
              </w:rPr>
              <w:instrText xml:space="preserve"> PAGEREF _Toc162941903 \h </w:instrText>
            </w:r>
            <w:r w:rsidR="00055B00">
              <w:rPr>
                <w:webHidden/>
              </w:rPr>
            </w:r>
            <w:r w:rsidR="00055B00">
              <w:rPr>
                <w:webHidden/>
              </w:rPr>
              <w:fldChar w:fldCharType="separate"/>
            </w:r>
            <w:r w:rsidR="00055B00">
              <w:rPr>
                <w:webHidden/>
              </w:rPr>
              <w:t>7</w:t>
            </w:r>
            <w:r w:rsidR="00055B00">
              <w:rPr>
                <w:webHidden/>
              </w:rPr>
              <w:fldChar w:fldCharType="end"/>
            </w:r>
          </w:hyperlink>
        </w:p>
        <w:p w14:paraId="605531B5" w14:textId="4F3E8B6E" w:rsidR="00055B00" w:rsidRDefault="00267EBB" w:rsidP="00055B00">
          <w:pPr>
            <w:pStyle w:val="TOC1"/>
            <w:rPr>
              <w:rFonts w:asciiTheme="minorHAnsi" w:eastAsiaTheme="minorEastAsia" w:hAnsiTheme="minorHAnsi" w:cstheme="minorBidi"/>
              <w:kern w:val="2"/>
              <w:sz w:val="22"/>
              <w:szCs w:val="22"/>
              <w14:ligatures w14:val="standardContextual"/>
            </w:rPr>
          </w:pPr>
          <w:hyperlink w:anchor="_Toc162941904" w:history="1">
            <w:r w:rsidR="00055B00" w:rsidRPr="0090291D">
              <w:rPr>
                <w:rStyle w:val="Hyperlink"/>
              </w:rPr>
              <w:t>Section 4: Procedures for review of VCE studies</w:t>
            </w:r>
            <w:r w:rsidR="00055B00">
              <w:rPr>
                <w:webHidden/>
              </w:rPr>
              <w:tab/>
            </w:r>
            <w:r w:rsidR="00055B00">
              <w:rPr>
                <w:webHidden/>
              </w:rPr>
              <w:fldChar w:fldCharType="begin"/>
            </w:r>
            <w:r w:rsidR="00055B00">
              <w:rPr>
                <w:webHidden/>
              </w:rPr>
              <w:instrText xml:space="preserve"> PAGEREF _Toc162941904 \h </w:instrText>
            </w:r>
            <w:r w:rsidR="00055B00">
              <w:rPr>
                <w:webHidden/>
              </w:rPr>
            </w:r>
            <w:r w:rsidR="00055B00">
              <w:rPr>
                <w:webHidden/>
              </w:rPr>
              <w:fldChar w:fldCharType="separate"/>
            </w:r>
            <w:r w:rsidR="00055B00">
              <w:rPr>
                <w:webHidden/>
              </w:rPr>
              <w:t>8</w:t>
            </w:r>
            <w:r w:rsidR="00055B00">
              <w:rPr>
                <w:webHidden/>
              </w:rPr>
              <w:fldChar w:fldCharType="end"/>
            </w:r>
          </w:hyperlink>
        </w:p>
        <w:p w14:paraId="3F60E038" w14:textId="2CE925D3" w:rsidR="00055B00" w:rsidRDefault="00267EBB">
          <w:pPr>
            <w:pStyle w:val="TOC3"/>
            <w:tabs>
              <w:tab w:val="left" w:pos="1100"/>
            </w:tabs>
            <w:rPr>
              <w:rFonts w:eastAsiaTheme="minorEastAsia"/>
              <w:kern w:val="2"/>
              <w:sz w:val="22"/>
              <w:lang w:val="en-AU" w:eastAsia="en-AU"/>
              <w14:ligatures w14:val="standardContextual"/>
            </w:rPr>
          </w:pPr>
          <w:hyperlink w:anchor="_Toc162941905" w:history="1">
            <w:r w:rsidR="00055B00" w:rsidRPr="0090291D">
              <w:rPr>
                <w:rStyle w:val="Hyperlink"/>
                <w:lang w:val="en-AU"/>
              </w:rPr>
              <w:t xml:space="preserve">4.1 </w:t>
            </w:r>
            <w:r w:rsidR="00055B00">
              <w:rPr>
                <w:rFonts w:eastAsiaTheme="minorEastAsia"/>
                <w:kern w:val="2"/>
                <w:sz w:val="22"/>
                <w:lang w:val="en-AU" w:eastAsia="en-AU"/>
                <w14:ligatures w14:val="standardContextual"/>
              </w:rPr>
              <w:tab/>
            </w:r>
            <w:r w:rsidR="00055B00" w:rsidRPr="0090291D">
              <w:rPr>
                <w:rStyle w:val="Hyperlink"/>
                <w:lang w:val="en-AU"/>
              </w:rPr>
              <w:t>Monitoring</w:t>
            </w:r>
            <w:r w:rsidR="00055B00">
              <w:rPr>
                <w:webHidden/>
              </w:rPr>
              <w:tab/>
            </w:r>
            <w:r w:rsidR="00055B00">
              <w:rPr>
                <w:webHidden/>
              </w:rPr>
              <w:fldChar w:fldCharType="begin"/>
            </w:r>
            <w:r w:rsidR="00055B00">
              <w:rPr>
                <w:webHidden/>
              </w:rPr>
              <w:instrText xml:space="preserve"> PAGEREF _Toc162941905 \h </w:instrText>
            </w:r>
            <w:r w:rsidR="00055B00">
              <w:rPr>
                <w:webHidden/>
              </w:rPr>
            </w:r>
            <w:r w:rsidR="00055B00">
              <w:rPr>
                <w:webHidden/>
              </w:rPr>
              <w:fldChar w:fldCharType="separate"/>
            </w:r>
            <w:r w:rsidR="00055B00">
              <w:rPr>
                <w:webHidden/>
              </w:rPr>
              <w:t>8</w:t>
            </w:r>
            <w:r w:rsidR="00055B00">
              <w:rPr>
                <w:webHidden/>
              </w:rPr>
              <w:fldChar w:fldCharType="end"/>
            </w:r>
          </w:hyperlink>
        </w:p>
        <w:p w14:paraId="02869AAA" w14:textId="009310AF" w:rsidR="00055B00" w:rsidRDefault="00267EBB">
          <w:pPr>
            <w:pStyle w:val="TOC3"/>
            <w:tabs>
              <w:tab w:val="left" w:pos="1100"/>
            </w:tabs>
            <w:rPr>
              <w:rFonts w:eastAsiaTheme="minorEastAsia"/>
              <w:kern w:val="2"/>
              <w:sz w:val="22"/>
              <w:lang w:val="en-AU" w:eastAsia="en-AU"/>
              <w14:ligatures w14:val="standardContextual"/>
            </w:rPr>
          </w:pPr>
          <w:hyperlink w:anchor="_Toc162941906" w:history="1">
            <w:r w:rsidR="00055B00" w:rsidRPr="0090291D">
              <w:rPr>
                <w:rStyle w:val="Hyperlink"/>
                <w:lang w:val="en-AU"/>
              </w:rPr>
              <w:t xml:space="preserve">4.2 </w:t>
            </w:r>
            <w:r w:rsidR="00055B00">
              <w:rPr>
                <w:rFonts w:eastAsiaTheme="minorEastAsia"/>
                <w:kern w:val="2"/>
                <w:sz w:val="22"/>
                <w:lang w:val="en-AU" w:eastAsia="en-AU"/>
                <w14:ligatures w14:val="standardContextual"/>
              </w:rPr>
              <w:tab/>
            </w:r>
            <w:r w:rsidR="00055B00" w:rsidRPr="0090291D">
              <w:rPr>
                <w:rStyle w:val="Hyperlink"/>
                <w:lang w:val="en-AU"/>
              </w:rPr>
              <w:t>Minor review</w:t>
            </w:r>
            <w:r w:rsidR="00055B00">
              <w:rPr>
                <w:webHidden/>
              </w:rPr>
              <w:tab/>
            </w:r>
            <w:r w:rsidR="00055B00">
              <w:rPr>
                <w:webHidden/>
              </w:rPr>
              <w:fldChar w:fldCharType="begin"/>
            </w:r>
            <w:r w:rsidR="00055B00">
              <w:rPr>
                <w:webHidden/>
              </w:rPr>
              <w:instrText xml:space="preserve"> PAGEREF _Toc162941906 \h </w:instrText>
            </w:r>
            <w:r w:rsidR="00055B00">
              <w:rPr>
                <w:webHidden/>
              </w:rPr>
            </w:r>
            <w:r w:rsidR="00055B00">
              <w:rPr>
                <w:webHidden/>
              </w:rPr>
              <w:fldChar w:fldCharType="separate"/>
            </w:r>
            <w:r w:rsidR="00055B00">
              <w:rPr>
                <w:webHidden/>
              </w:rPr>
              <w:t>8</w:t>
            </w:r>
            <w:r w:rsidR="00055B00">
              <w:rPr>
                <w:webHidden/>
              </w:rPr>
              <w:fldChar w:fldCharType="end"/>
            </w:r>
          </w:hyperlink>
        </w:p>
        <w:p w14:paraId="00E828D4" w14:textId="71DB54EA" w:rsidR="00055B00" w:rsidRDefault="00267EBB">
          <w:pPr>
            <w:pStyle w:val="TOC3"/>
            <w:tabs>
              <w:tab w:val="left" w:pos="1100"/>
            </w:tabs>
            <w:rPr>
              <w:rFonts w:eastAsiaTheme="minorEastAsia"/>
              <w:kern w:val="2"/>
              <w:sz w:val="22"/>
              <w:lang w:val="en-AU" w:eastAsia="en-AU"/>
              <w14:ligatures w14:val="standardContextual"/>
            </w:rPr>
          </w:pPr>
          <w:hyperlink w:anchor="_Toc162941907" w:history="1">
            <w:r w:rsidR="00055B00" w:rsidRPr="0090291D">
              <w:rPr>
                <w:rStyle w:val="Hyperlink"/>
                <w:lang w:val="en-AU"/>
              </w:rPr>
              <w:t>4.3</w:t>
            </w:r>
            <w:r w:rsidR="00055B00">
              <w:rPr>
                <w:rFonts w:eastAsiaTheme="minorEastAsia"/>
                <w:kern w:val="2"/>
                <w:sz w:val="22"/>
                <w:lang w:val="en-AU" w:eastAsia="en-AU"/>
                <w14:ligatures w14:val="standardContextual"/>
              </w:rPr>
              <w:tab/>
            </w:r>
            <w:r w:rsidR="00055B00" w:rsidRPr="0090291D">
              <w:rPr>
                <w:rStyle w:val="Hyperlink"/>
                <w:lang w:val="en-AU"/>
              </w:rPr>
              <w:t>Major review</w:t>
            </w:r>
            <w:r w:rsidR="00055B00">
              <w:rPr>
                <w:webHidden/>
              </w:rPr>
              <w:tab/>
            </w:r>
            <w:r w:rsidR="00055B00">
              <w:rPr>
                <w:webHidden/>
              </w:rPr>
              <w:fldChar w:fldCharType="begin"/>
            </w:r>
            <w:r w:rsidR="00055B00">
              <w:rPr>
                <w:webHidden/>
              </w:rPr>
              <w:instrText xml:space="preserve"> PAGEREF _Toc162941907 \h </w:instrText>
            </w:r>
            <w:r w:rsidR="00055B00">
              <w:rPr>
                <w:webHidden/>
              </w:rPr>
            </w:r>
            <w:r w:rsidR="00055B00">
              <w:rPr>
                <w:webHidden/>
              </w:rPr>
              <w:fldChar w:fldCharType="separate"/>
            </w:r>
            <w:r w:rsidR="00055B00">
              <w:rPr>
                <w:webHidden/>
              </w:rPr>
              <w:t>9</w:t>
            </w:r>
            <w:r w:rsidR="00055B00">
              <w:rPr>
                <w:webHidden/>
              </w:rPr>
              <w:fldChar w:fldCharType="end"/>
            </w:r>
          </w:hyperlink>
        </w:p>
        <w:p w14:paraId="657301EA" w14:textId="3ABB1386" w:rsidR="00055B00" w:rsidRDefault="00267EBB">
          <w:pPr>
            <w:pStyle w:val="TOC3"/>
            <w:tabs>
              <w:tab w:val="left" w:pos="1100"/>
            </w:tabs>
            <w:rPr>
              <w:rFonts w:eastAsiaTheme="minorEastAsia"/>
              <w:kern w:val="2"/>
              <w:sz w:val="22"/>
              <w:lang w:val="en-AU" w:eastAsia="en-AU"/>
              <w14:ligatures w14:val="standardContextual"/>
            </w:rPr>
          </w:pPr>
          <w:hyperlink w:anchor="_Toc162941908" w:history="1">
            <w:r w:rsidR="00055B00" w:rsidRPr="0090291D">
              <w:rPr>
                <w:rStyle w:val="Hyperlink"/>
                <w:lang w:val="en-AU"/>
              </w:rPr>
              <w:t xml:space="preserve">4.4 </w:t>
            </w:r>
            <w:r w:rsidR="00055B00">
              <w:rPr>
                <w:rFonts w:eastAsiaTheme="minorEastAsia"/>
                <w:kern w:val="2"/>
                <w:sz w:val="22"/>
                <w:lang w:val="en-AU" w:eastAsia="en-AU"/>
                <w14:ligatures w14:val="standardContextual"/>
              </w:rPr>
              <w:tab/>
            </w:r>
            <w:r w:rsidR="00055B00" w:rsidRPr="0090291D">
              <w:rPr>
                <w:rStyle w:val="Hyperlink"/>
                <w:lang w:val="en-AU"/>
              </w:rPr>
              <w:t>Meetings</w:t>
            </w:r>
            <w:r w:rsidR="00055B00">
              <w:rPr>
                <w:webHidden/>
              </w:rPr>
              <w:tab/>
            </w:r>
            <w:r w:rsidR="00055B00">
              <w:rPr>
                <w:webHidden/>
              </w:rPr>
              <w:fldChar w:fldCharType="begin"/>
            </w:r>
            <w:r w:rsidR="00055B00">
              <w:rPr>
                <w:webHidden/>
              </w:rPr>
              <w:instrText xml:space="preserve"> PAGEREF _Toc162941908 \h </w:instrText>
            </w:r>
            <w:r w:rsidR="00055B00">
              <w:rPr>
                <w:webHidden/>
              </w:rPr>
            </w:r>
            <w:r w:rsidR="00055B00">
              <w:rPr>
                <w:webHidden/>
              </w:rPr>
              <w:fldChar w:fldCharType="separate"/>
            </w:r>
            <w:r w:rsidR="00055B00">
              <w:rPr>
                <w:webHidden/>
              </w:rPr>
              <w:t>10</w:t>
            </w:r>
            <w:r w:rsidR="00055B00">
              <w:rPr>
                <w:webHidden/>
              </w:rPr>
              <w:fldChar w:fldCharType="end"/>
            </w:r>
          </w:hyperlink>
        </w:p>
        <w:p w14:paraId="081D67FD" w14:textId="2D76EC96" w:rsidR="00055B00" w:rsidRDefault="00267EBB">
          <w:pPr>
            <w:pStyle w:val="TOC3"/>
            <w:tabs>
              <w:tab w:val="left" w:pos="1100"/>
            </w:tabs>
            <w:rPr>
              <w:rFonts w:eastAsiaTheme="minorEastAsia"/>
              <w:kern w:val="2"/>
              <w:sz w:val="22"/>
              <w:lang w:val="en-AU" w:eastAsia="en-AU"/>
              <w14:ligatures w14:val="standardContextual"/>
            </w:rPr>
          </w:pPr>
          <w:hyperlink w:anchor="_Toc162941909" w:history="1">
            <w:r w:rsidR="00055B00" w:rsidRPr="0090291D">
              <w:rPr>
                <w:rStyle w:val="Hyperlink"/>
                <w:lang w:val="en-AU"/>
              </w:rPr>
              <w:t>4.5</w:t>
            </w:r>
            <w:r w:rsidR="00055B00">
              <w:rPr>
                <w:rFonts w:eastAsiaTheme="minorEastAsia"/>
                <w:kern w:val="2"/>
                <w:sz w:val="22"/>
                <w:lang w:val="en-AU" w:eastAsia="en-AU"/>
                <w14:ligatures w14:val="standardContextual"/>
              </w:rPr>
              <w:tab/>
            </w:r>
            <w:r w:rsidR="00055B00" w:rsidRPr="0090291D">
              <w:rPr>
                <w:rStyle w:val="Hyperlink"/>
                <w:lang w:val="en-AU"/>
              </w:rPr>
              <w:t>Implementation</w:t>
            </w:r>
            <w:r w:rsidR="00055B00">
              <w:rPr>
                <w:webHidden/>
              </w:rPr>
              <w:tab/>
            </w:r>
            <w:r w:rsidR="00055B00">
              <w:rPr>
                <w:webHidden/>
              </w:rPr>
              <w:fldChar w:fldCharType="begin"/>
            </w:r>
            <w:r w:rsidR="00055B00">
              <w:rPr>
                <w:webHidden/>
              </w:rPr>
              <w:instrText xml:space="preserve"> PAGEREF _Toc162941909 \h </w:instrText>
            </w:r>
            <w:r w:rsidR="00055B00">
              <w:rPr>
                <w:webHidden/>
              </w:rPr>
            </w:r>
            <w:r w:rsidR="00055B00">
              <w:rPr>
                <w:webHidden/>
              </w:rPr>
              <w:fldChar w:fldCharType="separate"/>
            </w:r>
            <w:r w:rsidR="00055B00">
              <w:rPr>
                <w:webHidden/>
              </w:rPr>
              <w:t>11</w:t>
            </w:r>
            <w:r w:rsidR="00055B00">
              <w:rPr>
                <w:webHidden/>
              </w:rPr>
              <w:fldChar w:fldCharType="end"/>
            </w:r>
          </w:hyperlink>
        </w:p>
        <w:p w14:paraId="6B2B108D" w14:textId="5F42E9F7" w:rsidR="00055B00" w:rsidRDefault="00267EBB" w:rsidP="00055B00">
          <w:pPr>
            <w:pStyle w:val="TOC1"/>
            <w:rPr>
              <w:rFonts w:asciiTheme="minorHAnsi" w:eastAsiaTheme="minorEastAsia" w:hAnsiTheme="minorHAnsi" w:cstheme="minorBidi"/>
              <w:kern w:val="2"/>
              <w:sz w:val="22"/>
              <w:szCs w:val="22"/>
              <w14:ligatures w14:val="standardContextual"/>
            </w:rPr>
          </w:pPr>
          <w:hyperlink w:anchor="_Toc162941910" w:history="1">
            <w:r w:rsidR="00055B00" w:rsidRPr="0090291D">
              <w:rPr>
                <w:rStyle w:val="Hyperlink"/>
              </w:rPr>
              <w:t>Appendix 1: Resources</w:t>
            </w:r>
            <w:r w:rsidR="00055B00">
              <w:rPr>
                <w:webHidden/>
              </w:rPr>
              <w:tab/>
            </w:r>
            <w:r w:rsidR="00055B00">
              <w:rPr>
                <w:webHidden/>
              </w:rPr>
              <w:fldChar w:fldCharType="begin"/>
            </w:r>
            <w:r w:rsidR="00055B00">
              <w:rPr>
                <w:webHidden/>
              </w:rPr>
              <w:instrText xml:space="preserve"> PAGEREF _Toc162941910 \h </w:instrText>
            </w:r>
            <w:r w:rsidR="00055B00">
              <w:rPr>
                <w:webHidden/>
              </w:rPr>
            </w:r>
            <w:r w:rsidR="00055B00">
              <w:rPr>
                <w:webHidden/>
              </w:rPr>
              <w:fldChar w:fldCharType="separate"/>
            </w:r>
            <w:r w:rsidR="00055B00">
              <w:rPr>
                <w:webHidden/>
              </w:rPr>
              <w:t>12</w:t>
            </w:r>
            <w:r w:rsidR="00055B00">
              <w:rPr>
                <w:webHidden/>
              </w:rPr>
              <w:fldChar w:fldCharType="end"/>
            </w:r>
          </w:hyperlink>
        </w:p>
        <w:p w14:paraId="6E26E18A" w14:textId="736E3D41" w:rsidR="00055B00" w:rsidRDefault="00267EBB" w:rsidP="00055B00">
          <w:pPr>
            <w:pStyle w:val="TOC1"/>
            <w:rPr>
              <w:rFonts w:asciiTheme="minorHAnsi" w:eastAsiaTheme="minorEastAsia" w:hAnsiTheme="minorHAnsi" w:cstheme="minorBidi"/>
              <w:kern w:val="2"/>
              <w:sz w:val="22"/>
              <w:szCs w:val="22"/>
              <w14:ligatures w14:val="standardContextual"/>
            </w:rPr>
          </w:pPr>
          <w:hyperlink w:anchor="_Toc162941911" w:history="1">
            <w:r w:rsidR="00055B00" w:rsidRPr="0090291D">
              <w:rPr>
                <w:rStyle w:val="Hyperlink"/>
              </w:rPr>
              <w:t>Appendix 2: Minor review study writing panel – membership and sample terms of reference</w:t>
            </w:r>
            <w:r w:rsidR="00055B00">
              <w:rPr>
                <w:webHidden/>
              </w:rPr>
              <w:tab/>
            </w:r>
            <w:r w:rsidR="00055B00">
              <w:rPr>
                <w:webHidden/>
              </w:rPr>
              <w:fldChar w:fldCharType="begin"/>
            </w:r>
            <w:r w:rsidR="00055B00">
              <w:rPr>
                <w:webHidden/>
              </w:rPr>
              <w:instrText xml:space="preserve"> PAGEREF _Toc162941911 \h </w:instrText>
            </w:r>
            <w:r w:rsidR="00055B00">
              <w:rPr>
                <w:webHidden/>
              </w:rPr>
            </w:r>
            <w:r w:rsidR="00055B00">
              <w:rPr>
                <w:webHidden/>
              </w:rPr>
              <w:fldChar w:fldCharType="separate"/>
            </w:r>
            <w:r w:rsidR="00055B00">
              <w:rPr>
                <w:webHidden/>
              </w:rPr>
              <w:t>13</w:t>
            </w:r>
            <w:r w:rsidR="00055B00">
              <w:rPr>
                <w:webHidden/>
              </w:rPr>
              <w:fldChar w:fldCharType="end"/>
            </w:r>
          </w:hyperlink>
        </w:p>
        <w:p w14:paraId="64A74FC2" w14:textId="7437296D" w:rsidR="00055B00" w:rsidRDefault="00267EBB">
          <w:pPr>
            <w:pStyle w:val="TOC3"/>
            <w:rPr>
              <w:rFonts w:eastAsiaTheme="minorEastAsia"/>
              <w:kern w:val="2"/>
              <w:sz w:val="22"/>
              <w:lang w:val="en-AU" w:eastAsia="en-AU"/>
              <w14:ligatures w14:val="standardContextual"/>
            </w:rPr>
          </w:pPr>
          <w:hyperlink w:anchor="_Toc162941912" w:history="1">
            <w:r w:rsidR="00055B00" w:rsidRPr="0090291D">
              <w:rPr>
                <w:rStyle w:val="Hyperlink"/>
                <w:lang w:val="en-AU"/>
              </w:rPr>
              <w:t>Membership of the study writing panel</w:t>
            </w:r>
            <w:r w:rsidR="00055B00">
              <w:rPr>
                <w:webHidden/>
              </w:rPr>
              <w:tab/>
            </w:r>
            <w:r w:rsidR="00055B00">
              <w:rPr>
                <w:webHidden/>
              </w:rPr>
              <w:fldChar w:fldCharType="begin"/>
            </w:r>
            <w:r w:rsidR="00055B00">
              <w:rPr>
                <w:webHidden/>
              </w:rPr>
              <w:instrText xml:space="preserve"> PAGEREF _Toc162941912 \h </w:instrText>
            </w:r>
            <w:r w:rsidR="00055B00">
              <w:rPr>
                <w:webHidden/>
              </w:rPr>
            </w:r>
            <w:r w:rsidR="00055B00">
              <w:rPr>
                <w:webHidden/>
              </w:rPr>
              <w:fldChar w:fldCharType="separate"/>
            </w:r>
            <w:r w:rsidR="00055B00">
              <w:rPr>
                <w:webHidden/>
              </w:rPr>
              <w:t>13</w:t>
            </w:r>
            <w:r w:rsidR="00055B00">
              <w:rPr>
                <w:webHidden/>
              </w:rPr>
              <w:fldChar w:fldCharType="end"/>
            </w:r>
          </w:hyperlink>
        </w:p>
        <w:p w14:paraId="01ABC396" w14:textId="1B5BAFA1" w:rsidR="00055B00" w:rsidRDefault="00267EBB">
          <w:pPr>
            <w:pStyle w:val="TOC3"/>
            <w:rPr>
              <w:rFonts w:eastAsiaTheme="minorEastAsia"/>
              <w:kern w:val="2"/>
              <w:sz w:val="22"/>
              <w:lang w:val="en-AU" w:eastAsia="en-AU"/>
              <w14:ligatures w14:val="standardContextual"/>
            </w:rPr>
          </w:pPr>
          <w:hyperlink w:anchor="_Toc162941913" w:history="1">
            <w:r w:rsidR="00055B00" w:rsidRPr="0090291D">
              <w:rPr>
                <w:rStyle w:val="Hyperlink"/>
              </w:rPr>
              <w:t>Role and responsibilities of the study writing panel</w:t>
            </w:r>
            <w:r w:rsidR="00055B00">
              <w:rPr>
                <w:webHidden/>
              </w:rPr>
              <w:tab/>
            </w:r>
            <w:r w:rsidR="00055B00">
              <w:rPr>
                <w:webHidden/>
              </w:rPr>
              <w:fldChar w:fldCharType="begin"/>
            </w:r>
            <w:r w:rsidR="00055B00">
              <w:rPr>
                <w:webHidden/>
              </w:rPr>
              <w:instrText xml:space="preserve"> PAGEREF _Toc162941913 \h </w:instrText>
            </w:r>
            <w:r w:rsidR="00055B00">
              <w:rPr>
                <w:webHidden/>
              </w:rPr>
            </w:r>
            <w:r w:rsidR="00055B00">
              <w:rPr>
                <w:webHidden/>
              </w:rPr>
              <w:fldChar w:fldCharType="separate"/>
            </w:r>
            <w:r w:rsidR="00055B00">
              <w:rPr>
                <w:webHidden/>
              </w:rPr>
              <w:t>13</w:t>
            </w:r>
            <w:r w:rsidR="00055B00">
              <w:rPr>
                <w:webHidden/>
              </w:rPr>
              <w:fldChar w:fldCharType="end"/>
            </w:r>
          </w:hyperlink>
        </w:p>
        <w:p w14:paraId="357AF981" w14:textId="6F6CB9E6" w:rsidR="00055B00" w:rsidRDefault="00267EBB">
          <w:pPr>
            <w:pStyle w:val="TOC3"/>
            <w:rPr>
              <w:rFonts w:eastAsiaTheme="minorEastAsia"/>
              <w:kern w:val="2"/>
              <w:sz w:val="22"/>
              <w:lang w:val="en-AU" w:eastAsia="en-AU"/>
              <w14:ligatures w14:val="standardContextual"/>
            </w:rPr>
          </w:pPr>
          <w:hyperlink w:anchor="_Toc162941914" w:history="1">
            <w:r w:rsidR="00055B00" w:rsidRPr="0090291D">
              <w:rPr>
                <w:rStyle w:val="Hyperlink"/>
                <w:lang w:val="en-AU" w:eastAsia="en-AU"/>
              </w:rPr>
              <w:t>Sample terms of reference</w:t>
            </w:r>
            <w:r w:rsidR="00055B00">
              <w:rPr>
                <w:webHidden/>
              </w:rPr>
              <w:tab/>
            </w:r>
            <w:r w:rsidR="00055B00">
              <w:rPr>
                <w:webHidden/>
              </w:rPr>
              <w:fldChar w:fldCharType="begin"/>
            </w:r>
            <w:r w:rsidR="00055B00">
              <w:rPr>
                <w:webHidden/>
              </w:rPr>
              <w:instrText xml:space="preserve"> PAGEREF _Toc162941914 \h </w:instrText>
            </w:r>
            <w:r w:rsidR="00055B00">
              <w:rPr>
                <w:webHidden/>
              </w:rPr>
            </w:r>
            <w:r w:rsidR="00055B00">
              <w:rPr>
                <w:webHidden/>
              </w:rPr>
              <w:fldChar w:fldCharType="separate"/>
            </w:r>
            <w:r w:rsidR="00055B00">
              <w:rPr>
                <w:webHidden/>
              </w:rPr>
              <w:t>13</w:t>
            </w:r>
            <w:r w:rsidR="00055B00">
              <w:rPr>
                <w:webHidden/>
              </w:rPr>
              <w:fldChar w:fldCharType="end"/>
            </w:r>
          </w:hyperlink>
        </w:p>
        <w:p w14:paraId="49C2A38E" w14:textId="21F3F065" w:rsidR="00055B00" w:rsidRDefault="00267EBB" w:rsidP="00055B00">
          <w:pPr>
            <w:pStyle w:val="TOC1"/>
            <w:rPr>
              <w:rFonts w:asciiTheme="minorHAnsi" w:eastAsiaTheme="minorEastAsia" w:hAnsiTheme="minorHAnsi" w:cstheme="minorBidi"/>
              <w:kern w:val="2"/>
              <w:sz w:val="22"/>
              <w:szCs w:val="22"/>
              <w14:ligatures w14:val="standardContextual"/>
            </w:rPr>
          </w:pPr>
          <w:hyperlink w:anchor="_Toc162941915" w:history="1">
            <w:r w:rsidR="00055B00" w:rsidRPr="0090291D">
              <w:rPr>
                <w:rStyle w:val="Hyperlink"/>
              </w:rPr>
              <w:t>Appendix 3: Major review study review panel – membership and sample terms of reference</w:t>
            </w:r>
            <w:r w:rsidR="00055B00">
              <w:rPr>
                <w:webHidden/>
              </w:rPr>
              <w:tab/>
            </w:r>
            <w:r w:rsidR="00055B00">
              <w:rPr>
                <w:webHidden/>
              </w:rPr>
              <w:fldChar w:fldCharType="begin"/>
            </w:r>
            <w:r w:rsidR="00055B00">
              <w:rPr>
                <w:webHidden/>
              </w:rPr>
              <w:instrText xml:space="preserve"> PAGEREF _Toc162941915 \h </w:instrText>
            </w:r>
            <w:r w:rsidR="00055B00">
              <w:rPr>
                <w:webHidden/>
              </w:rPr>
            </w:r>
            <w:r w:rsidR="00055B00">
              <w:rPr>
                <w:webHidden/>
              </w:rPr>
              <w:fldChar w:fldCharType="separate"/>
            </w:r>
            <w:r w:rsidR="00055B00">
              <w:rPr>
                <w:webHidden/>
              </w:rPr>
              <w:t>15</w:t>
            </w:r>
            <w:r w:rsidR="00055B00">
              <w:rPr>
                <w:webHidden/>
              </w:rPr>
              <w:fldChar w:fldCharType="end"/>
            </w:r>
          </w:hyperlink>
        </w:p>
        <w:p w14:paraId="4B095953" w14:textId="00AC6958" w:rsidR="00055B00" w:rsidRDefault="00267EBB">
          <w:pPr>
            <w:pStyle w:val="TOC3"/>
            <w:rPr>
              <w:rFonts w:eastAsiaTheme="minorEastAsia"/>
              <w:kern w:val="2"/>
              <w:sz w:val="22"/>
              <w:lang w:val="en-AU" w:eastAsia="en-AU"/>
              <w14:ligatures w14:val="standardContextual"/>
            </w:rPr>
          </w:pPr>
          <w:hyperlink w:anchor="_Toc162941916" w:history="1">
            <w:r w:rsidR="00055B00" w:rsidRPr="0090291D">
              <w:rPr>
                <w:rStyle w:val="Hyperlink"/>
                <w:lang w:val="en-AU"/>
              </w:rPr>
              <w:t>Membership of the study review panel</w:t>
            </w:r>
            <w:r w:rsidR="00055B00">
              <w:rPr>
                <w:webHidden/>
              </w:rPr>
              <w:tab/>
            </w:r>
            <w:r w:rsidR="00055B00">
              <w:rPr>
                <w:webHidden/>
              </w:rPr>
              <w:fldChar w:fldCharType="begin"/>
            </w:r>
            <w:r w:rsidR="00055B00">
              <w:rPr>
                <w:webHidden/>
              </w:rPr>
              <w:instrText xml:space="preserve"> PAGEREF _Toc162941916 \h </w:instrText>
            </w:r>
            <w:r w:rsidR="00055B00">
              <w:rPr>
                <w:webHidden/>
              </w:rPr>
            </w:r>
            <w:r w:rsidR="00055B00">
              <w:rPr>
                <w:webHidden/>
              </w:rPr>
              <w:fldChar w:fldCharType="separate"/>
            </w:r>
            <w:r w:rsidR="00055B00">
              <w:rPr>
                <w:webHidden/>
              </w:rPr>
              <w:t>15</w:t>
            </w:r>
            <w:r w:rsidR="00055B00">
              <w:rPr>
                <w:webHidden/>
              </w:rPr>
              <w:fldChar w:fldCharType="end"/>
            </w:r>
          </w:hyperlink>
        </w:p>
        <w:p w14:paraId="40B49DB8" w14:textId="1D7BED35" w:rsidR="00055B00" w:rsidRDefault="00267EBB">
          <w:pPr>
            <w:pStyle w:val="TOC3"/>
            <w:rPr>
              <w:rFonts w:eastAsiaTheme="minorEastAsia"/>
              <w:kern w:val="2"/>
              <w:sz w:val="22"/>
              <w:lang w:val="en-AU" w:eastAsia="en-AU"/>
              <w14:ligatures w14:val="standardContextual"/>
            </w:rPr>
          </w:pPr>
          <w:hyperlink w:anchor="_Toc162941917" w:history="1">
            <w:r w:rsidR="00055B00" w:rsidRPr="0090291D">
              <w:rPr>
                <w:rStyle w:val="Hyperlink"/>
                <w:lang w:val="en-AU"/>
              </w:rPr>
              <w:t>Expert study panels and reference groups</w:t>
            </w:r>
            <w:r w:rsidR="00055B00">
              <w:rPr>
                <w:webHidden/>
              </w:rPr>
              <w:tab/>
            </w:r>
            <w:r w:rsidR="00055B00">
              <w:rPr>
                <w:webHidden/>
              </w:rPr>
              <w:fldChar w:fldCharType="begin"/>
            </w:r>
            <w:r w:rsidR="00055B00">
              <w:rPr>
                <w:webHidden/>
              </w:rPr>
              <w:instrText xml:space="preserve"> PAGEREF _Toc162941917 \h </w:instrText>
            </w:r>
            <w:r w:rsidR="00055B00">
              <w:rPr>
                <w:webHidden/>
              </w:rPr>
            </w:r>
            <w:r w:rsidR="00055B00">
              <w:rPr>
                <w:webHidden/>
              </w:rPr>
              <w:fldChar w:fldCharType="separate"/>
            </w:r>
            <w:r w:rsidR="00055B00">
              <w:rPr>
                <w:webHidden/>
              </w:rPr>
              <w:t>16</w:t>
            </w:r>
            <w:r w:rsidR="00055B00">
              <w:rPr>
                <w:webHidden/>
              </w:rPr>
              <w:fldChar w:fldCharType="end"/>
            </w:r>
          </w:hyperlink>
        </w:p>
        <w:p w14:paraId="6C136A24" w14:textId="5551C47E" w:rsidR="00055B00" w:rsidRDefault="00267EBB">
          <w:pPr>
            <w:pStyle w:val="TOC3"/>
            <w:rPr>
              <w:rFonts w:eastAsiaTheme="minorEastAsia"/>
              <w:kern w:val="2"/>
              <w:sz w:val="22"/>
              <w:lang w:val="en-AU" w:eastAsia="en-AU"/>
              <w14:ligatures w14:val="standardContextual"/>
            </w:rPr>
          </w:pPr>
          <w:hyperlink w:anchor="_Toc162941918" w:history="1">
            <w:r w:rsidR="00055B00" w:rsidRPr="0090291D">
              <w:rPr>
                <w:rStyle w:val="Hyperlink"/>
                <w:lang w:val="en-AU"/>
              </w:rPr>
              <w:t>Study design writer</w:t>
            </w:r>
            <w:r w:rsidR="00055B00">
              <w:rPr>
                <w:webHidden/>
              </w:rPr>
              <w:tab/>
            </w:r>
            <w:r w:rsidR="00055B00">
              <w:rPr>
                <w:webHidden/>
              </w:rPr>
              <w:fldChar w:fldCharType="begin"/>
            </w:r>
            <w:r w:rsidR="00055B00">
              <w:rPr>
                <w:webHidden/>
              </w:rPr>
              <w:instrText xml:space="preserve"> PAGEREF _Toc162941918 \h </w:instrText>
            </w:r>
            <w:r w:rsidR="00055B00">
              <w:rPr>
                <w:webHidden/>
              </w:rPr>
            </w:r>
            <w:r w:rsidR="00055B00">
              <w:rPr>
                <w:webHidden/>
              </w:rPr>
              <w:fldChar w:fldCharType="separate"/>
            </w:r>
            <w:r w:rsidR="00055B00">
              <w:rPr>
                <w:webHidden/>
              </w:rPr>
              <w:t>16</w:t>
            </w:r>
            <w:r w:rsidR="00055B00">
              <w:rPr>
                <w:webHidden/>
              </w:rPr>
              <w:fldChar w:fldCharType="end"/>
            </w:r>
          </w:hyperlink>
        </w:p>
        <w:p w14:paraId="3FDBE02A" w14:textId="3C1C80E4" w:rsidR="00055B00" w:rsidRDefault="00267EBB">
          <w:pPr>
            <w:pStyle w:val="TOC3"/>
            <w:rPr>
              <w:rFonts w:eastAsiaTheme="minorEastAsia"/>
              <w:kern w:val="2"/>
              <w:sz w:val="22"/>
              <w:lang w:val="en-AU" w:eastAsia="en-AU"/>
              <w14:ligatures w14:val="standardContextual"/>
            </w:rPr>
          </w:pPr>
          <w:hyperlink w:anchor="_Toc162941919" w:history="1">
            <w:r w:rsidR="00055B00" w:rsidRPr="0090291D">
              <w:rPr>
                <w:rStyle w:val="Hyperlink"/>
                <w:lang w:val="en-AU"/>
              </w:rPr>
              <w:t>Role and responsibilities of the study review panel</w:t>
            </w:r>
            <w:r w:rsidR="00055B00">
              <w:rPr>
                <w:webHidden/>
              </w:rPr>
              <w:tab/>
            </w:r>
            <w:r w:rsidR="00055B00">
              <w:rPr>
                <w:webHidden/>
              </w:rPr>
              <w:fldChar w:fldCharType="begin"/>
            </w:r>
            <w:r w:rsidR="00055B00">
              <w:rPr>
                <w:webHidden/>
              </w:rPr>
              <w:instrText xml:space="preserve"> PAGEREF _Toc162941919 \h </w:instrText>
            </w:r>
            <w:r w:rsidR="00055B00">
              <w:rPr>
                <w:webHidden/>
              </w:rPr>
            </w:r>
            <w:r w:rsidR="00055B00">
              <w:rPr>
                <w:webHidden/>
              </w:rPr>
              <w:fldChar w:fldCharType="separate"/>
            </w:r>
            <w:r w:rsidR="00055B00">
              <w:rPr>
                <w:webHidden/>
              </w:rPr>
              <w:t>16</w:t>
            </w:r>
            <w:r w:rsidR="00055B00">
              <w:rPr>
                <w:webHidden/>
              </w:rPr>
              <w:fldChar w:fldCharType="end"/>
            </w:r>
          </w:hyperlink>
        </w:p>
        <w:p w14:paraId="7133731D" w14:textId="21812CD7" w:rsidR="00055B00" w:rsidRDefault="00267EBB">
          <w:pPr>
            <w:pStyle w:val="TOC3"/>
            <w:rPr>
              <w:rFonts w:eastAsiaTheme="minorEastAsia"/>
              <w:kern w:val="2"/>
              <w:sz w:val="22"/>
              <w:lang w:val="en-AU" w:eastAsia="en-AU"/>
              <w14:ligatures w14:val="standardContextual"/>
            </w:rPr>
          </w:pPr>
          <w:hyperlink w:anchor="_Toc162941920" w:history="1">
            <w:r w:rsidR="00055B00" w:rsidRPr="0090291D">
              <w:rPr>
                <w:rStyle w:val="Hyperlink"/>
                <w:lang w:val="en-AU" w:eastAsia="en-AU"/>
              </w:rPr>
              <w:t>Sample terms of reference</w:t>
            </w:r>
            <w:r w:rsidR="00055B00">
              <w:rPr>
                <w:webHidden/>
              </w:rPr>
              <w:tab/>
            </w:r>
            <w:r w:rsidR="00055B00">
              <w:rPr>
                <w:webHidden/>
              </w:rPr>
              <w:fldChar w:fldCharType="begin"/>
            </w:r>
            <w:r w:rsidR="00055B00">
              <w:rPr>
                <w:webHidden/>
              </w:rPr>
              <w:instrText xml:space="preserve"> PAGEREF _Toc162941920 \h </w:instrText>
            </w:r>
            <w:r w:rsidR="00055B00">
              <w:rPr>
                <w:webHidden/>
              </w:rPr>
            </w:r>
            <w:r w:rsidR="00055B00">
              <w:rPr>
                <w:webHidden/>
              </w:rPr>
              <w:fldChar w:fldCharType="separate"/>
            </w:r>
            <w:r w:rsidR="00055B00">
              <w:rPr>
                <w:webHidden/>
              </w:rPr>
              <w:t>16</w:t>
            </w:r>
            <w:r w:rsidR="00055B00">
              <w:rPr>
                <w:webHidden/>
              </w:rPr>
              <w:fldChar w:fldCharType="end"/>
            </w:r>
          </w:hyperlink>
        </w:p>
        <w:p w14:paraId="1873ABBD" w14:textId="5DD400CA" w:rsidR="005A2040" w:rsidRDefault="005A2040">
          <w:r>
            <w:rPr>
              <w:b/>
              <w:bCs/>
              <w:noProof/>
            </w:rPr>
            <w:fldChar w:fldCharType="end"/>
          </w:r>
        </w:p>
      </w:sdtContent>
    </w:sdt>
    <w:p w14:paraId="7B2CDB06" w14:textId="77777777" w:rsidR="00365D51" w:rsidRPr="00210AB7" w:rsidRDefault="00365D51" w:rsidP="00365D51">
      <w:pPr>
        <w:rPr>
          <w:lang w:val="en-AU" w:eastAsia="en-AU"/>
        </w:rPr>
        <w:sectPr w:rsidR="00365D51" w:rsidRPr="00210AB7" w:rsidSect="0091624E">
          <w:headerReference w:type="first" r:id="rId25"/>
          <w:footerReference w:type="first" r:id="rId26"/>
          <w:type w:val="oddPage"/>
          <w:pgSz w:w="11907" w:h="16840" w:code="9"/>
          <w:pgMar w:top="1644" w:right="1134" w:bottom="238" w:left="1134" w:header="709" w:footer="567" w:gutter="0"/>
          <w:pgNumType w:fmt="lowerRoman" w:start="1"/>
          <w:cols w:space="708"/>
          <w:titlePg/>
          <w:docGrid w:linePitch="360"/>
        </w:sectPr>
      </w:pPr>
    </w:p>
    <w:p w14:paraId="70D9E07F" w14:textId="77777777" w:rsidR="00C64117" w:rsidRPr="0068459C" w:rsidRDefault="00C64117" w:rsidP="0068459C">
      <w:pPr>
        <w:pStyle w:val="VCAAHeading1"/>
        <w:keepNext w:val="0"/>
        <w:keepLines w:val="0"/>
        <w:tabs>
          <w:tab w:val="left" w:pos="5954"/>
        </w:tabs>
        <w:suppressAutoHyphens w:val="0"/>
        <w:rPr>
          <w:lang w:val="en-GB"/>
        </w:rPr>
      </w:pPr>
      <w:bookmarkStart w:id="3" w:name="_Toc162941887"/>
      <w:r w:rsidRPr="0068459C">
        <w:rPr>
          <w:lang w:val="en-GB"/>
        </w:rPr>
        <w:lastRenderedPageBreak/>
        <w:t>Section 1: The VCE qualification and requirements for its award</w:t>
      </w:r>
      <w:bookmarkEnd w:id="3"/>
    </w:p>
    <w:p w14:paraId="0EEC8554" w14:textId="00F1226F" w:rsidR="00C64117" w:rsidRPr="00CF4A75" w:rsidRDefault="00C64117" w:rsidP="00C64117">
      <w:pPr>
        <w:pStyle w:val="VCAAHeading2"/>
        <w:rPr>
          <w:lang w:val="en-AU"/>
        </w:rPr>
      </w:pPr>
      <w:bookmarkStart w:id="4" w:name="_Toc162941888"/>
      <w:r>
        <w:rPr>
          <w:lang w:val="en-AU"/>
        </w:rPr>
        <w:t xml:space="preserve">1.1 </w:t>
      </w:r>
      <w:r w:rsidRPr="00CF4A75">
        <w:rPr>
          <w:lang w:val="en-AU"/>
        </w:rPr>
        <w:t>Overview</w:t>
      </w:r>
      <w:bookmarkEnd w:id="4"/>
    </w:p>
    <w:p w14:paraId="7F59D383" w14:textId="63DA5CD6" w:rsidR="00C64117" w:rsidRPr="00CF4A75" w:rsidRDefault="00C64117" w:rsidP="00C64117">
      <w:pPr>
        <w:pStyle w:val="VCAAbody"/>
      </w:pPr>
      <w:r w:rsidRPr="00CF4A75">
        <w:t>The Victorian Curriculum and Assessment Authority (VCAA) is the body responsible</w:t>
      </w:r>
      <w:r w:rsidR="00874260">
        <w:t>,</w:t>
      </w:r>
      <w:r w:rsidRPr="00CF4A75">
        <w:t xml:space="preserve"> under the </w:t>
      </w:r>
      <w:r w:rsidRPr="00326C5B">
        <w:rPr>
          <w:i/>
          <w:iCs/>
        </w:rPr>
        <w:t xml:space="preserve">Education and Training Reform Act </w:t>
      </w:r>
      <w:r w:rsidR="000E48FD" w:rsidRPr="00326C5B">
        <w:rPr>
          <w:i/>
          <w:iCs/>
        </w:rPr>
        <w:t>200</w:t>
      </w:r>
      <w:r w:rsidR="000E48FD">
        <w:rPr>
          <w:i/>
          <w:iCs/>
        </w:rPr>
        <w:t xml:space="preserve">6 </w:t>
      </w:r>
      <w:r w:rsidRPr="00CF4A75">
        <w:t>(the Act)</w:t>
      </w:r>
      <w:r w:rsidR="00874260">
        <w:t>,</w:t>
      </w:r>
      <w:r w:rsidRPr="00CF4A75">
        <w:t xml:space="preserve"> for developing, </w:t>
      </w:r>
      <w:proofErr w:type="gramStart"/>
      <w:r w:rsidRPr="00CF4A75">
        <w:t>evaluating</w:t>
      </w:r>
      <w:proofErr w:type="gramEnd"/>
      <w:r w:rsidRPr="00CF4A75">
        <w:t xml:space="preserve"> and approving courses normally undertaken in, or designed to be undertaken in</w:t>
      </w:r>
      <w:r w:rsidR="00874260">
        <w:t>,</w:t>
      </w:r>
      <w:r w:rsidRPr="00CF4A75">
        <w:t xml:space="preserve"> the school years 11 and 12</w:t>
      </w:r>
      <w:r w:rsidR="00874260">
        <w:t>,</w:t>
      </w:r>
      <w:r w:rsidRPr="00CF4A75">
        <w:t xml:space="preserve"> and which are accredited by the Victorian Registration and Qualifications Authority (VRQA).</w:t>
      </w:r>
    </w:p>
    <w:p w14:paraId="05E68BC7" w14:textId="515C14C7" w:rsidR="00C64117" w:rsidRPr="00CF4A75" w:rsidRDefault="00C64117" w:rsidP="00C64117">
      <w:pPr>
        <w:pStyle w:val="VCAAbody"/>
      </w:pPr>
      <w:r w:rsidRPr="00CF4A75">
        <w:t>The Victorian Certificate of Education (VCE) is the senior secondary course accredited by the VRQA. The VCE is the qualification registered by the VRQA and published on the State Register.</w:t>
      </w:r>
    </w:p>
    <w:p w14:paraId="788D037E" w14:textId="77777777" w:rsidR="00C64117" w:rsidRDefault="00C64117" w:rsidP="00C64117">
      <w:pPr>
        <w:pStyle w:val="VCAAbody"/>
      </w:pPr>
      <w:r w:rsidRPr="00CF4A75">
        <w:t>The VRQA also accredits courses or studies approved by the VCAA that contribute to the award of the VCE. These studies must meet the requirements of section 4.4.2 of the Act and any other requirements established by the VRQA.</w:t>
      </w:r>
    </w:p>
    <w:p w14:paraId="54F7E8DF" w14:textId="7AAA336A" w:rsidR="00C64117" w:rsidRPr="00CF4A75" w:rsidRDefault="00C64117" w:rsidP="00C64117">
      <w:pPr>
        <w:pStyle w:val="VCAAbody"/>
      </w:pPr>
      <w:r w:rsidRPr="00CF4A75">
        <w:t xml:space="preserve">This </w:t>
      </w:r>
      <w:r w:rsidR="000E48FD">
        <w:t>document</w:t>
      </w:r>
      <w:r w:rsidR="000E48FD" w:rsidRPr="00CF4A75">
        <w:t xml:space="preserve"> </w:t>
      </w:r>
      <w:r w:rsidRPr="00CF4A75">
        <w:t xml:space="preserve">describes the principles and procedures for </w:t>
      </w:r>
      <w:r w:rsidR="00050801">
        <w:t xml:space="preserve">the </w:t>
      </w:r>
      <w:r w:rsidRPr="00CF4A75">
        <w:t xml:space="preserve">development and review of VCE studies </w:t>
      </w:r>
      <w:r w:rsidR="00FE7114">
        <w:t>to ensure</w:t>
      </w:r>
      <w:r w:rsidRPr="00CF4A75">
        <w:t xml:space="preserve"> that the VCAA meets its statutory obligations for ensuring that the VCE:</w:t>
      </w:r>
    </w:p>
    <w:p w14:paraId="033205C8" w14:textId="77777777" w:rsidR="00C64117" w:rsidRPr="00CF4A75" w:rsidRDefault="00C64117" w:rsidP="00C64117">
      <w:pPr>
        <w:pStyle w:val="VCAAbullet"/>
      </w:pPr>
      <w:r w:rsidRPr="00CF4A75">
        <w:t xml:space="preserve">meets the Australian Qualifications Framework (AQF) requirement that a senior secondary qualification must qualify individuals with knowledge, skills and values for diverse pathways to further learning, work and effective participation in civic </w:t>
      </w:r>
      <w:proofErr w:type="gramStart"/>
      <w:r w:rsidRPr="00CF4A75">
        <w:t>life</w:t>
      </w:r>
      <w:proofErr w:type="gramEnd"/>
    </w:p>
    <w:p w14:paraId="29CBBC5D" w14:textId="388AE808" w:rsidR="00C64117" w:rsidRDefault="00C64117" w:rsidP="00C64117">
      <w:pPr>
        <w:pStyle w:val="VCAAbullet"/>
      </w:pPr>
      <w:r w:rsidRPr="00CF4A75">
        <w:t xml:space="preserve">satisfies the requirements for </w:t>
      </w:r>
      <w:r w:rsidR="00144960">
        <w:t xml:space="preserve">the </w:t>
      </w:r>
      <w:r w:rsidRPr="00CF4A75">
        <w:t>accreditation of courses under the Act and associated guidelines established by the VRQA</w:t>
      </w:r>
      <w:r w:rsidR="00144960" w:rsidRPr="00CF4A75">
        <w:t xml:space="preserve"> </w:t>
      </w:r>
      <w:r w:rsidRPr="00CF4A75">
        <w:t>(see Appendix 1)</w:t>
      </w:r>
      <w:r w:rsidR="00144960">
        <w:t>.</w:t>
      </w:r>
    </w:p>
    <w:p w14:paraId="041FD34E" w14:textId="77777777" w:rsidR="00C64117" w:rsidRPr="00CF4A75" w:rsidRDefault="00C64117" w:rsidP="00C64117">
      <w:pPr>
        <w:pStyle w:val="VCAAHeading2"/>
        <w:rPr>
          <w:lang w:val="en-AU"/>
        </w:rPr>
      </w:pPr>
      <w:bookmarkStart w:id="5" w:name="_Toc162941889"/>
      <w:r w:rsidRPr="00CF4A75">
        <w:rPr>
          <w:lang w:val="en-AU"/>
        </w:rPr>
        <w:t>1.2 Requirements for award of the VCE</w:t>
      </w:r>
      <w:bookmarkEnd w:id="5"/>
    </w:p>
    <w:p w14:paraId="5559F53F" w14:textId="65A014CE" w:rsidR="00C64117" w:rsidRPr="00CF4A75" w:rsidRDefault="00144960" w:rsidP="00C64117">
      <w:pPr>
        <w:pStyle w:val="VCAAbody"/>
        <w:rPr>
          <w:lang w:val="en-AU"/>
        </w:rPr>
      </w:pPr>
      <w:r>
        <w:rPr>
          <w:lang w:val="en-AU"/>
        </w:rPr>
        <w:t>T</w:t>
      </w:r>
      <w:r w:rsidR="00C64117" w:rsidRPr="00CF4A75">
        <w:rPr>
          <w:lang w:val="en-AU"/>
        </w:rPr>
        <w:t xml:space="preserve">he minimum requirement </w:t>
      </w:r>
      <w:r>
        <w:rPr>
          <w:lang w:val="en-AU"/>
        </w:rPr>
        <w:t>for the award of</w:t>
      </w:r>
      <w:r w:rsidRPr="00CF4A75">
        <w:rPr>
          <w:lang w:val="en-AU"/>
        </w:rPr>
        <w:t xml:space="preserve"> the VCE</w:t>
      </w:r>
      <w:r>
        <w:rPr>
          <w:lang w:val="en-AU"/>
        </w:rPr>
        <w:t xml:space="preserve"> </w:t>
      </w:r>
      <w:r w:rsidR="00C64117" w:rsidRPr="00CF4A75">
        <w:rPr>
          <w:lang w:val="en-AU"/>
        </w:rPr>
        <w:t xml:space="preserve">is </w:t>
      </w:r>
      <w:r>
        <w:rPr>
          <w:lang w:val="en-AU"/>
        </w:rPr>
        <w:t xml:space="preserve">the </w:t>
      </w:r>
      <w:r w:rsidR="00C64117" w:rsidRPr="00CF4A75">
        <w:rPr>
          <w:lang w:val="en-AU"/>
        </w:rPr>
        <w:t>satisfactory completion of 16 units</w:t>
      </w:r>
      <w:r>
        <w:rPr>
          <w:lang w:val="en-AU"/>
        </w:rPr>
        <w:t>,</w:t>
      </w:r>
      <w:r w:rsidR="00C64117" w:rsidRPr="00CF4A75">
        <w:rPr>
          <w:lang w:val="en-AU"/>
        </w:rPr>
        <w:t xml:space="preserve"> which must include:</w:t>
      </w:r>
    </w:p>
    <w:p w14:paraId="089C85C4" w14:textId="77777777" w:rsidR="00C64117" w:rsidRPr="00C96ECA" w:rsidRDefault="00C64117" w:rsidP="00326C5B">
      <w:pPr>
        <w:pStyle w:val="VCAAbullet"/>
      </w:pPr>
      <w:r w:rsidRPr="00C96ECA">
        <w:t xml:space="preserve">3 units from the English group, including a Unit 3–4 </w:t>
      </w:r>
      <w:proofErr w:type="gramStart"/>
      <w:r w:rsidRPr="00C96ECA">
        <w:t>sequence</w:t>
      </w:r>
      <w:proofErr w:type="gramEnd"/>
    </w:p>
    <w:p w14:paraId="77C467CC" w14:textId="77777777" w:rsidR="00C64117" w:rsidRPr="00C96ECA" w:rsidRDefault="00C64117" w:rsidP="00326C5B">
      <w:pPr>
        <w:pStyle w:val="VCAAbullet"/>
      </w:pPr>
      <w:r w:rsidRPr="00C96ECA">
        <w:t>3 Unit 3–4 sequences, which can include further sequences from the English group.</w:t>
      </w:r>
    </w:p>
    <w:p w14:paraId="63632862" w14:textId="15900A2A" w:rsidR="00C64117" w:rsidRPr="00CF4A75" w:rsidRDefault="00C64117" w:rsidP="00C64117">
      <w:pPr>
        <w:pStyle w:val="VCAAbody"/>
        <w:rPr>
          <w:lang w:val="en-AU"/>
        </w:rPr>
      </w:pPr>
      <w:r w:rsidRPr="00CF4A75">
        <w:rPr>
          <w:lang w:val="en-AU"/>
        </w:rPr>
        <w:t xml:space="preserve">To receive the VCE Vocational Major (VM) or VCE Baccalaureate appellations, students must meet the minimum requirements </w:t>
      </w:r>
      <w:r w:rsidR="00144960">
        <w:rPr>
          <w:lang w:val="en-AU"/>
        </w:rPr>
        <w:t>for the award of</w:t>
      </w:r>
      <w:r w:rsidRPr="00CF4A75">
        <w:rPr>
          <w:lang w:val="en-AU"/>
        </w:rPr>
        <w:t xml:space="preserve"> the VCE and the specific course requirements for the appellation</w:t>
      </w:r>
      <w:r w:rsidR="00CC07FF">
        <w:rPr>
          <w:lang w:val="en-AU"/>
        </w:rPr>
        <w:t>,</w:t>
      </w:r>
      <w:r w:rsidRPr="00CF4A75">
        <w:rPr>
          <w:lang w:val="en-AU"/>
        </w:rPr>
        <w:t xml:space="preserve"> as outlined in the </w:t>
      </w:r>
      <w:hyperlink r:id="rId27" w:history="1">
        <w:r w:rsidRPr="00CF4A75">
          <w:rPr>
            <w:rStyle w:val="Hyperlink"/>
            <w:lang w:val="en-AU"/>
          </w:rPr>
          <w:t>VCE Administrative Handbook</w:t>
        </w:r>
      </w:hyperlink>
      <w:r w:rsidRPr="00CF4A75">
        <w:rPr>
          <w:lang w:val="en-AU"/>
        </w:rPr>
        <w:t xml:space="preserve">. </w:t>
      </w:r>
    </w:p>
    <w:p w14:paraId="6E11345B" w14:textId="3EE87F79" w:rsidR="00C64117" w:rsidRPr="00CF4A75" w:rsidRDefault="00C64117" w:rsidP="00C64117">
      <w:pPr>
        <w:pStyle w:val="VCAAbody"/>
        <w:rPr>
          <w:lang w:val="en-AU"/>
        </w:rPr>
      </w:pPr>
      <w:r w:rsidRPr="00CF4A75">
        <w:rPr>
          <w:lang w:val="en-AU"/>
        </w:rPr>
        <w:t xml:space="preserve">For all VCE studies except Structured Workplace Learning Recognition for </w:t>
      </w:r>
      <w:r w:rsidR="00AF750D">
        <w:rPr>
          <w:lang w:val="en-AU"/>
        </w:rPr>
        <w:t>Vocational Education and Training (</w:t>
      </w:r>
      <w:r w:rsidRPr="00CF4A75">
        <w:rPr>
          <w:lang w:val="en-AU"/>
        </w:rPr>
        <w:t>VET</w:t>
      </w:r>
      <w:r w:rsidR="00AF750D">
        <w:rPr>
          <w:lang w:val="en-AU"/>
        </w:rPr>
        <w:t>)</w:t>
      </w:r>
      <w:r w:rsidRPr="00CF4A75">
        <w:rPr>
          <w:lang w:val="en-AU"/>
        </w:rPr>
        <w:t>, there are no prerequisites for entry into Units 1, 2 and 3 of a study. Units 3 and 4 of a study are designed to be taken as a sequence. Students in VCE studies (excluding the VCE VM studies) must undertake Unit 3 of a study before commencing Unit 4 of that study.</w:t>
      </w:r>
    </w:p>
    <w:p w14:paraId="25127175" w14:textId="77777777" w:rsidR="00C64117" w:rsidRPr="00CF4A75" w:rsidRDefault="00C64117" w:rsidP="00C64117">
      <w:pPr>
        <w:pStyle w:val="VCAAbody"/>
        <w:rPr>
          <w:lang w:val="en-AU"/>
        </w:rPr>
      </w:pPr>
      <w:r w:rsidRPr="00CF4A75">
        <w:rPr>
          <w:lang w:val="en-AU"/>
        </w:rPr>
        <w:t>In some studies, students are advised to complete either or both Units 1 and 2 before attempting Unit 3, demonstrate equivalent experience or be willing to undertake some preparatory learning. The relevant advice is published in the study design for each study.</w:t>
      </w:r>
    </w:p>
    <w:p w14:paraId="4F976CA5" w14:textId="23E62A9C" w:rsidR="00C64117" w:rsidRPr="00CF4A75" w:rsidRDefault="00C64117" w:rsidP="00C64117">
      <w:pPr>
        <w:pStyle w:val="VCAAbody"/>
        <w:rPr>
          <w:lang w:val="en-AU"/>
        </w:rPr>
      </w:pPr>
      <w:r w:rsidRPr="00CF4A75">
        <w:rPr>
          <w:lang w:val="en-AU"/>
        </w:rPr>
        <w:t xml:space="preserve">Most students will undertake a total of between 18 and 24 units in their VCE program, over </w:t>
      </w:r>
      <w:r w:rsidR="00AF750D">
        <w:rPr>
          <w:lang w:val="en-AU"/>
        </w:rPr>
        <w:t>2</w:t>
      </w:r>
      <w:r w:rsidR="00AF750D" w:rsidRPr="00CF4A75">
        <w:rPr>
          <w:lang w:val="en-AU"/>
        </w:rPr>
        <w:t xml:space="preserve"> </w:t>
      </w:r>
      <w:r w:rsidRPr="00CF4A75">
        <w:rPr>
          <w:lang w:val="en-AU"/>
        </w:rPr>
        <w:t>or more years.</w:t>
      </w:r>
    </w:p>
    <w:p w14:paraId="09896C24" w14:textId="77777777" w:rsidR="00C64117" w:rsidRPr="00CF4A75" w:rsidRDefault="00C64117" w:rsidP="00C64117">
      <w:pPr>
        <w:pStyle w:val="VCAAHeading1"/>
        <w:rPr>
          <w:lang w:val="en-AU"/>
        </w:rPr>
      </w:pPr>
      <w:bookmarkStart w:id="6" w:name="_Toc162941890"/>
      <w:r w:rsidRPr="00CF4A75">
        <w:rPr>
          <w:lang w:val="en-AU"/>
        </w:rPr>
        <w:lastRenderedPageBreak/>
        <w:t>Section 2: Principles for development and assessment of VCE studies</w:t>
      </w:r>
      <w:bookmarkEnd w:id="6"/>
    </w:p>
    <w:p w14:paraId="50C652CB" w14:textId="1C87BA4E" w:rsidR="00C64117" w:rsidRPr="00CF4A75" w:rsidRDefault="00C64117" w:rsidP="00C64117">
      <w:pPr>
        <w:pStyle w:val="VCAAHeading2"/>
      </w:pPr>
      <w:bookmarkStart w:id="7" w:name="_Toc162941891"/>
      <w:r w:rsidRPr="00CF4A75">
        <w:rPr>
          <w:lang w:val="en-AU"/>
        </w:rPr>
        <w:t xml:space="preserve">2.1 </w:t>
      </w:r>
      <w:r w:rsidRPr="00CF4A75">
        <w:rPr>
          <w:w w:val="105"/>
          <w:lang w:val="en-AU"/>
        </w:rPr>
        <w:t>Study development principles</w:t>
      </w:r>
      <w:bookmarkEnd w:id="7"/>
    </w:p>
    <w:p w14:paraId="5A70D8CB" w14:textId="77777777" w:rsidR="00C64117" w:rsidRPr="00CF4A75" w:rsidRDefault="00C64117" w:rsidP="00C64117">
      <w:pPr>
        <w:pStyle w:val="VCAAbody"/>
        <w:rPr>
          <w:lang w:val="en-AU"/>
        </w:rPr>
      </w:pPr>
      <w:bookmarkStart w:id="8" w:name="_Toc1562156"/>
      <w:r w:rsidRPr="00CF4A75">
        <w:rPr>
          <w:lang w:val="en-AU"/>
        </w:rPr>
        <w:t xml:space="preserve">The following principles underpin the design, </w:t>
      </w:r>
      <w:proofErr w:type="gramStart"/>
      <w:r w:rsidRPr="00CF4A75">
        <w:rPr>
          <w:lang w:val="en-AU"/>
        </w:rPr>
        <w:t>development</w:t>
      </w:r>
      <w:proofErr w:type="gramEnd"/>
      <w:r w:rsidRPr="00CF4A75">
        <w:rPr>
          <w:lang w:val="en-AU"/>
        </w:rPr>
        <w:t xml:space="preserve"> and delivery of all VCE studies.</w:t>
      </w:r>
    </w:p>
    <w:p w14:paraId="63050C6B" w14:textId="77777777" w:rsidR="00C64117" w:rsidRPr="00CF4A75" w:rsidRDefault="00C64117" w:rsidP="00C64117">
      <w:pPr>
        <w:pStyle w:val="VCAAHeading3"/>
        <w:rPr>
          <w:lang w:val="en-AU"/>
        </w:rPr>
      </w:pPr>
      <w:r w:rsidRPr="00CF4A75">
        <w:rPr>
          <w:lang w:val="en-AU"/>
        </w:rPr>
        <w:t>Optimise curriculum connections and pathways</w:t>
      </w:r>
    </w:p>
    <w:p w14:paraId="6292F633" w14:textId="78F6E86D" w:rsidR="00C64117" w:rsidRPr="00CF4A75" w:rsidRDefault="00C64117" w:rsidP="00C64117">
      <w:pPr>
        <w:pStyle w:val="VCAAbody"/>
        <w:rPr>
          <w:lang w:val="en-AU"/>
        </w:rPr>
      </w:pPr>
      <w:r w:rsidRPr="00CF4A75">
        <w:rPr>
          <w:lang w:val="en-AU"/>
        </w:rPr>
        <w:t>VCE studies will have clear connections with</w:t>
      </w:r>
      <w:r w:rsidR="00CC07FF">
        <w:rPr>
          <w:lang w:val="en-AU"/>
        </w:rPr>
        <w:t>,</w:t>
      </w:r>
      <w:r w:rsidRPr="00CF4A75">
        <w:rPr>
          <w:lang w:val="en-AU"/>
        </w:rPr>
        <w:t xml:space="preserve"> and build on</w:t>
      </w:r>
      <w:r w:rsidR="00CC07FF">
        <w:rPr>
          <w:lang w:val="en-AU"/>
        </w:rPr>
        <w:t>,</w:t>
      </w:r>
      <w:r w:rsidRPr="00CF4A75">
        <w:rPr>
          <w:lang w:val="en-AU"/>
        </w:rPr>
        <w:t xml:space="preserve"> the knowledge, skills and understandings developed over the compulsory years of schooling, as reflected in the Victorian Curriculum F–10. </w:t>
      </w:r>
    </w:p>
    <w:p w14:paraId="3AFBEAC1" w14:textId="77777777" w:rsidR="00C64117" w:rsidRPr="00CF4A75" w:rsidRDefault="00C64117" w:rsidP="00C64117">
      <w:pPr>
        <w:pStyle w:val="VCAAbody"/>
        <w:rPr>
          <w:lang w:val="en-AU"/>
        </w:rPr>
      </w:pPr>
      <w:r w:rsidRPr="00CF4A75">
        <w:rPr>
          <w:lang w:val="en-AU"/>
        </w:rPr>
        <w:t xml:space="preserve">VCE studies support students in making the transition to further education, </w:t>
      </w:r>
      <w:proofErr w:type="gramStart"/>
      <w:r w:rsidRPr="00CF4A75">
        <w:rPr>
          <w:lang w:val="en-AU"/>
        </w:rPr>
        <w:t>training</w:t>
      </w:r>
      <w:proofErr w:type="gramEnd"/>
      <w:r w:rsidRPr="00CF4A75">
        <w:rPr>
          <w:lang w:val="en-AU"/>
        </w:rPr>
        <w:t xml:space="preserve"> or work.</w:t>
      </w:r>
    </w:p>
    <w:p w14:paraId="44574B7D" w14:textId="77777777" w:rsidR="00C64117" w:rsidRPr="00CF4A75" w:rsidRDefault="00C64117" w:rsidP="00C64117">
      <w:pPr>
        <w:pStyle w:val="VCAAHeading3"/>
        <w:rPr>
          <w:lang w:val="en-AU"/>
        </w:rPr>
      </w:pPr>
      <w:r w:rsidRPr="00CF4A75">
        <w:rPr>
          <w:lang w:val="en-AU"/>
        </w:rPr>
        <w:t>Reflect democratic values and community standards</w:t>
      </w:r>
    </w:p>
    <w:p w14:paraId="488CBE64" w14:textId="5DF5E3BB" w:rsidR="00C64117" w:rsidRDefault="00C64117" w:rsidP="00C64117">
      <w:pPr>
        <w:pStyle w:val="VCAAbody"/>
        <w:rPr>
          <w:lang w:val="en-AU"/>
        </w:rPr>
      </w:pPr>
      <w:r w:rsidRPr="00CF4A75">
        <w:rPr>
          <w:lang w:val="en-AU"/>
        </w:rPr>
        <w:t>VCE studies will</w:t>
      </w:r>
      <w:r w:rsidR="00CC07FF">
        <w:rPr>
          <w:lang w:val="en-AU"/>
        </w:rPr>
        <w:t>:</w:t>
      </w:r>
    </w:p>
    <w:p w14:paraId="2488D92D" w14:textId="77777777" w:rsidR="00C64117" w:rsidRPr="00CF4A75" w:rsidRDefault="00C64117" w:rsidP="00C64117">
      <w:pPr>
        <w:pStyle w:val="VCAAbullet"/>
        <w:numPr>
          <w:ilvl w:val="0"/>
          <w:numId w:val="13"/>
        </w:numPr>
        <w:spacing w:before="120" w:after="120"/>
      </w:pPr>
      <w:r w:rsidRPr="00CF4A75">
        <w:t xml:space="preserve">be consistent with the principles and practices of Australian democracy (including the commitment to the rule of law), social values, community standards, government policies and </w:t>
      </w:r>
      <w:proofErr w:type="gramStart"/>
      <w:r w:rsidRPr="00CF4A75">
        <w:t>legislation</w:t>
      </w:r>
      <w:proofErr w:type="gramEnd"/>
      <w:r w:rsidRPr="00CF4A75">
        <w:t xml:space="preserve"> </w:t>
      </w:r>
    </w:p>
    <w:p w14:paraId="310050C1" w14:textId="77777777" w:rsidR="00C64117" w:rsidRPr="00CF4A75" w:rsidRDefault="00C64117" w:rsidP="00C64117">
      <w:pPr>
        <w:pStyle w:val="VCAAbullet"/>
        <w:numPr>
          <w:ilvl w:val="0"/>
          <w:numId w:val="13"/>
        </w:numPr>
        <w:spacing w:before="120" w:after="120"/>
      </w:pPr>
      <w:r w:rsidRPr="00CF4A75">
        <w:t xml:space="preserve">enable students to become active and informed members of the </w:t>
      </w:r>
      <w:proofErr w:type="gramStart"/>
      <w:r w:rsidRPr="00CF4A75">
        <w:t>community</w:t>
      </w:r>
      <w:proofErr w:type="gramEnd"/>
    </w:p>
    <w:p w14:paraId="7426BD30" w14:textId="32F03D19" w:rsidR="00C64117" w:rsidRPr="00CF4A75" w:rsidRDefault="00C64117" w:rsidP="00C64117">
      <w:pPr>
        <w:pStyle w:val="VCAAbullet"/>
        <w:numPr>
          <w:ilvl w:val="0"/>
          <w:numId w:val="13"/>
        </w:numPr>
        <w:spacing w:before="120" w:after="120"/>
      </w:pPr>
      <w:r w:rsidRPr="00CF4A75">
        <w:t xml:space="preserve">equip young people with the skills, knowledge, </w:t>
      </w:r>
      <w:proofErr w:type="gramStart"/>
      <w:r w:rsidRPr="00CF4A75">
        <w:t>values</w:t>
      </w:r>
      <w:proofErr w:type="gramEnd"/>
      <w:r w:rsidRPr="00CF4A75">
        <w:t xml:space="preserve"> and capabilities to succeed in employment, </w:t>
      </w:r>
      <w:r w:rsidR="00CC07FF">
        <w:t xml:space="preserve">and </w:t>
      </w:r>
      <w:r w:rsidRPr="00CF4A75">
        <w:t>personal and civic life</w:t>
      </w:r>
      <w:r w:rsidR="00CC07FF">
        <w:t>.</w:t>
      </w:r>
    </w:p>
    <w:p w14:paraId="09B640DD" w14:textId="77777777" w:rsidR="00C64117" w:rsidRPr="00C64117" w:rsidRDefault="00C64117" w:rsidP="00C64117">
      <w:pPr>
        <w:pStyle w:val="VCAAbody"/>
      </w:pPr>
      <w:r w:rsidRPr="00C64117">
        <w:t xml:space="preserve">The curriculum is free from discrimination </w:t>
      </w:r>
      <w:proofErr w:type="gramStart"/>
      <w:r w:rsidRPr="00C64117">
        <w:t>on the basis of</w:t>
      </w:r>
      <w:proofErr w:type="gramEnd"/>
      <w:r w:rsidRPr="00C64117">
        <w:t xml:space="preserve"> </w:t>
      </w:r>
      <w:bookmarkStart w:id="9" w:name="_Hlk158219113"/>
      <w:r w:rsidRPr="00C64117">
        <w:t xml:space="preserve">race, gender, religion, political belief or activity, disability, cultural and linguistic background, socioeconomic background and geographic location. </w:t>
      </w:r>
      <w:bookmarkEnd w:id="9"/>
      <w:r w:rsidRPr="00C64117">
        <w:t>The curriculum will provide access to Aboriginal and Torres Strait Islander knowledge and learnings where relevant.</w:t>
      </w:r>
    </w:p>
    <w:p w14:paraId="23D3CCC1" w14:textId="77777777" w:rsidR="00C64117" w:rsidRPr="00CF4A75" w:rsidRDefault="00C64117" w:rsidP="00C64117">
      <w:pPr>
        <w:pStyle w:val="VCAAHeading3"/>
        <w:rPr>
          <w:lang w:val="en-AU"/>
        </w:rPr>
      </w:pPr>
      <w:r w:rsidRPr="00CF4A75">
        <w:rPr>
          <w:lang w:val="en-AU"/>
        </w:rPr>
        <w:t>Balance challenge and expectation with the needs of the individual</w:t>
      </w:r>
    </w:p>
    <w:p w14:paraId="0F2BCD22" w14:textId="77777777" w:rsidR="00C64117" w:rsidRPr="00CF4A75" w:rsidRDefault="00C64117" w:rsidP="00C64117">
      <w:pPr>
        <w:pStyle w:val="VCAAbody"/>
        <w:rPr>
          <w:lang w:val="en-AU"/>
        </w:rPr>
      </w:pPr>
      <w:r w:rsidRPr="00CF4A75">
        <w:rPr>
          <w:lang w:val="en-AU"/>
        </w:rPr>
        <w:t>VCE studies cater for students with a wide range of ability levels, providing appropriate levels of differentiation, setting high but reasonable expectations, and allowing students to develop and achieve their best as confident and creative individuals. Standards will be established by comparison to other like studies and to leading national and global jurisdictions.</w:t>
      </w:r>
    </w:p>
    <w:p w14:paraId="7634C1BF" w14:textId="77777777" w:rsidR="00C64117" w:rsidRPr="00CF4A75" w:rsidRDefault="00C64117" w:rsidP="00C64117">
      <w:pPr>
        <w:pStyle w:val="VCAAHeading3"/>
      </w:pPr>
      <w:r w:rsidRPr="00CF4A75">
        <w:t xml:space="preserve">Express and reflect enduring and dynamic aspects of a field or </w:t>
      </w:r>
      <w:proofErr w:type="gramStart"/>
      <w:r w:rsidRPr="00CF4A75">
        <w:t>discipline</w:t>
      </w:r>
      <w:proofErr w:type="gramEnd"/>
    </w:p>
    <w:p w14:paraId="1893DD9B" w14:textId="77777777" w:rsidR="00C64117" w:rsidRDefault="00C64117" w:rsidP="00C64117">
      <w:pPr>
        <w:pStyle w:val="VCAAbody"/>
        <w:rPr>
          <w:lang w:val="en-AU"/>
        </w:rPr>
      </w:pPr>
      <w:r w:rsidRPr="00CF4A75">
        <w:rPr>
          <w:lang w:val="en-AU"/>
        </w:rPr>
        <w:t xml:space="preserve">VCE studies will draw on valued disciplines and knowledge domains to assist students to develop contemporary understandings and skills. VCE studies will do this by: </w:t>
      </w:r>
    </w:p>
    <w:p w14:paraId="5E77E9EE" w14:textId="47DBF52B" w:rsidR="00C64117" w:rsidRPr="00326C5B" w:rsidRDefault="003620C4" w:rsidP="00326C5B">
      <w:pPr>
        <w:pStyle w:val="VCAAbullet"/>
      </w:pPr>
      <w:r w:rsidRPr="00C96ECA">
        <w:t xml:space="preserve">identifying </w:t>
      </w:r>
      <w:r w:rsidR="00C64117" w:rsidRPr="00C96ECA">
        <w:t xml:space="preserve">specific knowledge, skills and understanding to be demonstrated by </w:t>
      </w:r>
      <w:proofErr w:type="gramStart"/>
      <w:r w:rsidR="00C64117" w:rsidRPr="00C96ECA">
        <w:t>students</w:t>
      </w:r>
      <w:proofErr w:type="gramEnd"/>
      <w:r w:rsidR="00C64117" w:rsidRPr="00C96ECA">
        <w:t xml:space="preserve"> </w:t>
      </w:r>
    </w:p>
    <w:p w14:paraId="39563F08" w14:textId="5D74B81C" w:rsidR="00C64117" w:rsidRPr="00326C5B" w:rsidRDefault="003620C4" w:rsidP="00326C5B">
      <w:pPr>
        <w:pStyle w:val="VCAAbullet"/>
      </w:pPr>
      <w:r w:rsidRPr="00C96ECA">
        <w:t xml:space="preserve">drawing </w:t>
      </w:r>
      <w:r w:rsidR="00C64117" w:rsidRPr="00C96ECA">
        <w:t>on contemporary contexts and examining future challenges</w:t>
      </w:r>
    </w:p>
    <w:p w14:paraId="3CBCDB24" w14:textId="4F8B5D22" w:rsidR="00C64117" w:rsidRPr="00326C5B" w:rsidRDefault="003620C4" w:rsidP="00326C5B">
      <w:pPr>
        <w:pStyle w:val="VCAAbullet"/>
      </w:pPr>
      <w:r w:rsidRPr="00C96ECA">
        <w:t>requiring higher-</w:t>
      </w:r>
      <w:r w:rsidR="00C64117" w:rsidRPr="00C96ECA">
        <w:t xml:space="preserve">order thinking, critical </w:t>
      </w:r>
      <w:proofErr w:type="gramStart"/>
      <w:r w:rsidR="00C64117" w:rsidRPr="00C96ECA">
        <w:t>perspectives</w:t>
      </w:r>
      <w:proofErr w:type="gramEnd"/>
      <w:r w:rsidR="00C64117" w:rsidRPr="00C96ECA">
        <w:t xml:space="preserve"> and analysis</w:t>
      </w:r>
      <w:r w:rsidRPr="00C96ECA">
        <w:t xml:space="preserve"> </w:t>
      </w:r>
    </w:p>
    <w:p w14:paraId="342FC7A0" w14:textId="45536E2E" w:rsidR="00C64117" w:rsidRPr="00326C5B" w:rsidRDefault="003620C4" w:rsidP="00326C5B">
      <w:pPr>
        <w:pStyle w:val="VCAAbullet"/>
      </w:pPr>
      <w:r w:rsidRPr="00C96ECA">
        <w:t xml:space="preserve">promoting </w:t>
      </w:r>
      <w:r w:rsidR="00C64117" w:rsidRPr="00C96ECA">
        <w:t>investigation of the nature of inquiry associated with the disciplines underpinning the study.</w:t>
      </w:r>
    </w:p>
    <w:p w14:paraId="512BA2A3" w14:textId="010F6AC9" w:rsidR="00B13D60" w:rsidRPr="00CF4A75" w:rsidRDefault="00B13D60" w:rsidP="00B13D60">
      <w:pPr>
        <w:pStyle w:val="VCAAHeading3"/>
        <w:rPr>
          <w:b/>
          <w:bCs/>
        </w:rPr>
      </w:pPr>
      <w:r w:rsidRPr="00CF4A75">
        <w:lastRenderedPageBreak/>
        <w:t xml:space="preserve">Meet community expectations for </w:t>
      </w:r>
      <w:r w:rsidR="003620C4" w:rsidRPr="00CF4A75">
        <w:t>high</w:t>
      </w:r>
      <w:r w:rsidR="003620C4">
        <w:t>-</w:t>
      </w:r>
      <w:r w:rsidRPr="00CF4A75">
        <w:t xml:space="preserve">quality curriculum and </w:t>
      </w:r>
      <w:proofErr w:type="gramStart"/>
      <w:r w:rsidRPr="00CF4A75">
        <w:t>assessment</w:t>
      </w:r>
      <w:proofErr w:type="gramEnd"/>
    </w:p>
    <w:p w14:paraId="6E4916FC" w14:textId="7904FE5F" w:rsidR="00B13D60" w:rsidRPr="00CF4A75" w:rsidRDefault="00B13D60" w:rsidP="00B13D60">
      <w:pPr>
        <w:pStyle w:val="VCAAbody"/>
        <w:rPr>
          <w:b/>
          <w:bCs/>
          <w:lang w:val="en-AU"/>
        </w:rPr>
      </w:pPr>
      <w:r w:rsidRPr="00CF4A75">
        <w:rPr>
          <w:lang w:val="en-AU"/>
        </w:rPr>
        <w:t xml:space="preserve">VCE studies will meet all relevant </w:t>
      </w:r>
      <w:r w:rsidR="003620C4">
        <w:rPr>
          <w:lang w:val="en-AU"/>
        </w:rPr>
        <w:t>n</w:t>
      </w:r>
      <w:r w:rsidR="003620C4" w:rsidRPr="00CF4A75">
        <w:rPr>
          <w:lang w:val="en-AU"/>
        </w:rPr>
        <w:t xml:space="preserve">ational </w:t>
      </w:r>
      <w:r w:rsidRPr="00CF4A75">
        <w:rPr>
          <w:lang w:val="en-AU"/>
        </w:rPr>
        <w:t>and Victorian legislative and regulatory standards and requirements.</w:t>
      </w:r>
    </w:p>
    <w:p w14:paraId="09844B22" w14:textId="77777777" w:rsidR="00B13D60" w:rsidRPr="00CF4A75" w:rsidRDefault="00B13D60" w:rsidP="00B13D60">
      <w:pPr>
        <w:pStyle w:val="VCAAHeading2"/>
        <w:rPr>
          <w:lang w:val="en-AU"/>
        </w:rPr>
      </w:pPr>
      <w:bookmarkStart w:id="10" w:name="_Toc162941892"/>
      <w:r w:rsidRPr="1B483414">
        <w:rPr>
          <w:lang w:val="en-AU"/>
        </w:rPr>
        <w:t xml:space="preserve">2.2 </w:t>
      </w:r>
      <w:r>
        <w:tab/>
      </w:r>
      <w:r w:rsidRPr="1B483414">
        <w:rPr>
          <w:lang w:val="en-AU"/>
        </w:rPr>
        <w:t>Study assessment principles</w:t>
      </w:r>
      <w:bookmarkEnd w:id="10"/>
    </w:p>
    <w:p w14:paraId="658B67DF" w14:textId="77777777" w:rsidR="00B13D60" w:rsidRDefault="00B13D60" w:rsidP="00B13D60">
      <w:pPr>
        <w:pStyle w:val="VCAAbody"/>
        <w:rPr>
          <w:lang w:val="en-AU"/>
        </w:rPr>
      </w:pPr>
      <w:r w:rsidRPr="00CF4A75">
        <w:rPr>
          <w:lang w:val="en-AU"/>
        </w:rPr>
        <w:t>Assessment is an integral part of teaching and learning at the senior secondary level. Assessment:</w:t>
      </w:r>
    </w:p>
    <w:p w14:paraId="2B4A4686" w14:textId="77777777" w:rsidR="00B13D60" w:rsidRPr="00B13D60" w:rsidRDefault="00B13D60" w:rsidP="00B13D60">
      <w:pPr>
        <w:pStyle w:val="VCAAbullet"/>
      </w:pPr>
      <w:r w:rsidRPr="00B13D60">
        <w:t xml:space="preserve">identifies opportunities for further </w:t>
      </w:r>
      <w:proofErr w:type="gramStart"/>
      <w:r w:rsidRPr="00B13D60">
        <w:t>learning</w:t>
      </w:r>
      <w:proofErr w:type="gramEnd"/>
    </w:p>
    <w:p w14:paraId="5B80521A" w14:textId="77777777" w:rsidR="00B13D60" w:rsidRPr="00B13D60" w:rsidRDefault="00B13D60" w:rsidP="00B13D60">
      <w:pPr>
        <w:pStyle w:val="VCAAbullet"/>
      </w:pPr>
      <w:r w:rsidRPr="00B13D60">
        <w:t xml:space="preserve">describes student </w:t>
      </w:r>
      <w:proofErr w:type="gramStart"/>
      <w:r w:rsidRPr="00B13D60">
        <w:t>achievement</w:t>
      </w:r>
      <w:proofErr w:type="gramEnd"/>
    </w:p>
    <w:p w14:paraId="64DA9DF6" w14:textId="77777777" w:rsidR="00B13D60" w:rsidRPr="00B13D60" w:rsidRDefault="00B13D60" w:rsidP="00B13D60">
      <w:pPr>
        <w:pStyle w:val="VCAAbullet"/>
      </w:pPr>
      <w:r w:rsidRPr="00B13D60">
        <w:t xml:space="preserve">articulates and maintains </w:t>
      </w:r>
      <w:proofErr w:type="gramStart"/>
      <w:r w:rsidRPr="00B13D60">
        <w:t>standards</w:t>
      </w:r>
      <w:proofErr w:type="gramEnd"/>
    </w:p>
    <w:p w14:paraId="31EAE380" w14:textId="77777777" w:rsidR="00B13D60" w:rsidRPr="00B13D60" w:rsidRDefault="00B13D60" w:rsidP="00B13D60">
      <w:pPr>
        <w:pStyle w:val="VCAAbullet"/>
      </w:pPr>
      <w:r w:rsidRPr="00B13D60">
        <w:t>provides the basis for the award of the qualification.</w:t>
      </w:r>
    </w:p>
    <w:p w14:paraId="3D51516F" w14:textId="77777777" w:rsidR="0034627E" w:rsidRPr="00CF4A75" w:rsidRDefault="0034627E" w:rsidP="0034627E">
      <w:pPr>
        <w:pStyle w:val="VCAAbody"/>
      </w:pPr>
      <w:r w:rsidRPr="00CF4A75">
        <w:t>In each VCE study, teachers and schools determine the assessment tasks to be used at Units 1 and 2. In Units 3 and 4, specified assessment tasks are set.</w:t>
      </w:r>
    </w:p>
    <w:p w14:paraId="73ADD84D" w14:textId="7E4D6F6E" w:rsidR="0034627E" w:rsidRPr="00CF4A75" w:rsidRDefault="0034627E" w:rsidP="0034627E">
      <w:pPr>
        <w:pStyle w:val="VCAAbody"/>
      </w:pPr>
      <w:r w:rsidRPr="00CF4A75">
        <w:t xml:space="preserve">At the Units 3 and 4 level of a VCE study (excluding the VCE VM), </w:t>
      </w:r>
      <w:r w:rsidR="009A3A0B">
        <w:t>s</w:t>
      </w:r>
      <w:r w:rsidR="009A3A0B" w:rsidRPr="00CF4A75">
        <w:t>chool</w:t>
      </w:r>
      <w:r w:rsidRPr="00CF4A75">
        <w:t xml:space="preserve">-assessed </w:t>
      </w:r>
      <w:r w:rsidR="009A3A0B">
        <w:t>c</w:t>
      </w:r>
      <w:r w:rsidR="009A3A0B" w:rsidRPr="00CF4A75">
        <w:t>oursework</w:t>
      </w:r>
      <w:r w:rsidR="009A3A0B">
        <w:t xml:space="preserve"> </w:t>
      </w:r>
      <w:r w:rsidR="000A77B9">
        <w:t>(SAC)</w:t>
      </w:r>
      <w:r w:rsidRPr="00CF4A75">
        <w:t xml:space="preserve">, </w:t>
      </w:r>
      <w:r w:rsidR="000A77B9">
        <w:t>s</w:t>
      </w:r>
      <w:r w:rsidR="000A77B9" w:rsidRPr="00CF4A75">
        <w:t>chool</w:t>
      </w:r>
      <w:r w:rsidRPr="00CF4A75">
        <w:t xml:space="preserve">-assessed </w:t>
      </w:r>
      <w:r w:rsidR="000A77B9">
        <w:t>t</w:t>
      </w:r>
      <w:r w:rsidR="000A77B9" w:rsidRPr="00CF4A75">
        <w:t>asks</w:t>
      </w:r>
      <w:r w:rsidR="000A77B9">
        <w:t xml:space="preserve"> (SAT)</w:t>
      </w:r>
      <w:r w:rsidRPr="00CF4A75">
        <w:t xml:space="preserve">, </w:t>
      </w:r>
      <w:r w:rsidR="009A3A0B">
        <w:t>e</w:t>
      </w:r>
      <w:r w:rsidR="009A3A0B" w:rsidRPr="00CF4A75">
        <w:t>xternally</w:t>
      </w:r>
      <w:r w:rsidR="009A3A0B">
        <w:t xml:space="preserve"> </w:t>
      </w:r>
      <w:r w:rsidRPr="00CF4A75">
        <w:t xml:space="preserve">assessed </w:t>
      </w:r>
      <w:r w:rsidR="009A3A0B">
        <w:t>t</w:t>
      </w:r>
      <w:r w:rsidR="009A3A0B" w:rsidRPr="00CF4A75">
        <w:t>asks</w:t>
      </w:r>
      <w:r w:rsidR="00642C07">
        <w:t xml:space="preserve"> (EAT)</w:t>
      </w:r>
      <w:r w:rsidR="000A77B9">
        <w:t>,</w:t>
      </w:r>
      <w:r w:rsidR="009A3A0B">
        <w:t xml:space="preserve"> </w:t>
      </w:r>
      <w:r w:rsidRPr="00CF4A75">
        <w:t>examinations and other external assessments provide assessment results that are used in the calculation of a student’s study score.</w:t>
      </w:r>
    </w:p>
    <w:p w14:paraId="6F4FFF07" w14:textId="5D0CE4EB" w:rsidR="0034627E" w:rsidRPr="00CF4A75" w:rsidRDefault="0034627E" w:rsidP="0034627E">
      <w:pPr>
        <w:pStyle w:val="VCAAbody"/>
      </w:pPr>
      <w:r w:rsidRPr="00CF4A75">
        <w:t>The key principles underpinning all VCE assessment practice ensure that assessment instruments enable judg</w:t>
      </w:r>
      <w:r w:rsidR="00A01483">
        <w:t>ements</w:t>
      </w:r>
      <w:r w:rsidRPr="00CF4A75">
        <w:t xml:space="preserve"> to be made about demonstration of the outcomes and, where appropriate, levels of achievement fairly, in a balanced way and without adverse effects on the curriculum.</w:t>
      </w:r>
    </w:p>
    <w:p w14:paraId="6AF78F86" w14:textId="77777777" w:rsidR="0034627E" w:rsidRPr="00CF4A75" w:rsidRDefault="0034627E" w:rsidP="0034627E">
      <w:pPr>
        <w:pStyle w:val="VCAAbody"/>
      </w:pPr>
      <w:r w:rsidRPr="00CF4A75">
        <w:t xml:space="preserve">Assessment should be acceptable to stakeholders – including students, schools, </w:t>
      </w:r>
      <w:proofErr w:type="gramStart"/>
      <w:r w:rsidRPr="00CF4A75">
        <w:t>government</w:t>
      </w:r>
      <w:proofErr w:type="gramEnd"/>
      <w:r w:rsidRPr="00CF4A75">
        <w:t xml:space="preserve"> and the community. The system for assessing the progress and achievement of students must be accessible, effective, equitable, </w:t>
      </w:r>
      <w:proofErr w:type="gramStart"/>
      <w:r w:rsidRPr="00CF4A75">
        <w:t>reasonable</w:t>
      </w:r>
      <w:proofErr w:type="gramEnd"/>
      <w:r w:rsidRPr="00CF4A75">
        <w:t xml:space="preserve"> and transparent.</w:t>
      </w:r>
    </w:p>
    <w:p w14:paraId="49EA3D70" w14:textId="77777777" w:rsidR="0034627E" w:rsidRPr="00CF4A75" w:rsidRDefault="0034627E" w:rsidP="0034627E">
      <w:pPr>
        <w:pStyle w:val="VCAAHeading3"/>
        <w:rPr>
          <w:lang w:val="en-AU"/>
        </w:rPr>
      </w:pPr>
      <w:r w:rsidRPr="00CF4A75">
        <w:rPr>
          <w:lang w:val="en-AU"/>
        </w:rPr>
        <w:t>VCE assessment should be valid and reasonable</w:t>
      </w:r>
    </w:p>
    <w:p w14:paraId="7EFB79D0" w14:textId="77777777" w:rsidR="0034627E" w:rsidRPr="00CF4A75" w:rsidRDefault="0034627E" w:rsidP="0034627E">
      <w:pPr>
        <w:pStyle w:val="VCAAbody"/>
        <w:rPr>
          <w:lang w:val="en-AU"/>
        </w:rPr>
      </w:pPr>
      <w:r w:rsidRPr="00CF4A75">
        <w:rPr>
          <w:lang w:val="en-AU"/>
        </w:rPr>
        <w:t>The curriculum content to be assessed must be explicitly described to teachers in each study design and related VCAA documents. Assessment instruments should not assess learning that is outside the scope of a study design.</w:t>
      </w:r>
    </w:p>
    <w:p w14:paraId="107D0EEF" w14:textId="77777777" w:rsidR="0034627E" w:rsidRPr="00CF4A75" w:rsidRDefault="0034627E" w:rsidP="0034627E">
      <w:pPr>
        <w:pStyle w:val="VCAAbody"/>
        <w:rPr>
          <w:lang w:val="en-AU"/>
        </w:rPr>
      </w:pPr>
      <w:r w:rsidRPr="00CF4A75">
        <w:rPr>
          <w:lang w:val="en-AU"/>
        </w:rPr>
        <w:t xml:space="preserve">Each assessment instrument (for example, assignment, project, practical, oral, performance, portfolio, </w:t>
      </w:r>
      <w:proofErr w:type="gramStart"/>
      <w:r w:rsidRPr="00CF4A75">
        <w:rPr>
          <w:lang w:val="en-AU"/>
        </w:rPr>
        <w:t>presentation</w:t>
      </w:r>
      <w:proofErr w:type="gramEnd"/>
      <w:r w:rsidRPr="00CF4A75">
        <w:rPr>
          <w:lang w:val="en-AU"/>
        </w:rPr>
        <w:t xml:space="preserve"> or examination) should give students clear instructions. It should be administered under conditions (degree of supervision, access to resources, notice and duration) that are substantially the same for all students undertaking that assessment.</w:t>
      </w:r>
    </w:p>
    <w:p w14:paraId="28B2AFBB" w14:textId="77777777" w:rsidR="0034627E" w:rsidRPr="00CF4A75" w:rsidRDefault="0034627E" w:rsidP="0034627E">
      <w:pPr>
        <w:pStyle w:val="VCAAbody"/>
        <w:rPr>
          <w:lang w:val="en-AU"/>
        </w:rPr>
      </w:pPr>
      <w:r w:rsidRPr="00CF4A75">
        <w:rPr>
          <w:lang w:val="en-AU"/>
        </w:rPr>
        <w:t>Authentication and school moderation of assessment and the processes of external review and statistical moderation are to ensure that assessment results are fair and comparable across the student cohort for that study.</w:t>
      </w:r>
    </w:p>
    <w:p w14:paraId="0A724460" w14:textId="77777777" w:rsidR="00A01483" w:rsidRDefault="00A01483">
      <w:pPr>
        <w:rPr>
          <w:rFonts w:ascii="Arial" w:hAnsi="Arial" w:cs="Arial"/>
          <w:color w:val="0F7EB4"/>
          <w:sz w:val="32"/>
          <w:szCs w:val="24"/>
          <w:lang w:val="en-AU"/>
        </w:rPr>
      </w:pPr>
      <w:r>
        <w:rPr>
          <w:lang w:val="en-AU"/>
        </w:rPr>
        <w:br w:type="page"/>
      </w:r>
    </w:p>
    <w:p w14:paraId="014F21FB" w14:textId="119B35F9" w:rsidR="0034627E" w:rsidRPr="00CF4A75" w:rsidRDefault="0034627E" w:rsidP="0034627E">
      <w:pPr>
        <w:pStyle w:val="VCAAHeading3"/>
        <w:rPr>
          <w:lang w:val="en-AU"/>
        </w:rPr>
      </w:pPr>
      <w:r w:rsidRPr="00CF4A75">
        <w:rPr>
          <w:lang w:val="en-AU"/>
        </w:rPr>
        <w:lastRenderedPageBreak/>
        <w:t>VCE assessment should be equitable</w:t>
      </w:r>
    </w:p>
    <w:p w14:paraId="27E17F97" w14:textId="77777777" w:rsidR="0034627E" w:rsidRPr="00CF4A75" w:rsidRDefault="0034627E" w:rsidP="0034627E">
      <w:pPr>
        <w:pStyle w:val="VCAAbody"/>
        <w:rPr>
          <w:lang w:val="en-AU"/>
        </w:rPr>
      </w:pPr>
      <w:r w:rsidRPr="00CF4A75">
        <w:rPr>
          <w:lang w:val="en-AU"/>
        </w:rPr>
        <w:t xml:space="preserve">Assessment instruments should neither privilege nor disadvantage certain groups of students or exclude others </w:t>
      </w:r>
      <w:proofErr w:type="gramStart"/>
      <w:r w:rsidRPr="00CF4A75">
        <w:rPr>
          <w:lang w:val="en-AU"/>
        </w:rPr>
        <w:t>on the basis of</w:t>
      </w:r>
      <w:proofErr w:type="gramEnd"/>
      <w:r w:rsidRPr="00CF4A75">
        <w:rPr>
          <w:lang w:val="en-AU"/>
        </w:rPr>
        <w:t xml:space="preserve"> race, gender, religion, </w:t>
      </w:r>
      <w:r>
        <w:rPr>
          <w:lang w:val="en-AU"/>
        </w:rPr>
        <w:t xml:space="preserve">political belief or activity, disability, </w:t>
      </w:r>
      <w:r w:rsidRPr="00CF4A75">
        <w:rPr>
          <w:lang w:val="en-AU"/>
        </w:rPr>
        <w:t>cultur</w:t>
      </w:r>
      <w:r>
        <w:rPr>
          <w:lang w:val="en-AU"/>
        </w:rPr>
        <w:t>al and linguistic background</w:t>
      </w:r>
      <w:r w:rsidRPr="00CF4A75">
        <w:rPr>
          <w:lang w:val="en-AU"/>
        </w:rPr>
        <w:t xml:space="preserve">, socioeconomic background </w:t>
      </w:r>
      <w:r>
        <w:rPr>
          <w:lang w:val="en-AU"/>
        </w:rPr>
        <w:t xml:space="preserve">and </w:t>
      </w:r>
      <w:r w:rsidRPr="00CF4A75">
        <w:rPr>
          <w:lang w:val="en-AU"/>
        </w:rPr>
        <w:t>geographic location.</w:t>
      </w:r>
      <w:r>
        <w:rPr>
          <w:lang w:val="en-AU"/>
        </w:rPr>
        <w:t xml:space="preserve"> </w:t>
      </w:r>
    </w:p>
    <w:p w14:paraId="10E884D2" w14:textId="77777777" w:rsidR="0034627E" w:rsidRPr="00CF4A75" w:rsidRDefault="0034627E" w:rsidP="0034627E">
      <w:pPr>
        <w:pStyle w:val="VCAAbody"/>
        <w:rPr>
          <w:lang w:val="en-AU"/>
        </w:rPr>
      </w:pPr>
      <w:r w:rsidRPr="00CF4A75">
        <w:rPr>
          <w:lang w:val="en-AU"/>
        </w:rPr>
        <w:t>Assessment instruments should be designed so that, under the same or similar conditions, they provide consistent information about student performance. This may be the case when, for example, alternatives are offered at the same time for assessment of an outcome (which could be based on a choice of context) or at a different time due to a student’s absence.</w:t>
      </w:r>
    </w:p>
    <w:p w14:paraId="151DD928" w14:textId="77777777" w:rsidR="0034627E" w:rsidRPr="00CF4A75" w:rsidRDefault="0034627E" w:rsidP="0034627E">
      <w:pPr>
        <w:pStyle w:val="VCAAHeading3"/>
        <w:rPr>
          <w:lang w:val="en-AU"/>
        </w:rPr>
      </w:pPr>
      <w:r w:rsidRPr="00CF4A75">
        <w:rPr>
          <w:lang w:val="en-AU"/>
        </w:rPr>
        <w:t>VCE assessment should be balanced</w:t>
      </w:r>
    </w:p>
    <w:p w14:paraId="42F86E0D" w14:textId="77777777" w:rsidR="0034627E" w:rsidRPr="00CF4A75" w:rsidRDefault="0034627E" w:rsidP="0034627E">
      <w:pPr>
        <w:pStyle w:val="VCAAbody"/>
        <w:rPr>
          <w:lang w:val="en-AU"/>
        </w:rPr>
      </w:pPr>
      <w:r w:rsidRPr="00CF4A75">
        <w:rPr>
          <w:lang w:val="en-AU"/>
        </w:rPr>
        <w:t xml:space="preserve">The set of assessment instruments used in a VCE study should be designed to provide a range of opportunities for a student to demonstrate in different contexts and modes the knowledge, skills, </w:t>
      </w:r>
      <w:proofErr w:type="gramStart"/>
      <w:r w:rsidRPr="00CF4A75">
        <w:rPr>
          <w:lang w:val="en-AU"/>
        </w:rPr>
        <w:t>understanding</w:t>
      </w:r>
      <w:proofErr w:type="gramEnd"/>
      <w:r w:rsidRPr="00CF4A75">
        <w:rPr>
          <w:lang w:val="en-AU"/>
        </w:rPr>
        <w:t xml:space="preserve"> and capacities set out in the curriculum. This assessment should also provide the opportunity for students to demonstrate different levels of achievement specified by suitable criteria, descriptors, rubrics or marking schemes.</w:t>
      </w:r>
    </w:p>
    <w:p w14:paraId="4FA2C99B" w14:textId="79F5DAC9" w:rsidR="0034627E" w:rsidRPr="00CF4A75" w:rsidRDefault="0034627E" w:rsidP="0034627E">
      <w:pPr>
        <w:pStyle w:val="VCAAbody"/>
        <w:rPr>
          <w:b/>
          <w:i/>
          <w:lang w:val="en-AU"/>
        </w:rPr>
      </w:pPr>
      <w:r w:rsidRPr="00CF4A75">
        <w:rPr>
          <w:lang w:val="en-AU"/>
        </w:rPr>
        <w:t>Judg</w:t>
      </w:r>
      <w:r w:rsidR="00A01483">
        <w:rPr>
          <w:lang w:val="en-AU"/>
        </w:rPr>
        <w:t>ement</w:t>
      </w:r>
      <w:r w:rsidRPr="00CF4A75">
        <w:rPr>
          <w:lang w:val="en-AU"/>
        </w:rPr>
        <w:t xml:space="preserve"> about student level of achievement should be based on the results from a variety of practical and theoretical situations and contexts relevant to a study. Students may be required to respond in written, oral, performance, product, folio, </w:t>
      </w:r>
      <w:proofErr w:type="gramStart"/>
      <w:r w:rsidRPr="00CF4A75">
        <w:rPr>
          <w:lang w:val="en-AU"/>
        </w:rPr>
        <w:t>multimedia</w:t>
      </w:r>
      <w:proofErr w:type="gramEnd"/>
      <w:r w:rsidRPr="00CF4A75">
        <w:rPr>
          <w:lang w:val="en-AU"/>
        </w:rPr>
        <w:t xml:space="preserve"> or other suitable modes as applicable to the distinctive nature of a study or group of related studies.</w:t>
      </w:r>
    </w:p>
    <w:p w14:paraId="1DBCAFCD" w14:textId="77777777" w:rsidR="0034627E" w:rsidRPr="00CF4A75" w:rsidRDefault="0034627E" w:rsidP="0034627E">
      <w:pPr>
        <w:pStyle w:val="VCAAHeading3"/>
        <w:rPr>
          <w:lang w:val="en-AU"/>
        </w:rPr>
      </w:pPr>
      <w:r w:rsidRPr="00CF4A75">
        <w:rPr>
          <w:lang w:val="en-AU"/>
        </w:rPr>
        <w:t>VCE assessment should be efficient</w:t>
      </w:r>
    </w:p>
    <w:p w14:paraId="09E2D47E" w14:textId="06D7DA36" w:rsidR="0034627E" w:rsidRPr="00CF4A75" w:rsidRDefault="0034627E" w:rsidP="0034627E">
      <w:pPr>
        <w:pStyle w:val="VCAAbody"/>
        <w:rPr>
          <w:lang w:val="en-AU"/>
        </w:rPr>
      </w:pPr>
      <w:r w:rsidRPr="00CF4A75">
        <w:rPr>
          <w:lang w:val="en-AU"/>
        </w:rPr>
        <w:t>The study design will set out the minimum number of assessments for teachers and assessors to make a robust judg</w:t>
      </w:r>
      <w:r w:rsidR="00A01483">
        <w:rPr>
          <w:lang w:val="en-AU"/>
        </w:rPr>
        <w:t>e</w:t>
      </w:r>
      <w:r w:rsidRPr="00CF4A75">
        <w:rPr>
          <w:lang w:val="en-AU"/>
        </w:rPr>
        <w:t>ment about each student’s progress and learning. Each assessment instrument must balance the demands of precision with those of efficiency. Assessment should not generate workload and/or stress that unduly diminishes the performance of students under fair and reasonable circumstances.</w:t>
      </w:r>
    </w:p>
    <w:p w14:paraId="74209734" w14:textId="77777777" w:rsidR="0034627E" w:rsidRPr="00CF4A75" w:rsidRDefault="0034627E" w:rsidP="0034627E">
      <w:pPr>
        <w:pStyle w:val="VCAAHeading1"/>
        <w:rPr>
          <w:lang w:val="en-AU"/>
        </w:rPr>
      </w:pPr>
      <w:bookmarkStart w:id="11" w:name="_Toc162941893"/>
      <w:r w:rsidRPr="1B483414">
        <w:rPr>
          <w:lang w:val="en-AU"/>
        </w:rPr>
        <w:t>Section 3: Procedures for development and amendment of VCE studies</w:t>
      </w:r>
      <w:bookmarkEnd w:id="11"/>
    </w:p>
    <w:p w14:paraId="0F71C46E" w14:textId="77777777" w:rsidR="0034627E" w:rsidRPr="00CF4A75" w:rsidRDefault="0034627E" w:rsidP="0034627E">
      <w:pPr>
        <w:pStyle w:val="VCAAHeading2"/>
        <w:rPr>
          <w:lang w:val="en-AU"/>
        </w:rPr>
      </w:pPr>
      <w:bookmarkStart w:id="12" w:name="_Toc162941894"/>
      <w:r w:rsidRPr="00CF4A75">
        <w:rPr>
          <w:lang w:val="en-AU"/>
        </w:rPr>
        <w:t>3.1</w:t>
      </w:r>
      <w:r w:rsidRPr="00CF4A75">
        <w:rPr>
          <w:lang w:val="en-AU"/>
        </w:rPr>
        <w:tab/>
        <w:t>Overview</w:t>
      </w:r>
      <w:bookmarkEnd w:id="12"/>
    </w:p>
    <w:p w14:paraId="33349A09" w14:textId="77777777" w:rsidR="0034627E" w:rsidRPr="00CF4A75" w:rsidRDefault="0034627E" w:rsidP="0034627E">
      <w:pPr>
        <w:pStyle w:val="VCAAbody"/>
        <w:rPr>
          <w:lang w:val="en-AU"/>
        </w:rPr>
      </w:pPr>
      <w:r w:rsidRPr="1B483414">
        <w:rPr>
          <w:lang w:val="en-AU"/>
        </w:rPr>
        <w:t>The development of a new VCE study or the amendment of an established VCE study takes place under the guidance and direction of the VCAA Senior Secondary Curriculum and Assessment Committee (SSCAC). The SSCAC endorses new or revised studies for Board approval</w:t>
      </w:r>
      <w:r>
        <w:rPr>
          <w:lang w:val="en-AU"/>
        </w:rPr>
        <w:t xml:space="preserve"> and manages variation proposals</w:t>
      </w:r>
      <w:r w:rsidRPr="1B483414">
        <w:rPr>
          <w:lang w:val="en-AU"/>
        </w:rPr>
        <w:t>.</w:t>
      </w:r>
    </w:p>
    <w:p w14:paraId="04062BDB" w14:textId="6FA288B4" w:rsidR="0034627E" w:rsidRDefault="0034627E" w:rsidP="0034627E">
      <w:pPr>
        <w:pStyle w:val="VCAAbody"/>
        <w:spacing w:after="240"/>
        <w:rPr>
          <w:iCs/>
          <w:lang w:val="en-AU"/>
        </w:rPr>
      </w:pPr>
      <w:r w:rsidRPr="00CF4A75">
        <w:rPr>
          <w:lang w:val="en-AU"/>
        </w:rPr>
        <w:t xml:space="preserve">The VCAA Board approves a VCE study for a set period and notifies the VRQA that the development of or revisions to the study design have been completed in accordance with the processes set out </w:t>
      </w:r>
      <w:r w:rsidR="00E25A9C">
        <w:rPr>
          <w:lang w:val="en-AU"/>
        </w:rPr>
        <w:t xml:space="preserve">here, </w:t>
      </w:r>
      <w:r w:rsidR="000915B4">
        <w:rPr>
          <w:lang w:val="en-AU"/>
        </w:rPr>
        <w:t>in this document,</w:t>
      </w:r>
      <w:r w:rsidRPr="00CF4A75">
        <w:rPr>
          <w:lang w:val="en-AU"/>
        </w:rPr>
        <w:t xml:space="preserve"> the </w:t>
      </w:r>
      <w:r w:rsidRPr="00113BD0">
        <w:rPr>
          <w:iCs/>
          <w:lang w:val="en-AU"/>
        </w:rPr>
        <w:t>VCAA</w:t>
      </w:r>
      <w:r w:rsidRPr="00F8676D">
        <w:rPr>
          <w:i/>
          <w:lang w:val="en-AU"/>
        </w:rPr>
        <w:t xml:space="preserve"> </w:t>
      </w:r>
      <w:r w:rsidR="00113BD0">
        <w:rPr>
          <w:i/>
          <w:lang w:val="en-AU"/>
        </w:rPr>
        <w:t>P</w:t>
      </w:r>
      <w:r w:rsidR="00285FB7" w:rsidRPr="00F8676D">
        <w:rPr>
          <w:i/>
          <w:lang w:val="en-AU"/>
        </w:rPr>
        <w:t xml:space="preserve">rinciples </w:t>
      </w:r>
      <w:r w:rsidRPr="00F8676D">
        <w:rPr>
          <w:i/>
          <w:lang w:val="en-AU"/>
        </w:rPr>
        <w:t>and procedures for the development and review of VCE studies</w:t>
      </w:r>
      <w:r w:rsidRPr="00CF4A75">
        <w:rPr>
          <w:iCs/>
          <w:lang w:val="en-AU"/>
        </w:rPr>
        <w:t>. The VRQA is responsible for accrediting a VCE study for a period of up to a maximum of 5 years.</w:t>
      </w:r>
    </w:p>
    <w:p w14:paraId="1A9679E3" w14:textId="77777777" w:rsidR="0068459C" w:rsidRPr="00CF4A75" w:rsidRDefault="0068459C" w:rsidP="0034627E">
      <w:pPr>
        <w:pStyle w:val="VCAAbody"/>
        <w:spacing w:after="240"/>
        <w:rPr>
          <w:lang w:val="en-AU"/>
        </w:rPr>
      </w:pPr>
    </w:p>
    <w:p w14:paraId="467527A1" w14:textId="08A5EAD5" w:rsidR="0034627E" w:rsidRPr="00CF4A75" w:rsidRDefault="0034627E" w:rsidP="0034627E">
      <w:pPr>
        <w:pStyle w:val="VCAAHeading2"/>
        <w:rPr>
          <w:lang w:val="en-AU"/>
        </w:rPr>
      </w:pPr>
      <w:bookmarkStart w:id="13" w:name="_Toc162941895"/>
      <w:r w:rsidRPr="00CF4A75">
        <w:rPr>
          <w:lang w:val="en-AU"/>
        </w:rPr>
        <w:lastRenderedPageBreak/>
        <w:t>3.2 Developing a new VCE study</w:t>
      </w:r>
      <w:bookmarkEnd w:id="13"/>
    </w:p>
    <w:p w14:paraId="6A30F8DE" w14:textId="77777777" w:rsidR="0034627E" w:rsidRPr="00CF4A75" w:rsidRDefault="0034627E" w:rsidP="0034627E">
      <w:pPr>
        <w:pStyle w:val="VCAAbody"/>
        <w:rPr>
          <w:lang w:val="en-AU"/>
        </w:rPr>
      </w:pPr>
      <w:r w:rsidRPr="00CF4A75">
        <w:rPr>
          <w:lang w:val="en-AU"/>
        </w:rPr>
        <w:t>Proposals for new studies may arise from consideration of existing curriculum provision, a need identified by the VCAA, changes to policy or new policy initiatives, or external requests.</w:t>
      </w:r>
    </w:p>
    <w:p w14:paraId="73C85E1F" w14:textId="77777777" w:rsidR="0034627E" w:rsidRPr="00CF4A75" w:rsidRDefault="0034627E" w:rsidP="0034627E">
      <w:pPr>
        <w:pStyle w:val="VCAAbody"/>
        <w:rPr>
          <w:lang w:val="en-AU"/>
        </w:rPr>
      </w:pPr>
      <w:r w:rsidRPr="00CF4A75">
        <w:rPr>
          <w:lang w:val="en-AU"/>
        </w:rPr>
        <w:t>The VCAA Board will determine when a new study is to be developed and the process and schedule for development. The procedure for a major review will form the basis of the process for developing a new VCE study and will be endorsed by the VCAA Board.</w:t>
      </w:r>
    </w:p>
    <w:p w14:paraId="13252B98" w14:textId="77777777" w:rsidR="0034627E" w:rsidRPr="00CF4A75" w:rsidRDefault="0034627E" w:rsidP="0034627E">
      <w:pPr>
        <w:pStyle w:val="VCAAbody"/>
        <w:rPr>
          <w:lang w:val="en-AU"/>
        </w:rPr>
      </w:pPr>
      <w:r w:rsidRPr="00CF4A75">
        <w:rPr>
          <w:lang w:val="en-AU"/>
        </w:rPr>
        <w:t xml:space="preserve">Proposals for new studies will be evaluated </w:t>
      </w:r>
      <w:proofErr w:type="gramStart"/>
      <w:r w:rsidRPr="00CF4A75">
        <w:rPr>
          <w:lang w:val="en-AU"/>
        </w:rPr>
        <w:t>on the basis of</w:t>
      </w:r>
      <w:proofErr w:type="gramEnd"/>
      <w:r w:rsidRPr="00CF4A75">
        <w:rPr>
          <w:lang w:val="en-AU"/>
        </w:rPr>
        <w:t>:</w:t>
      </w:r>
    </w:p>
    <w:p w14:paraId="7C2D6818" w14:textId="77777777" w:rsidR="0034627E" w:rsidRPr="00C96ECA" w:rsidRDefault="0034627E" w:rsidP="00F8676D">
      <w:pPr>
        <w:pStyle w:val="VCAAbullet"/>
      </w:pPr>
      <w:r w:rsidRPr="00C96ECA">
        <w:t>consultation with key stakeholders and experts in the discipline</w:t>
      </w:r>
    </w:p>
    <w:p w14:paraId="74FF6603" w14:textId="77777777" w:rsidR="0034627E" w:rsidRPr="00C96ECA" w:rsidRDefault="0034627E" w:rsidP="00F8676D">
      <w:pPr>
        <w:pStyle w:val="VCAAbullet"/>
      </w:pPr>
      <w:r w:rsidRPr="00C96ECA">
        <w:t xml:space="preserve">demonstrated need to express new knowledge, new forms of knowledge or new perspectives within existing disciplines in ways that are not possible within existing </w:t>
      </w:r>
      <w:proofErr w:type="gramStart"/>
      <w:r w:rsidRPr="00C96ECA">
        <w:t>studies</w:t>
      </w:r>
      <w:proofErr w:type="gramEnd"/>
    </w:p>
    <w:p w14:paraId="04F986B1" w14:textId="77777777" w:rsidR="0034627E" w:rsidRPr="00C96ECA" w:rsidRDefault="0034627E" w:rsidP="00F8676D">
      <w:pPr>
        <w:pStyle w:val="VCAAbullet"/>
      </w:pPr>
      <w:r w:rsidRPr="00C96ECA">
        <w:t xml:space="preserve">ongoing demand and capacity to meet minimum enrolment </w:t>
      </w:r>
      <w:proofErr w:type="gramStart"/>
      <w:r w:rsidRPr="00C96ECA">
        <w:t>requirements</w:t>
      </w:r>
      <w:proofErr w:type="gramEnd"/>
    </w:p>
    <w:p w14:paraId="73B0E2AE" w14:textId="77777777" w:rsidR="0034627E" w:rsidRPr="00C96ECA" w:rsidRDefault="0034627E" w:rsidP="00F8676D">
      <w:pPr>
        <w:pStyle w:val="VCAAbullet"/>
      </w:pPr>
      <w:r w:rsidRPr="00C96ECA">
        <w:t>capacity to meet resourcing requirements for curriculum, teaching and external assessment.</w:t>
      </w:r>
    </w:p>
    <w:p w14:paraId="310C8858" w14:textId="77777777" w:rsidR="006604E6" w:rsidRPr="00CF4A75" w:rsidRDefault="006604E6" w:rsidP="006604E6">
      <w:pPr>
        <w:pStyle w:val="VCAAHeading2"/>
      </w:pPr>
      <w:bookmarkStart w:id="14" w:name="_Toc162941896"/>
      <w:r w:rsidRPr="00CF4A75">
        <w:t xml:space="preserve">3.3 </w:t>
      </w:r>
      <w:r w:rsidRPr="00CF4A75">
        <w:tab/>
        <w:t xml:space="preserve">Reviewing an established VCE </w:t>
      </w:r>
      <w:proofErr w:type="gramStart"/>
      <w:r w:rsidRPr="00CF4A75">
        <w:t>study</w:t>
      </w:r>
      <w:bookmarkEnd w:id="14"/>
      <w:proofErr w:type="gramEnd"/>
    </w:p>
    <w:p w14:paraId="64BB587B" w14:textId="2EBBB384" w:rsidR="006604E6" w:rsidRPr="00CF4A75" w:rsidRDefault="006604E6" w:rsidP="006604E6">
      <w:pPr>
        <w:pStyle w:val="VCAAbody"/>
        <w:rPr>
          <w:lang w:val="en-AU"/>
        </w:rPr>
      </w:pPr>
      <w:r w:rsidRPr="00CF4A75">
        <w:rPr>
          <w:lang w:val="en-AU"/>
        </w:rPr>
        <w:t>Refer to Section 4: Procedures for review of VCE studies</w:t>
      </w:r>
      <w:r w:rsidR="00F803E9">
        <w:rPr>
          <w:lang w:val="en-AU"/>
        </w:rPr>
        <w:t>.</w:t>
      </w:r>
    </w:p>
    <w:p w14:paraId="02D1E2A7" w14:textId="77777777" w:rsidR="006604E6" w:rsidRPr="00CF4A75" w:rsidRDefault="006604E6" w:rsidP="006604E6">
      <w:pPr>
        <w:pStyle w:val="VCAAHeading2"/>
        <w:rPr>
          <w:lang w:val="en-AU"/>
        </w:rPr>
      </w:pPr>
      <w:bookmarkStart w:id="15" w:name="_Toc162941897"/>
      <w:r w:rsidRPr="00CF4A75">
        <w:rPr>
          <w:lang w:val="en-AU"/>
        </w:rPr>
        <w:t>3.4</w:t>
      </w:r>
      <w:r w:rsidRPr="00CF4A75">
        <w:rPr>
          <w:lang w:val="en-AU"/>
        </w:rPr>
        <w:tab/>
        <w:t>Standards and benchmarking</w:t>
      </w:r>
      <w:bookmarkEnd w:id="15"/>
    </w:p>
    <w:p w14:paraId="14086D26" w14:textId="77777777" w:rsidR="006604E6" w:rsidRPr="00CF4A75" w:rsidRDefault="006604E6" w:rsidP="006604E6">
      <w:pPr>
        <w:pStyle w:val="VCAAbody"/>
        <w:rPr>
          <w:lang w:val="en-AU"/>
        </w:rPr>
      </w:pPr>
      <w:r w:rsidRPr="00CF4A75">
        <w:rPr>
          <w:lang w:val="en-AU"/>
        </w:rPr>
        <w:t>Units 1 and 2 of a VCE study are to be developed to a Year 11 standard. Units 3 and 4 of a VCE study are to be developed to a Year 12 standard.</w:t>
      </w:r>
    </w:p>
    <w:p w14:paraId="2250112A" w14:textId="3B1CEF82" w:rsidR="006604E6" w:rsidRPr="00CF4A75" w:rsidRDefault="006604E6" w:rsidP="006604E6">
      <w:pPr>
        <w:pStyle w:val="VCAAbody"/>
        <w:rPr>
          <w:lang w:val="en-AU"/>
        </w:rPr>
      </w:pPr>
      <w:r w:rsidRPr="00CF4A75">
        <w:rPr>
          <w:lang w:val="en-AU"/>
        </w:rPr>
        <w:t xml:space="preserve">To ensure </w:t>
      </w:r>
      <w:r w:rsidR="00A014BF">
        <w:rPr>
          <w:lang w:val="en-AU"/>
        </w:rPr>
        <w:t>that these standards are met</w:t>
      </w:r>
      <w:r w:rsidRPr="00CF4A75">
        <w:rPr>
          <w:lang w:val="en-AU"/>
        </w:rPr>
        <w:t xml:space="preserve">, all VCE studies will be benchmarked against like </w:t>
      </w:r>
      <w:r w:rsidR="001A69A9" w:rsidRPr="00CF4A75">
        <w:rPr>
          <w:lang w:val="en-AU"/>
        </w:rPr>
        <w:t>curricul</w:t>
      </w:r>
      <w:r w:rsidR="001A69A9">
        <w:rPr>
          <w:lang w:val="en-AU"/>
        </w:rPr>
        <w:t>ums</w:t>
      </w:r>
      <w:r w:rsidR="001A69A9" w:rsidRPr="00CF4A75">
        <w:rPr>
          <w:lang w:val="en-AU"/>
        </w:rPr>
        <w:t xml:space="preserve"> </w:t>
      </w:r>
      <w:r w:rsidRPr="00CF4A75">
        <w:rPr>
          <w:lang w:val="en-AU"/>
        </w:rPr>
        <w:t xml:space="preserve">and assessments in leading national and global jurisdictions, </w:t>
      </w:r>
      <w:r w:rsidR="00EE1594">
        <w:rPr>
          <w:lang w:val="en-AU"/>
        </w:rPr>
        <w:t xml:space="preserve">and </w:t>
      </w:r>
      <w:r w:rsidR="00A014BF">
        <w:rPr>
          <w:lang w:val="en-AU"/>
        </w:rPr>
        <w:t xml:space="preserve">against </w:t>
      </w:r>
      <w:r w:rsidRPr="00CF4A75">
        <w:rPr>
          <w:lang w:val="en-AU"/>
        </w:rPr>
        <w:t>corresponding subjects in the International Baccalaureate</w:t>
      </w:r>
      <w:r w:rsidR="00A014BF">
        <w:rPr>
          <w:lang w:val="en-AU"/>
        </w:rPr>
        <w:t>. They will also be benchmarked</w:t>
      </w:r>
      <w:r w:rsidRPr="00CF4A75">
        <w:rPr>
          <w:lang w:val="en-AU"/>
        </w:rPr>
        <w:t xml:space="preserve"> within the same or </w:t>
      </w:r>
      <w:r w:rsidR="00A014BF">
        <w:rPr>
          <w:lang w:val="en-AU"/>
        </w:rPr>
        <w:t xml:space="preserve">against </w:t>
      </w:r>
      <w:r w:rsidRPr="00CF4A75">
        <w:rPr>
          <w:lang w:val="en-AU"/>
        </w:rPr>
        <w:t xml:space="preserve">related VCE and VCE VET program disciplines. Comprehensive consultation will be undertaken with experts and practitioners in relevant disciplines. </w:t>
      </w:r>
    </w:p>
    <w:p w14:paraId="74AF413C" w14:textId="216CF847" w:rsidR="006604E6" w:rsidRDefault="006604E6" w:rsidP="006604E6">
      <w:pPr>
        <w:pStyle w:val="VCAAbody"/>
        <w:rPr>
          <w:lang w:val="en-AU"/>
        </w:rPr>
      </w:pPr>
      <w:r w:rsidRPr="00CF4A75">
        <w:rPr>
          <w:lang w:val="en-AU"/>
        </w:rPr>
        <w:t>Where appropriate, VCE studies will align with relevant learning areas and capabilities in the Victorian Curriculum F–10.</w:t>
      </w:r>
    </w:p>
    <w:p w14:paraId="74D9D683" w14:textId="77777777" w:rsidR="006604E6" w:rsidRPr="00CF4A75" w:rsidRDefault="006604E6" w:rsidP="006604E6">
      <w:pPr>
        <w:pStyle w:val="VCAAbody"/>
        <w:rPr>
          <w:lang w:val="en-AU"/>
        </w:rPr>
      </w:pPr>
      <w:r w:rsidRPr="00CF4A75">
        <w:rPr>
          <w:lang w:val="en-AU"/>
        </w:rPr>
        <w:t>Benchmarking will involve comparisons with:</w:t>
      </w:r>
    </w:p>
    <w:p w14:paraId="1B678446" w14:textId="01AB9AC5" w:rsidR="006604E6" w:rsidRPr="006604E6" w:rsidRDefault="006604E6" w:rsidP="006604E6">
      <w:pPr>
        <w:pStyle w:val="VCAAbullet"/>
      </w:pPr>
      <w:r w:rsidRPr="006604E6">
        <w:t xml:space="preserve">at least </w:t>
      </w:r>
      <w:r w:rsidR="00EE1594">
        <w:t>3</w:t>
      </w:r>
      <w:r w:rsidR="00EE1594" w:rsidRPr="006604E6">
        <w:t xml:space="preserve"> </w:t>
      </w:r>
      <w:r w:rsidRPr="006604E6">
        <w:t>high-performing global jurisdictions</w:t>
      </w:r>
    </w:p>
    <w:p w14:paraId="6D4A3A2F" w14:textId="77777777" w:rsidR="006604E6" w:rsidRPr="006604E6" w:rsidRDefault="006604E6" w:rsidP="006604E6">
      <w:pPr>
        <w:pStyle w:val="VCAAbullet"/>
      </w:pPr>
      <w:r w:rsidRPr="006604E6">
        <w:t>any similar subject curriculum as set out in the International Baccalaureate</w:t>
      </w:r>
    </w:p>
    <w:p w14:paraId="53A70539" w14:textId="101BA723" w:rsidR="006604E6" w:rsidRPr="006604E6" w:rsidRDefault="006604E6" w:rsidP="006604E6">
      <w:pPr>
        <w:pStyle w:val="VCAAbullet"/>
      </w:pPr>
      <w:r w:rsidRPr="006604E6">
        <w:t xml:space="preserve">at least </w:t>
      </w:r>
      <w:r w:rsidR="00EE1594">
        <w:t xml:space="preserve">2 </w:t>
      </w:r>
      <w:r w:rsidRPr="006604E6">
        <w:t>other Australian jurisdictions</w:t>
      </w:r>
    </w:p>
    <w:p w14:paraId="49804821" w14:textId="44B8FF94" w:rsidR="006604E6" w:rsidRPr="006604E6" w:rsidRDefault="006604E6" w:rsidP="006604E6">
      <w:pPr>
        <w:pStyle w:val="VCAAbullet"/>
      </w:pPr>
      <w:r w:rsidRPr="006604E6">
        <w:t xml:space="preserve">VCE studies and VCE VET </w:t>
      </w:r>
      <w:r w:rsidR="00EE1594">
        <w:t>p</w:t>
      </w:r>
      <w:r w:rsidR="00EE1594" w:rsidRPr="006604E6">
        <w:t xml:space="preserve">rograms </w:t>
      </w:r>
      <w:r w:rsidRPr="006604E6">
        <w:t>within the same discipline or related discipline areas.</w:t>
      </w:r>
    </w:p>
    <w:p w14:paraId="5279FE01" w14:textId="69DC95CF" w:rsidR="006604E6" w:rsidRPr="00CF4A75" w:rsidRDefault="00AA2A97" w:rsidP="006604E6">
      <w:pPr>
        <w:pStyle w:val="VCAAbody"/>
      </w:pPr>
      <w:r>
        <w:t>For each course, b</w:t>
      </w:r>
      <w:r w:rsidRPr="00CF4A75">
        <w:t xml:space="preserve">enchmarking </w:t>
      </w:r>
      <w:r w:rsidR="006604E6" w:rsidRPr="00CF4A75">
        <w:t xml:space="preserve">will cover </w:t>
      </w:r>
      <w:r>
        <w:t>the</w:t>
      </w:r>
      <w:r w:rsidR="006604E6" w:rsidRPr="00CF4A75">
        <w:t xml:space="preserve"> rationale</w:t>
      </w:r>
      <w:r>
        <w:rPr>
          <w:rStyle w:val="CommentReference"/>
          <w:rFonts w:asciiTheme="minorHAnsi" w:hAnsiTheme="minorHAnsi" w:cstheme="minorBidi"/>
          <w:color w:val="auto"/>
        </w:rPr>
        <w:t xml:space="preserve">, </w:t>
      </w:r>
      <w:r w:rsidRPr="00716C5E">
        <w:rPr>
          <w:rStyle w:val="CommentReference"/>
          <w:rFonts w:asciiTheme="minorHAnsi" w:hAnsiTheme="minorHAnsi" w:cstheme="minorBidi"/>
          <w:color w:val="auto"/>
          <w:sz w:val="20"/>
          <w:szCs w:val="20"/>
        </w:rPr>
        <w:t>ai</w:t>
      </w:r>
      <w:r w:rsidR="006604E6" w:rsidRPr="00CF4A75">
        <w:t>ms, breadth and depth of course content</w:t>
      </w:r>
      <w:r>
        <w:t>,</w:t>
      </w:r>
      <w:r w:rsidR="006604E6" w:rsidRPr="00CF4A75">
        <w:t xml:space="preserve"> and assessment demands.</w:t>
      </w:r>
    </w:p>
    <w:p w14:paraId="6FE87C11" w14:textId="77777777" w:rsidR="006604E6" w:rsidRPr="00CF4A75" w:rsidRDefault="006604E6" w:rsidP="006604E6">
      <w:pPr>
        <w:pStyle w:val="VCAAHeading2"/>
        <w:rPr>
          <w:lang w:val="en-AU"/>
        </w:rPr>
      </w:pPr>
      <w:bookmarkStart w:id="16" w:name="_Toc162941898"/>
      <w:r w:rsidRPr="00CF4A75">
        <w:rPr>
          <w:lang w:val="en-AU"/>
        </w:rPr>
        <w:t xml:space="preserve">3.5 </w:t>
      </w:r>
      <w:r w:rsidRPr="00CF4A75">
        <w:rPr>
          <w:lang w:val="en-AU"/>
        </w:rPr>
        <w:tab/>
        <w:t>Overlap and duplication</w:t>
      </w:r>
      <w:bookmarkEnd w:id="16"/>
    </w:p>
    <w:p w14:paraId="712CD7C4" w14:textId="6C087163" w:rsidR="006604E6" w:rsidRPr="00CF4A75" w:rsidRDefault="006604E6" w:rsidP="006604E6">
      <w:pPr>
        <w:pStyle w:val="VCAAbody"/>
        <w:rPr>
          <w:lang w:val="en-AU"/>
        </w:rPr>
      </w:pPr>
      <w:r w:rsidRPr="00CF4A75">
        <w:rPr>
          <w:lang w:val="en-AU"/>
        </w:rPr>
        <w:t xml:space="preserve">There are close relationships between various VCE studies and VCE VET programs in many areas of the curriculum. </w:t>
      </w:r>
      <w:r w:rsidR="00AA2A97">
        <w:rPr>
          <w:lang w:val="en-AU"/>
        </w:rPr>
        <w:t>However, t</w:t>
      </w:r>
      <w:r w:rsidRPr="00CF4A75">
        <w:rPr>
          <w:lang w:val="en-AU"/>
        </w:rPr>
        <w:t xml:space="preserve">he curriculum and assessment in VCE and VCE VET programs should be distinctive. Proposals must demonstrate that each VCE and/or VCE VET program is distinguished from all other VCE studies in terms of the outcomes to be achieved by students. Students must not be able to receive credit in </w:t>
      </w:r>
      <w:r w:rsidRPr="00CF4A75">
        <w:rPr>
          <w:lang w:val="en-AU"/>
        </w:rPr>
        <w:lastRenderedPageBreak/>
        <w:t xml:space="preserve">more than one VCE study for achieving a particular outcome or submit work for assessment of an outcome in more than one VCE study or VCE VET program. </w:t>
      </w:r>
    </w:p>
    <w:p w14:paraId="32D574EF" w14:textId="77777777" w:rsidR="006604E6" w:rsidRPr="00CF4A75" w:rsidRDefault="006604E6" w:rsidP="006604E6">
      <w:pPr>
        <w:pStyle w:val="VCAAHeading2"/>
        <w:rPr>
          <w:lang w:val="en-AU"/>
        </w:rPr>
      </w:pPr>
      <w:bookmarkStart w:id="17" w:name="_Toc162941899"/>
      <w:r w:rsidRPr="00CF4A75">
        <w:rPr>
          <w:lang w:val="en-AU"/>
        </w:rPr>
        <w:t xml:space="preserve">3.6 </w:t>
      </w:r>
      <w:r w:rsidRPr="00CF4A75">
        <w:rPr>
          <w:lang w:val="en-AU"/>
        </w:rPr>
        <w:tab/>
        <w:t>Resources</w:t>
      </w:r>
      <w:bookmarkEnd w:id="17"/>
    </w:p>
    <w:p w14:paraId="05087DCB" w14:textId="77777777" w:rsidR="006604E6" w:rsidRPr="00CF4A75" w:rsidRDefault="006604E6" w:rsidP="006604E6">
      <w:pPr>
        <w:pStyle w:val="VCAAbody"/>
        <w:rPr>
          <w:lang w:val="en-AU"/>
        </w:rPr>
      </w:pPr>
      <w:r w:rsidRPr="00CF4A75">
        <w:rPr>
          <w:lang w:val="en-AU"/>
        </w:rPr>
        <w:t>The VCAA will consider the resource implications of proposals for new VCE studies and changes to established VCE studies. This includes the requirements for specialist facilities, teacher qualifications and resources to deliver the curriculum and assessment, and the likelihood of timely availability of suitable resources and professional learning opportunities for teachers of the study.</w:t>
      </w:r>
    </w:p>
    <w:p w14:paraId="31CE927D" w14:textId="77777777" w:rsidR="006604E6" w:rsidRPr="00CF4A75" w:rsidRDefault="006604E6" w:rsidP="006604E6">
      <w:pPr>
        <w:pStyle w:val="VCAAbody"/>
        <w:rPr>
          <w:lang w:val="en-AU"/>
        </w:rPr>
      </w:pPr>
      <w:r w:rsidRPr="00CF4A75">
        <w:rPr>
          <w:lang w:val="en-AU"/>
        </w:rPr>
        <w:t>Any need for specialist facilities, teacher qualifications and resources required to deliver the study will be identified in the VCE study design.</w:t>
      </w:r>
    </w:p>
    <w:p w14:paraId="5CD692A9" w14:textId="1993B893" w:rsidR="006604E6" w:rsidRPr="00CF4A75" w:rsidRDefault="006604E6" w:rsidP="006604E6">
      <w:pPr>
        <w:pStyle w:val="VCAAbody"/>
        <w:rPr>
          <w:lang w:val="en-AU"/>
        </w:rPr>
      </w:pPr>
      <w:r w:rsidRPr="00CF4A75">
        <w:rPr>
          <w:lang w:val="en-AU"/>
        </w:rPr>
        <w:t>Issues related to teacher professional learning are examined throughout the review process, and appropriate support is incorporated in</w:t>
      </w:r>
      <w:r w:rsidR="00B16A34">
        <w:rPr>
          <w:lang w:val="en-AU"/>
        </w:rPr>
        <w:t>to</w:t>
      </w:r>
      <w:r w:rsidRPr="00CF4A75">
        <w:rPr>
          <w:lang w:val="en-AU"/>
        </w:rPr>
        <w:t xml:space="preserve"> familiarisation and implementation planning.</w:t>
      </w:r>
    </w:p>
    <w:p w14:paraId="4B731DA6" w14:textId="77777777" w:rsidR="006604E6" w:rsidRPr="00CF4A75" w:rsidRDefault="006604E6" w:rsidP="006604E6">
      <w:pPr>
        <w:pStyle w:val="VCAAHeading2"/>
        <w:rPr>
          <w:lang w:val="en-AU"/>
        </w:rPr>
      </w:pPr>
      <w:bookmarkStart w:id="18" w:name="_Toc162941900"/>
      <w:r w:rsidRPr="00CF4A75">
        <w:rPr>
          <w:lang w:val="en-AU"/>
        </w:rPr>
        <w:t>3.7</w:t>
      </w:r>
      <w:r w:rsidRPr="00CF4A75">
        <w:rPr>
          <w:lang w:val="en-AU"/>
        </w:rPr>
        <w:tab/>
        <w:t>Minimum enrolment</w:t>
      </w:r>
      <w:bookmarkEnd w:id="18"/>
    </w:p>
    <w:p w14:paraId="280DC463" w14:textId="73280006" w:rsidR="006604E6" w:rsidRPr="00CF4A75" w:rsidRDefault="006604E6" w:rsidP="006604E6">
      <w:pPr>
        <w:pStyle w:val="VCAAbody"/>
        <w:rPr>
          <w:lang w:val="en-AU"/>
        </w:rPr>
      </w:pPr>
      <w:r w:rsidRPr="00CF4A75">
        <w:rPr>
          <w:lang w:val="en-AU"/>
        </w:rPr>
        <w:t xml:space="preserve">In general, a VCE study will not be developed or approved </w:t>
      </w:r>
      <w:r>
        <w:rPr>
          <w:lang w:val="en-AU"/>
        </w:rPr>
        <w:t xml:space="preserve">by the VCAA Board </w:t>
      </w:r>
      <w:r w:rsidRPr="00CF4A75">
        <w:rPr>
          <w:lang w:val="en-AU"/>
        </w:rPr>
        <w:t xml:space="preserve">unless it can be demonstrated that it is likely to achieve an enrolment of at least one per cent of the VCE cohort or do so within the first </w:t>
      </w:r>
      <w:r w:rsidR="00B16A34">
        <w:rPr>
          <w:lang w:val="en-AU"/>
        </w:rPr>
        <w:t>3</w:t>
      </w:r>
      <w:r w:rsidR="00B16A34" w:rsidRPr="00CF4A75">
        <w:rPr>
          <w:lang w:val="en-AU"/>
        </w:rPr>
        <w:t xml:space="preserve"> </w:t>
      </w:r>
      <w:r w:rsidRPr="00CF4A75">
        <w:rPr>
          <w:lang w:val="en-AU"/>
        </w:rPr>
        <w:t xml:space="preserve">years of its initial implementation, and subsequently maintain or exceed this level of enrolment. </w:t>
      </w:r>
    </w:p>
    <w:p w14:paraId="3333C4DC" w14:textId="77777777" w:rsidR="006604E6" w:rsidRPr="00CF4A75" w:rsidRDefault="006604E6" w:rsidP="006604E6">
      <w:pPr>
        <w:pStyle w:val="VCAAbody"/>
        <w:rPr>
          <w:lang w:val="en-AU"/>
        </w:rPr>
      </w:pPr>
      <w:r w:rsidRPr="00CF4A75">
        <w:rPr>
          <w:lang w:val="en-AU"/>
        </w:rPr>
        <w:t xml:space="preserve">Exceptions to this may occur in cases where there is a clear rationale to establish or maintain a study based on government priorities, and policies exist to support </w:t>
      </w:r>
      <w:proofErr w:type="gramStart"/>
      <w:r w:rsidRPr="00CF4A75">
        <w:rPr>
          <w:lang w:val="en-AU"/>
        </w:rPr>
        <w:t>particular groups</w:t>
      </w:r>
      <w:proofErr w:type="gramEnd"/>
      <w:r w:rsidRPr="00CF4A75">
        <w:rPr>
          <w:lang w:val="en-AU"/>
        </w:rPr>
        <w:t xml:space="preserve"> or initiatives. This may involve the approval of small candidature studies in Languages or specific vocational programs. </w:t>
      </w:r>
    </w:p>
    <w:p w14:paraId="0EC525F8" w14:textId="31012F39" w:rsidR="006604E6" w:rsidRPr="00CF4A75" w:rsidRDefault="00B16A34" w:rsidP="006604E6">
      <w:pPr>
        <w:pStyle w:val="VCAAbody"/>
        <w:rPr>
          <w:lang w:val="en-AU"/>
        </w:rPr>
      </w:pPr>
      <w:r>
        <w:rPr>
          <w:lang w:val="en-AU"/>
        </w:rPr>
        <w:t>For</w:t>
      </w:r>
      <w:r w:rsidR="006604E6" w:rsidRPr="00CF4A75">
        <w:rPr>
          <w:lang w:val="en-AU"/>
        </w:rPr>
        <w:t xml:space="preserve"> such exceptions</w:t>
      </w:r>
      <w:r>
        <w:rPr>
          <w:lang w:val="en-AU"/>
        </w:rPr>
        <w:t xml:space="preserve"> to be approved</w:t>
      </w:r>
      <w:r w:rsidR="006604E6" w:rsidRPr="00CF4A75">
        <w:rPr>
          <w:lang w:val="en-AU"/>
        </w:rPr>
        <w:t>, the capacity to meet the requirements outlined below need</w:t>
      </w:r>
      <w:r>
        <w:rPr>
          <w:lang w:val="en-AU"/>
        </w:rPr>
        <w:t>s</w:t>
      </w:r>
      <w:r w:rsidR="006604E6" w:rsidRPr="00CF4A75">
        <w:rPr>
          <w:lang w:val="en-AU"/>
        </w:rPr>
        <w:t xml:space="preserve"> to be demonstrated:</w:t>
      </w:r>
    </w:p>
    <w:p w14:paraId="47D01496" w14:textId="77777777" w:rsidR="006604E6" w:rsidRPr="00C96ECA" w:rsidRDefault="006604E6" w:rsidP="00F8676D">
      <w:pPr>
        <w:pStyle w:val="VCAAbullet"/>
      </w:pPr>
      <w:r w:rsidRPr="00C96ECA">
        <w:t xml:space="preserve">the availability of resources required to deliver the </w:t>
      </w:r>
      <w:proofErr w:type="gramStart"/>
      <w:r w:rsidRPr="00C96ECA">
        <w:t>study</w:t>
      </w:r>
      <w:proofErr w:type="gramEnd"/>
    </w:p>
    <w:p w14:paraId="14B29650" w14:textId="39BA03D6" w:rsidR="006604E6" w:rsidRPr="00C96ECA" w:rsidRDefault="00B16A34" w:rsidP="00F8676D">
      <w:pPr>
        <w:pStyle w:val="VCAAbullet"/>
      </w:pPr>
      <w:r w:rsidRPr="00C96ECA">
        <w:t xml:space="preserve">the availability of </w:t>
      </w:r>
      <w:r w:rsidR="006604E6" w:rsidRPr="00C96ECA">
        <w:t>sufficient qualified people, with the required study-specific and assessment expertise, to undertake examination development and administer assessment procedures for the external assessment program for Units 3 and 4.</w:t>
      </w:r>
    </w:p>
    <w:p w14:paraId="5D4CD466" w14:textId="77777777" w:rsidR="006604E6" w:rsidRPr="00CF4A75" w:rsidRDefault="006604E6" w:rsidP="006604E6">
      <w:pPr>
        <w:pStyle w:val="VCAAHeading2"/>
      </w:pPr>
      <w:bookmarkStart w:id="19" w:name="_Toc162941901"/>
      <w:r w:rsidRPr="0025625F">
        <w:rPr>
          <w:rFonts w:cstheme="majorHAnsi"/>
        </w:rPr>
        <w:t>3.8</w:t>
      </w:r>
      <w:r w:rsidRPr="00CF4A75">
        <w:tab/>
      </w:r>
      <w:r w:rsidRPr="0025625F">
        <w:rPr>
          <w:rFonts w:cstheme="majorHAnsi"/>
        </w:rPr>
        <w:t>Role of</w:t>
      </w:r>
      <w:r w:rsidRPr="00CF4A75">
        <w:t xml:space="preserve"> evaluation</w:t>
      </w:r>
      <w:bookmarkEnd w:id="19"/>
    </w:p>
    <w:p w14:paraId="7EB93CC1" w14:textId="6B1F2E56" w:rsidR="006604E6" w:rsidRPr="00CF4A75" w:rsidRDefault="006604E6" w:rsidP="006604E6">
      <w:pPr>
        <w:pStyle w:val="VCAAbody"/>
        <w:rPr>
          <w:lang w:val="en-AU"/>
        </w:rPr>
      </w:pPr>
      <w:r w:rsidRPr="00CF4A75">
        <w:rPr>
          <w:lang w:val="en-AU"/>
        </w:rPr>
        <w:t xml:space="preserve">Curriculum and assessment evaluation is central to the development and renewal process for VCE studies. Evaluation commences with the systematic collection of data to inform decisions about whether to review, the extent of a review and what should be retained, modified, </w:t>
      </w:r>
      <w:proofErr w:type="gramStart"/>
      <w:r w:rsidRPr="00CF4A75">
        <w:rPr>
          <w:lang w:val="en-AU"/>
        </w:rPr>
        <w:t>extended</w:t>
      </w:r>
      <w:proofErr w:type="gramEnd"/>
      <w:r w:rsidRPr="00CF4A75">
        <w:rPr>
          <w:lang w:val="en-AU"/>
        </w:rPr>
        <w:t xml:space="preserve"> or removed in </w:t>
      </w:r>
      <w:r w:rsidR="00B16A34">
        <w:rPr>
          <w:lang w:val="en-AU"/>
        </w:rPr>
        <w:t>or</w:t>
      </w:r>
      <w:r w:rsidR="00B16A34" w:rsidRPr="00CF4A75">
        <w:rPr>
          <w:lang w:val="en-AU"/>
        </w:rPr>
        <w:t xml:space="preserve"> </w:t>
      </w:r>
      <w:r w:rsidRPr="00CF4A75">
        <w:rPr>
          <w:lang w:val="en-AU"/>
        </w:rPr>
        <w:t xml:space="preserve">from a VCE study. It involves drawing on the input of as many stakeholders and interested parties as possible from a variety of sources. The evaluation process is designed to maintain the </w:t>
      </w:r>
      <w:r w:rsidR="00477204" w:rsidRPr="00CF4A75">
        <w:rPr>
          <w:lang w:val="en-AU"/>
        </w:rPr>
        <w:t>highest</w:t>
      </w:r>
      <w:r w:rsidR="00477204">
        <w:rPr>
          <w:lang w:val="en-AU"/>
        </w:rPr>
        <w:t>-</w:t>
      </w:r>
      <w:r w:rsidRPr="00CF4A75">
        <w:rPr>
          <w:lang w:val="en-AU"/>
        </w:rPr>
        <w:t>quality curriculum and assessment in VCE studies.</w:t>
      </w:r>
    </w:p>
    <w:p w14:paraId="6779A0D8" w14:textId="77777777" w:rsidR="00FC4320" w:rsidRDefault="00FC4320">
      <w:pPr>
        <w:rPr>
          <w:rFonts w:ascii="Arial" w:hAnsi="Arial" w:cs="Arial"/>
          <w:color w:val="0F7EB4"/>
          <w:sz w:val="40"/>
          <w:szCs w:val="28"/>
          <w:lang w:val="en-AU"/>
        </w:rPr>
      </w:pPr>
      <w:r>
        <w:rPr>
          <w:lang w:val="en-AU"/>
        </w:rPr>
        <w:br w:type="page"/>
      </w:r>
    </w:p>
    <w:p w14:paraId="19BE18C4" w14:textId="6B063058" w:rsidR="006604E6" w:rsidRPr="00CF4A75" w:rsidRDefault="006604E6" w:rsidP="006604E6">
      <w:pPr>
        <w:pStyle w:val="VCAAHeading2"/>
        <w:rPr>
          <w:lang w:val="en-AU"/>
        </w:rPr>
      </w:pPr>
      <w:bookmarkStart w:id="20" w:name="_Toc162941902"/>
      <w:r w:rsidRPr="00CF4A75">
        <w:rPr>
          <w:lang w:val="en-AU"/>
        </w:rPr>
        <w:lastRenderedPageBreak/>
        <w:t>3.9</w:t>
      </w:r>
      <w:r w:rsidRPr="00CF4A75">
        <w:rPr>
          <w:lang w:val="en-AU"/>
        </w:rPr>
        <w:tab/>
        <w:t>Role of consultation</w:t>
      </w:r>
      <w:bookmarkEnd w:id="20"/>
    </w:p>
    <w:p w14:paraId="29F6DD4F" w14:textId="0027C2EA" w:rsidR="006604E6" w:rsidRPr="00CF4A75" w:rsidRDefault="006604E6" w:rsidP="006604E6">
      <w:pPr>
        <w:pStyle w:val="VCAAbody"/>
        <w:rPr>
          <w:lang w:val="en-AU"/>
        </w:rPr>
      </w:pPr>
      <w:r w:rsidRPr="00CF4A75">
        <w:rPr>
          <w:lang w:val="en-AU"/>
        </w:rPr>
        <w:t xml:space="preserve">Consultation makes an important contribution to the VCAA’s curriculum and assessment development and review processes. The consultation informing </w:t>
      </w:r>
      <w:r w:rsidR="00973D86">
        <w:rPr>
          <w:lang w:val="en-AU"/>
        </w:rPr>
        <w:t>these processes</w:t>
      </w:r>
      <w:r w:rsidRPr="00CF4A75">
        <w:rPr>
          <w:lang w:val="en-AU"/>
        </w:rPr>
        <w:t xml:space="preserve"> must be broad, and consultation material must be freely available.</w:t>
      </w:r>
    </w:p>
    <w:p w14:paraId="7E94F676" w14:textId="77777777" w:rsidR="006604E6" w:rsidRPr="00CF4A75" w:rsidRDefault="006604E6" w:rsidP="006604E6">
      <w:pPr>
        <w:pStyle w:val="VCAAbody"/>
        <w:rPr>
          <w:lang w:val="en-AU"/>
        </w:rPr>
      </w:pPr>
      <w:r w:rsidRPr="00CF4A75">
        <w:rPr>
          <w:lang w:val="en-AU"/>
        </w:rPr>
        <w:t>The development and review processes are designed to provide multiple opportunities for consultation with interested individuals and groups. The minimum expectations are that:</w:t>
      </w:r>
    </w:p>
    <w:p w14:paraId="730919D9" w14:textId="43AB42DE" w:rsidR="006604E6" w:rsidRPr="00C96ECA" w:rsidRDefault="006604E6" w:rsidP="00F8676D">
      <w:pPr>
        <w:pStyle w:val="VCAAbullet"/>
      </w:pPr>
      <w:r w:rsidRPr="00C96ECA">
        <w:t>Targeted or public consultation (</w:t>
      </w:r>
      <w:r w:rsidR="00A00833" w:rsidRPr="00C96ECA">
        <w:t xml:space="preserve">for example, via </w:t>
      </w:r>
      <w:r w:rsidRPr="00C96ECA">
        <w:t xml:space="preserve">focus groups, online </w:t>
      </w:r>
      <w:proofErr w:type="gramStart"/>
      <w:r w:rsidRPr="00C96ECA">
        <w:t>surveys</w:t>
      </w:r>
      <w:proofErr w:type="gramEnd"/>
      <w:r w:rsidR="00A00833" w:rsidRPr="00C96ECA">
        <w:t xml:space="preserve"> or </w:t>
      </w:r>
      <w:r w:rsidRPr="00C96ECA">
        <w:t xml:space="preserve">consultation meetings) </w:t>
      </w:r>
      <w:r w:rsidR="00A00833" w:rsidRPr="00C96ECA">
        <w:t xml:space="preserve">will </w:t>
      </w:r>
      <w:r w:rsidRPr="00C96ECA">
        <w:t>inform the initial recommendation about the need for</w:t>
      </w:r>
      <w:r w:rsidR="00A00833" w:rsidRPr="00C96ECA">
        <w:t>,</w:t>
      </w:r>
      <w:r w:rsidRPr="00C96ECA">
        <w:t xml:space="preserve"> or </w:t>
      </w:r>
      <w:r w:rsidR="00A00833" w:rsidRPr="00C96ECA">
        <w:t xml:space="preserve">the </w:t>
      </w:r>
      <w:r w:rsidRPr="00C96ECA">
        <w:t>extent of</w:t>
      </w:r>
      <w:r w:rsidR="00A00833" w:rsidRPr="00C96ECA">
        <w:t>,</w:t>
      </w:r>
      <w:r w:rsidRPr="00C96ECA">
        <w:t xml:space="preserve"> </w:t>
      </w:r>
      <w:r w:rsidR="00A00833" w:rsidRPr="00C96ECA">
        <w:t xml:space="preserve">the </w:t>
      </w:r>
      <w:r w:rsidRPr="00C96ECA">
        <w:t xml:space="preserve">review of a study. </w:t>
      </w:r>
    </w:p>
    <w:p w14:paraId="3F319577" w14:textId="272C1C90" w:rsidR="006604E6" w:rsidRPr="00C96ECA" w:rsidRDefault="006604E6" w:rsidP="00F8676D">
      <w:pPr>
        <w:pStyle w:val="VCAAbullet"/>
      </w:pPr>
      <w:r w:rsidRPr="00C96ECA">
        <w:t xml:space="preserve">A draft study design, summary of proposed changes and consultation questionnaire will be made available for </w:t>
      </w:r>
      <w:r w:rsidR="00383BF1" w:rsidRPr="00C96ECA">
        <w:t xml:space="preserve">public </w:t>
      </w:r>
      <w:r w:rsidRPr="00C96ECA">
        <w:t xml:space="preserve">consultation on the VCAA website. </w:t>
      </w:r>
      <w:r w:rsidR="00383BF1" w:rsidRPr="00C96ECA">
        <w:t>C</w:t>
      </w:r>
      <w:r w:rsidRPr="00C96ECA">
        <w:t xml:space="preserve">onsultation will be open for at least </w:t>
      </w:r>
      <w:r w:rsidR="00A00833" w:rsidRPr="00C96ECA">
        <w:t xml:space="preserve">4 </w:t>
      </w:r>
      <w:r w:rsidRPr="00C96ECA">
        <w:t>weeks.</w:t>
      </w:r>
    </w:p>
    <w:p w14:paraId="6C3FC4FA" w14:textId="75FD54A3" w:rsidR="006604E6" w:rsidRPr="00C96ECA" w:rsidRDefault="006604E6" w:rsidP="00F8676D">
      <w:pPr>
        <w:pStyle w:val="VCAAbullet"/>
      </w:pPr>
      <w:r w:rsidRPr="00C96ECA">
        <w:t>At least one independent reviewer will provide formal feedback about key aspects of the proposed draft study design. Independent reviewers are selected by the VCAA and may be from Victoria, interstate or overseas. The reviewer will be provided with standard reporting templates</w:t>
      </w:r>
      <w:r w:rsidR="00973D86" w:rsidRPr="00C96ECA">
        <w:t xml:space="preserve"> that</w:t>
      </w:r>
      <w:r w:rsidRPr="00C96ECA">
        <w:t xml:space="preserve"> direct them to comment on the adherence of the proposed study design to the curriculum principles, assessment principles and specified study design requirements</w:t>
      </w:r>
      <w:r w:rsidR="00973D86" w:rsidRPr="00C96ECA">
        <w:t>,</w:t>
      </w:r>
      <w:r w:rsidRPr="00C96ECA">
        <w:t xml:space="preserve"> and the terms of reference for the review of the study. Reviewers also advise on the accuracy, </w:t>
      </w:r>
      <w:proofErr w:type="gramStart"/>
      <w:r w:rsidRPr="00C96ECA">
        <w:t>clarity</w:t>
      </w:r>
      <w:proofErr w:type="gramEnd"/>
      <w:r w:rsidRPr="00C96ECA">
        <w:t xml:space="preserve"> and coherence of study design content. Independent reviewer reports </w:t>
      </w:r>
      <w:r w:rsidR="00945D2C" w:rsidRPr="00C96ECA">
        <w:t>are</w:t>
      </w:r>
      <w:r w:rsidRPr="00C96ECA">
        <w:t xml:space="preserve"> provided to the SSCAC when the final proposal for the study design is considered for endorsement</w:t>
      </w:r>
      <w:r w:rsidR="00945D2C" w:rsidRPr="00C96ECA">
        <w:t>.</w:t>
      </w:r>
    </w:p>
    <w:p w14:paraId="757C6D43" w14:textId="77777777" w:rsidR="006604E6" w:rsidRPr="00CF4A75" w:rsidRDefault="006604E6" w:rsidP="006604E6">
      <w:pPr>
        <w:pStyle w:val="VCAAbody"/>
      </w:pPr>
      <w:r w:rsidRPr="00CF4A75">
        <w:t>Consultation registers are established at the start of the development or review process to support broad participation at key points in the process.</w:t>
      </w:r>
    </w:p>
    <w:p w14:paraId="41788E56" w14:textId="6A932D4B" w:rsidR="006604E6" w:rsidRPr="00CF4A75" w:rsidRDefault="006604E6" w:rsidP="006604E6">
      <w:pPr>
        <w:pStyle w:val="VCAAbody"/>
      </w:pPr>
      <w:r w:rsidRPr="1B483414">
        <w:t xml:space="preserve">Information about the annual review schedule and progress of individual study reviews is published regularly in the </w:t>
      </w:r>
      <w:r w:rsidRPr="1B483414">
        <w:rPr>
          <w:i/>
          <w:iCs/>
        </w:rPr>
        <w:t>VCAA Bulletin</w:t>
      </w:r>
      <w:r w:rsidRPr="1B483414">
        <w:t xml:space="preserve">. A study-specific review plan </w:t>
      </w:r>
      <w:r w:rsidR="00945D2C">
        <w:t>including</w:t>
      </w:r>
      <w:r w:rsidR="00945D2C" w:rsidRPr="1B483414">
        <w:t xml:space="preserve"> </w:t>
      </w:r>
      <w:r w:rsidRPr="1B483414">
        <w:t xml:space="preserve">terms of reference, consultation plan, schedule and contacts is available </w:t>
      </w:r>
      <w:r w:rsidR="00945D2C">
        <w:t>on</w:t>
      </w:r>
      <w:r w:rsidR="00945D2C" w:rsidRPr="1B483414">
        <w:t xml:space="preserve"> </w:t>
      </w:r>
      <w:r w:rsidRPr="1B483414">
        <w:t>the study webpage.</w:t>
      </w:r>
    </w:p>
    <w:p w14:paraId="7AF6BF75" w14:textId="32FB82CC" w:rsidR="006604E6" w:rsidRDefault="006604E6" w:rsidP="006604E6">
      <w:pPr>
        <w:pStyle w:val="VCAAHeading2"/>
        <w:rPr>
          <w:lang w:val="en-AU"/>
        </w:rPr>
      </w:pPr>
      <w:bookmarkStart w:id="21" w:name="_Toc162941903"/>
      <w:r w:rsidRPr="0E367482">
        <w:rPr>
          <w:lang w:val="en-AU"/>
        </w:rPr>
        <w:t>3.10 Variations to the procedures for the development and amendment of VCE studies</w:t>
      </w:r>
      <w:bookmarkEnd w:id="21"/>
    </w:p>
    <w:p w14:paraId="0391E3F7" w14:textId="79AB2DEA" w:rsidR="0008261A" w:rsidRDefault="006604E6" w:rsidP="006604E6">
      <w:pPr>
        <w:pStyle w:val="VCAAbody"/>
        <w:rPr>
          <w:lang w:val="en-AU"/>
        </w:rPr>
      </w:pPr>
      <w:r w:rsidRPr="0E367482">
        <w:rPr>
          <w:lang w:val="en-AU"/>
        </w:rPr>
        <w:t>In exceptional circumstances, the VCAA Board may approve a variation to the procedures for the development and amendment of a VCE study</w:t>
      </w:r>
      <w:r w:rsidR="00A014BF">
        <w:rPr>
          <w:lang w:val="en-AU"/>
        </w:rPr>
        <w:t xml:space="preserve"> </w:t>
      </w:r>
      <w:r w:rsidRPr="0E367482">
        <w:rPr>
          <w:lang w:val="en-AU"/>
        </w:rPr>
        <w:t>outlined in Section 3 and Section 4</w:t>
      </w:r>
      <w:r w:rsidR="00802806">
        <w:rPr>
          <w:lang w:val="en-AU"/>
        </w:rPr>
        <w:t xml:space="preserve"> (the Procedures)</w:t>
      </w:r>
      <w:r w:rsidRPr="0E367482">
        <w:rPr>
          <w:lang w:val="en-AU"/>
        </w:rPr>
        <w:t xml:space="preserve">. </w:t>
      </w:r>
    </w:p>
    <w:p w14:paraId="7EE4F60D" w14:textId="45059E2C" w:rsidR="006604E6" w:rsidRDefault="006604E6" w:rsidP="006604E6">
      <w:pPr>
        <w:pStyle w:val="VCAAbody"/>
        <w:rPr>
          <w:lang w:val="en-AU"/>
        </w:rPr>
      </w:pPr>
      <w:r w:rsidRPr="0E367482">
        <w:rPr>
          <w:lang w:val="en-AU"/>
        </w:rPr>
        <w:t xml:space="preserve">Proposals for variations will be evaluated </w:t>
      </w:r>
      <w:proofErr w:type="gramStart"/>
      <w:r w:rsidRPr="0E367482">
        <w:rPr>
          <w:lang w:val="en-AU"/>
        </w:rPr>
        <w:t>on the basis of</w:t>
      </w:r>
      <w:proofErr w:type="gramEnd"/>
      <w:r w:rsidRPr="0E367482">
        <w:rPr>
          <w:lang w:val="en-AU"/>
        </w:rPr>
        <w:t>:</w:t>
      </w:r>
    </w:p>
    <w:p w14:paraId="75075230" w14:textId="5534937E" w:rsidR="006604E6" w:rsidRDefault="006604E6" w:rsidP="006604E6">
      <w:pPr>
        <w:pStyle w:val="VCAAbullet"/>
      </w:pPr>
      <w:r w:rsidRPr="1B483414">
        <w:t xml:space="preserve">a clear rationale, including </w:t>
      </w:r>
      <w:r w:rsidR="00363CD5">
        <w:t xml:space="preserve">a </w:t>
      </w:r>
      <w:r w:rsidRPr="1B483414">
        <w:t>d</w:t>
      </w:r>
      <w:r w:rsidRPr="0024215A">
        <w:t>emon</w:t>
      </w:r>
      <w:r w:rsidRPr="1B483414">
        <w:t xml:space="preserve">strated need to vary the approved </w:t>
      </w:r>
      <w:proofErr w:type="gramStart"/>
      <w:r w:rsidRPr="1B483414">
        <w:t>procedures</w:t>
      </w:r>
      <w:proofErr w:type="gramEnd"/>
    </w:p>
    <w:p w14:paraId="34E8F6C5" w14:textId="77777777" w:rsidR="006604E6" w:rsidRDefault="006604E6" w:rsidP="006604E6">
      <w:pPr>
        <w:pStyle w:val="VCAAbullet"/>
        <w:rPr>
          <w:b/>
          <w:bCs/>
        </w:rPr>
      </w:pPr>
      <w:r w:rsidRPr="1B483414">
        <w:t xml:space="preserve">the risks associated with varying the approved procedures and how these risks will be </w:t>
      </w:r>
      <w:proofErr w:type="gramStart"/>
      <w:r w:rsidRPr="1B483414">
        <w:t>mitigated</w:t>
      </w:r>
      <w:proofErr w:type="gramEnd"/>
    </w:p>
    <w:p w14:paraId="684FBCCE" w14:textId="47780E01" w:rsidR="006604E6" w:rsidRDefault="006604E6" w:rsidP="006604E6">
      <w:pPr>
        <w:pStyle w:val="VCAAbullet"/>
      </w:pPr>
      <w:r w:rsidRPr="0E367482">
        <w:t>an outline of the proposed procedures</w:t>
      </w:r>
      <w:r w:rsidR="004375F6">
        <w:t>,</w:t>
      </w:r>
      <w:r w:rsidRPr="0E367482">
        <w:t xml:space="preserve"> demonstrating how these procedures will ensure that the VCAA meets its statutory obligations and adheres to the principles included in Section 2. Any proposal for a variation must demonstrate that the VCE study will satisfy the requirements for accreditation of courses under the Act and associated guidelines established by the VRQA.</w:t>
      </w:r>
    </w:p>
    <w:p w14:paraId="73DC0308" w14:textId="5E39B41F" w:rsidR="006604E6" w:rsidRPr="00CF4A75" w:rsidRDefault="006604E6" w:rsidP="006604E6">
      <w:pPr>
        <w:pStyle w:val="VCAAbody"/>
      </w:pPr>
      <w:r w:rsidRPr="0E367482">
        <w:t xml:space="preserve">The Board may approve a variation of the </w:t>
      </w:r>
      <w:r w:rsidR="008F0245">
        <w:t>P</w:t>
      </w:r>
      <w:r w:rsidR="00FD4674" w:rsidRPr="0E367482">
        <w:t xml:space="preserve">rocedures </w:t>
      </w:r>
      <w:r w:rsidRPr="0E367482">
        <w:t>(the Variation) if it is satisfied that:</w:t>
      </w:r>
    </w:p>
    <w:p w14:paraId="6B2729A3" w14:textId="77777777" w:rsidR="006604E6" w:rsidRDefault="006604E6" w:rsidP="006604E6">
      <w:pPr>
        <w:pStyle w:val="VCAAnumbers"/>
        <w:rPr>
          <w:lang w:val="en-AU"/>
        </w:rPr>
      </w:pPr>
      <w:r w:rsidRPr="0E367482">
        <w:rPr>
          <w:lang w:val="en-AU"/>
        </w:rPr>
        <w:t>there is a demonstrated need to vary the application of the Procedures</w:t>
      </w:r>
    </w:p>
    <w:p w14:paraId="58753E2F" w14:textId="77777777" w:rsidR="006604E6" w:rsidRDefault="006604E6" w:rsidP="006604E6">
      <w:pPr>
        <w:pStyle w:val="VCAAnumbers"/>
        <w:rPr>
          <w:lang w:val="en-AU"/>
        </w:rPr>
      </w:pPr>
      <w:r w:rsidRPr="0E367482">
        <w:rPr>
          <w:lang w:val="en-AU"/>
        </w:rPr>
        <w:t>the Variation is for a specific purpose and is not an ongoing variation</w:t>
      </w:r>
      <w:r>
        <w:rPr>
          <w:lang w:val="en-AU"/>
        </w:rPr>
        <w:t xml:space="preserve"> to the Procedures</w:t>
      </w:r>
    </w:p>
    <w:p w14:paraId="24DF878A" w14:textId="77777777" w:rsidR="006604E6" w:rsidRDefault="006604E6" w:rsidP="006604E6">
      <w:pPr>
        <w:pStyle w:val="VCAAnumbers"/>
        <w:rPr>
          <w:lang w:val="en-AU"/>
        </w:rPr>
      </w:pPr>
      <w:r w:rsidRPr="0E367482">
        <w:rPr>
          <w:lang w:val="en-AU"/>
        </w:rPr>
        <w:t>risks arising from the Variation are identified, and can be mitigated to a level consistent with the Board’s tolerance for risk</w:t>
      </w:r>
    </w:p>
    <w:p w14:paraId="2E5F7347" w14:textId="77777777" w:rsidR="006604E6" w:rsidRDefault="006604E6" w:rsidP="006604E6">
      <w:pPr>
        <w:pStyle w:val="VCAAnumbers"/>
        <w:rPr>
          <w:lang w:val="en-AU"/>
        </w:rPr>
      </w:pPr>
      <w:r w:rsidRPr="0E367482">
        <w:rPr>
          <w:lang w:val="en-AU"/>
        </w:rPr>
        <w:t>the Variation does not affect the VCAA’s compliance with any relevant statutory obligation</w:t>
      </w:r>
    </w:p>
    <w:p w14:paraId="7913E17D" w14:textId="31DFDB4A" w:rsidR="006604E6" w:rsidRPr="004375F6" w:rsidRDefault="006604E6" w:rsidP="00716C5E">
      <w:pPr>
        <w:pStyle w:val="VCAAnumbers"/>
        <w:rPr>
          <w:lang w:val="en-AU"/>
        </w:rPr>
      </w:pPr>
      <w:r w:rsidRPr="0E367482">
        <w:rPr>
          <w:lang w:val="en-AU"/>
        </w:rPr>
        <w:lastRenderedPageBreak/>
        <w:t xml:space="preserve">the Variation can be shown to satisfy the requirements for accreditation of courses under the Act and associated guidelines established by the VRQA.  </w:t>
      </w:r>
    </w:p>
    <w:p w14:paraId="06DF47C6" w14:textId="77777777" w:rsidR="006604E6" w:rsidRPr="00CF4A75" w:rsidRDefault="006604E6" w:rsidP="006604E6">
      <w:pPr>
        <w:pStyle w:val="VCAAHeading1"/>
        <w:rPr>
          <w:lang w:val="en-AU"/>
        </w:rPr>
      </w:pPr>
      <w:bookmarkStart w:id="22" w:name="_Toc162941904"/>
      <w:r w:rsidRPr="00CF4A75">
        <w:rPr>
          <w:lang w:val="en-AU"/>
        </w:rPr>
        <w:t>Section 4: Procedures for review of VCE studies</w:t>
      </w:r>
      <w:bookmarkEnd w:id="22"/>
    </w:p>
    <w:p w14:paraId="16E24E41" w14:textId="77777777" w:rsidR="006604E6" w:rsidRPr="00CF4A75" w:rsidRDefault="006604E6" w:rsidP="006604E6">
      <w:pPr>
        <w:pStyle w:val="VCAAbody"/>
        <w:rPr>
          <w:lang w:val="en-AU"/>
        </w:rPr>
      </w:pPr>
      <w:r w:rsidRPr="00CF4A75">
        <w:rPr>
          <w:lang w:val="en-AU"/>
        </w:rPr>
        <w:t>The VCAA manages procedures for the review and approval of established VCE studies to ensure that transparency of process, quality assurance and accountability requirements are met.</w:t>
      </w:r>
    </w:p>
    <w:p w14:paraId="2FB2BD95" w14:textId="77777777" w:rsidR="006604E6" w:rsidRPr="00CF4A75" w:rsidRDefault="006604E6" w:rsidP="006B60F2">
      <w:pPr>
        <w:pStyle w:val="VCAAHeading2"/>
        <w:rPr>
          <w:lang w:val="en-AU"/>
        </w:rPr>
      </w:pPr>
      <w:bookmarkStart w:id="23" w:name="_Toc162941905"/>
      <w:r w:rsidRPr="00CF4A75">
        <w:rPr>
          <w:lang w:val="en-AU"/>
        </w:rPr>
        <w:t xml:space="preserve">4.1 </w:t>
      </w:r>
      <w:r w:rsidRPr="00CF4A75">
        <w:rPr>
          <w:lang w:val="en-AU"/>
        </w:rPr>
        <w:tab/>
        <w:t>Monitoring</w:t>
      </w:r>
      <w:bookmarkEnd w:id="23"/>
    </w:p>
    <w:p w14:paraId="74A4B6C9" w14:textId="17520F48" w:rsidR="006B60F2" w:rsidRPr="00CF4A75" w:rsidRDefault="006B60F2" w:rsidP="006B60F2">
      <w:pPr>
        <w:pStyle w:val="VCAAbody"/>
        <w:rPr>
          <w:lang w:val="en-AU"/>
        </w:rPr>
      </w:pPr>
      <w:r w:rsidRPr="00CF4A75">
        <w:rPr>
          <w:lang w:val="en-AU"/>
        </w:rPr>
        <w:t xml:space="preserve">The VCAA monitors and evaluates the implementation of all VCE studies during their accreditation period. </w:t>
      </w:r>
      <w:r w:rsidR="004375F6">
        <w:rPr>
          <w:lang w:val="en-AU"/>
        </w:rPr>
        <w:t>The publication of s</w:t>
      </w:r>
      <w:r w:rsidR="004375F6" w:rsidRPr="00CF4A75">
        <w:rPr>
          <w:lang w:val="en-AU"/>
        </w:rPr>
        <w:t xml:space="preserve">upplementary </w:t>
      </w:r>
      <w:r w:rsidRPr="00CF4A75">
        <w:rPr>
          <w:lang w:val="en-AU"/>
        </w:rPr>
        <w:t xml:space="preserve">advice, </w:t>
      </w:r>
      <w:r w:rsidR="004375F6">
        <w:rPr>
          <w:lang w:val="en-AU"/>
        </w:rPr>
        <w:t xml:space="preserve">and </w:t>
      </w:r>
      <w:r w:rsidRPr="00CF4A75">
        <w:rPr>
          <w:lang w:val="en-AU"/>
        </w:rPr>
        <w:t xml:space="preserve">changes and updates to information contained in a study design and/or the </w:t>
      </w:r>
      <w:r w:rsidRPr="00CF4A75">
        <w:rPr>
          <w:i/>
          <w:lang w:val="en-AU"/>
        </w:rPr>
        <w:t>VCE Administrative Handbook</w:t>
      </w:r>
      <w:r w:rsidRPr="00CF4A75">
        <w:rPr>
          <w:lang w:val="en-AU"/>
        </w:rPr>
        <w:t xml:space="preserve"> (published annually)</w:t>
      </w:r>
      <w:r w:rsidR="00A969F7">
        <w:rPr>
          <w:lang w:val="en-AU"/>
        </w:rPr>
        <w:t>,</w:t>
      </w:r>
      <w:r w:rsidRPr="00CF4A75">
        <w:rPr>
          <w:lang w:val="en-AU"/>
        </w:rPr>
        <w:t xml:space="preserve"> may occur throughout the year. </w:t>
      </w:r>
      <w:r w:rsidR="00A969F7">
        <w:rPr>
          <w:lang w:val="en-AU"/>
        </w:rPr>
        <w:t>Information about these changes</w:t>
      </w:r>
      <w:r w:rsidR="00A969F7" w:rsidRPr="00CF4A75">
        <w:rPr>
          <w:lang w:val="en-AU"/>
        </w:rPr>
        <w:t xml:space="preserve"> </w:t>
      </w:r>
      <w:r w:rsidRPr="00CF4A75">
        <w:rPr>
          <w:lang w:val="en-AU"/>
        </w:rPr>
        <w:t xml:space="preserve">will be communicated to VCE providers in the </w:t>
      </w:r>
      <w:r w:rsidRPr="00CF4A75">
        <w:rPr>
          <w:i/>
          <w:lang w:val="en-AU"/>
        </w:rPr>
        <w:t>VCAA Bulletin</w:t>
      </w:r>
      <w:r w:rsidRPr="00CF4A75">
        <w:rPr>
          <w:lang w:val="en-AU"/>
        </w:rPr>
        <w:t>.</w:t>
      </w:r>
    </w:p>
    <w:p w14:paraId="6E0540E4" w14:textId="46A9EFBC" w:rsidR="006B60F2" w:rsidRPr="00CF4A75" w:rsidRDefault="006B60F2" w:rsidP="006B60F2">
      <w:pPr>
        <w:pStyle w:val="VCAAbody"/>
        <w:rPr>
          <w:lang w:val="en-AU"/>
        </w:rPr>
      </w:pPr>
      <w:r w:rsidRPr="00CF4A75">
        <w:rPr>
          <w:lang w:val="en-AU"/>
        </w:rPr>
        <w:t>A VCE study review commences with a systematic review of information gathered during monitoring, which is the basis for a recommendation to the VCAA Board to undertake a minor review</w:t>
      </w:r>
      <w:r w:rsidR="00A969F7">
        <w:rPr>
          <w:lang w:val="en-AU"/>
        </w:rPr>
        <w:t xml:space="preserve"> or </w:t>
      </w:r>
      <w:r w:rsidRPr="00CF4A75">
        <w:rPr>
          <w:lang w:val="en-AU"/>
        </w:rPr>
        <w:t>a major review</w:t>
      </w:r>
      <w:r w:rsidR="00A969F7">
        <w:rPr>
          <w:lang w:val="en-AU"/>
        </w:rPr>
        <w:t>,</w:t>
      </w:r>
      <w:r w:rsidRPr="00CF4A75">
        <w:rPr>
          <w:lang w:val="en-AU"/>
        </w:rPr>
        <w:t xml:space="preserve"> or to extend the existing study for a specified period. </w:t>
      </w:r>
    </w:p>
    <w:p w14:paraId="7C3ED0E3" w14:textId="77777777" w:rsidR="006B60F2" w:rsidRPr="00CF4A75" w:rsidRDefault="006B60F2" w:rsidP="006B60F2">
      <w:pPr>
        <w:pStyle w:val="VCAAbody"/>
        <w:rPr>
          <w:lang w:val="en-AU"/>
        </w:rPr>
      </w:pPr>
      <w:r w:rsidRPr="00CF4A75">
        <w:rPr>
          <w:lang w:val="en-AU"/>
        </w:rPr>
        <w:t>This involves:</w:t>
      </w:r>
    </w:p>
    <w:p w14:paraId="308B08FD" w14:textId="77777777" w:rsidR="006B60F2" w:rsidRPr="006B60F2" w:rsidRDefault="006B60F2" w:rsidP="006B60F2">
      <w:pPr>
        <w:pStyle w:val="VCAAbullet"/>
      </w:pPr>
      <w:r w:rsidRPr="006B60F2">
        <w:t xml:space="preserve">analysis of enrolment and completions data </w:t>
      </w:r>
    </w:p>
    <w:p w14:paraId="60E49532" w14:textId="3E253EF6" w:rsidR="006B60F2" w:rsidRPr="006B60F2" w:rsidRDefault="006B60F2" w:rsidP="006B60F2">
      <w:pPr>
        <w:pStyle w:val="VCAAbullet"/>
      </w:pPr>
      <w:r w:rsidRPr="006B60F2">
        <w:t>consideration of issues identified in the school-</w:t>
      </w:r>
      <w:r w:rsidR="00D4468C">
        <w:t>based assessment</w:t>
      </w:r>
      <w:r w:rsidRPr="006B60F2">
        <w:t xml:space="preserve"> </w:t>
      </w:r>
      <w:proofErr w:type="gramStart"/>
      <w:r w:rsidRPr="006B60F2">
        <w:t>audit</w:t>
      </w:r>
      <w:proofErr w:type="gramEnd"/>
    </w:p>
    <w:p w14:paraId="3C3C7D59" w14:textId="77777777" w:rsidR="006B60F2" w:rsidRPr="006B60F2" w:rsidRDefault="006B60F2" w:rsidP="006B60F2">
      <w:pPr>
        <w:pStyle w:val="VCAAbullet"/>
      </w:pPr>
      <w:r w:rsidRPr="006B60F2">
        <w:t>analysis of trends in external assessment results</w:t>
      </w:r>
    </w:p>
    <w:p w14:paraId="77A1A588" w14:textId="77777777" w:rsidR="006B60F2" w:rsidRPr="006B60F2" w:rsidRDefault="006B60F2" w:rsidP="006B60F2">
      <w:pPr>
        <w:pStyle w:val="VCAAbullet"/>
      </w:pPr>
      <w:r w:rsidRPr="006B60F2">
        <w:t xml:space="preserve">input from key stakeholders and representative groups, including consideration of student </w:t>
      </w:r>
      <w:proofErr w:type="gramStart"/>
      <w:r w:rsidRPr="006B60F2">
        <w:t>voice</w:t>
      </w:r>
      <w:proofErr w:type="gramEnd"/>
    </w:p>
    <w:p w14:paraId="0F584952" w14:textId="77777777" w:rsidR="006B60F2" w:rsidRPr="006B60F2" w:rsidRDefault="006B60F2" w:rsidP="006B60F2">
      <w:pPr>
        <w:pStyle w:val="VCAAbullet"/>
      </w:pPr>
      <w:r w:rsidRPr="006B60F2">
        <w:t xml:space="preserve">examination of the outcomes of practitioner surveys, focus groups or consultation </w:t>
      </w:r>
      <w:proofErr w:type="gramStart"/>
      <w:r w:rsidRPr="006B60F2">
        <w:t>meetings</w:t>
      </w:r>
      <w:proofErr w:type="gramEnd"/>
    </w:p>
    <w:p w14:paraId="49018C74" w14:textId="77777777" w:rsidR="006B60F2" w:rsidRPr="006B60F2" w:rsidRDefault="006B60F2" w:rsidP="006B60F2">
      <w:pPr>
        <w:pStyle w:val="VCAAbullet"/>
      </w:pPr>
      <w:r w:rsidRPr="006B60F2">
        <w:t xml:space="preserve">interaction with teachers and liaison with subject associations that contribute practitioner </w:t>
      </w:r>
      <w:proofErr w:type="gramStart"/>
      <w:r w:rsidRPr="006B60F2">
        <w:t>views</w:t>
      </w:r>
      <w:proofErr w:type="gramEnd"/>
      <w:r w:rsidRPr="006B60F2">
        <w:t xml:space="preserve"> </w:t>
      </w:r>
    </w:p>
    <w:p w14:paraId="5B762AC9" w14:textId="77777777" w:rsidR="006B60F2" w:rsidRPr="006B60F2" w:rsidRDefault="006B60F2" w:rsidP="006B60F2">
      <w:pPr>
        <w:pStyle w:val="VCAAbullet"/>
      </w:pPr>
      <w:r w:rsidRPr="006B60F2">
        <w:t>consideration of emerging issues in the discipline area.</w:t>
      </w:r>
    </w:p>
    <w:p w14:paraId="3F9AC01A" w14:textId="77777777" w:rsidR="006B60F2" w:rsidRPr="00CF4A75" w:rsidRDefault="006B60F2" w:rsidP="006B60F2">
      <w:pPr>
        <w:pStyle w:val="VCAAHeading2"/>
        <w:rPr>
          <w:lang w:val="en-AU"/>
        </w:rPr>
      </w:pPr>
      <w:bookmarkStart w:id="24" w:name="_Toc162941906"/>
      <w:r w:rsidRPr="0E367482">
        <w:rPr>
          <w:lang w:val="en-AU"/>
        </w:rPr>
        <w:t xml:space="preserve">4.2 </w:t>
      </w:r>
      <w:r>
        <w:tab/>
      </w:r>
      <w:r w:rsidRPr="0E367482">
        <w:rPr>
          <w:lang w:val="en-AU"/>
        </w:rPr>
        <w:t>Minor review</w:t>
      </w:r>
      <w:bookmarkEnd w:id="24"/>
    </w:p>
    <w:p w14:paraId="0DFFE5BA" w14:textId="77777777" w:rsidR="006B60F2" w:rsidRPr="00CF4A75" w:rsidRDefault="006B60F2" w:rsidP="006B60F2">
      <w:pPr>
        <w:pStyle w:val="VCAAbody"/>
        <w:rPr>
          <w:lang w:val="en-AU"/>
        </w:rPr>
      </w:pPr>
      <w:r w:rsidRPr="00CF4A75">
        <w:rPr>
          <w:lang w:val="en-AU"/>
        </w:rPr>
        <w:t>A minor review will be conducted in cases where revision of some aspects of a study design is recommended. Typically, a minor review may involve:</w:t>
      </w:r>
    </w:p>
    <w:p w14:paraId="3BB6D9AC" w14:textId="280B75F2" w:rsidR="006B60F2" w:rsidRPr="006B60F2" w:rsidRDefault="006B60F2" w:rsidP="006B60F2">
      <w:pPr>
        <w:pStyle w:val="VCAAbullet"/>
      </w:pPr>
      <w:r w:rsidRPr="006B60F2">
        <w:t>refinement and/or clarification of aspects of an area of study or outcome</w:t>
      </w:r>
      <w:r w:rsidR="005567D6">
        <w:t>,</w:t>
      </w:r>
      <w:r w:rsidRPr="006B60F2">
        <w:t xml:space="preserve"> including key knowledge and key </w:t>
      </w:r>
      <w:proofErr w:type="gramStart"/>
      <w:r w:rsidRPr="006B60F2">
        <w:t>skills</w:t>
      </w:r>
      <w:proofErr w:type="gramEnd"/>
    </w:p>
    <w:p w14:paraId="70C9643D" w14:textId="77777777" w:rsidR="006B60F2" w:rsidRPr="006B60F2" w:rsidRDefault="006B60F2" w:rsidP="006B60F2">
      <w:pPr>
        <w:pStyle w:val="VCAAbullet"/>
      </w:pPr>
      <w:r w:rsidRPr="006B60F2">
        <w:t>reorganisation of knowledge and skills between units, areas of study or outcomes</w:t>
      </w:r>
    </w:p>
    <w:p w14:paraId="7917604F" w14:textId="77777777" w:rsidR="006B60F2" w:rsidRPr="006B60F2" w:rsidRDefault="006B60F2" w:rsidP="006B60F2">
      <w:pPr>
        <w:pStyle w:val="VCAAbullet"/>
      </w:pPr>
      <w:r w:rsidRPr="006B60F2">
        <w:t>introduction of some new content as key knowledge and key skills</w:t>
      </w:r>
    </w:p>
    <w:p w14:paraId="10D6A320" w14:textId="77777777" w:rsidR="006B60F2" w:rsidRPr="006B60F2" w:rsidRDefault="006B60F2" w:rsidP="006B60F2">
      <w:pPr>
        <w:pStyle w:val="VCAAbullet"/>
      </w:pPr>
      <w:r w:rsidRPr="006B60F2">
        <w:t xml:space="preserve">removal of some content to manage workload issues identified in monitoring. </w:t>
      </w:r>
    </w:p>
    <w:p w14:paraId="63A45893" w14:textId="77777777" w:rsidR="006B60F2" w:rsidRPr="00CF4A75" w:rsidRDefault="006B60F2" w:rsidP="006B60F2">
      <w:pPr>
        <w:pStyle w:val="VCAAHeading3"/>
      </w:pPr>
      <w:r w:rsidRPr="00CF4A75">
        <w:t>Planning</w:t>
      </w:r>
    </w:p>
    <w:p w14:paraId="6A440E50" w14:textId="77777777" w:rsidR="006B60F2" w:rsidRPr="006B60F2" w:rsidRDefault="006B60F2" w:rsidP="006B60F2">
      <w:pPr>
        <w:pStyle w:val="VCAAbody"/>
      </w:pPr>
      <w:r w:rsidRPr="006B60F2">
        <w:t>Planning typically involves:</w:t>
      </w:r>
    </w:p>
    <w:p w14:paraId="4B817A7B" w14:textId="3022B315" w:rsidR="006B60F2" w:rsidRPr="006B60F2" w:rsidRDefault="006B60F2" w:rsidP="006B60F2">
      <w:pPr>
        <w:pStyle w:val="VCAAbullet"/>
      </w:pPr>
      <w:r w:rsidRPr="006B60F2">
        <w:t>prepar</w:t>
      </w:r>
      <w:r w:rsidR="005567D6">
        <w:t>ing</w:t>
      </w:r>
      <w:r w:rsidRPr="006B60F2">
        <w:t xml:space="preserve"> the terms of reference, consultation plan and schedule for the review</w:t>
      </w:r>
    </w:p>
    <w:p w14:paraId="4144A4DD" w14:textId="77777777" w:rsidR="006B60F2" w:rsidRPr="006B60F2" w:rsidRDefault="006B60F2" w:rsidP="006B60F2">
      <w:pPr>
        <w:pStyle w:val="VCAAbullet"/>
      </w:pPr>
      <w:r w:rsidRPr="006B60F2">
        <w:lastRenderedPageBreak/>
        <w:t>completing a report to identify and justify any duplication with an accredited course on the State Register (as appropriate)</w:t>
      </w:r>
    </w:p>
    <w:p w14:paraId="01758682" w14:textId="1BA7411A" w:rsidR="006B60F2" w:rsidRPr="006B60F2" w:rsidRDefault="006B60F2" w:rsidP="006B60F2">
      <w:pPr>
        <w:pStyle w:val="VCAAbullet"/>
      </w:pPr>
      <w:r w:rsidRPr="006B60F2">
        <w:t xml:space="preserve">establishing a </w:t>
      </w:r>
      <w:r w:rsidR="00051204">
        <w:t>s</w:t>
      </w:r>
      <w:r w:rsidR="00051204" w:rsidRPr="006B60F2">
        <w:t xml:space="preserve">tudy </w:t>
      </w:r>
      <w:r w:rsidR="00051204">
        <w:t>w</w:t>
      </w:r>
      <w:r w:rsidR="00051204" w:rsidRPr="006B60F2">
        <w:t xml:space="preserve">riting </w:t>
      </w:r>
      <w:r w:rsidR="00051204">
        <w:t>p</w:t>
      </w:r>
      <w:r w:rsidR="00051204" w:rsidRPr="006B60F2">
        <w:t>anel</w:t>
      </w:r>
      <w:r w:rsidRPr="006B60F2">
        <w:t xml:space="preserve">. </w:t>
      </w:r>
    </w:p>
    <w:p w14:paraId="540CE082" w14:textId="12AAE4E1" w:rsidR="006B60F2" w:rsidRPr="00CF4A75" w:rsidRDefault="006B60F2" w:rsidP="006B60F2">
      <w:pPr>
        <w:pStyle w:val="VCAAbody"/>
      </w:pPr>
      <w:r w:rsidRPr="00CF4A75">
        <w:t xml:space="preserve">Details of the review terms of reference, consultation, </w:t>
      </w:r>
      <w:proofErr w:type="gramStart"/>
      <w:r w:rsidRPr="00CF4A75">
        <w:t>schedule</w:t>
      </w:r>
      <w:proofErr w:type="gramEnd"/>
      <w:r w:rsidRPr="00CF4A75">
        <w:t xml:space="preserve"> and contacts are published as a VCE </w:t>
      </w:r>
      <w:r w:rsidR="00D57199">
        <w:t>s</w:t>
      </w:r>
      <w:r w:rsidR="00D57199" w:rsidRPr="00CF4A75">
        <w:t xml:space="preserve">tudy </w:t>
      </w:r>
      <w:r w:rsidR="00D57199">
        <w:t>r</w:t>
      </w:r>
      <w:r w:rsidR="00D57199" w:rsidRPr="00CF4A75">
        <w:t xml:space="preserve">eview </w:t>
      </w:r>
      <w:r w:rsidR="00D57199">
        <w:t>p</w:t>
      </w:r>
      <w:r w:rsidR="00D57199" w:rsidRPr="00CF4A75">
        <w:t>lan</w:t>
      </w:r>
      <w:r w:rsidRPr="00CF4A75">
        <w:t xml:space="preserve">. The terms of reference for the review and appointment of </w:t>
      </w:r>
      <w:r w:rsidR="006A6BC6">
        <w:t xml:space="preserve">study </w:t>
      </w:r>
      <w:r w:rsidRPr="00CF4A75">
        <w:t xml:space="preserve">writing panel members are approved by </w:t>
      </w:r>
      <w:r w:rsidR="007A710D">
        <w:t xml:space="preserve">the </w:t>
      </w:r>
      <w:r w:rsidRPr="00CF4A75">
        <w:t>SSCAC.</w:t>
      </w:r>
    </w:p>
    <w:p w14:paraId="0D0DC913" w14:textId="31C95AC6" w:rsidR="006B60F2" w:rsidRPr="00CF4A75" w:rsidRDefault="006B60F2" w:rsidP="006B60F2">
      <w:pPr>
        <w:pStyle w:val="VCAAbody"/>
        <w:rPr>
          <w:b/>
        </w:rPr>
      </w:pPr>
      <w:r w:rsidRPr="00CF4A75">
        <w:t xml:space="preserve">See Appendix 2 for </w:t>
      </w:r>
      <w:r w:rsidR="00051204">
        <w:t xml:space="preserve">information about </w:t>
      </w:r>
      <w:r w:rsidRPr="00CF4A75">
        <w:t>membership and sample terms of reference for the study writing panel</w:t>
      </w:r>
      <w:r w:rsidR="00051204">
        <w:t>.</w:t>
      </w:r>
    </w:p>
    <w:p w14:paraId="2FA16CA3" w14:textId="404D2E3E" w:rsidR="006B60F2" w:rsidRPr="00CF4A75" w:rsidRDefault="006B60F2" w:rsidP="006B60F2">
      <w:pPr>
        <w:pStyle w:val="VCAAHeading3"/>
        <w:rPr>
          <w:lang w:val="en-AU"/>
        </w:rPr>
      </w:pPr>
      <w:r w:rsidRPr="00CF4A75">
        <w:rPr>
          <w:lang w:val="en-AU"/>
        </w:rPr>
        <w:t xml:space="preserve">Role and responsibilities of a </w:t>
      </w:r>
      <w:r w:rsidR="00051204">
        <w:rPr>
          <w:lang w:val="en-AU"/>
        </w:rPr>
        <w:t>s</w:t>
      </w:r>
      <w:r w:rsidR="00051204" w:rsidRPr="00CF4A75">
        <w:rPr>
          <w:lang w:val="en-AU"/>
        </w:rPr>
        <w:t xml:space="preserve">tudy </w:t>
      </w:r>
      <w:r w:rsidR="00051204">
        <w:rPr>
          <w:lang w:val="en-AU"/>
        </w:rPr>
        <w:t>w</w:t>
      </w:r>
      <w:r w:rsidR="00051204" w:rsidRPr="00CF4A75">
        <w:rPr>
          <w:lang w:val="en-AU"/>
        </w:rPr>
        <w:t xml:space="preserve">riting </w:t>
      </w:r>
      <w:r w:rsidR="00051204">
        <w:rPr>
          <w:lang w:val="en-AU"/>
        </w:rPr>
        <w:t>p</w:t>
      </w:r>
      <w:r w:rsidR="00051204" w:rsidRPr="00CF4A75">
        <w:rPr>
          <w:lang w:val="en-AU"/>
        </w:rPr>
        <w:t>anel</w:t>
      </w:r>
    </w:p>
    <w:p w14:paraId="233AE94E" w14:textId="53657846" w:rsidR="006B60F2" w:rsidRPr="00CF4A75" w:rsidRDefault="006B60F2" w:rsidP="006B60F2">
      <w:pPr>
        <w:pStyle w:val="VCAAbody"/>
        <w:rPr>
          <w:lang w:val="en-AU"/>
        </w:rPr>
      </w:pPr>
      <w:r w:rsidRPr="00CF4A75">
        <w:rPr>
          <w:lang w:val="en-AU"/>
        </w:rPr>
        <w:t xml:space="preserve">A </w:t>
      </w:r>
      <w:r w:rsidR="00051204">
        <w:rPr>
          <w:lang w:val="en-AU"/>
        </w:rPr>
        <w:t>s</w:t>
      </w:r>
      <w:r w:rsidR="00051204" w:rsidRPr="00CF4A75">
        <w:rPr>
          <w:lang w:val="en-AU"/>
        </w:rPr>
        <w:t xml:space="preserve">tudy </w:t>
      </w:r>
      <w:r w:rsidR="00051204">
        <w:rPr>
          <w:lang w:val="en-AU"/>
        </w:rPr>
        <w:t>w</w:t>
      </w:r>
      <w:r w:rsidR="00051204" w:rsidRPr="00CF4A75">
        <w:rPr>
          <w:lang w:val="en-AU"/>
        </w:rPr>
        <w:t xml:space="preserve">riting </w:t>
      </w:r>
      <w:r w:rsidR="00051204">
        <w:rPr>
          <w:lang w:val="en-AU"/>
        </w:rPr>
        <w:t>p</w:t>
      </w:r>
      <w:r w:rsidR="00051204" w:rsidRPr="00CF4A75">
        <w:rPr>
          <w:lang w:val="en-AU"/>
        </w:rPr>
        <w:t xml:space="preserve">anel </w:t>
      </w:r>
      <w:r w:rsidRPr="00CF4A75">
        <w:rPr>
          <w:lang w:val="en-AU"/>
        </w:rPr>
        <w:t xml:space="preserve">is formed to consider materials prepared in the planning stage and other issues outlined in the terms of reference for the review. </w:t>
      </w:r>
      <w:r w:rsidR="00051204">
        <w:rPr>
          <w:lang w:val="en-AU"/>
        </w:rPr>
        <w:t xml:space="preserve">The panel makes </w:t>
      </w:r>
      <w:r w:rsidR="00A81B98">
        <w:rPr>
          <w:lang w:val="en-AU"/>
        </w:rPr>
        <w:t>recommendations</w:t>
      </w:r>
      <w:r w:rsidRPr="00CF4A75">
        <w:rPr>
          <w:lang w:val="en-AU"/>
        </w:rPr>
        <w:t xml:space="preserve"> about which aspects of the study design should be retained, </w:t>
      </w:r>
      <w:proofErr w:type="gramStart"/>
      <w:r w:rsidRPr="00CF4A75">
        <w:rPr>
          <w:lang w:val="en-AU"/>
        </w:rPr>
        <w:t>modified</w:t>
      </w:r>
      <w:proofErr w:type="gramEnd"/>
      <w:r w:rsidRPr="00CF4A75">
        <w:rPr>
          <w:lang w:val="en-AU"/>
        </w:rPr>
        <w:t xml:space="preserve"> or removed. </w:t>
      </w:r>
      <w:r w:rsidR="00051204">
        <w:rPr>
          <w:lang w:val="en-AU"/>
        </w:rPr>
        <w:t>It also</w:t>
      </w:r>
      <w:r w:rsidRPr="00CF4A75">
        <w:rPr>
          <w:lang w:val="en-AU"/>
        </w:rPr>
        <w:t xml:space="preserve"> considers the implications of any proposed changes for both school-based and external </w:t>
      </w:r>
      <w:proofErr w:type="gramStart"/>
      <w:r w:rsidRPr="00CF4A75">
        <w:rPr>
          <w:lang w:val="en-AU"/>
        </w:rPr>
        <w:t>assessments, and</w:t>
      </w:r>
      <w:proofErr w:type="gramEnd"/>
      <w:r w:rsidRPr="00CF4A75">
        <w:rPr>
          <w:lang w:val="en-AU"/>
        </w:rPr>
        <w:t xml:space="preserve"> advises on the resolution of any issues that arise. The </w:t>
      </w:r>
      <w:r w:rsidR="00051204">
        <w:rPr>
          <w:lang w:val="en-AU"/>
        </w:rPr>
        <w:t>s</w:t>
      </w:r>
      <w:r w:rsidR="00051204" w:rsidRPr="00CF4A75">
        <w:rPr>
          <w:lang w:val="en-AU"/>
        </w:rPr>
        <w:t xml:space="preserve">tudy </w:t>
      </w:r>
      <w:r w:rsidR="00051204">
        <w:rPr>
          <w:lang w:val="en-AU"/>
        </w:rPr>
        <w:t>w</w:t>
      </w:r>
      <w:r w:rsidR="00051204" w:rsidRPr="00CF4A75">
        <w:rPr>
          <w:lang w:val="en-AU"/>
        </w:rPr>
        <w:t xml:space="preserve">riting </w:t>
      </w:r>
      <w:r w:rsidR="00051204">
        <w:rPr>
          <w:lang w:val="en-AU"/>
        </w:rPr>
        <w:t>p</w:t>
      </w:r>
      <w:r w:rsidR="00051204" w:rsidRPr="00CF4A75">
        <w:rPr>
          <w:lang w:val="en-AU"/>
        </w:rPr>
        <w:t xml:space="preserve">anel’s </w:t>
      </w:r>
      <w:r w:rsidRPr="00CF4A75">
        <w:rPr>
          <w:lang w:val="en-AU"/>
        </w:rPr>
        <w:t xml:space="preserve">proposed directions, changes and identified issues are reported to </w:t>
      </w:r>
      <w:r w:rsidR="00051204">
        <w:rPr>
          <w:lang w:val="en-AU"/>
        </w:rPr>
        <w:t xml:space="preserve">the </w:t>
      </w:r>
      <w:r w:rsidRPr="00CF4A75">
        <w:rPr>
          <w:lang w:val="en-AU"/>
        </w:rPr>
        <w:t>SSCAC.</w:t>
      </w:r>
    </w:p>
    <w:p w14:paraId="600AE683" w14:textId="77777777" w:rsidR="006B60F2" w:rsidRPr="00CF4A75" w:rsidRDefault="006B60F2" w:rsidP="006B60F2">
      <w:pPr>
        <w:pStyle w:val="VCAAHeading3"/>
        <w:rPr>
          <w:sz w:val="20"/>
          <w:lang w:val="en-AU"/>
        </w:rPr>
      </w:pPr>
      <w:r w:rsidRPr="00CF4A75">
        <w:rPr>
          <w:lang w:val="en-AU" w:eastAsia="en-AU"/>
        </w:rPr>
        <w:t>Consultation</w:t>
      </w:r>
    </w:p>
    <w:p w14:paraId="09D933F3" w14:textId="35FE4834" w:rsidR="006B60F2" w:rsidRPr="00CF4A75" w:rsidRDefault="006B60F2" w:rsidP="006B60F2">
      <w:pPr>
        <w:pStyle w:val="VCAAbody"/>
        <w:rPr>
          <w:lang w:val="en-AU"/>
        </w:rPr>
      </w:pPr>
      <w:r w:rsidRPr="00CF4A75">
        <w:rPr>
          <w:lang w:val="en-AU"/>
        </w:rPr>
        <w:t xml:space="preserve">The </w:t>
      </w:r>
      <w:r w:rsidR="00051204">
        <w:rPr>
          <w:lang w:val="en-AU"/>
        </w:rPr>
        <w:t>s</w:t>
      </w:r>
      <w:r w:rsidR="00051204" w:rsidRPr="00CF4A75">
        <w:rPr>
          <w:lang w:val="en-AU"/>
        </w:rPr>
        <w:t xml:space="preserve">tudy </w:t>
      </w:r>
      <w:r w:rsidR="00051204">
        <w:rPr>
          <w:lang w:val="en-AU"/>
        </w:rPr>
        <w:t>w</w:t>
      </w:r>
      <w:r w:rsidR="00051204" w:rsidRPr="00CF4A75">
        <w:rPr>
          <w:lang w:val="en-AU"/>
        </w:rPr>
        <w:t xml:space="preserve">riting </w:t>
      </w:r>
      <w:r w:rsidR="00051204">
        <w:rPr>
          <w:lang w:val="en-AU"/>
        </w:rPr>
        <w:t>p</w:t>
      </w:r>
      <w:r w:rsidR="00051204" w:rsidRPr="00CF4A75">
        <w:rPr>
          <w:lang w:val="en-AU"/>
        </w:rPr>
        <w:t xml:space="preserve">anel </w:t>
      </w:r>
      <w:r w:rsidRPr="00CF4A75">
        <w:rPr>
          <w:lang w:val="en-AU"/>
        </w:rPr>
        <w:t xml:space="preserve">prepares a study design proposal for consultation (see 3.9 for information on consultation). After approval by </w:t>
      </w:r>
      <w:r w:rsidR="00051204">
        <w:rPr>
          <w:lang w:val="en-AU"/>
        </w:rPr>
        <w:t xml:space="preserve">the </w:t>
      </w:r>
      <w:r w:rsidRPr="00CF4A75">
        <w:rPr>
          <w:lang w:val="en-AU"/>
        </w:rPr>
        <w:t xml:space="preserve">SSCAC, a consultation draft is released for public consultation via an online survey. One independent reviewer, who will be an experienced practitioner, provides formal feedback about key aspects of the proposed study design. The </w:t>
      </w:r>
      <w:r w:rsidR="00051204">
        <w:rPr>
          <w:kern w:val="22"/>
          <w:lang w:val="en-AU" w:eastAsia="ja-JP"/>
        </w:rPr>
        <w:t>s</w:t>
      </w:r>
      <w:r w:rsidR="00051204" w:rsidRPr="00CF4A75">
        <w:rPr>
          <w:kern w:val="22"/>
          <w:lang w:val="en-AU" w:eastAsia="ja-JP"/>
        </w:rPr>
        <w:t xml:space="preserve">tudy </w:t>
      </w:r>
      <w:r w:rsidR="00051204">
        <w:rPr>
          <w:kern w:val="22"/>
          <w:lang w:val="en-AU" w:eastAsia="ja-JP"/>
        </w:rPr>
        <w:t>w</w:t>
      </w:r>
      <w:r w:rsidR="00051204" w:rsidRPr="00CF4A75">
        <w:rPr>
          <w:kern w:val="22"/>
          <w:lang w:val="en-AU" w:eastAsia="ja-JP"/>
        </w:rPr>
        <w:t xml:space="preserve">riting </w:t>
      </w:r>
      <w:r w:rsidR="00051204">
        <w:rPr>
          <w:kern w:val="22"/>
          <w:lang w:val="en-AU" w:eastAsia="ja-JP"/>
        </w:rPr>
        <w:t>p</w:t>
      </w:r>
      <w:r w:rsidR="00051204" w:rsidRPr="00CF4A75">
        <w:rPr>
          <w:kern w:val="22"/>
          <w:lang w:val="en-AU" w:eastAsia="ja-JP"/>
        </w:rPr>
        <w:t>anel</w:t>
      </w:r>
      <w:r w:rsidR="00051204" w:rsidRPr="00CF4A75">
        <w:rPr>
          <w:lang w:val="en-AU"/>
        </w:rPr>
        <w:t xml:space="preserve"> </w:t>
      </w:r>
      <w:r w:rsidRPr="00CF4A75">
        <w:rPr>
          <w:lang w:val="en-AU"/>
        </w:rPr>
        <w:t xml:space="preserve">responds to consultation and review </w:t>
      </w:r>
      <w:r w:rsidR="00051204">
        <w:rPr>
          <w:lang w:val="en-AU"/>
        </w:rPr>
        <w:t>by</w:t>
      </w:r>
      <w:r w:rsidR="00051204" w:rsidRPr="00CF4A75">
        <w:rPr>
          <w:lang w:val="en-AU"/>
        </w:rPr>
        <w:t xml:space="preserve"> </w:t>
      </w:r>
      <w:r w:rsidRPr="00CF4A75">
        <w:rPr>
          <w:lang w:val="en-AU"/>
        </w:rPr>
        <w:t xml:space="preserve">providing a final study design proposal. </w:t>
      </w:r>
    </w:p>
    <w:p w14:paraId="6CAAB7C8" w14:textId="7C1FE282" w:rsidR="006B60F2" w:rsidRPr="00CF4A75" w:rsidRDefault="006B60F2" w:rsidP="006B60F2">
      <w:pPr>
        <w:pStyle w:val="VCAAbody"/>
        <w:rPr>
          <w:lang w:val="en-AU"/>
        </w:rPr>
      </w:pPr>
      <w:r w:rsidRPr="00CF4A75">
        <w:rPr>
          <w:lang w:val="en-AU"/>
        </w:rPr>
        <w:t xml:space="preserve">The </w:t>
      </w:r>
      <w:r w:rsidR="00051204">
        <w:rPr>
          <w:lang w:val="en-AU"/>
        </w:rPr>
        <w:t>s</w:t>
      </w:r>
      <w:r w:rsidR="00051204" w:rsidRPr="00CF4A75">
        <w:rPr>
          <w:lang w:val="en-AU"/>
        </w:rPr>
        <w:t xml:space="preserve">tudy </w:t>
      </w:r>
      <w:r w:rsidR="00051204">
        <w:rPr>
          <w:lang w:val="en-AU"/>
        </w:rPr>
        <w:t>w</w:t>
      </w:r>
      <w:r w:rsidR="00051204" w:rsidRPr="00CF4A75">
        <w:rPr>
          <w:lang w:val="en-AU"/>
        </w:rPr>
        <w:t xml:space="preserve">riting </w:t>
      </w:r>
      <w:r w:rsidR="00051204">
        <w:rPr>
          <w:lang w:val="en-AU"/>
        </w:rPr>
        <w:t>p</w:t>
      </w:r>
      <w:r w:rsidR="00051204" w:rsidRPr="00CF4A75">
        <w:rPr>
          <w:lang w:val="en-AU"/>
        </w:rPr>
        <w:t xml:space="preserve">anel </w:t>
      </w:r>
      <w:r w:rsidRPr="00CF4A75">
        <w:rPr>
          <w:lang w:val="en-AU"/>
        </w:rPr>
        <w:t xml:space="preserve">will ensure that the proposal is consistent with the VCAA </w:t>
      </w:r>
      <w:r w:rsidR="00051204">
        <w:rPr>
          <w:lang w:val="en-AU"/>
        </w:rPr>
        <w:t>p</w:t>
      </w:r>
      <w:r w:rsidR="00051204" w:rsidRPr="00CF4A75">
        <w:rPr>
          <w:lang w:val="en-AU"/>
        </w:rPr>
        <w:t xml:space="preserve">rinciples </w:t>
      </w:r>
      <w:r w:rsidRPr="00CF4A75">
        <w:rPr>
          <w:lang w:val="en-AU"/>
        </w:rPr>
        <w:t>and procedures for the development and review of VCE studies and any interpretation of these by the VCAA or decisions that the VCAA may make in the process of review.</w:t>
      </w:r>
    </w:p>
    <w:p w14:paraId="60D1C15C" w14:textId="77777777" w:rsidR="006B60F2" w:rsidRPr="00CF4A75" w:rsidRDefault="006B60F2" w:rsidP="006B60F2">
      <w:pPr>
        <w:pStyle w:val="VCAAHeading2"/>
        <w:rPr>
          <w:lang w:val="en-AU"/>
        </w:rPr>
      </w:pPr>
      <w:bookmarkStart w:id="25" w:name="_Toc162941907"/>
      <w:r w:rsidRPr="00CF4A75">
        <w:rPr>
          <w:lang w:val="en-AU"/>
        </w:rPr>
        <w:t>4.3</w:t>
      </w:r>
      <w:r w:rsidRPr="00CF4A75">
        <w:rPr>
          <w:lang w:val="en-AU"/>
        </w:rPr>
        <w:tab/>
        <w:t>Major review</w:t>
      </w:r>
      <w:bookmarkEnd w:id="25"/>
    </w:p>
    <w:p w14:paraId="6DF517C2" w14:textId="77777777" w:rsidR="006B60F2" w:rsidRPr="00CF4A75" w:rsidRDefault="006B60F2" w:rsidP="006B60F2">
      <w:pPr>
        <w:pStyle w:val="VCAAbody"/>
        <w:rPr>
          <w:lang w:val="en-AU"/>
        </w:rPr>
      </w:pPr>
      <w:r w:rsidRPr="00CF4A75">
        <w:rPr>
          <w:lang w:val="en-AU"/>
        </w:rPr>
        <w:t xml:space="preserve">A major review is conducted when: </w:t>
      </w:r>
    </w:p>
    <w:p w14:paraId="7AB0F3D3" w14:textId="77777777" w:rsidR="006B60F2" w:rsidRPr="006B60F2" w:rsidRDefault="006B60F2" w:rsidP="006B60F2">
      <w:pPr>
        <w:pStyle w:val="VCAAbullet"/>
      </w:pPr>
      <w:r w:rsidRPr="006B60F2">
        <w:t xml:space="preserve">redevelopment of the study design, or parts of the study design, is </w:t>
      </w:r>
      <w:proofErr w:type="gramStart"/>
      <w:r w:rsidRPr="006B60F2">
        <w:t>anticipated</w:t>
      </w:r>
      <w:proofErr w:type="gramEnd"/>
      <w:r w:rsidRPr="006B60F2">
        <w:t xml:space="preserve"> </w:t>
      </w:r>
    </w:p>
    <w:p w14:paraId="7186D3F2" w14:textId="77777777" w:rsidR="006B60F2" w:rsidRPr="006B60F2" w:rsidRDefault="006B60F2" w:rsidP="006B60F2">
      <w:pPr>
        <w:pStyle w:val="VCAAbullet"/>
      </w:pPr>
      <w:r w:rsidRPr="006B60F2">
        <w:t xml:space="preserve">changes to the study are high </w:t>
      </w:r>
      <w:proofErr w:type="gramStart"/>
      <w:r w:rsidRPr="006B60F2">
        <w:t>risk</w:t>
      </w:r>
      <w:proofErr w:type="gramEnd"/>
    </w:p>
    <w:p w14:paraId="5C7DD323" w14:textId="77777777" w:rsidR="006B60F2" w:rsidRPr="006B60F2" w:rsidRDefault="006B60F2" w:rsidP="006B60F2">
      <w:pPr>
        <w:pStyle w:val="VCAAbullet"/>
      </w:pPr>
      <w:r w:rsidRPr="006B60F2">
        <w:t>such a review is consistent with stakeholder expectations.</w:t>
      </w:r>
    </w:p>
    <w:p w14:paraId="391A2CE1" w14:textId="77777777" w:rsidR="006B60F2" w:rsidRPr="00CF4A75" w:rsidRDefault="006B60F2" w:rsidP="006B60F2">
      <w:pPr>
        <w:pStyle w:val="VCAAbody"/>
      </w:pPr>
      <w:r w:rsidRPr="00CF4A75">
        <w:t xml:space="preserve">A major review may involve consideration of: </w:t>
      </w:r>
    </w:p>
    <w:p w14:paraId="21C68154" w14:textId="77777777" w:rsidR="006B60F2" w:rsidRPr="006B60F2" w:rsidRDefault="006B60F2" w:rsidP="006B60F2">
      <w:pPr>
        <w:pStyle w:val="VCAAbullet"/>
      </w:pPr>
      <w:r w:rsidRPr="006B60F2">
        <w:t xml:space="preserve">changes to the rationale for and focus of the </w:t>
      </w:r>
      <w:proofErr w:type="gramStart"/>
      <w:r w:rsidRPr="006B60F2">
        <w:t>study</w:t>
      </w:r>
      <w:proofErr w:type="gramEnd"/>
    </w:p>
    <w:p w14:paraId="575C2A10" w14:textId="77777777" w:rsidR="006B60F2" w:rsidRPr="006B60F2" w:rsidRDefault="006B60F2" w:rsidP="006B60F2">
      <w:pPr>
        <w:pStyle w:val="VCAAbullet"/>
      </w:pPr>
      <w:r w:rsidRPr="006B60F2">
        <w:t xml:space="preserve">introduction of substantial new content and new skills arising from contemporary developments in the discipline, for example with respect to new knowledge, </w:t>
      </w:r>
      <w:proofErr w:type="gramStart"/>
      <w:r w:rsidRPr="006B60F2">
        <w:t>techniques</w:t>
      </w:r>
      <w:proofErr w:type="gramEnd"/>
      <w:r w:rsidRPr="006B60F2">
        <w:t xml:space="preserve"> or approaches</w:t>
      </w:r>
    </w:p>
    <w:p w14:paraId="05C68AA6" w14:textId="77777777" w:rsidR="006B60F2" w:rsidRPr="006B60F2" w:rsidRDefault="006B60F2" w:rsidP="006B60F2">
      <w:pPr>
        <w:pStyle w:val="VCAAbullet"/>
      </w:pPr>
      <w:r w:rsidRPr="006B60F2">
        <w:t xml:space="preserve">substantial reorganisation of knowledge and skills between units, areas of study or outcomes </w:t>
      </w:r>
      <w:proofErr w:type="gramStart"/>
      <w:r w:rsidRPr="006B60F2">
        <w:t>as a result of</w:t>
      </w:r>
      <w:proofErr w:type="gramEnd"/>
      <w:r w:rsidRPr="006B60F2">
        <w:t xml:space="preserve"> monitoring and evaluation during the accreditation period</w:t>
      </w:r>
    </w:p>
    <w:p w14:paraId="2CC1A5D2" w14:textId="77777777" w:rsidR="006B60F2" w:rsidRDefault="006B60F2" w:rsidP="006B60F2">
      <w:pPr>
        <w:pStyle w:val="VCAAbullet"/>
      </w:pPr>
      <w:r w:rsidRPr="006B60F2">
        <w:t xml:space="preserve">the number, </w:t>
      </w:r>
      <w:proofErr w:type="gramStart"/>
      <w:r w:rsidRPr="006B60F2">
        <w:t>type</w:t>
      </w:r>
      <w:proofErr w:type="gramEnd"/>
      <w:r w:rsidRPr="006B60F2">
        <w:t xml:space="preserve"> and weighting of school-based and/or external assessments.</w:t>
      </w:r>
    </w:p>
    <w:p w14:paraId="6659ADBC" w14:textId="77777777" w:rsidR="0068459C" w:rsidRDefault="0068459C" w:rsidP="0068459C">
      <w:pPr>
        <w:pStyle w:val="VCAAbullet"/>
        <w:numPr>
          <w:ilvl w:val="0"/>
          <w:numId w:val="0"/>
        </w:numPr>
        <w:ind w:left="425" w:hanging="425"/>
      </w:pPr>
    </w:p>
    <w:p w14:paraId="373DCE03" w14:textId="77777777" w:rsidR="0068459C" w:rsidRPr="006B60F2" w:rsidRDefault="0068459C" w:rsidP="0068459C">
      <w:pPr>
        <w:pStyle w:val="VCAAbullet"/>
        <w:numPr>
          <w:ilvl w:val="0"/>
          <w:numId w:val="0"/>
        </w:numPr>
        <w:ind w:left="425" w:hanging="425"/>
      </w:pPr>
    </w:p>
    <w:p w14:paraId="5B6F65E4" w14:textId="7BAA71E6" w:rsidR="006B60F2" w:rsidRPr="00CF4A75" w:rsidRDefault="006B60F2" w:rsidP="006B60F2">
      <w:pPr>
        <w:pStyle w:val="VCAAHeading3"/>
      </w:pPr>
      <w:r w:rsidRPr="00CF4A75">
        <w:lastRenderedPageBreak/>
        <w:t>Planning</w:t>
      </w:r>
    </w:p>
    <w:p w14:paraId="276BD3F3" w14:textId="77777777" w:rsidR="006B60F2" w:rsidRDefault="006B60F2" w:rsidP="006B60F2">
      <w:pPr>
        <w:pStyle w:val="VCAAbody"/>
        <w:rPr>
          <w:lang w:val="en-AU"/>
        </w:rPr>
      </w:pPr>
      <w:r w:rsidRPr="00CF4A75">
        <w:rPr>
          <w:lang w:val="en-AU"/>
        </w:rPr>
        <w:t>Planning is undertaken by the Curriculum Manager in consultation with the Manager VCE Curriculum. It involves:</w:t>
      </w:r>
    </w:p>
    <w:p w14:paraId="373231F7" w14:textId="448CAA11" w:rsidR="006B60F2" w:rsidRPr="006B60F2" w:rsidRDefault="006B60F2" w:rsidP="006B60F2">
      <w:pPr>
        <w:pStyle w:val="VCAAbullet"/>
      </w:pPr>
      <w:r w:rsidRPr="006B60F2">
        <w:t>prepar</w:t>
      </w:r>
      <w:r w:rsidR="001D0153">
        <w:t>ing</w:t>
      </w:r>
      <w:r w:rsidRPr="006B60F2">
        <w:t xml:space="preserve"> the terms of reference, a consultation </w:t>
      </w:r>
      <w:proofErr w:type="gramStart"/>
      <w:r w:rsidRPr="006B60F2">
        <w:t>plan</w:t>
      </w:r>
      <w:proofErr w:type="gramEnd"/>
      <w:r w:rsidRPr="006B60F2">
        <w:t xml:space="preserve"> and a schedule for the review</w:t>
      </w:r>
    </w:p>
    <w:p w14:paraId="1BB3A04F" w14:textId="040EFFF1" w:rsidR="006B60F2" w:rsidRPr="006B60F2" w:rsidRDefault="006B60F2" w:rsidP="006B60F2">
      <w:pPr>
        <w:pStyle w:val="VCAAbullet"/>
      </w:pPr>
      <w:r w:rsidRPr="006B60F2">
        <w:t>identif</w:t>
      </w:r>
      <w:r w:rsidR="001D0153">
        <w:t>ying</w:t>
      </w:r>
      <w:r w:rsidRPr="006B60F2">
        <w:t xml:space="preserve"> and undertaking a benchmarking studies report and commissioning further research or position papers (as appropriate)</w:t>
      </w:r>
    </w:p>
    <w:p w14:paraId="5519A66D" w14:textId="77777777" w:rsidR="006B60F2" w:rsidRPr="006B60F2" w:rsidRDefault="006B60F2" w:rsidP="006B60F2">
      <w:pPr>
        <w:pStyle w:val="VCAAbullet"/>
      </w:pPr>
      <w:r w:rsidRPr="006B60F2">
        <w:t>completing a report to identify and justify any duplication with an accredited course on the State Register (as appropriate)</w:t>
      </w:r>
    </w:p>
    <w:p w14:paraId="5412987C" w14:textId="4B2053B9" w:rsidR="006B60F2" w:rsidRPr="006B60F2" w:rsidRDefault="006B60F2" w:rsidP="006B60F2">
      <w:pPr>
        <w:pStyle w:val="VCAAbullet"/>
      </w:pPr>
      <w:r w:rsidRPr="006B60F2">
        <w:t xml:space="preserve">establishing a </w:t>
      </w:r>
      <w:r w:rsidR="001D0153">
        <w:t>s</w:t>
      </w:r>
      <w:r w:rsidR="001D0153" w:rsidRPr="006B60F2">
        <w:t xml:space="preserve">tudy </w:t>
      </w:r>
      <w:r w:rsidR="001D0153">
        <w:t>r</w:t>
      </w:r>
      <w:r w:rsidR="001D0153" w:rsidRPr="006B60F2">
        <w:t xml:space="preserve">eview </w:t>
      </w:r>
      <w:r w:rsidR="001D0153">
        <w:t>p</w:t>
      </w:r>
      <w:r w:rsidR="001D0153" w:rsidRPr="006B60F2">
        <w:t xml:space="preserve">anel </w:t>
      </w:r>
      <w:r w:rsidRPr="006B60F2">
        <w:t xml:space="preserve">and appointing writers. </w:t>
      </w:r>
    </w:p>
    <w:p w14:paraId="65E86F70" w14:textId="5863B0CA" w:rsidR="006B60F2" w:rsidRPr="00CF4A75" w:rsidRDefault="001D0153" w:rsidP="006B60F2">
      <w:pPr>
        <w:pStyle w:val="VCAAbody"/>
      </w:pPr>
      <w:r>
        <w:t>The t</w:t>
      </w:r>
      <w:r w:rsidRPr="00CF4A75">
        <w:t xml:space="preserve">erms </w:t>
      </w:r>
      <w:r w:rsidR="006B60F2" w:rsidRPr="00CF4A75">
        <w:t xml:space="preserve">of reference </w:t>
      </w:r>
      <w:r>
        <w:t xml:space="preserve">and the </w:t>
      </w:r>
      <w:r w:rsidR="006B60F2" w:rsidRPr="00CF4A75">
        <w:t xml:space="preserve">appointment of </w:t>
      </w:r>
      <w:r w:rsidR="006A6BC6">
        <w:t xml:space="preserve">study </w:t>
      </w:r>
      <w:r w:rsidR="006B60F2" w:rsidRPr="00CF4A75">
        <w:t xml:space="preserve">review panel members and writers are endorsed by </w:t>
      </w:r>
      <w:r>
        <w:t xml:space="preserve">the </w:t>
      </w:r>
      <w:r w:rsidR="006B60F2" w:rsidRPr="00CF4A75">
        <w:t xml:space="preserve">SSCAC. Details of the review scope, consultation and schedule are published as a VCE </w:t>
      </w:r>
      <w:r w:rsidR="00D57199">
        <w:t>s</w:t>
      </w:r>
      <w:r w:rsidR="00D57199" w:rsidRPr="00CF4A75">
        <w:t xml:space="preserve">tudy </w:t>
      </w:r>
      <w:r w:rsidR="00D57199">
        <w:t>r</w:t>
      </w:r>
      <w:r w:rsidR="00D57199" w:rsidRPr="00CF4A75">
        <w:t xml:space="preserve">eview </w:t>
      </w:r>
      <w:r w:rsidR="00D57199">
        <w:t>p</w:t>
      </w:r>
      <w:r w:rsidR="00D57199" w:rsidRPr="00CF4A75">
        <w:t>lan</w:t>
      </w:r>
      <w:r w:rsidR="006B60F2" w:rsidRPr="00CF4A75">
        <w:t>.</w:t>
      </w:r>
    </w:p>
    <w:p w14:paraId="21080471" w14:textId="3762AB15" w:rsidR="006B60F2" w:rsidRPr="00CF4A75" w:rsidRDefault="006B60F2" w:rsidP="006B60F2">
      <w:pPr>
        <w:pStyle w:val="VCAAbody"/>
      </w:pPr>
      <w:r w:rsidRPr="00CF4A75">
        <w:t xml:space="preserve">See Appendix 3 for details of the membership and sample terms of reference for the </w:t>
      </w:r>
      <w:r w:rsidR="001D0153">
        <w:t>s</w:t>
      </w:r>
      <w:r w:rsidR="001D0153" w:rsidRPr="00CF4A75">
        <w:t xml:space="preserve">tudy </w:t>
      </w:r>
      <w:r w:rsidR="001D0153">
        <w:t>r</w:t>
      </w:r>
      <w:r w:rsidR="001D0153" w:rsidRPr="00CF4A75">
        <w:t xml:space="preserve">eview </w:t>
      </w:r>
      <w:r w:rsidR="001D0153">
        <w:t>p</w:t>
      </w:r>
      <w:r w:rsidR="001D0153" w:rsidRPr="00CF4A75">
        <w:t>anel</w:t>
      </w:r>
      <w:r w:rsidRPr="00CF4A75">
        <w:t>.</w:t>
      </w:r>
    </w:p>
    <w:p w14:paraId="6D4A3B2E" w14:textId="77777777" w:rsidR="006B60F2" w:rsidRPr="00CF4A75" w:rsidRDefault="006B60F2" w:rsidP="006B60F2">
      <w:pPr>
        <w:pStyle w:val="VCAAHeading3"/>
        <w:rPr>
          <w:lang w:val="en-AU"/>
        </w:rPr>
      </w:pPr>
      <w:r w:rsidRPr="00CF4A75">
        <w:rPr>
          <w:lang w:val="en-AU"/>
        </w:rPr>
        <w:t>Development</w:t>
      </w:r>
    </w:p>
    <w:p w14:paraId="3E4E2A26" w14:textId="0292DB58" w:rsidR="006B60F2" w:rsidRPr="00CF4A75" w:rsidRDefault="006B60F2" w:rsidP="006B60F2">
      <w:pPr>
        <w:pStyle w:val="VCAAbody"/>
        <w:rPr>
          <w:lang w:val="en-AU"/>
        </w:rPr>
      </w:pPr>
      <w:r w:rsidRPr="00CF4A75">
        <w:rPr>
          <w:lang w:val="en-AU"/>
        </w:rPr>
        <w:t xml:space="preserve">The </w:t>
      </w:r>
      <w:r w:rsidR="001D0153">
        <w:rPr>
          <w:lang w:val="en-AU"/>
        </w:rPr>
        <w:t>s</w:t>
      </w:r>
      <w:r w:rsidR="001D0153" w:rsidRPr="00CF4A75">
        <w:rPr>
          <w:lang w:val="en-AU"/>
        </w:rPr>
        <w:t xml:space="preserve">tudy </w:t>
      </w:r>
      <w:r w:rsidR="001D0153">
        <w:rPr>
          <w:lang w:val="en-AU"/>
        </w:rPr>
        <w:t>r</w:t>
      </w:r>
      <w:r w:rsidR="001D0153" w:rsidRPr="00CF4A75">
        <w:rPr>
          <w:lang w:val="en-AU"/>
        </w:rPr>
        <w:t xml:space="preserve">eview </w:t>
      </w:r>
      <w:r w:rsidR="001D0153">
        <w:rPr>
          <w:lang w:val="en-AU"/>
        </w:rPr>
        <w:t>p</w:t>
      </w:r>
      <w:r w:rsidR="001D0153" w:rsidRPr="00CF4A75">
        <w:rPr>
          <w:lang w:val="en-AU"/>
        </w:rPr>
        <w:t xml:space="preserve">anel </w:t>
      </w:r>
      <w:r w:rsidRPr="00CF4A75">
        <w:rPr>
          <w:lang w:val="en-AU"/>
        </w:rPr>
        <w:t xml:space="preserve">works with </w:t>
      </w:r>
      <w:r w:rsidR="00A81B98">
        <w:rPr>
          <w:lang w:val="en-AU"/>
        </w:rPr>
        <w:t>a</w:t>
      </w:r>
      <w:r w:rsidR="00A81B98" w:rsidRPr="00CF4A75">
        <w:rPr>
          <w:lang w:val="en-AU"/>
        </w:rPr>
        <w:t xml:space="preserve"> </w:t>
      </w:r>
      <w:r w:rsidRPr="00CF4A75">
        <w:rPr>
          <w:lang w:val="en-AU"/>
        </w:rPr>
        <w:t xml:space="preserve">writer </w:t>
      </w:r>
      <w:r w:rsidR="00A81B98">
        <w:rPr>
          <w:lang w:val="en-AU"/>
        </w:rPr>
        <w:t xml:space="preserve">contracted by the VCAA </w:t>
      </w:r>
      <w:r w:rsidRPr="00CF4A75">
        <w:rPr>
          <w:lang w:val="en-AU"/>
        </w:rPr>
        <w:t xml:space="preserve">to prepare a study design proposal for consultation. The consultation draft is approved by </w:t>
      </w:r>
      <w:r w:rsidR="00284E63">
        <w:rPr>
          <w:lang w:val="en-AU"/>
        </w:rPr>
        <w:t xml:space="preserve">the </w:t>
      </w:r>
      <w:r w:rsidRPr="00CF4A75">
        <w:rPr>
          <w:lang w:val="en-AU"/>
        </w:rPr>
        <w:t>SSCAC prior to release for public consultation via an online survey (see 3.9 for information on consultation). Two independent reviewers</w:t>
      </w:r>
      <w:r w:rsidR="00284E63">
        <w:rPr>
          <w:lang w:val="en-AU"/>
        </w:rPr>
        <w:t xml:space="preserve"> – </w:t>
      </w:r>
      <w:r w:rsidRPr="00CF4A75">
        <w:rPr>
          <w:lang w:val="en-AU"/>
        </w:rPr>
        <w:t>an academic and a practitioner</w:t>
      </w:r>
      <w:r w:rsidR="00284E63">
        <w:rPr>
          <w:lang w:val="en-AU"/>
        </w:rPr>
        <w:t xml:space="preserve"> – </w:t>
      </w:r>
      <w:r w:rsidRPr="00CF4A75">
        <w:rPr>
          <w:lang w:val="en-AU"/>
        </w:rPr>
        <w:t xml:space="preserve">provide formal feedback about key aspects of the proposed study design. The </w:t>
      </w:r>
      <w:r w:rsidR="00284E63">
        <w:rPr>
          <w:lang w:val="en-AU"/>
        </w:rPr>
        <w:t>s</w:t>
      </w:r>
      <w:r w:rsidR="00284E63" w:rsidRPr="00CF4A75">
        <w:rPr>
          <w:lang w:val="en-AU"/>
        </w:rPr>
        <w:t xml:space="preserve">tudy </w:t>
      </w:r>
      <w:r w:rsidR="00284E63">
        <w:rPr>
          <w:lang w:val="en-AU"/>
        </w:rPr>
        <w:t>r</w:t>
      </w:r>
      <w:r w:rsidR="00284E63" w:rsidRPr="00CF4A75">
        <w:rPr>
          <w:lang w:val="en-AU"/>
        </w:rPr>
        <w:t xml:space="preserve">eview </w:t>
      </w:r>
      <w:r w:rsidR="00284E63">
        <w:rPr>
          <w:lang w:val="en-AU"/>
        </w:rPr>
        <w:t>p</w:t>
      </w:r>
      <w:r w:rsidR="00284E63" w:rsidRPr="00CF4A75">
        <w:rPr>
          <w:lang w:val="en-AU"/>
        </w:rPr>
        <w:t xml:space="preserve">anel </w:t>
      </w:r>
      <w:r w:rsidRPr="00CF4A75">
        <w:rPr>
          <w:lang w:val="en-AU"/>
        </w:rPr>
        <w:t xml:space="preserve">responds to consultation and review </w:t>
      </w:r>
      <w:r w:rsidR="00284E63">
        <w:rPr>
          <w:lang w:val="en-AU"/>
        </w:rPr>
        <w:t>by</w:t>
      </w:r>
      <w:r w:rsidR="00284E63" w:rsidRPr="00CF4A75">
        <w:rPr>
          <w:lang w:val="en-AU"/>
        </w:rPr>
        <w:t xml:space="preserve"> </w:t>
      </w:r>
      <w:r w:rsidRPr="00CF4A75">
        <w:rPr>
          <w:lang w:val="en-AU"/>
        </w:rPr>
        <w:t xml:space="preserve">providing a final study design proposal. The final study design is submitted to </w:t>
      </w:r>
      <w:r w:rsidR="00284E63">
        <w:rPr>
          <w:lang w:val="en-AU"/>
        </w:rPr>
        <w:t xml:space="preserve">the </w:t>
      </w:r>
      <w:r w:rsidRPr="00CF4A75">
        <w:rPr>
          <w:lang w:val="en-AU"/>
        </w:rPr>
        <w:t>SSCAC for endorsement</w:t>
      </w:r>
      <w:r w:rsidR="00802806">
        <w:rPr>
          <w:lang w:val="en-AU"/>
        </w:rPr>
        <w:t xml:space="preserve"> and VCAA Board approval</w:t>
      </w:r>
      <w:r w:rsidRPr="00CF4A75">
        <w:rPr>
          <w:lang w:val="en-AU"/>
        </w:rPr>
        <w:t xml:space="preserve">. </w:t>
      </w:r>
    </w:p>
    <w:p w14:paraId="57B3B7FD" w14:textId="6F3EEEF0" w:rsidR="006B60F2" w:rsidRPr="00CF4A75" w:rsidRDefault="006B60F2" w:rsidP="006B60F2">
      <w:pPr>
        <w:pStyle w:val="VCAAbody"/>
        <w:rPr>
          <w:lang w:val="en-AU"/>
        </w:rPr>
      </w:pPr>
      <w:r w:rsidRPr="00CF4A75">
        <w:rPr>
          <w:lang w:val="en-AU"/>
        </w:rPr>
        <w:t xml:space="preserve">The </w:t>
      </w:r>
      <w:r w:rsidR="00284E63">
        <w:rPr>
          <w:lang w:val="en-AU"/>
        </w:rPr>
        <w:t>s</w:t>
      </w:r>
      <w:r w:rsidR="00284E63" w:rsidRPr="00CF4A75">
        <w:rPr>
          <w:lang w:val="en-AU"/>
        </w:rPr>
        <w:t xml:space="preserve">tudy </w:t>
      </w:r>
      <w:r w:rsidR="00284E63">
        <w:rPr>
          <w:lang w:val="en-AU"/>
        </w:rPr>
        <w:t>r</w:t>
      </w:r>
      <w:r w:rsidR="00284E63" w:rsidRPr="00CF4A75">
        <w:rPr>
          <w:lang w:val="en-AU"/>
        </w:rPr>
        <w:t xml:space="preserve">eview </w:t>
      </w:r>
      <w:r w:rsidR="00284E63">
        <w:rPr>
          <w:lang w:val="en-AU"/>
        </w:rPr>
        <w:t>p</w:t>
      </w:r>
      <w:r w:rsidR="00284E63" w:rsidRPr="00CF4A75">
        <w:rPr>
          <w:lang w:val="en-AU"/>
        </w:rPr>
        <w:t xml:space="preserve">anel </w:t>
      </w:r>
      <w:r w:rsidRPr="00CF4A75">
        <w:rPr>
          <w:lang w:val="en-AU"/>
        </w:rPr>
        <w:t xml:space="preserve">will ensure that the final proposal is consistent with the VCAA </w:t>
      </w:r>
      <w:r w:rsidR="00284E63">
        <w:rPr>
          <w:lang w:val="en-AU"/>
        </w:rPr>
        <w:t>p</w:t>
      </w:r>
      <w:r w:rsidR="00284E63" w:rsidRPr="00CF4A75">
        <w:rPr>
          <w:lang w:val="en-AU"/>
        </w:rPr>
        <w:t xml:space="preserve">rinciples </w:t>
      </w:r>
      <w:r w:rsidRPr="00CF4A75">
        <w:rPr>
          <w:lang w:val="en-AU"/>
        </w:rPr>
        <w:t>and procedures for development and review of VCE studies or decisions that the VCAA may make in the process of review.</w:t>
      </w:r>
    </w:p>
    <w:p w14:paraId="59F14910" w14:textId="77777777" w:rsidR="006B60F2" w:rsidRPr="00CF4A75" w:rsidRDefault="006B60F2" w:rsidP="006B60F2">
      <w:pPr>
        <w:pStyle w:val="VCAAHeading2"/>
        <w:rPr>
          <w:lang w:val="en-AU"/>
        </w:rPr>
      </w:pPr>
      <w:bookmarkStart w:id="26" w:name="_Toc162941908"/>
      <w:r w:rsidRPr="00CF4A75">
        <w:rPr>
          <w:lang w:val="en-AU"/>
        </w:rPr>
        <w:t xml:space="preserve">4.4 </w:t>
      </w:r>
      <w:r w:rsidRPr="00CF4A75">
        <w:rPr>
          <w:lang w:val="en-AU"/>
        </w:rPr>
        <w:tab/>
        <w:t>Meetings</w:t>
      </w:r>
      <w:bookmarkEnd w:id="26"/>
    </w:p>
    <w:p w14:paraId="308C4041" w14:textId="681759F2" w:rsidR="006B60F2" w:rsidRPr="00CF4A75" w:rsidRDefault="006B60F2" w:rsidP="006B60F2">
      <w:pPr>
        <w:pStyle w:val="VCAAbody"/>
        <w:rPr>
          <w:lang w:val="en-AU"/>
        </w:rPr>
      </w:pPr>
      <w:r w:rsidRPr="00CF4A75">
        <w:rPr>
          <w:lang w:val="en-AU"/>
        </w:rPr>
        <w:t xml:space="preserve">Study </w:t>
      </w:r>
      <w:r w:rsidR="00284E63">
        <w:rPr>
          <w:lang w:val="en-AU"/>
        </w:rPr>
        <w:t>r</w:t>
      </w:r>
      <w:r w:rsidR="00284E63" w:rsidRPr="00CF4A75">
        <w:rPr>
          <w:lang w:val="en-AU"/>
        </w:rPr>
        <w:t xml:space="preserve">eview </w:t>
      </w:r>
      <w:r w:rsidR="00284E63">
        <w:rPr>
          <w:lang w:val="en-AU"/>
        </w:rPr>
        <w:t>p</w:t>
      </w:r>
      <w:r w:rsidR="00284E63" w:rsidRPr="00CF4A75">
        <w:rPr>
          <w:lang w:val="en-AU"/>
        </w:rPr>
        <w:t xml:space="preserve">anels </w:t>
      </w:r>
      <w:r w:rsidRPr="00CF4A75">
        <w:rPr>
          <w:lang w:val="en-AU"/>
        </w:rPr>
        <w:t xml:space="preserve">and </w:t>
      </w:r>
      <w:r w:rsidR="00284E63">
        <w:rPr>
          <w:lang w:val="en-AU"/>
        </w:rPr>
        <w:t>s</w:t>
      </w:r>
      <w:r w:rsidR="00284E63" w:rsidRPr="00CF4A75">
        <w:rPr>
          <w:lang w:val="en-AU"/>
        </w:rPr>
        <w:t xml:space="preserve">tudy </w:t>
      </w:r>
      <w:r w:rsidR="00284E63">
        <w:rPr>
          <w:lang w:val="en-AU"/>
        </w:rPr>
        <w:t>w</w:t>
      </w:r>
      <w:r w:rsidR="00284E63" w:rsidRPr="00CF4A75">
        <w:rPr>
          <w:lang w:val="en-AU"/>
        </w:rPr>
        <w:t xml:space="preserve">riting </w:t>
      </w:r>
      <w:r w:rsidR="00284E63">
        <w:rPr>
          <w:lang w:val="en-AU"/>
        </w:rPr>
        <w:t>p</w:t>
      </w:r>
      <w:r w:rsidR="00284E63" w:rsidRPr="00CF4A75">
        <w:rPr>
          <w:lang w:val="en-AU"/>
        </w:rPr>
        <w:t xml:space="preserve">anels </w:t>
      </w:r>
      <w:r w:rsidRPr="00CF4A75">
        <w:rPr>
          <w:lang w:val="en-AU"/>
        </w:rPr>
        <w:t xml:space="preserve">will be chaired by an officer of the VCAA. </w:t>
      </w:r>
    </w:p>
    <w:p w14:paraId="0F89C1BA" w14:textId="0585B195" w:rsidR="006B60F2" w:rsidRPr="00CF4A75" w:rsidRDefault="006B60F2" w:rsidP="006B60F2">
      <w:pPr>
        <w:pStyle w:val="VCAAbody"/>
        <w:rPr>
          <w:lang w:val="en-AU"/>
        </w:rPr>
      </w:pPr>
      <w:r w:rsidRPr="00CF4A75">
        <w:rPr>
          <w:lang w:val="en-AU"/>
        </w:rPr>
        <w:t>Panels will meet at a set time and place</w:t>
      </w:r>
      <w:r w:rsidR="00DC65D8">
        <w:rPr>
          <w:lang w:val="en-AU"/>
        </w:rPr>
        <w:t>,</w:t>
      </w:r>
      <w:r w:rsidRPr="00CF4A75">
        <w:rPr>
          <w:lang w:val="en-AU"/>
        </w:rPr>
        <w:t xml:space="preserve"> according to a schedule established by mutual agreement, accommodating the interest of </w:t>
      </w:r>
      <w:proofErr w:type="gramStart"/>
      <w:r w:rsidRPr="00CF4A75">
        <w:rPr>
          <w:lang w:val="en-AU"/>
        </w:rPr>
        <w:t>the majority of</w:t>
      </w:r>
      <w:proofErr w:type="gramEnd"/>
      <w:r w:rsidRPr="00CF4A75">
        <w:rPr>
          <w:lang w:val="en-AU"/>
        </w:rPr>
        <w:t xml:space="preserve"> panel members, and as appropriate for the scope of the review being undertaken. </w:t>
      </w:r>
    </w:p>
    <w:p w14:paraId="32D9B451" w14:textId="4B874996" w:rsidR="006B60F2" w:rsidRPr="00CF4A75" w:rsidRDefault="006B60F2" w:rsidP="006B60F2">
      <w:pPr>
        <w:pStyle w:val="VCAAbody"/>
        <w:rPr>
          <w:lang w:val="en-AU"/>
        </w:rPr>
      </w:pPr>
      <w:r w:rsidRPr="00CF4A75">
        <w:rPr>
          <w:lang w:val="en-AU"/>
        </w:rPr>
        <w:t xml:space="preserve">Apologies must be communicated to the Chair. Non-attendance </w:t>
      </w:r>
      <w:r w:rsidR="00284E63">
        <w:rPr>
          <w:lang w:val="en-AU"/>
        </w:rPr>
        <w:t>of 2</w:t>
      </w:r>
      <w:r w:rsidRPr="00CF4A75">
        <w:rPr>
          <w:lang w:val="en-AU"/>
        </w:rPr>
        <w:t xml:space="preserve"> consecutive meetings or </w:t>
      </w:r>
      <w:r w:rsidR="00477204">
        <w:rPr>
          <w:lang w:val="en-AU"/>
        </w:rPr>
        <w:t xml:space="preserve">of </w:t>
      </w:r>
      <w:r w:rsidRPr="00CF4A75">
        <w:rPr>
          <w:lang w:val="en-AU"/>
        </w:rPr>
        <w:t xml:space="preserve">more than </w:t>
      </w:r>
      <w:r w:rsidR="004077D7">
        <w:rPr>
          <w:lang w:val="en-AU"/>
        </w:rPr>
        <w:t>2</w:t>
      </w:r>
      <w:r w:rsidR="004077D7" w:rsidRPr="00CF4A75">
        <w:rPr>
          <w:lang w:val="en-AU"/>
        </w:rPr>
        <w:t xml:space="preserve"> </w:t>
      </w:r>
      <w:r w:rsidRPr="00CF4A75">
        <w:rPr>
          <w:lang w:val="en-AU"/>
        </w:rPr>
        <w:t>meetings, without good reason, will be grounds for discontinuing membership in favour of a replacement who can attend regularly.</w:t>
      </w:r>
    </w:p>
    <w:p w14:paraId="64E766A8" w14:textId="77777777" w:rsidR="006B60F2" w:rsidRPr="00CF4A75" w:rsidRDefault="006B60F2" w:rsidP="006B60F2">
      <w:pPr>
        <w:pStyle w:val="VCAAbody"/>
        <w:rPr>
          <w:lang w:val="en-AU"/>
        </w:rPr>
      </w:pPr>
      <w:r w:rsidRPr="00DC65D8">
        <w:rPr>
          <w:lang w:val="en-AU"/>
        </w:rPr>
        <w:t>Technology</w:t>
      </w:r>
      <w:r w:rsidRPr="00CF4A75">
        <w:rPr>
          <w:lang w:val="en-AU"/>
        </w:rPr>
        <w:t xml:space="preserve"> may be available to facilitate attendance at meetings. Any anticipated needs should be discussed with the Chair.</w:t>
      </w:r>
    </w:p>
    <w:p w14:paraId="1C5A3611" w14:textId="6E6A461C" w:rsidR="006B60F2" w:rsidRPr="00CF4A75" w:rsidRDefault="006B60F2" w:rsidP="006B60F2">
      <w:pPr>
        <w:pStyle w:val="VCAAbody"/>
        <w:rPr>
          <w:lang w:val="en-AU"/>
        </w:rPr>
      </w:pPr>
      <w:r w:rsidRPr="00CF4A75">
        <w:rPr>
          <w:lang w:val="en-AU"/>
        </w:rPr>
        <w:t xml:space="preserve">Panels are expected to work on </w:t>
      </w:r>
      <w:proofErr w:type="gramStart"/>
      <w:r w:rsidRPr="00CF4A75">
        <w:rPr>
          <w:lang w:val="en-AU"/>
        </w:rPr>
        <w:t>a general consensus</w:t>
      </w:r>
      <w:proofErr w:type="gramEnd"/>
      <w:r w:rsidRPr="00CF4A75">
        <w:rPr>
          <w:lang w:val="en-AU"/>
        </w:rPr>
        <w:t xml:space="preserve"> model of consideration and </w:t>
      </w:r>
      <w:r w:rsidR="00DC65D8" w:rsidRPr="00CF4A75">
        <w:rPr>
          <w:lang w:val="en-AU"/>
        </w:rPr>
        <w:t>decision</w:t>
      </w:r>
      <w:r w:rsidR="00DC65D8">
        <w:rPr>
          <w:lang w:val="en-AU"/>
        </w:rPr>
        <w:t>-</w:t>
      </w:r>
      <w:r w:rsidRPr="00CF4A75">
        <w:rPr>
          <w:lang w:val="en-AU"/>
        </w:rPr>
        <w:t>making. Where this is not possible</w:t>
      </w:r>
      <w:r w:rsidR="00DC65D8">
        <w:rPr>
          <w:lang w:val="en-AU"/>
        </w:rPr>
        <w:t>,</w:t>
      </w:r>
      <w:r w:rsidRPr="00CF4A75">
        <w:rPr>
          <w:lang w:val="en-AU"/>
        </w:rPr>
        <w:t xml:space="preserve"> the panel will, through the Chair, note and refer significant issues or matters where there are clear and substantive differences in points of view to the Executive Director, Curriculum, for reporting to the SSCAC and receiv</w:t>
      </w:r>
      <w:r w:rsidR="00DC65D8">
        <w:rPr>
          <w:lang w:val="en-AU"/>
        </w:rPr>
        <w:t>ing</w:t>
      </w:r>
      <w:r w:rsidRPr="00CF4A75">
        <w:rPr>
          <w:lang w:val="en-AU"/>
        </w:rPr>
        <w:t xml:space="preserve"> further advice or direction.</w:t>
      </w:r>
    </w:p>
    <w:p w14:paraId="4BD8E764" w14:textId="36D0AC8C" w:rsidR="006B60F2" w:rsidRDefault="006B60F2" w:rsidP="006B60F2">
      <w:pPr>
        <w:pStyle w:val="VCAAbody"/>
        <w:rPr>
          <w:lang w:val="en-AU"/>
        </w:rPr>
      </w:pPr>
      <w:r w:rsidRPr="00CF4A75">
        <w:rPr>
          <w:lang w:val="en-AU"/>
        </w:rPr>
        <w:t xml:space="preserve">The VCAA will ensure that any proposal for the accreditation of a revised study meets the requirements </w:t>
      </w:r>
      <w:r w:rsidR="000915B4">
        <w:rPr>
          <w:lang w:val="en-AU"/>
        </w:rPr>
        <w:t>set out in</w:t>
      </w:r>
      <w:r w:rsidR="000915B4" w:rsidRPr="00CF4A75">
        <w:rPr>
          <w:lang w:val="en-AU"/>
        </w:rPr>
        <w:t xml:space="preserve"> </w:t>
      </w:r>
      <w:r w:rsidRPr="00CF4A75">
        <w:rPr>
          <w:lang w:val="en-AU"/>
        </w:rPr>
        <w:t xml:space="preserve">the VCAA </w:t>
      </w:r>
      <w:r w:rsidR="000915B4" w:rsidRPr="0028521D">
        <w:rPr>
          <w:i/>
          <w:iCs/>
          <w:lang w:val="en-AU"/>
        </w:rPr>
        <w:t>P</w:t>
      </w:r>
      <w:r w:rsidR="00D57199" w:rsidRPr="0028521D">
        <w:rPr>
          <w:i/>
          <w:iCs/>
          <w:lang w:val="en-AU"/>
        </w:rPr>
        <w:t xml:space="preserve">rinciples </w:t>
      </w:r>
      <w:r w:rsidRPr="0028521D">
        <w:rPr>
          <w:i/>
          <w:iCs/>
          <w:lang w:val="en-AU"/>
        </w:rPr>
        <w:t>and procedures for the development and review of VCE studies</w:t>
      </w:r>
      <w:r w:rsidR="00A81B98">
        <w:rPr>
          <w:lang w:val="en-AU"/>
        </w:rPr>
        <w:t>;</w:t>
      </w:r>
      <w:r w:rsidR="00900A29" w:rsidRPr="00CF4A75">
        <w:rPr>
          <w:lang w:val="en-AU"/>
        </w:rPr>
        <w:t xml:space="preserve"> </w:t>
      </w:r>
      <w:r w:rsidRPr="00CF4A75">
        <w:rPr>
          <w:lang w:val="en-AU"/>
        </w:rPr>
        <w:t xml:space="preserve">complies with </w:t>
      </w:r>
      <w:r w:rsidRPr="00CF4A75">
        <w:rPr>
          <w:lang w:val="en-AU"/>
        </w:rPr>
        <w:lastRenderedPageBreak/>
        <w:t xml:space="preserve">the VRQA standards for </w:t>
      </w:r>
      <w:r w:rsidR="00900A29">
        <w:rPr>
          <w:lang w:val="en-AU"/>
        </w:rPr>
        <w:t xml:space="preserve">the </w:t>
      </w:r>
      <w:r w:rsidRPr="00CF4A75">
        <w:rPr>
          <w:lang w:val="en-AU"/>
        </w:rPr>
        <w:t xml:space="preserve">accreditation of senior secondary courses and </w:t>
      </w:r>
      <w:r w:rsidR="00900A29">
        <w:rPr>
          <w:lang w:val="en-AU"/>
        </w:rPr>
        <w:t xml:space="preserve">the </w:t>
      </w:r>
      <w:r w:rsidRPr="00CF4A75">
        <w:rPr>
          <w:lang w:val="en-AU"/>
        </w:rPr>
        <w:t xml:space="preserve">requirements </w:t>
      </w:r>
      <w:r w:rsidR="00900A29">
        <w:rPr>
          <w:lang w:val="en-AU"/>
        </w:rPr>
        <w:t xml:space="preserve">for </w:t>
      </w:r>
      <w:r w:rsidRPr="00CF4A75">
        <w:rPr>
          <w:lang w:val="en-AU"/>
        </w:rPr>
        <w:t>senior secondary subject or study accreditation</w:t>
      </w:r>
      <w:r w:rsidR="00A81B98">
        <w:rPr>
          <w:lang w:val="en-AU"/>
        </w:rPr>
        <w:t xml:space="preserve">; and </w:t>
      </w:r>
      <w:r w:rsidR="00A81B98" w:rsidRPr="00CF4A75">
        <w:rPr>
          <w:lang w:val="en-AU"/>
        </w:rPr>
        <w:t>has been approved by the VCAA Board</w:t>
      </w:r>
      <w:r w:rsidR="00A81B98">
        <w:rPr>
          <w:lang w:val="en-AU"/>
        </w:rPr>
        <w:t>.</w:t>
      </w:r>
    </w:p>
    <w:p w14:paraId="71BE0C60" w14:textId="77777777" w:rsidR="006B60F2" w:rsidRPr="00CF4A75" w:rsidRDefault="006B60F2" w:rsidP="006B60F2">
      <w:pPr>
        <w:pStyle w:val="VCAAHeading2"/>
        <w:rPr>
          <w:lang w:val="en-AU"/>
        </w:rPr>
      </w:pPr>
      <w:bookmarkStart w:id="27" w:name="_Toc162941909"/>
      <w:r w:rsidRPr="00CF4A75">
        <w:rPr>
          <w:lang w:val="en-AU"/>
        </w:rPr>
        <w:t>4.5</w:t>
      </w:r>
      <w:r w:rsidRPr="00CF4A75">
        <w:rPr>
          <w:lang w:val="en-AU"/>
        </w:rPr>
        <w:tab/>
        <w:t>Implementation</w:t>
      </w:r>
      <w:bookmarkEnd w:id="27"/>
    </w:p>
    <w:p w14:paraId="3E66DA8B" w14:textId="77777777" w:rsidR="006B60F2" w:rsidRPr="006B60F2" w:rsidRDefault="006B60F2" w:rsidP="006B60F2">
      <w:pPr>
        <w:pStyle w:val="VCAAbody"/>
      </w:pPr>
      <w:r w:rsidRPr="006B60F2">
        <w:rPr>
          <w:rStyle w:val="TitlesItalics"/>
          <w:rFonts w:asciiTheme="majorHAnsi" w:hAnsiTheme="majorHAnsi"/>
          <w:i w:val="0"/>
          <w:color w:val="000000" w:themeColor="text1"/>
        </w:rPr>
        <w:t>Following</w:t>
      </w:r>
      <w:r w:rsidRPr="006B60F2">
        <w:t xml:space="preserve"> accreditation by the VRQA, the new or revised study design is released in the year prior to implementation. A </w:t>
      </w:r>
      <w:proofErr w:type="spellStart"/>
      <w:r w:rsidRPr="006B60F2">
        <w:t>familiarisation</w:t>
      </w:r>
      <w:proofErr w:type="spellEnd"/>
      <w:r w:rsidRPr="006B60F2">
        <w:t xml:space="preserve"> professional learning program to support implementation is delivered during this year. </w:t>
      </w:r>
    </w:p>
    <w:p w14:paraId="0ADADE17" w14:textId="77777777" w:rsidR="006B60F2" w:rsidRPr="006B60F2" w:rsidRDefault="006B60F2" w:rsidP="006B60F2">
      <w:pPr>
        <w:pStyle w:val="VCAAbody"/>
      </w:pPr>
      <w:r w:rsidRPr="006B60F2">
        <w:t>Further resources and advice are developed and published to support implementation. These include:</w:t>
      </w:r>
    </w:p>
    <w:p w14:paraId="23E07692" w14:textId="43D9C331" w:rsidR="006B60F2" w:rsidRPr="006B60F2" w:rsidRDefault="00900A29" w:rsidP="006B60F2">
      <w:pPr>
        <w:pStyle w:val="VCAAbullet"/>
      </w:pPr>
      <w:r>
        <w:t>s</w:t>
      </w:r>
      <w:r w:rsidRPr="006B60F2">
        <w:t xml:space="preserve">upport </w:t>
      </w:r>
      <w:r>
        <w:t>m</w:t>
      </w:r>
      <w:r w:rsidRPr="006B60F2">
        <w:t xml:space="preserve">aterials </w:t>
      </w:r>
      <w:r w:rsidR="006B60F2" w:rsidRPr="006B60F2">
        <w:t xml:space="preserve">(which incorporate </w:t>
      </w:r>
      <w:r w:rsidR="00494C30">
        <w:t xml:space="preserve">the </w:t>
      </w:r>
      <w:r w:rsidR="006B60F2" w:rsidRPr="006B60F2">
        <w:t>previously known</w:t>
      </w:r>
      <w:r>
        <w:t xml:space="preserve"> </w:t>
      </w:r>
      <w:r w:rsidR="006B60F2" w:rsidRPr="006B60F2">
        <w:t>Advice for teachers)</w:t>
      </w:r>
    </w:p>
    <w:p w14:paraId="75317C8D" w14:textId="509A7201" w:rsidR="006B60F2" w:rsidRPr="006B60F2" w:rsidRDefault="00900A29" w:rsidP="006B60F2">
      <w:pPr>
        <w:pStyle w:val="VCAAbullet"/>
      </w:pPr>
      <w:r>
        <w:t>p</w:t>
      </w:r>
      <w:r w:rsidRPr="006B60F2">
        <w:t xml:space="preserve">erformance </w:t>
      </w:r>
      <w:r>
        <w:t>d</w:t>
      </w:r>
      <w:r w:rsidRPr="006B60F2">
        <w:t xml:space="preserve">escriptors </w:t>
      </w:r>
      <w:r w:rsidR="006B60F2" w:rsidRPr="006B60F2">
        <w:t xml:space="preserve">for </w:t>
      </w:r>
      <w:r>
        <w:t xml:space="preserve">school-assessed coursework </w:t>
      </w:r>
      <w:r w:rsidR="006B60F2" w:rsidRPr="006B60F2">
        <w:t xml:space="preserve">and </w:t>
      </w:r>
      <w:r>
        <w:t xml:space="preserve">school-assessed tasks </w:t>
      </w:r>
    </w:p>
    <w:p w14:paraId="0684324D" w14:textId="3E22DEA6" w:rsidR="006B60F2" w:rsidRPr="006B60F2" w:rsidRDefault="00900A29" w:rsidP="006B60F2">
      <w:pPr>
        <w:pStyle w:val="VCAAbullet"/>
      </w:pPr>
      <w:r>
        <w:t>a</w:t>
      </w:r>
      <w:r w:rsidRPr="006B60F2">
        <w:t xml:space="preserve">dministrative </w:t>
      </w:r>
      <w:r>
        <w:t>i</w:t>
      </w:r>
      <w:r w:rsidRPr="006B60F2">
        <w:t xml:space="preserve">nformation </w:t>
      </w:r>
      <w:r w:rsidR="006B60F2" w:rsidRPr="006B60F2">
        <w:t xml:space="preserve">for </w:t>
      </w:r>
      <w:r>
        <w:t>s</w:t>
      </w:r>
      <w:r w:rsidRPr="006B60F2">
        <w:t>chool</w:t>
      </w:r>
      <w:r w:rsidR="006B60F2" w:rsidRPr="006B60F2">
        <w:t xml:space="preserve">-based </w:t>
      </w:r>
      <w:r>
        <w:t>a</w:t>
      </w:r>
      <w:r w:rsidRPr="006B60F2">
        <w:t xml:space="preserve">ssessment </w:t>
      </w:r>
      <w:r>
        <w:t xml:space="preserve">of </w:t>
      </w:r>
      <w:r w:rsidR="000A77B9">
        <w:t>school-assessed tasks</w:t>
      </w:r>
    </w:p>
    <w:p w14:paraId="188A57DE" w14:textId="4416B1CF" w:rsidR="006B60F2" w:rsidRPr="006B60F2" w:rsidRDefault="00152D0A" w:rsidP="006B60F2">
      <w:pPr>
        <w:pStyle w:val="VCAAbullet"/>
      </w:pPr>
      <w:r>
        <w:t>e</w:t>
      </w:r>
      <w:r w:rsidRPr="006B60F2">
        <w:t xml:space="preserve">xternal </w:t>
      </w:r>
      <w:r>
        <w:t>a</w:t>
      </w:r>
      <w:r w:rsidRPr="006B60F2">
        <w:t xml:space="preserve">ssessment </w:t>
      </w:r>
      <w:r w:rsidR="006B60F2" w:rsidRPr="006B60F2">
        <w:t xml:space="preserve">specifications </w:t>
      </w:r>
    </w:p>
    <w:p w14:paraId="0E59935A" w14:textId="38CF1C08" w:rsidR="006B60F2" w:rsidRPr="006B60F2" w:rsidRDefault="00152D0A" w:rsidP="006B60F2">
      <w:pPr>
        <w:pStyle w:val="VCAAbullet"/>
      </w:pPr>
      <w:r>
        <w:t>s</w:t>
      </w:r>
      <w:r w:rsidRPr="006B60F2">
        <w:t xml:space="preserve">ample </w:t>
      </w:r>
      <w:r w:rsidR="006B60F2" w:rsidRPr="006B60F2">
        <w:t>examination materials</w:t>
      </w:r>
      <w:r>
        <w:t>.</w:t>
      </w:r>
    </w:p>
    <w:p w14:paraId="3DDE753F" w14:textId="4A9D2B6D" w:rsidR="006B60F2" w:rsidRPr="00CF4A75" w:rsidRDefault="006B60F2" w:rsidP="006B60F2">
      <w:pPr>
        <w:pStyle w:val="VCAAbody"/>
      </w:pPr>
      <w:r w:rsidRPr="00CF4A75">
        <w:t xml:space="preserve">Based on the feedback received at </w:t>
      </w:r>
      <w:proofErr w:type="spellStart"/>
      <w:r w:rsidR="00152D0A" w:rsidRPr="00CF4A75">
        <w:t>familiari</w:t>
      </w:r>
      <w:r w:rsidR="00152D0A">
        <w:t>s</w:t>
      </w:r>
      <w:r w:rsidR="00152D0A" w:rsidRPr="00CF4A75">
        <w:t>ation</w:t>
      </w:r>
      <w:proofErr w:type="spellEnd"/>
      <w:r w:rsidR="00152D0A" w:rsidRPr="00CF4A75">
        <w:t xml:space="preserve"> </w:t>
      </w:r>
      <w:r w:rsidRPr="00CF4A75">
        <w:t>briefings, further advice such as FAQs, additional resources and specialists’ papers may be developed.</w:t>
      </w:r>
    </w:p>
    <w:p w14:paraId="455890F6" w14:textId="69558DB6" w:rsidR="006B60F2" w:rsidRDefault="006B60F2">
      <w:pPr>
        <w:rPr>
          <w:rFonts w:asciiTheme="majorHAnsi" w:hAnsiTheme="majorHAnsi" w:cs="Arial"/>
          <w:color w:val="000000" w:themeColor="text1"/>
          <w:sz w:val="20"/>
          <w:lang w:val="en-AU"/>
        </w:rPr>
      </w:pPr>
      <w:r>
        <w:rPr>
          <w:lang w:val="en-AU"/>
        </w:rPr>
        <w:br w:type="page"/>
      </w:r>
    </w:p>
    <w:p w14:paraId="6E3ADE3A" w14:textId="77777777" w:rsidR="006B60F2" w:rsidRPr="00CF4A75" w:rsidRDefault="006B60F2" w:rsidP="006B60F2">
      <w:pPr>
        <w:pStyle w:val="VCAAHeading1"/>
        <w:rPr>
          <w:lang w:val="en-AU"/>
        </w:rPr>
      </w:pPr>
      <w:bookmarkStart w:id="28" w:name="_Toc162941910"/>
      <w:r w:rsidRPr="00CF4A75">
        <w:rPr>
          <w:lang w:val="en-AU"/>
        </w:rPr>
        <w:lastRenderedPageBreak/>
        <w:t>Appendix 1: Resources</w:t>
      </w:r>
      <w:bookmarkEnd w:id="28"/>
    </w:p>
    <w:p w14:paraId="122A7EB9" w14:textId="77777777" w:rsidR="006B60F2" w:rsidRPr="00CF4A75" w:rsidRDefault="006B60F2" w:rsidP="006B60F2">
      <w:pPr>
        <w:pStyle w:val="VCAAbody"/>
        <w:rPr>
          <w:lang w:val="en-AU"/>
        </w:rPr>
      </w:pPr>
    </w:p>
    <w:p w14:paraId="64EAAC62" w14:textId="77777777" w:rsidR="00A06514" w:rsidRPr="00CF4A75" w:rsidRDefault="00267EBB" w:rsidP="00A06514">
      <w:pPr>
        <w:pStyle w:val="VCAAbullet"/>
        <w:spacing w:before="120" w:after="120"/>
        <w:ind w:left="426" w:hanging="284"/>
        <w:rPr>
          <w:bCs/>
          <w:lang w:val="en-AU"/>
        </w:rPr>
      </w:pPr>
      <w:hyperlink r:id="rId28" w:history="1">
        <w:r w:rsidR="00A06514" w:rsidRPr="00CF4A75">
          <w:rPr>
            <w:rStyle w:val="Hyperlink"/>
            <w:bCs/>
            <w:szCs w:val="20"/>
            <w:lang w:val="en-AU"/>
          </w:rPr>
          <w:t>The Australian Qualifications Framework</w:t>
        </w:r>
      </w:hyperlink>
      <w:r w:rsidR="00A06514" w:rsidRPr="00CF4A75">
        <w:rPr>
          <w:bCs/>
          <w:lang w:val="en-AU"/>
        </w:rPr>
        <w:t xml:space="preserve"> (AQF) Jan 2013</w:t>
      </w:r>
    </w:p>
    <w:p w14:paraId="19E4280F" w14:textId="77777777" w:rsidR="00A06514" w:rsidRPr="00CF4A75" w:rsidRDefault="00267EBB" w:rsidP="00A06514">
      <w:pPr>
        <w:pStyle w:val="VCAAbullet"/>
        <w:spacing w:before="120" w:after="120"/>
        <w:ind w:left="426" w:hanging="284"/>
      </w:pPr>
      <w:hyperlink r:id="rId29" w:history="1">
        <w:r w:rsidR="00A06514" w:rsidRPr="00CF4A75">
          <w:rPr>
            <w:rStyle w:val="Hyperlink"/>
            <w:bCs/>
            <w:szCs w:val="20"/>
            <w:lang w:val="en-AU"/>
          </w:rPr>
          <w:t>VRQA Guidelines for the Registration of Awarding Bodies and the Accreditation of Senior Secondary and Foundation Secondary Courses</w:t>
        </w:r>
      </w:hyperlink>
    </w:p>
    <w:p w14:paraId="60E195F9" w14:textId="1E17F761" w:rsidR="00A06514" w:rsidRPr="005C18F0" w:rsidRDefault="00A06514" w:rsidP="00A06514">
      <w:pPr>
        <w:pStyle w:val="VCAAbullet"/>
        <w:spacing w:before="120" w:after="120"/>
        <w:ind w:left="426" w:hanging="284"/>
        <w:rPr>
          <w:rStyle w:val="Hyperlink"/>
          <w:b/>
          <w:bCs/>
          <w:color w:val="auto"/>
          <w:szCs w:val="20"/>
          <w:u w:val="none"/>
          <w:lang w:val="en-AU" w:eastAsia="en-US"/>
        </w:rPr>
      </w:pPr>
      <w:r w:rsidRPr="005C18F0">
        <w:rPr>
          <w:rStyle w:val="Hyperlink"/>
          <w:bCs/>
          <w:color w:val="auto"/>
          <w:szCs w:val="20"/>
          <w:u w:val="none"/>
          <w:lang w:val="en-AU" w:eastAsia="en-US"/>
        </w:rPr>
        <w:t xml:space="preserve">VRQA </w:t>
      </w:r>
      <w:r w:rsidR="005E42F0">
        <w:rPr>
          <w:rStyle w:val="Hyperlink"/>
          <w:bCs/>
          <w:color w:val="auto"/>
          <w:szCs w:val="20"/>
          <w:u w:val="none"/>
          <w:lang w:val="en-AU" w:eastAsia="en-US"/>
        </w:rPr>
        <w:t>s</w:t>
      </w:r>
      <w:r w:rsidR="005E42F0" w:rsidRPr="005C18F0">
        <w:rPr>
          <w:rStyle w:val="Hyperlink"/>
          <w:bCs/>
          <w:color w:val="auto"/>
          <w:szCs w:val="20"/>
          <w:u w:val="none"/>
          <w:lang w:val="en-AU" w:eastAsia="en-US"/>
        </w:rPr>
        <w:t xml:space="preserve">enior </w:t>
      </w:r>
      <w:r w:rsidRPr="005C18F0">
        <w:rPr>
          <w:rStyle w:val="Hyperlink"/>
          <w:bCs/>
          <w:color w:val="auto"/>
          <w:szCs w:val="20"/>
          <w:u w:val="none"/>
          <w:lang w:val="en-AU" w:eastAsia="en-US"/>
        </w:rPr>
        <w:t>secondary or foundation secondary subject or study accreditation (available on request from the VRQA)</w:t>
      </w:r>
    </w:p>
    <w:p w14:paraId="285A9C7D" w14:textId="77777777" w:rsidR="006B60F2" w:rsidRPr="00CF4A75" w:rsidRDefault="006B60F2" w:rsidP="006B60F2">
      <w:pPr>
        <w:pStyle w:val="VCAAbody"/>
        <w:rPr>
          <w:lang w:val="en-AU"/>
        </w:rPr>
      </w:pPr>
    </w:p>
    <w:p w14:paraId="35F9F356" w14:textId="2CB26C1C" w:rsidR="00A06514" w:rsidRDefault="00A06514">
      <w:pPr>
        <w:rPr>
          <w:rFonts w:asciiTheme="majorHAnsi" w:eastAsia="Times New Roman" w:hAnsiTheme="majorHAnsi" w:cs="Arial"/>
          <w:color w:val="000000" w:themeColor="text1"/>
          <w:kern w:val="22"/>
          <w:sz w:val="20"/>
          <w:lang w:val="en-GB" w:eastAsia="ja-JP"/>
        </w:rPr>
      </w:pPr>
      <w:r>
        <w:br w:type="page"/>
      </w:r>
    </w:p>
    <w:p w14:paraId="69A5839D" w14:textId="53C62274" w:rsidR="00A06514" w:rsidRPr="00CF4A75" w:rsidRDefault="00A06514" w:rsidP="00FE2237">
      <w:pPr>
        <w:pStyle w:val="VCAAHeading1"/>
        <w:rPr>
          <w:lang w:val="en-AU"/>
        </w:rPr>
      </w:pPr>
      <w:bookmarkStart w:id="29" w:name="_Toc162941911"/>
      <w:r w:rsidRPr="00CF4A75">
        <w:rPr>
          <w:lang w:val="en-AU"/>
        </w:rPr>
        <w:lastRenderedPageBreak/>
        <w:t>Appendix 2</w:t>
      </w:r>
      <w:r w:rsidR="00FE2237">
        <w:rPr>
          <w:lang w:val="en-AU"/>
        </w:rPr>
        <w:t xml:space="preserve">: </w:t>
      </w:r>
      <w:r w:rsidRPr="00CF4A75">
        <w:rPr>
          <w:lang w:val="en-AU"/>
        </w:rPr>
        <w:t xml:space="preserve">Minor review </w:t>
      </w:r>
      <w:r w:rsidR="0092651B">
        <w:rPr>
          <w:lang w:val="en-AU"/>
        </w:rPr>
        <w:t>s</w:t>
      </w:r>
      <w:r w:rsidR="0092651B" w:rsidRPr="00CF4A75">
        <w:rPr>
          <w:lang w:val="en-AU"/>
        </w:rPr>
        <w:t xml:space="preserve">tudy </w:t>
      </w:r>
      <w:r w:rsidR="0092651B">
        <w:rPr>
          <w:lang w:val="en-AU"/>
        </w:rPr>
        <w:t>w</w:t>
      </w:r>
      <w:r w:rsidR="0092651B" w:rsidRPr="00CF4A75">
        <w:rPr>
          <w:lang w:val="en-AU"/>
        </w:rPr>
        <w:t xml:space="preserve">riting </w:t>
      </w:r>
      <w:r w:rsidR="0092651B">
        <w:rPr>
          <w:lang w:val="en-AU"/>
        </w:rPr>
        <w:t>p</w:t>
      </w:r>
      <w:r w:rsidR="0092651B" w:rsidRPr="00CF4A75">
        <w:rPr>
          <w:lang w:val="en-AU"/>
        </w:rPr>
        <w:t xml:space="preserve">anel </w:t>
      </w:r>
      <w:r w:rsidR="0092651B">
        <w:rPr>
          <w:lang w:val="en-AU"/>
        </w:rPr>
        <w:t>–</w:t>
      </w:r>
      <w:r w:rsidRPr="00CF4A75">
        <w:rPr>
          <w:lang w:val="en-AU"/>
        </w:rPr>
        <w:t xml:space="preserve"> </w:t>
      </w:r>
      <w:r w:rsidR="0092651B">
        <w:rPr>
          <w:lang w:val="en-AU"/>
        </w:rPr>
        <w:t>m</w:t>
      </w:r>
      <w:r w:rsidR="0092651B" w:rsidRPr="00CF4A75">
        <w:rPr>
          <w:lang w:val="en-AU"/>
        </w:rPr>
        <w:t xml:space="preserve">embership </w:t>
      </w:r>
      <w:r w:rsidRPr="00CF4A75">
        <w:rPr>
          <w:lang w:val="en-AU"/>
        </w:rPr>
        <w:t>and sample terms of reference</w:t>
      </w:r>
      <w:bookmarkEnd w:id="29"/>
    </w:p>
    <w:p w14:paraId="5AA96BC2" w14:textId="3D58A190" w:rsidR="00A06514" w:rsidRPr="00CF4A75" w:rsidRDefault="00A06514" w:rsidP="00A06514">
      <w:pPr>
        <w:pStyle w:val="VCAAbody"/>
        <w:rPr>
          <w:lang w:val="en-AU"/>
        </w:rPr>
      </w:pPr>
      <w:r w:rsidRPr="00CF4A75">
        <w:rPr>
          <w:lang w:val="en-AU"/>
        </w:rPr>
        <w:t xml:space="preserve">The VCAA will establish a </w:t>
      </w:r>
      <w:r w:rsidR="0092651B">
        <w:rPr>
          <w:lang w:val="en-AU"/>
        </w:rPr>
        <w:t>s</w:t>
      </w:r>
      <w:r w:rsidR="0092651B" w:rsidRPr="00CF4A75">
        <w:rPr>
          <w:lang w:val="en-AU"/>
        </w:rPr>
        <w:t xml:space="preserve">tudy </w:t>
      </w:r>
      <w:r w:rsidR="0092651B">
        <w:rPr>
          <w:lang w:val="en-AU"/>
        </w:rPr>
        <w:t>w</w:t>
      </w:r>
      <w:r w:rsidR="0092651B" w:rsidRPr="00CF4A75">
        <w:rPr>
          <w:lang w:val="en-AU"/>
        </w:rPr>
        <w:t xml:space="preserve">riting </w:t>
      </w:r>
      <w:r w:rsidR="0092651B">
        <w:rPr>
          <w:lang w:val="en-AU"/>
        </w:rPr>
        <w:t>p</w:t>
      </w:r>
      <w:r w:rsidR="0092651B" w:rsidRPr="00CF4A75">
        <w:rPr>
          <w:lang w:val="en-AU"/>
        </w:rPr>
        <w:t xml:space="preserve">anel </w:t>
      </w:r>
      <w:r w:rsidRPr="00CF4A75">
        <w:rPr>
          <w:lang w:val="en-AU"/>
        </w:rPr>
        <w:t xml:space="preserve">when undertaking a minor review. </w:t>
      </w:r>
    </w:p>
    <w:p w14:paraId="3097CFBD" w14:textId="70A95FF1" w:rsidR="00A06514" w:rsidRPr="00CF4A75" w:rsidRDefault="00A06514" w:rsidP="00A06514">
      <w:pPr>
        <w:pStyle w:val="VCAAbody"/>
        <w:rPr>
          <w:lang w:val="en-AU"/>
        </w:rPr>
      </w:pPr>
      <w:r w:rsidRPr="00CF4A75">
        <w:rPr>
          <w:lang w:val="en-AU"/>
        </w:rPr>
        <w:t xml:space="preserve">The </w:t>
      </w:r>
      <w:r w:rsidR="0092651B">
        <w:rPr>
          <w:lang w:val="en-AU"/>
        </w:rPr>
        <w:t>s</w:t>
      </w:r>
      <w:r w:rsidR="0092651B" w:rsidRPr="00CF4A75">
        <w:rPr>
          <w:lang w:val="en-AU"/>
        </w:rPr>
        <w:t xml:space="preserve">tudy </w:t>
      </w:r>
      <w:r w:rsidR="0092651B">
        <w:rPr>
          <w:lang w:val="en-AU"/>
        </w:rPr>
        <w:t>w</w:t>
      </w:r>
      <w:r w:rsidR="0092651B" w:rsidRPr="00CF4A75">
        <w:rPr>
          <w:lang w:val="en-AU"/>
        </w:rPr>
        <w:t xml:space="preserve">riting </w:t>
      </w:r>
      <w:r w:rsidR="0092651B">
        <w:rPr>
          <w:lang w:val="en-AU"/>
        </w:rPr>
        <w:t>p</w:t>
      </w:r>
      <w:r w:rsidR="0092651B" w:rsidRPr="00CF4A75">
        <w:rPr>
          <w:lang w:val="en-AU"/>
        </w:rPr>
        <w:t xml:space="preserve">anel </w:t>
      </w:r>
      <w:r w:rsidRPr="00CF4A75">
        <w:rPr>
          <w:lang w:val="en-AU"/>
        </w:rPr>
        <w:t>oversees a minor review of the study and development of a revised study design</w:t>
      </w:r>
      <w:r w:rsidR="0092651B">
        <w:rPr>
          <w:lang w:val="en-AU"/>
        </w:rPr>
        <w:t>,</w:t>
      </w:r>
      <w:r w:rsidRPr="00CF4A75">
        <w:rPr>
          <w:lang w:val="en-AU"/>
        </w:rPr>
        <w:t xml:space="preserve"> in accordance with the requirements outlined in the VCAA </w:t>
      </w:r>
      <w:r w:rsidR="000915B4" w:rsidRPr="00703525">
        <w:rPr>
          <w:i/>
          <w:iCs/>
          <w:lang w:val="en-AU"/>
        </w:rPr>
        <w:t>P</w:t>
      </w:r>
      <w:r w:rsidR="004C256C" w:rsidRPr="00703525">
        <w:rPr>
          <w:i/>
          <w:iCs/>
          <w:lang w:val="en-AU"/>
        </w:rPr>
        <w:t xml:space="preserve">rinciples </w:t>
      </w:r>
      <w:r w:rsidRPr="00703525">
        <w:rPr>
          <w:i/>
          <w:iCs/>
          <w:lang w:val="en-AU"/>
        </w:rPr>
        <w:t>and procedures for the development and review of VCE studies</w:t>
      </w:r>
      <w:r w:rsidRPr="00CF4A75">
        <w:rPr>
          <w:lang w:val="en-AU"/>
        </w:rPr>
        <w:t xml:space="preserve">. The </w:t>
      </w:r>
      <w:r w:rsidR="0092651B">
        <w:rPr>
          <w:lang w:val="en-AU"/>
        </w:rPr>
        <w:t>s</w:t>
      </w:r>
      <w:r w:rsidR="0092651B" w:rsidRPr="00CF4A75">
        <w:rPr>
          <w:lang w:val="en-AU"/>
        </w:rPr>
        <w:t xml:space="preserve">tudy </w:t>
      </w:r>
      <w:r w:rsidR="0092651B">
        <w:rPr>
          <w:lang w:val="en-AU"/>
        </w:rPr>
        <w:t>w</w:t>
      </w:r>
      <w:r w:rsidR="0092651B" w:rsidRPr="00CF4A75">
        <w:rPr>
          <w:lang w:val="en-AU"/>
        </w:rPr>
        <w:t xml:space="preserve">riting </w:t>
      </w:r>
      <w:r w:rsidR="0092651B">
        <w:rPr>
          <w:lang w:val="en-AU"/>
        </w:rPr>
        <w:t>p</w:t>
      </w:r>
      <w:r w:rsidR="0092651B" w:rsidRPr="00CF4A75">
        <w:rPr>
          <w:lang w:val="en-AU"/>
        </w:rPr>
        <w:t xml:space="preserve">anel </w:t>
      </w:r>
      <w:r w:rsidRPr="00CF4A75">
        <w:rPr>
          <w:lang w:val="en-AU"/>
        </w:rPr>
        <w:t xml:space="preserve">will consider all matters in the terms of reference. The role of the </w:t>
      </w:r>
      <w:r w:rsidR="0092651B">
        <w:rPr>
          <w:lang w:val="en-AU"/>
        </w:rPr>
        <w:t>s</w:t>
      </w:r>
      <w:r w:rsidR="0092651B" w:rsidRPr="00CF4A75">
        <w:rPr>
          <w:lang w:val="en-AU"/>
        </w:rPr>
        <w:t xml:space="preserve">tudy </w:t>
      </w:r>
      <w:r w:rsidR="0092651B">
        <w:rPr>
          <w:lang w:val="en-AU"/>
        </w:rPr>
        <w:t>w</w:t>
      </w:r>
      <w:r w:rsidR="0092651B" w:rsidRPr="00CF4A75">
        <w:rPr>
          <w:lang w:val="en-AU"/>
        </w:rPr>
        <w:t xml:space="preserve">riting </w:t>
      </w:r>
      <w:r w:rsidR="0092651B">
        <w:rPr>
          <w:lang w:val="en-AU"/>
        </w:rPr>
        <w:t>p</w:t>
      </w:r>
      <w:r w:rsidR="0092651B" w:rsidRPr="00CF4A75">
        <w:rPr>
          <w:lang w:val="en-AU"/>
        </w:rPr>
        <w:t xml:space="preserve">anel </w:t>
      </w:r>
      <w:r w:rsidRPr="00CF4A75">
        <w:rPr>
          <w:lang w:val="en-AU"/>
        </w:rPr>
        <w:t xml:space="preserve">is advisory, and its proposed study design will be subject to endorsement by VCAA </w:t>
      </w:r>
      <w:r w:rsidR="00FE2237">
        <w:rPr>
          <w:lang w:val="en-AU"/>
        </w:rPr>
        <w:t xml:space="preserve">committees </w:t>
      </w:r>
      <w:r w:rsidR="00494C30">
        <w:rPr>
          <w:lang w:val="en-AU"/>
        </w:rPr>
        <w:t xml:space="preserve">– the </w:t>
      </w:r>
      <w:r w:rsidR="00D4591F">
        <w:rPr>
          <w:lang w:val="en-AU"/>
        </w:rPr>
        <w:t xml:space="preserve">Senior Secondary Management Team (SSMT) and </w:t>
      </w:r>
      <w:r w:rsidR="00494C30">
        <w:rPr>
          <w:lang w:val="en-AU"/>
        </w:rPr>
        <w:t xml:space="preserve">the </w:t>
      </w:r>
      <w:r w:rsidRPr="00CF4A75">
        <w:rPr>
          <w:lang w:val="en-AU"/>
        </w:rPr>
        <w:t>SSCAC</w:t>
      </w:r>
      <w:r w:rsidR="00494C30">
        <w:rPr>
          <w:lang w:val="en-AU"/>
        </w:rPr>
        <w:t xml:space="preserve"> –</w:t>
      </w:r>
      <w:r w:rsidR="00D4591F">
        <w:rPr>
          <w:lang w:val="en-AU"/>
        </w:rPr>
        <w:t xml:space="preserve"> </w:t>
      </w:r>
      <w:r w:rsidRPr="00CF4A75">
        <w:rPr>
          <w:lang w:val="en-AU"/>
        </w:rPr>
        <w:t xml:space="preserve">and approval by the Board of the VCAA. </w:t>
      </w:r>
    </w:p>
    <w:p w14:paraId="4E85977F" w14:textId="02ABECC4" w:rsidR="00A06514" w:rsidRPr="00CF4A75" w:rsidRDefault="00A06514" w:rsidP="00FE2237">
      <w:pPr>
        <w:pStyle w:val="VCAAHeading2"/>
        <w:rPr>
          <w:lang w:val="en-AU"/>
        </w:rPr>
      </w:pPr>
      <w:bookmarkStart w:id="30" w:name="_Toc162941912"/>
      <w:r w:rsidRPr="00CF4A75">
        <w:rPr>
          <w:lang w:val="en-AU"/>
        </w:rPr>
        <w:t xml:space="preserve">Membership of the </w:t>
      </w:r>
      <w:r w:rsidR="00D4591F">
        <w:rPr>
          <w:lang w:val="en-AU"/>
        </w:rPr>
        <w:t>s</w:t>
      </w:r>
      <w:r w:rsidR="00D4591F" w:rsidRPr="00CF4A75">
        <w:rPr>
          <w:lang w:val="en-AU"/>
        </w:rPr>
        <w:t xml:space="preserve">tudy </w:t>
      </w:r>
      <w:r w:rsidR="00D4591F">
        <w:rPr>
          <w:lang w:val="en-AU"/>
        </w:rPr>
        <w:t>w</w:t>
      </w:r>
      <w:r w:rsidR="00D4591F" w:rsidRPr="00CF4A75">
        <w:rPr>
          <w:lang w:val="en-AU"/>
        </w:rPr>
        <w:t xml:space="preserve">riting </w:t>
      </w:r>
      <w:r w:rsidR="00D4591F">
        <w:rPr>
          <w:lang w:val="en-AU"/>
        </w:rPr>
        <w:t>p</w:t>
      </w:r>
      <w:r w:rsidR="00D4591F" w:rsidRPr="00CF4A75">
        <w:rPr>
          <w:lang w:val="en-AU"/>
        </w:rPr>
        <w:t>anel</w:t>
      </w:r>
      <w:bookmarkEnd w:id="30"/>
    </w:p>
    <w:p w14:paraId="65738958" w14:textId="3084B7AF" w:rsidR="00A06514" w:rsidRPr="00CF4A75" w:rsidRDefault="00A06514" w:rsidP="00A06514">
      <w:pPr>
        <w:pStyle w:val="VCAAbody"/>
        <w:rPr>
          <w:lang w:val="en-AU"/>
        </w:rPr>
      </w:pPr>
      <w:r w:rsidRPr="00CF4A75">
        <w:rPr>
          <w:lang w:val="en-AU"/>
        </w:rPr>
        <w:t xml:space="preserve">The </w:t>
      </w:r>
      <w:r w:rsidR="00D4591F">
        <w:rPr>
          <w:lang w:val="en-AU"/>
        </w:rPr>
        <w:t>s</w:t>
      </w:r>
      <w:r w:rsidR="00D4591F" w:rsidRPr="00CF4A75">
        <w:rPr>
          <w:lang w:val="en-AU"/>
        </w:rPr>
        <w:t xml:space="preserve">tudy </w:t>
      </w:r>
      <w:r w:rsidR="00D4591F">
        <w:rPr>
          <w:lang w:val="en-AU"/>
        </w:rPr>
        <w:t>w</w:t>
      </w:r>
      <w:r w:rsidR="00D4591F" w:rsidRPr="00CF4A75">
        <w:rPr>
          <w:lang w:val="en-AU"/>
        </w:rPr>
        <w:t xml:space="preserve">riting </w:t>
      </w:r>
      <w:r w:rsidR="00D4591F">
        <w:rPr>
          <w:lang w:val="en-AU"/>
        </w:rPr>
        <w:t>p</w:t>
      </w:r>
      <w:r w:rsidR="00D4591F" w:rsidRPr="00CF4A75">
        <w:rPr>
          <w:lang w:val="en-AU"/>
        </w:rPr>
        <w:t xml:space="preserve">anel </w:t>
      </w:r>
      <w:r w:rsidR="00FE2237">
        <w:rPr>
          <w:lang w:val="en-AU"/>
        </w:rPr>
        <w:t>will be</w:t>
      </w:r>
      <w:r w:rsidR="00FE2237" w:rsidRPr="00CF4A75">
        <w:rPr>
          <w:lang w:val="en-AU"/>
        </w:rPr>
        <w:t xml:space="preserve"> </w:t>
      </w:r>
      <w:r w:rsidRPr="00CF4A75">
        <w:rPr>
          <w:lang w:val="en-AU"/>
        </w:rPr>
        <w:t xml:space="preserve">chaired by a VCAA officer, usually the Curriculum Manager, and will </w:t>
      </w:r>
      <w:r w:rsidR="00D4591F">
        <w:rPr>
          <w:lang w:val="en-AU"/>
        </w:rPr>
        <w:t>include</w:t>
      </w:r>
      <w:r w:rsidR="00D4591F" w:rsidRPr="00CF4A75">
        <w:rPr>
          <w:lang w:val="en-AU"/>
        </w:rPr>
        <w:t xml:space="preserve"> </w:t>
      </w:r>
      <w:r w:rsidR="00D4591F">
        <w:rPr>
          <w:lang w:val="en-AU"/>
        </w:rPr>
        <w:t>2</w:t>
      </w:r>
      <w:r w:rsidR="00D4591F" w:rsidRPr="00CF4A75">
        <w:rPr>
          <w:lang w:val="en-AU"/>
        </w:rPr>
        <w:t xml:space="preserve"> </w:t>
      </w:r>
      <w:r w:rsidRPr="00CF4A75">
        <w:rPr>
          <w:lang w:val="en-AU"/>
        </w:rPr>
        <w:t xml:space="preserve">to </w:t>
      </w:r>
      <w:r w:rsidR="00D4591F">
        <w:rPr>
          <w:lang w:val="en-AU"/>
        </w:rPr>
        <w:t>3</w:t>
      </w:r>
      <w:r w:rsidR="00D4591F" w:rsidRPr="00CF4A75">
        <w:rPr>
          <w:lang w:val="en-AU"/>
        </w:rPr>
        <w:t xml:space="preserve"> </w:t>
      </w:r>
      <w:r w:rsidRPr="00CF4A75">
        <w:rPr>
          <w:lang w:val="en-AU"/>
        </w:rPr>
        <w:t xml:space="preserve">other members. Writing team members will be selected for their high level of expertise and experience in the study or related disciplines, and their capacity to make </w:t>
      </w:r>
      <w:r w:rsidR="00D4591F">
        <w:rPr>
          <w:lang w:val="en-AU"/>
        </w:rPr>
        <w:t xml:space="preserve">a </w:t>
      </w:r>
      <w:r w:rsidRPr="00CF4A75">
        <w:rPr>
          <w:lang w:val="en-AU"/>
        </w:rPr>
        <w:t xml:space="preserve">timely and effective contribution to the work. </w:t>
      </w:r>
    </w:p>
    <w:p w14:paraId="1C68D2B5" w14:textId="412C110D" w:rsidR="00A06514" w:rsidRPr="00CF4A75" w:rsidRDefault="00A06514" w:rsidP="00A06514">
      <w:pPr>
        <w:pStyle w:val="VCAAbody"/>
        <w:rPr>
          <w:lang w:val="en-AU"/>
        </w:rPr>
      </w:pPr>
      <w:r w:rsidRPr="00CF4A75">
        <w:rPr>
          <w:lang w:val="en-AU"/>
        </w:rPr>
        <w:t xml:space="preserve">Members are nominated by the Curriculum Manager and approved by </w:t>
      </w:r>
      <w:r w:rsidR="00D4591F">
        <w:rPr>
          <w:lang w:val="en-AU"/>
        </w:rPr>
        <w:t xml:space="preserve">the </w:t>
      </w:r>
      <w:r w:rsidRPr="00CF4A75">
        <w:rPr>
          <w:lang w:val="en-AU"/>
        </w:rPr>
        <w:t xml:space="preserve">VCAA </w:t>
      </w:r>
      <w:r w:rsidR="00D4591F">
        <w:rPr>
          <w:lang w:val="en-AU"/>
        </w:rPr>
        <w:t>SSMT</w:t>
      </w:r>
      <w:r w:rsidRPr="00CF4A75">
        <w:rPr>
          <w:lang w:val="en-AU"/>
        </w:rPr>
        <w:t xml:space="preserve">. </w:t>
      </w:r>
    </w:p>
    <w:p w14:paraId="3A10C5E6" w14:textId="54B41E9B" w:rsidR="00A06514" w:rsidRPr="00634041" w:rsidRDefault="00A06514" w:rsidP="00FE2237">
      <w:pPr>
        <w:pStyle w:val="VCAAHeading2"/>
      </w:pPr>
      <w:bookmarkStart w:id="31" w:name="_Toc162941913"/>
      <w:r w:rsidRPr="00634041">
        <w:t xml:space="preserve">Role and responsibilities of the </w:t>
      </w:r>
      <w:r w:rsidR="00E25945">
        <w:t xml:space="preserve">study </w:t>
      </w:r>
      <w:r w:rsidR="00D4591F" w:rsidRPr="00634041">
        <w:t xml:space="preserve">writing </w:t>
      </w:r>
      <w:proofErr w:type="gramStart"/>
      <w:r w:rsidR="00D4591F" w:rsidRPr="00634041">
        <w:t>panel</w:t>
      </w:r>
      <w:bookmarkEnd w:id="31"/>
      <w:proofErr w:type="gramEnd"/>
    </w:p>
    <w:p w14:paraId="188AD667" w14:textId="3258F8AE" w:rsidR="00A06514" w:rsidRPr="00CF4A75" w:rsidRDefault="00A06514" w:rsidP="00A06514">
      <w:pPr>
        <w:pStyle w:val="VCAAbody"/>
        <w:rPr>
          <w:lang w:val="en-AU"/>
        </w:rPr>
      </w:pPr>
      <w:r w:rsidRPr="00CF4A75">
        <w:rPr>
          <w:lang w:val="en-AU"/>
        </w:rPr>
        <w:t xml:space="preserve">The VCAA will contract a </w:t>
      </w:r>
      <w:r w:rsidR="00D74439">
        <w:rPr>
          <w:lang w:val="en-AU"/>
        </w:rPr>
        <w:t xml:space="preserve">study </w:t>
      </w:r>
      <w:r w:rsidRPr="00CF4A75">
        <w:rPr>
          <w:lang w:val="en-AU"/>
        </w:rPr>
        <w:t xml:space="preserve">writing panel to produce the revised study design. The writer(s) will attend all meetings of the </w:t>
      </w:r>
      <w:r w:rsidR="00FB540E">
        <w:rPr>
          <w:lang w:val="en-AU"/>
        </w:rPr>
        <w:t xml:space="preserve">study writing </w:t>
      </w:r>
      <w:r w:rsidRPr="00CF4A75">
        <w:rPr>
          <w:lang w:val="en-AU"/>
        </w:rPr>
        <w:t xml:space="preserve">panel and contribute advice and feedback to the panel in this capacity. A </w:t>
      </w:r>
      <w:r w:rsidR="00FB540E">
        <w:rPr>
          <w:lang w:val="en-AU"/>
        </w:rPr>
        <w:t>s</w:t>
      </w:r>
      <w:r w:rsidR="00FB540E" w:rsidRPr="00CF4A75">
        <w:rPr>
          <w:lang w:val="en-AU"/>
        </w:rPr>
        <w:t xml:space="preserve">tudy </w:t>
      </w:r>
      <w:r w:rsidR="00FB540E">
        <w:rPr>
          <w:lang w:val="en-AU"/>
        </w:rPr>
        <w:t>w</w:t>
      </w:r>
      <w:r w:rsidR="00FB540E" w:rsidRPr="00CF4A75">
        <w:rPr>
          <w:lang w:val="en-AU"/>
        </w:rPr>
        <w:t xml:space="preserve">riting </w:t>
      </w:r>
      <w:r w:rsidR="00FB540E">
        <w:rPr>
          <w:lang w:val="en-AU"/>
        </w:rPr>
        <w:t>p</w:t>
      </w:r>
      <w:r w:rsidR="00FB540E" w:rsidRPr="00CF4A75">
        <w:rPr>
          <w:lang w:val="en-AU"/>
        </w:rPr>
        <w:t xml:space="preserve">anel </w:t>
      </w:r>
      <w:r w:rsidRPr="00CF4A75">
        <w:rPr>
          <w:lang w:val="en-AU"/>
        </w:rPr>
        <w:t xml:space="preserve">is formed to consider materials prepared in the planning stage and other issues outlined in the terms of reference. </w:t>
      </w:r>
      <w:r w:rsidR="00571BD6">
        <w:rPr>
          <w:lang w:val="en-AU"/>
        </w:rPr>
        <w:t>The panel makes recommendations</w:t>
      </w:r>
      <w:r w:rsidRPr="00CF4A75">
        <w:rPr>
          <w:lang w:val="en-AU"/>
        </w:rPr>
        <w:t xml:space="preserve"> about which aspects of the study design should be retained, </w:t>
      </w:r>
      <w:proofErr w:type="gramStart"/>
      <w:r w:rsidRPr="00CF4A75">
        <w:rPr>
          <w:lang w:val="en-AU"/>
        </w:rPr>
        <w:t>modified</w:t>
      </w:r>
      <w:proofErr w:type="gramEnd"/>
      <w:r w:rsidRPr="00CF4A75">
        <w:rPr>
          <w:lang w:val="en-AU"/>
        </w:rPr>
        <w:t xml:space="preserve"> or removed. The panel considers the implications of any proposed changes for both school-based and external </w:t>
      </w:r>
      <w:proofErr w:type="gramStart"/>
      <w:r w:rsidRPr="00CF4A75">
        <w:rPr>
          <w:lang w:val="en-AU"/>
        </w:rPr>
        <w:t>assessments, and</w:t>
      </w:r>
      <w:proofErr w:type="gramEnd"/>
      <w:r w:rsidRPr="00CF4A75">
        <w:rPr>
          <w:lang w:val="en-AU"/>
        </w:rPr>
        <w:t xml:space="preserve"> proposes appropriate changes.</w:t>
      </w:r>
    </w:p>
    <w:p w14:paraId="214FF739" w14:textId="7853D835" w:rsidR="00A06514" w:rsidRPr="00CF4A75" w:rsidRDefault="00A06514" w:rsidP="00A06514">
      <w:pPr>
        <w:pStyle w:val="VCAAbody"/>
        <w:rPr>
          <w:lang w:val="en-AU"/>
        </w:rPr>
      </w:pPr>
      <w:r w:rsidRPr="00CF4A75">
        <w:rPr>
          <w:lang w:val="en-AU"/>
        </w:rPr>
        <w:t xml:space="preserve">The writer(s) prepares a draft study design for consultation and a post-consultation version of the study design based on the deliberations of the </w:t>
      </w:r>
      <w:r w:rsidR="00E25945">
        <w:rPr>
          <w:lang w:val="en-AU"/>
        </w:rPr>
        <w:t xml:space="preserve">study writing </w:t>
      </w:r>
      <w:r w:rsidRPr="00CF4A75">
        <w:rPr>
          <w:lang w:val="en-AU"/>
        </w:rPr>
        <w:t>panel and any directions given by the VCAA.</w:t>
      </w:r>
    </w:p>
    <w:p w14:paraId="5702E1A5" w14:textId="77777777" w:rsidR="00A06514" w:rsidRPr="00CF4A75" w:rsidRDefault="00A06514" w:rsidP="00A06514">
      <w:pPr>
        <w:pStyle w:val="VCAAHeading2"/>
        <w:rPr>
          <w:lang w:val="en-AU" w:eastAsia="en-AU"/>
        </w:rPr>
      </w:pPr>
      <w:bookmarkStart w:id="32" w:name="_Toc162941914"/>
      <w:r w:rsidRPr="00CF4A75">
        <w:rPr>
          <w:lang w:val="en-AU" w:eastAsia="en-AU"/>
        </w:rPr>
        <w:t>Sample terms of reference</w:t>
      </w:r>
      <w:bookmarkEnd w:id="32"/>
    </w:p>
    <w:p w14:paraId="62D039EA" w14:textId="70D16CF1" w:rsidR="00A06514" w:rsidRPr="00CF4A75" w:rsidRDefault="00A06514" w:rsidP="00A06514">
      <w:pPr>
        <w:pStyle w:val="VCAAbody"/>
        <w:rPr>
          <w:lang w:val="en-AU"/>
        </w:rPr>
      </w:pPr>
      <w:r w:rsidRPr="00CF4A75">
        <w:rPr>
          <w:lang w:val="en-AU"/>
        </w:rPr>
        <w:t xml:space="preserve">Study </w:t>
      </w:r>
      <w:r w:rsidR="00FB540E">
        <w:rPr>
          <w:lang w:val="en-AU"/>
        </w:rPr>
        <w:t>w</w:t>
      </w:r>
      <w:r w:rsidR="00FB540E" w:rsidRPr="00CF4A75">
        <w:rPr>
          <w:lang w:val="en-AU"/>
        </w:rPr>
        <w:t xml:space="preserve">riting </w:t>
      </w:r>
      <w:r w:rsidR="00FB540E">
        <w:rPr>
          <w:lang w:val="en-AU"/>
        </w:rPr>
        <w:t>p</w:t>
      </w:r>
      <w:r w:rsidR="00FB540E" w:rsidRPr="00CF4A75">
        <w:rPr>
          <w:lang w:val="en-AU"/>
        </w:rPr>
        <w:t xml:space="preserve">anels </w:t>
      </w:r>
      <w:r w:rsidRPr="00CF4A75">
        <w:rPr>
          <w:lang w:val="en-AU"/>
        </w:rPr>
        <w:t>are required to consider the following in relation to the existing study, any study-specific issues identified prior to commencing the review and any proposed changes to that study:</w:t>
      </w:r>
    </w:p>
    <w:p w14:paraId="7158A011" w14:textId="77777777" w:rsidR="00A06514" w:rsidRPr="00A06514" w:rsidRDefault="00A06514" w:rsidP="00A06514">
      <w:pPr>
        <w:pStyle w:val="VCAAbullet"/>
      </w:pPr>
      <w:r w:rsidRPr="00A06514">
        <w:t xml:space="preserve">study-specific issues raised through monitoring and </w:t>
      </w:r>
      <w:proofErr w:type="gramStart"/>
      <w:r w:rsidRPr="00A06514">
        <w:t>evaluation</w:t>
      </w:r>
      <w:proofErr w:type="gramEnd"/>
    </w:p>
    <w:p w14:paraId="70018EDB" w14:textId="77777777" w:rsidR="00A06514" w:rsidRPr="00A06514" w:rsidRDefault="00A06514" w:rsidP="00A06514">
      <w:pPr>
        <w:pStyle w:val="VCAAbullet"/>
      </w:pPr>
      <w:r w:rsidRPr="00A06514">
        <w:t xml:space="preserve">the extent to which current research and developments in the discipline are appropriately reflected in the </w:t>
      </w:r>
      <w:proofErr w:type="gramStart"/>
      <w:r w:rsidRPr="00A06514">
        <w:t>study</w:t>
      </w:r>
      <w:proofErr w:type="gramEnd"/>
    </w:p>
    <w:p w14:paraId="06D249F1" w14:textId="77777777" w:rsidR="00A06514" w:rsidRPr="00A06514" w:rsidRDefault="00A06514" w:rsidP="00A06514">
      <w:pPr>
        <w:pStyle w:val="VCAAbullet"/>
      </w:pPr>
      <w:r w:rsidRPr="00A06514">
        <w:t>the coherence of the overall structure of the study and consistency with its aims</w:t>
      </w:r>
    </w:p>
    <w:p w14:paraId="4C6B690F" w14:textId="77777777" w:rsidR="00A06514" w:rsidRPr="00A06514" w:rsidRDefault="00A06514" w:rsidP="00A06514">
      <w:pPr>
        <w:pStyle w:val="VCAAbullet"/>
      </w:pPr>
      <w:r w:rsidRPr="00A06514">
        <w:t>the implications of any proposed changes for the assessment program</w:t>
      </w:r>
    </w:p>
    <w:p w14:paraId="4FAA3B5E" w14:textId="3B043775" w:rsidR="00A06514" w:rsidRPr="00A06514" w:rsidRDefault="00A06514" w:rsidP="00A06514">
      <w:pPr>
        <w:pStyle w:val="VCAAbullet"/>
      </w:pPr>
      <w:r w:rsidRPr="00A06514">
        <w:t xml:space="preserve">in relation to the specific study, the appropriate use of </w:t>
      </w:r>
      <w:r w:rsidR="001F61D6">
        <w:t>information and communications technology (</w:t>
      </w:r>
      <w:r w:rsidRPr="00A06514">
        <w:t>ICT</w:t>
      </w:r>
      <w:r w:rsidR="001F61D6">
        <w:t>)</w:t>
      </w:r>
      <w:r w:rsidRPr="00A06514">
        <w:t xml:space="preserve"> in school-based and external assessment</w:t>
      </w:r>
    </w:p>
    <w:p w14:paraId="50B45399" w14:textId="77777777" w:rsidR="00A06514" w:rsidRPr="00A06514" w:rsidRDefault="00A06514" w:rsidP="00A06514">
      <w:pPr>
        <w:pStyle w:val="VCAAbullet"/>
      </w:pPr>
      <w:r w:rsidRPr="00A06514">
        <w:lastRenderedPageBreak/>
        <w:t>in relation to the specific study, access to Aboriginal and Torres Strait Islander knowledge and learnings where relevant</w:t>
      </w:r>
    </w:p>
    <w:p w14:paraId="30F7F53E" w14:textId="77777777" w:rsidR="00A06514" w:rsidRPr="00A06514" w:rsidRDefault="00A06514" w:rsidP="00A06514">
      <w:pPr>
        <w:pStyle w:val="VCAAbullet"/>
      </w:pPr>
      <w:r w:rsidRPr="00A06514">
        <w:t>how the study enables broad participation and the achievement of excellence</w:t>
      </w:r>
    </w:p>
    <w:p w14:paraId="33880B23" w14:textId="77777777" w:rsidR="00A06514" w:rsidRPr="00A06514" w:rsidRDefault="00A06514" w:rsidP="00A06514">
      <w:pPr>
        <w:pStyle w:val="VCAAbullet"/>
      </w:pPr>
      <w:r w:rsidRPr="00A06514">
        <w:t>teacher and student workload</w:t>
      </w:r>
    </w:p>
    <w:p w14:paraId="05201FBA" w14:textId="77777777" w:rsidR="00A06514" w:rsidRPr="00A06514" w:rsidRDefault="00A06514" w:rsidP="00A06514">
      <w:pPr>
        <w:pStyle w:val="VCAAbullet"/>
      </w:pPr>
      <w:r w:rsidRPr="00A06514">
        <w:t>sources of gender, cultural or socioeconomic bias</w:t>
      </w:r>
    </w:p>
    <w:p w14:paraId="3C6DC629" w14:textId="77777777" w:rsidR="00A06514" w:rsidRPr="00A06514" w:rsidRDefault="00A06514" w:rsidP="00A06514">
      <w:pPr>
        <w:pStyle w:val="VCAAbullet"/>
      </w:pPr>
      <w:r w:rsidRPr="00A06514">
        <w:t xml:space="preserve">any specialist facilities, teacher qualifications and resources required to deliver the study, including implications for the professional learning requirements for </w:t>
      </w:r>
      <w:proofErr w:type="gramStart"/>
      <w:r w:rsidRPr="00A06514">
        <w:t>teachers</w:t>
      </w:r>
      <w:proofErr w:type="gramEnd"/>
    </w:p>
    <w:p w14:paraId="5A57F772" w14:textId="4E1CCE6B" w:rsidR="00A06514" w:rsidRPr="00A06514" w:rsidRDefault="00A06514" w:rsidP="00A06514">
      <w:pPr>
        <w:pStyle w:val="VCAAbullet"/>
      </w:pPr>
      <w:r w:rsidRPr="00A06514">
        <w:t xml:space="preserve">VRQA </w:t>
      </w:r>
      <w:r w:rsidR="00D57199">
        <w:t>s</w:t>
      </w:r>
      <w:r w:rsidR="00D57199" w:rsidRPr="00A06514">
        <w:t xml:space="preserve">enior </w:t>
      </w:r>
      <w:r w:rsidRPr="00A06514">
        <w:t>secondary subject or study accreditation requirements.</w:t>
      </w:r>
    </w:p>
    <w:p w14:paraId="590904E2" w14:textId="41976B6A" w:rsidR="00A06514" w:rsidRPr="00CF4A75" w:rsidRDefault="00A06514" w:rsidP="00A06514">
      <w:pPr>
        <w:pStyle w:val="VCAAbody"/>
      </w:pPr>
      <w:r w:rsidRPr="00CF4A75">
        <w:t xml:space="preserve">For existing studies, a </w:t>
      </w:r>
      <w:r w:rsidR="001F61D6">
        <w:t xml:space="preserve">study writing </w:t>
      </w:r>
      <w:r w:rsidRPr="00CF4A75">
        <w:t xml:space="preserve">panel is required to consider a range of data and advice including: </w:t>
      </w:r>
    </w:p>
    <w:p w14:paraId="49E93A1D" w14:textId="77777777" w:rsidR="00A06514" w:rsidRPr="00A06514" w:rsidRDefault="00A06514" w:rsidP="00A06514">
      <w:pPr>
        <w:pStyle w:val="VCAAbullet"/>
      </w:pPr>
      <w:r w:rsidRPr="00A06514">
        <w:t xml:space="preserve">enrolments and enrolment trends by unit and year level (including gender, </w:t>
      </w:r>
      <w:proofErr w:type="gramStart"/>
      <w:r w:rsidRPr="00A06514">
        <w:t>sector</w:t>
      </w:r>
      <w:proofErr w:type="gramEnd"/>
      <w:r w:rsidRPr="00A06514">
        <w:t xml:space="preserve"> and location)</w:t>
      </w:r>
    </w:p>
    <w:p w14:paraId="1367377D" w14:textId="77777777" w:rsidR="00A06514" w:rsidRPr="00A06514" w:rsidRDefault="00A06514" w:rsidP="00A06514">
      <w:pPr>
        <w:pStyle w:val="VCAAbullet"/>
      </w:pPr>
      <w:r w:rsidRPr="00A06514">
        <w:t xml:space="preserve">satisfactory completion rates by unit (including gender, </w:t>
      </w:r>
      <w:proofErr w:type="gramStart"/>
      <w:r w:rsidRPr="00A06514">
        <w:t>sector</w:t>
      </w:r>
      <w:proofErr w:type="gramEnd"/>
      <w:r w:rsidRPr="00A06514">
        <w:t xml:space="preserve"> and location)</w:t>
      </w:r>
    </w:p>
    <w:p w14:paraId="79C87ECA" w14:textId="619324D1" w:rsidR="00A06514" w:rsidRPr="00A06514" w:rsidRDefault="00A06514" w:rsidP="00A06514">
      <w:pPr>
        <w:pStyle w:val="VCAAbullet"/>
      </w:pPr>
      <w:r w:rsidRPr="00A06514">
        <w:t xml:space="preserve">reports from the </w:t>
      </w:r>
      <w:r w:rsidR="006029CF">
        <w:t>s</w:t>
      </w:r>
      <w:r w:rsidR="001F61D6" w:rsidRPr="00A06514">
        <w:t xml:space="preserve">tate </w:t>
      </w:r>
      <w:r w:rsidR="006029CF">
        <w:t>r</w:t>
      </w:r>
      <w:r w:rsidR="001F61D6" w:rsidRPr="00A06514">
        <w:t>eviewer</w:t>
      </w:r>
      <w:r w:rsidRPr="00A06514">
        <w:t xml:space="preserve">, examination panel </w:t>
      </w:r>
      <w:r w:rsidR="001F61D6">
        <w:t>C</w:t>
      </w:r>
      <w:r w:rsidR="001F61D6" w:rsidRPr="00A06514">
        <w:t xml:space="preserve">hair </w:t>
      </w:r>
      <w:r w:rsidRPr="00A06514">
        <w:t>and chief assessor</w:t>
      </w:r>
    </w:p>
    <w:p w14:paraId="1BB4F70F" w14:textId="77777777" w:rsidR="00A06514" w:rsidRPr="00A06514" w:rsidRDefault="00A06514" w:rsidP="00A06514">
      <w:pPr>
        <w:pStyle w:val="VCAAbullet"/>
      </w:pPr>
      <w:r w:rsidRPr="00A06514">
        <w:t xml:space="preserve">feedback from stakeholders including teachers and </w:t>
      </w:r>
      <w:proofErr w:type="gramStart"/>
      <w:r w:rsidRPr="00A06514">
        <w:t>students</w:t>
      </w:r>
      <w:proofErr w:type="gramEnd"/>
    </w:p>
    <w:p w14:paraId="0876AEAE" w14:textId="7D4D00A5" w:rsidR="00A06514" w:rsidRPr="00A06514" w:rsidRDefault="00A06514" w:rsidP="00A06514">
      <w:pPr>
        <w:pStyle w:val="VCAAbullet"/>
      </w:pPr>
      <w:r w:rsidRPr="00A06514">
        <w:t xml:space="preserve">evidence of uptake of any optional components </w:t>
      </w:r>
      <w:r w:rsidR="001F61D6">
        <w:t>of</w:t>
      </w:r>
      <w:r w:rsidR="001F61D6" w:rsidRPr="00A06514">
        <w:t xml:space="preserve"> </w:t>
      </w:r>
      <w:r w:rsidRPr="00A06514">
        <w:t>the study</w:t>
      </w:r>
    </w:p>
    <w:p w14:paraId="4C17ED7A" w14:textId="77777777" w:rsidR="00A06514" w:rsidRPr="00A06514" w:rsidRDefault="00A06514" w:rsidP="00A06514">
      <w:pPr>
        <w:pStyle w:val="VCAAbullet"/>
      </w:pPr>
      <w:r w:rsidRPr="00A06514">
        <w:t>data from the school-based assessment audit</w:t>
      </w:r>
    </w:p>
    <w:p w14:paraId="4CFE37DD" w14:textId="77777777" w:rsidR="00A06514" w:rsidRPr="00A06514" w:rsidRDefault="00A06514" w:rsidP="00A06514">
      <w:pPr>
        <w:pStyle w:val="VCAAbullet"/>
      </w:pPr>
      <w:r w:rsidRPr="00A06514">
        <w:t>grade distributions for all graded assessments</w:t>
      </w:r>
    </w:p>
    <w:p w14:paraId="4FB1EB42" w14:textId="77777777" w:rsidR="00A06514" w:rsidRDefault="00A06514" w:rsidP="00A06514">
      <w:pPr>
        <w:pStyle w:val="VCAAbullet"/>
      </w:pPr>
      <w:r w:rsidRPr="00A06514">
        <w:t>relevant data from the external assessment program.</w:t>
      </w:r>
    </w:p>
    <w:p w14:paraId="3C205F70" w14:textId="334253CD" w:rsidR="00A06514" w:rsidRPr="00CF4A75" w:rsidRDefault="00A06514" w:rsidP="00A06514">
      <w:pPr>
        <w:pStyle w:val="VCAAbody"/>
      </w:pPr>
      <w:r w:rsidRPr="00CF4A75">
        <w:t xml:space="preserve">The </w:t>
      </w:r>
      <w:r w:rsidR="001F61D6">
        <w:t>s</w:t>
      </w:r>
      <w:r w:rsidR="001F61D6" w:rsidRPr="00CF4A75">
        <w:t xml:space="preserve">tudy </w:t>
      </w:r>
      <w:r w:rsidR="001F61D6">
        <w:t>w</w:t>
      </w:r>
      <w:r w:rsidR="001F61D6" w:rsidRPr="00CF4A75">
        <w:t xml:space="preserve">riting </w:t>
      </w:r>
      <w:r w:rsidR="001F61D6">
        <w:t>p</w:t>
      </w:r>
      <w:r w:rsidR="001F61D6" w:rsidRPr="00CF4A75">
        <w:t xml:space="preserve">anel’s </w:t>
      </w:r>
      <w:r w:rsidRPr="00CF4A75">
        <w:t xml:space="preserve">findings, proposed changes and issues requiring further consideration are reported to </w:t>
      </w:r>
      <w:r w:rsidR="001F61D6">
        <w:t xml:space="preserve">the </w:t>
      </w:r>
      <w:r w:rsidRPr="00CF4A75">
        <w:t>SSCAC.</w:t>
      </w:r>
    </w:p>
    <w:p w14:paraId="40FA1232" w14:textId="299E6749" w:rsidR="00A06514" w:rsidRPr="00CF4A75" w:rsidRDefault="00A06514" w:rsidP="00A06514">
      <w:pPr>
        <w:pStyle w:val="VCAAbody"/>
      </w:pPr>
      <w:r w:rsidRPr="00CF4A75">
        <w:t xml:space="preserve">The terms of reference will be incorporated into a VCE </w:t>
      </w:r>
      <w:r w:rsidR="001F61D6">
        <w:t>s</w:t>
      </w:r>
      <w:r w:rsidR="001F61D6" w:rsidRPr="00CF4A75">
        <w:t xml:space="preserve">tudy </w:t>
      </w:r>
      <w:r w:rsidR="001F61D6">
        <w:t>r</w:t>
      </w:r>
      <w:r w:rsidR="001F61D6" w:rsidRPr="00CF4A75">
        <w:t xml:space="preserve">eview </w:t>
      </w:r>
      <w:r w:rsidR="001F61D6">
        <w:t>p</w:t>
      </w:r>
      <w:r w:rsidR="001F61D6" w:rsidRPr="00CF4A75">
        <w:t>lan</w:t>
      </w:r>
      <w:r w:rsidRPr="00CF4A75">
        <w:t xml:space="preserve">. </w:t>
      </w:r>
      <w:r w:rsidR="00775DB3">
        <w:rPr>
          <w:color w:val="000000"/>
        </w:rPr>
        <w:t>T</w:t>
      </w:r>
      <w:r w:rsidR="00775DB3" w:rsidRPr="00CF4A75">
        <w:rPr>
          <w:color w:val="000000"/>
        </w:rPr>
        <w:t xml:space="preserve">his </w:t>
      </w:r>
      <w:r w:rsidR="00775DB3">
        <w:rPr>
          <w:color w:val="000000"/>
        </w:rPr>
        <w:t>p</w:t>
      </w:r>
      <w:r w:rsidR="00775DB3" w:rsidRPr="00CF4A75">
        <w:rPr>
          <w:color w:val="000000"/>
        </w:rPr>
        <w:t xml:space="preserve">lan </w:t>
      </w:r>
      <w:r w:rsidR="00775DB3" w:rsidRPr="00CF4A75">
        <w:t>will be published on the relevant study page of the VCAA website</w:t>
      </w:r>
      <w:r w:rsidR="00775DB3">
        <w:t>,</w:t>
      </w:r>
      <w:r w:rsidR="00775DB3" w:rsidRPr="00CF4A75" w:rsidDel="00775DB3">
        <w:t xml:space="preserve"> </w:t>
      </w:r>
      <w:r w:rsidR="00775DB3">
        <w:t>t</w:t>
      </w:r>
      <w:r w:rsidRPr="00CF4A75">
        <w:t xml:space="preserve">ogether with key dates or timeframes in the review schedule, relevant </w:t>
      </w:r>
      <w:proofErr w:type="gramStart"/>
      <w:r w:rsidRPr="00CF4A75">
        <w:t>contacts</w:t>
      </w:r>
      <w:proofErr w:type="gramEnd"/>
      <w:r w:rsidRPr="00CF4A75">
        <w:t xml:space="preserve"> and study-specific issues.</w:t>
      </w:r>
    </w:p>
    <w:p w14:paraId="65C7C6BE" w14:textId="00FDE38B" w:rsidR="00A06514" w:rsidRDefault="00A06514">
      <w:pPr>
        <w:rPr>
          <w:rFonts w:asciiTheme="majorHAnsi" w:eastAsia="Times New Roman" w:hAnsiTheme="majorHAnsi" w:cs="Arial"/>
          <w:color w:val="000000" w:themeColor="text1"/>
          <w:kern w:val="22"/>
          <w:sz w:val="20"/>
          <w:lang w:val="en-GB" w:eastAsia="ja-JP"/>
        </w:rPr>
      </w:pPr>
      <w:r>
        <w:br w:type="page"/>
      </w:r>
    </w:p>
    <w:p w14:paraId="232E8F1D" w14:textId="14A170B3" w:rsidR="00C23088" w:rsidRPr="00634041" w:rsidRDefault="00C23088" w:rsidP="00C23088">
      <w:pPr>
        <w:pStyle w:val="VCAAHeading1"/>
      </w:pPr>
      <w:bookmarkStart w:id="33" w:name="_Toc162941915"/>
      <w:r>
        <w:lastRenderedPageBreak/>
        <w:t xml:space="preserve">Appendix 3: Major review study review panel </w:t>
      </w:r>
      <w:r w:rsidRPr="00FE2237">
        <w:rPr>
          <w:lang w:val="en-AU"/>
        </w:rPr>
        <w:t>–</w:t>
      </w:r>
      <w:r>
        <w:rPr>
          <w:lang w:val="en-AU"/>
        </w:rPr>
        <w:t xml:space="preserve"> membership and sample terms of reference</w:t>
      </w:r>
      <w:bookmarkEnd w:id="33"/>
    </w:p>
    <w:p w14:paraId="3ABDD8E2" w14:textId="30B3C30B" w:rsidR="00A06514" w:rsidRPr="00CF4A75" w:rsidRDefault="00A06514" w:rsidP="00A06514">
      <w:pPr>
        <w:pStyle w:val="VCAAbody"/>
        <w:rPr>
          <w:lang w:val="en-AU"/>
        </w:rPr>
      </w:pPr>
      <w:r w:rsidRPr="00CF4A75">
        <w:rPr>
          <w:lang w:val="en-AU"/>
        </w:rPr>
        <w:t xml:space="preserve">The VCAA will establish a </w:t>
      </w:r>
      <w:r w:rsidR="00FE2237">
        <w:rPr>
          <w:lang w:val="en-AU"/>
        </w:rPr>
        <w:t>s</w:t>
      </w:r>
      <w:r w:rsidR="00FE2237" w:rsidRPr="00CF4A75">
        <w:rPr>
          <w:lang w:val="en-AU"/>
        </w:rPr>
        <w:t xml:space="preserve">tudy </w:t>
      </w:r>
      <w:r w:rsidR="00FE2237">
        <w:rPr>
          <w:lang w:val="en-AU"/>
        </w:rPr>
        <w:t>r</w:t>
      </w:r>
      <w:r w:rsidR="00FE2237" w:rsidRPr="00CF4A75">
        <w:rPr>
          <w:lang w:val="en-AU"/>
        </w:rPr>
        <w:t xml:space="preserve">eview </w:t>
      </w:r>
      <w:r w:rsidR="00FE2237">
        <w:rPr>
          <w:lang w:val="en-AU"/>
        </w:rPr>
        <w:t>p</w:t>
      </w:r>
      <w:r w:rsidR="00FE2237" w:rsidRPr="00CF4A75">
        <w:rPr>
          <w:lang w:val="en-AU"/>
        </w:rPr>
        <w:t xml:space="preserve">anel </w:t>
      </w:r>
      <w:r w:rsidRPr="00CF4A75">
        <w:rPr>
          <w:lang w:val="en-AU"/>
        </w:rPr>
        <w:t xml:space="preserve">when undertaking a major review. </w:t>
      </w:r>
    </w:p>
    <w:p w14:paraId="20362621" w14:textId="55638878" w:rsidR="00A06514" w:rsidRPr="00CF4A75" w:rsidRDefault="00A06514" w:rsidP="00A06514">
      <w:pPr>
        <w:pStyle w:val="VCAAbody"/>
        <w:rPr>
          <w:lang w:val="en-AU"/>
        </w:rPr>
      </w:pPr>
      <w:r w:rsidRPr="00CF4A75">
        <w:rPr>
          <w:lang w:val="en-AU"/>
        </w:rPr>
        <w:t xml:space="preserve">The </w:t>
      </w:r>
      <w:r w:rsidR="00FE2237">
        <w:rPr>
          <w:lang w:val="en-AU"/>
        </w:rPr>
        <w:t>s</w:t>
      </w:r>
      <w:r w:rsidR="00FE2237" w:rsidRPr="00CF4A75">
        <w:rPr>
          <w:lang w:val="en-AU"/>
        </w:rPr>
        <w:t xml:space="preserve">tudy </w:t>
      </w:r>
      <w:r w:rsidR="00FE2237">
        <w:rPr>
          <w:lang w:val="en-AU"/>
        </w:rPr>
        <w:t>r</w:t>
      </w:r>
      <w:r w:rsidR="00FE2237" w:rsidRPr="00CF4A75">
        <w:rPr>
          <w:lang w:val="en-AU"/>
        </w:rPr>
        <w:t xml:space="preserve">eview </w:t>
      </w:r>
      <w:r w:rsidR="00FE2237">
        <w:rPr>
          <w:lang w:val="en-AU"/>
        </w:rPr>
        <w:t>p</w:t>
      </w:r>
      <w:r w:rsidR="00FE2237" w:rsidRPr="00CF4A75">
        <w:rPr>
          <w:lang w:val="en-AU"/>
        </w:rPr>
        <w:t xml:space="preserve">anel </w:t>
      </w:r>
      <w:r w:rsidRPr="00CF4A75">
        <w:rPr>
          <w:lang w:val="en-AU"/>
        </w:rPr>
        <w:t xml:space="preserve">undertakes a review of the study and development of a revised study design in accordance with the requirements outlined in the VCAA </w:t>
      </w:r>
      <w:r w:rsidR="000915B4" w:rsidRPr="00634041">
        <w:rPr>
          <w:i/>
          <w:iCs/>
          <w:lang w:val="en-AU"/>
        </w:rPr>
        <w:t>P</w:t>
      </w:r>
      <w:r w:rsidR="004C256C" w:rsidRPr="00634041">
        <w:rPr>
          <w:i/>
          <w:iCs/>
          <w:lang w:val="en-AU"/>
        </w:rPr>
        <w:t xml:space="preserve">rinciples </w:t>
      </w:r>
      <w:r w:rsidRPr="00634041">
        <w:rPr>
          <w:i/>
          <w:iCs/>
          <w:lang w:val="en-AU"/>
        </w:rPr>
        <w:t>and procedures for the development and review of VCE studies</w:t>
      </w:r>
      <w:r w:rsidRPr="00CF4A75">
        <w:rPr>
          <w:lang w:val="en-AU"/>
        </w:rPr>
        <w:t xml:space="preserve">. The </w:t>
      </w:r>
      <w:r w:rsidR="00FE2237">
        <w:rPr>
          <w:lang w:val="en-AU"/>
        </w:rPr>
        <w:t>s</w:t>
      </w:r>
      <w:r w:rsidR="00FE2237" w:rsidRPr="00CF4A75">
        <w:rPr>
          <w:lang w:val="en-AU"/>
        </w:rPr>
        <w:t xml:space="preserve">tudy </w:t>
      </w:r>
      <w:r w:rsidR="00FE2237">
        <w:rPr>
          <w:lang w:val="en-AU"/>
        </w:rPr>
        <w:t>r</w:t>
      </w:r>
      <w:r w:rsidR="00FE2237" w:rsidRPr="00CF4A75">
        <w:rPr>
          <w:lang w:val="en-AU"/>
        </w:rPr>
        <w:t xml:space="preserve">eview </w:t>
      </w:r>
      <w:r w:rsidR="00FE2237">
        <w:rPr>
          <w:lang w:val="en-AU"/>
        </w:rPr>
        <w:t>p</w:t>
      </w:r>
      <w:r w:rsidR="00FE2237" w:rsidRPr="00CF4A75">
        <w:rPr>
          <w:lang w:val="en-AU"/>
        </w:rPr>
        <w:t xml:space="preserve">anel </w:t>
      </w:r>
      <w:r w:rsidRPr="00CF4A75">
        <w:rPr>
          <w:lang w:val="en-AU"/>
        </w:rPr>
        <w:t xml:space="preserve">will consider all matters in the terms of reference. The role of the </w:t>
      </w:r>
      <w:r w:rsidR="00E25945">
        <w:rPr>
          <w:lang w:val="en-AU"/>
        </w:rPr>
        <w:t xml:space="preserve">study review </w:t>
      </w:r>
      <w:r w:rsidRPr="00CF4A75">
        <w:rPr>
          <w:lang w:val="en-AU"/>
        </w:rPr>
        <w:t>panel is advisory, and its proposed study design will be subject to endorsement by VCAA committees (</w:t>
      </w:r>
      <w:r w:rsidR="00494C30">
        <w:rPr>
          <w:lang w:val="en-AU"/>
        </w:rPr>
        <w:t xml:space="preserve">the </w:t>
      </w:r>
      <w:r w:rsidRPr="00CF4A75">
        <w:rPr>
          <w:lang w:val="en-AU"/>
        </w:rPr>
        <w:t xml:space="preserve">SSMT and </w:t>
      </w:r>
      <w:r w:rsidR="00494C30">
        <w:rPr>
          <w:lang w:val="en-AU"/>
        </w:rPr>
        <w:t xml:space="preserve">the </w:t>
      </w:r>
      <w:r w:rsidRPr="00CF4A75">
        <w:rPr>
          <w:lang w:val="en-AU"/>
        </w:rPr>
        <w:t>SSCAC) and approval by the VCAA Board.</w:t>
      </w:r>
    </w:p>
    <w:p w14:paraId="5861732A" w14:textId="77FD156C" w:rsidR="00A06514" w:rsidRPr="00CF4A75" w:rsidRDefault="00A06514" w:rsidP="00A06514">
      <w:pPr>
        <w:pStyle w:val="VCAAbody"/>
        <w:rPr>
          <w:lang w:val="en-AU"/>
        </w:rPr>
      </w:pPr>
      <w:r w:rsidRPr="00CF4A75">
        <w:rPr>
          <w:lang w:val="en-AU"/>
        </w:rPr>
        <w:t xml:space="preserve">The </w:t>
      </w:r>
      <w:r w:rsidR="00E25945">
        <w:rPr>
          <w:lang w:val="en-AU"/>
        </w:rPr>
        <w:t xml:space="preserve">study review </w:t>
      </w:r>
      <w:r w:rsidRPr="00CF4A75">
        <w:rPr>
          <w:lang w:val="en-AU"/>
        </w:rPr>
        <w:t>panel may request that the VCAA provides additional data or information relevant to specific aspects of the review.</w:t>
      </w:r>
    </w:p>
    <w:p w14:paraId="5397E58B" w14:textId="24342115" w:rsidR="00A06514" w:rsidRPr="00CF4A75" w:rsidRDefault="00A06514" w:rsidP="00FE2237">
      <w:pPr>
        <w:pStyle w:val="VCAAHeading2"/>
        <w:rPr>
          <w:lang w:val="en-AU"/>
        </w:rPr>
      </w:pPr>
      <w:bookmarkStart w:id="34" w:name="_Toc162941916"/>
      <w:r w:rsidRPr="00CF4A75">
        <w:rPr>
          <w:lang w:val="en-AU"/>
        </w:rPr>
        <w:t xml:space="preserve">Membership of the </w:t>
      </w:r>
      <w:r w:rsidR="00716670">
        <w:rPr>
          <w:lang w:val="en-AU"/>
        </w:rPr>
        <w:t>s</w:t>
      </w:r>
      <w:r w:rsidR="00716670" w:rsidRPr="00CF4A75">
        <w:rPr>
          <w:lang w:val="en-AU"/>
        </w:rPr>
        <w:t xml:space="preserve">tudy </w:t>
      </w:r>
      <w:r w:rsidR="00716670">
        <w:rPr>
          <w:lang w:val="en-AU"/>
        </w:rPr>
        <w:t>r</w:t>
      </w:r>
      <w:r w:rsidR="00716670" w:rsidRPr="00CF4A75">
        <w:rPr>
          <w:lang w:val="en-AU"/>
        </w:rPr>
        <w:t xml:space="preserve">eview </w:t>
      </w:r>
      <w:r w:rsidR="00716670">
        <w:rPr>
          <w:lang w:val="en-AU"/>
        </w:rPr>
        <w:t>p</w:t>
      </w:r>
      <w:r w:rsidR="00716670" w:rsidRPr="00CF4A75">
        <w:rPr>
          <w:lang w:val="en-AU"/>
        </w:rPr>
        <w:t>anel</w:t>
      </w:r>
      <w:bookmarkEnd w:id="34"/>
    </w:p>
    <w:p w14:paraId="08A41DAC" w14:textId="225234C0" w:rsidR="00A06514" w:rsidRPr="00CF4A75" w:rsidRDefault="004E22D1" w:rsidP="00A06514">
      <w:pPr>
        <w:pStyle w:val="VCAAbody"/>
        <w:rPr>
          <w:lang w:val="en-AU"/>
        </w:rPr>
      </w:pPr>
      <w:r>
        <w:rPr>
          <w:lang w:val="en-AU"/>
        </w:rPr>
        <w:t>The s</w:t>
      </w:r>
      <w:r w:rsidRPr="00CF4A75">
        <w:rPr>
          <w:lang w:val="en-AU"/>
        </w:rPr>
        <w:t xml:space="preserve">tudy </w:t>
      </w:r>
      <w:r w:rsidR="008457BC">
        <w:rPr>
          <w:lang w:val="en-AU"/>
        </w:rPr>
        <w:t>r</w:t>
      </w:r>
      <w:r w:rsidR="008457BC" w:rsidRPr="00CF4A75">
        <w:rPr>
          <w:lang w:val="en-AU"/>
        </w:rPr>
        <w:t xml:space="preserve">eview </w:t>
      </w:r>
      <w:r w:rsidR="008457BC">
        <w:rPr>
          <w:lang w:val="en-AU"/>
        </w:rPr>
        <w:t>p</w:t>
      </w:r>
      <w:r w:rsidR="008457BC" w:rsidRPr="00CF4A75">
        <w:rPr>
          <w:lang w:val="en-AU"/>
        </w:rPr>
        <w:t xml:space="preserve">anel </w:t>
      </w:r>
      <w:r>
        <w:rPr>
          <w:lang w:val="en-AU"/>
        </w:rPr>
        <w:t xml:space="preserve">will be </w:t>
      </w:r>
      <w:r w:rsidR="00A06514" w:rsidRPr="00CF4A75">
        <w:rPr>
          <w:lang w:val="en-AU"/>
        </w:rPr>
        <w:t xml:space="preserve">chaired by a VCAA officer, usually the Curriculum Manager, and </w:t>
      </w:r>
      <w:r>
        <w:rPr>
          <w:lang w:val="en-AU"/>
        </w:rPr>
        <w:t>will</w:t>
      </w:r>
      <w:r w:rsidRPr="00CF4A75">
        <w:rPr>
          <w:lang w:val="en-AU"/>
        </w:rPr>
        <w:t xml:space="preserve"> </w:t>
      </w:r>
      <w:r w:rsidR="00A06514" w:rsidRPr="00CF4A75">
        <w:rPr>
          <w:lang w:val="en-AU"/>
        </w:rPr>
        <w:t xml:space="preserve">consist of </w:t>
      </w:r>
      <w:r w:rsidR="008457BC">
        <w:rPr>
          <w:lang w:val="en-AU"/>
        </w:rPr>
        <w:t>8</w:t>
      </w:r>
      <w:r w:rsidR="008457BC" w:rsidRPr="00CF4A75">
        <w:rPr>
          <w:lang w:val="en-AU"/>
        </w:rPr>
        <w:t xml:space="preserve"> </w:t>
      </w:r>
      <w:r w:rsidR="00A06514" w:rsidRPr="00CF4A75">
        <w:rPr>
          <w:lang w:val="en-AU"/>
        </w:rPr>
        <w:t xml:space="preserve">to </w:t>
      </w:r>
      <w:r w:rsidR="008457BC">
        <w:rPr>
          <w:lang w:val="en-AU"/>
        </w:rPr>
        <w:t>12</w:t>
      </w:r>
      <w:r w:rsidR="008457BC" w:rsidRPr="00CF4A75">
        <w:rPr>
          <w:lang w:val="en-AU"/>
        </w:rPr>
        <w:t xml:space="preserve"> </w:t>
      </w:r>
      <w:r w:rsidR="00A06514" w:rsidRPr="00CF4A75">
        <w:rPr>
          <w:lang w:val="en-AU"/>
        </w:rPr>
        <w:t xml:space="preserve">members. </w:t>
      </w:r>
    </w:p>
    <w:p w14:paraId="1B12F480" w14:textId="61D1DDC8" w:rsidR="00A06514" w:rsidRPr="00CF4A75" w:rsidRDefault="00A06514" w:rsidP="00A06514">
      <w:pPr>
        <w:pStyle w:val="VCAAbody"/>
        <w:rPr>
          <w:lang w:val="en-AU"/>
        </w:rPr>
      </w:pPr>
      <w:r w:rsidRPr="00CF4A75">
        <w:rPr>
          <w:lang w:val="en-AU"/>
        </w:rPr>
        <w:t xml:space="preserve">Teachers and other qualified individuals will be given an opportunity to submit an expression of interest in </w:t>
      </w:r>
      <w:r w:rsidR="008457BC" w:rsidRPr="00CF4A75">
        <w:rPr>
          <w:lang w:val="en-AU"/>
        </w:rPr>
        <w:t>particip</w:t>
      </w:r>
      <w:r w:rsidR="008457BC">
        <w:rPr>
          <w:lang w:val="en-AU"/>
        </w:rPr>
        <w:t>ating</w:t>
      </w:r>
      <w:r w:rsidR="008457BC" w:rsidRPr="00CF4A75">
        <w:rPr>
          <w:lang w:val="en-AU"/>
        </w:rPr>
        <w:t xml:space="preserve"> </w:t>
      </w:r>
      <w:r w:rsidR="008457BC">
        <w:rPr>
          <w:lang w:val="en-AU"/>
        </w:rPr>
        <w:t>i</w:t>
      </w:r>
      <w:r w:rsidR="008457BC" w:rsidRPr="00CF4A75">
        <w:rPr>
          <w:lang w:val="en-AU"/>
        </w:rPr>
        <w:t xml:space="preserve">n </w:t>
      </w:r>
      <w:r w:rsidRPr="00CF4A75">
        <w:rPr>
          <w:lang w:val="en-AU"/>
        </w:rPr>
        <w:t xml:space="preserve">a </w:t>
      </w:r>
      <w:r w:rsidR="008457BC">
        <w:rPr>
          <w:lang w:val="en-AU"/>
        </w:rPr>
        <w:t>s</w:t>
      </w:r>
      <w:r w:rsidR="008457BC" w:rsidRPr="00CF4A75">
        <w:rPr>
          <w:lang w:val="en-AU"/>
        </w:rPr>
        <w:t xml:space="preserve">tudy </w:t>
      </w:r>
      <w:r w:rsidR="008457BC">
        <w:rPr>
          <w:lang w:val="en-AU"/>
        </w:rPr>
        <w:t>r</w:t>
      </w:r>
      <w:r w:rsidR="008457BC" w:rsidRPr="00CF4A75">
        <w:rPr>
          <w:lang w:val="en-AU"/>
        </w:rPr>
        <w:t xml:space="preserve">eview </w:t>
      </w:r>
      <w:r w:rsidR="008457BC">
        <w:rPr>
          <w:lang w:val="en-AU"/>
        </w:rPr>
        <w:t>p</w:t>
      </w:r>
      <w:r w:rsidR="008457BC" w:rsidRPr="00CF4A75">
        <w:rPr>
          <w:lang w:val="en-AU"/>
        </w:rPr>
        <w:t>anel</w:t>
      </w:r>
      <w:r w:rsidRPr="00CF4A75">
        <w:rPr>
          <w:lang w:val="en-AU"/>
        </w:rPr>
        <w:t xml:space="preserve">. </w:t>
      </w:r>
    </w:p>
    <w:p w14:paraId="413AA200" w14:textId="1374465E" w:rsidR="00A06514" w:rsidRPr="00CF4A75" w:rsidRDefault="00E25945" w:rsidP="00A06514">
      <w:pPr>
        <w:pStyle w:val="VCAAbody"/>
        <w:rPr>
          <w:lang w:val="en-AU"/>
        </w:rPr>
      </w:pPr>
      <w:r>
        <w:rPr>
          <w:lang w:val="en-AU"/>
        </w:rPr>
        <w:t>Study r</w:t>
      </w:r>
      <w:r w:rsidRPr="00CF4A75">
        <w:rPr>
          <w:lang w:val="en-AU"/>
        </w:rPr>
        <w:t xml:space="preserve">eview </w:t>
      </w:r>
      <w:r w:rsidR="00A06514" w:rsidRPr="00CF4A75">
        <w:rPr>
          <w:lang w:val="en-AU"/>
        </w:rPr>
        <w:t xml:space="preserve">panel members will be appointed by the VCAA in their individual capacity to make expert contributions to the work of the panel for its duration. Nominations are prepared by the Curriculum Manager and approved by </w:t>
      </w:r>
      <w:r w:rsidR="008457BC">
        <w:rPr>
          <w:lang w:val="en-AU"/>
        </w:rPr>
        <w:t xml:space="preserve">the </w:t>
      </w:r>
      <w:r w:rsidR="00A06514" w:rsidRPr="00CF4A75">
        <w:rPr>
          <w:lang w:val="en-AU"/>
        </w:rPr>
        <w:t xml:space="preserve">VCAA </w:t>
      </w:r>
      <w:r w:rsidR="008457BC">
        <w:rPr>
          <w:lang w:val="en-AU"/>
        </w:rPr>
        <w:t>SSMT</w:t>
      </w:r>
      <w:r w:rsidR="00A06514" w:rsidRPr="00CF4A75">
        <w:rPr>
          <w:lang w:val="en-AU"/>
        </w:rPr>
        <w:t xml:space="preserve">. </w:t>
      </w:r>
    </w:p>
    <w:p w14:paraId="0165A921" w14:textId="2A57F041" w:rsidR="00A06514" w:rsidRPr="00CF4A75" w:rsidRDefault="00A06514" w:rsidP="00A06514">
      <w:pPr>
        <w:pStyle w:val="VCAAbody"/>
        <w:rPr>
          <w:lang w:val="en-AU"/>
        </w:rPr>
      </w:pPr>
      <w:r w:rsidRPr="00CF4A75">
        <w:rPr>
          <w:lang w:val="en-AU"/>
        </w:rPr>
        <w:t xml:space="preserve">The </w:t>
      </w:r>
      <w:r w:rsidR="008457BC">
        <w:rPr>
          <w:lang w:val="en-AU"/>
        </w:rPr>
        <w:t>s</w:t>
      </w:r>
      <w:r w:rsidR="008457BC" w:rsidRPr="00CF4A75">
        <w:rPr>
          <w:lang w:val="en-AU"/>
        </w:rPr>
        <w:t xml:space="preserve">tudy </w:t>
      </w:r>
      <w:r w:rsidR="008457BC">
        <w:rPr>
          <w:lang w:val="en-AU"/>
        </w:rPr>
        <w:t>r</w:t>
      </w:r>
      <w:r w:rsidR="008457BC" w:rsidRPr="00CF4A75">
        <w:rPr>
          <w:lang w:val="en-AU"/>
        </w:rPr>
        <w:t xml:space="preserve">eview </w:t>
      </w:r>
      <w:r w:rsidR="008457BC">
        <w:rPr>
          <w:lang w:val="en-AU"/>
        </w:rPr>
        <w:t>p</w:t>
      </w:r>
      <w:r w:rsidR="008457BC" w:rsidRPr="00CF4A75">
        <w:rPr>
          <w:lang w:val="en-AU"/>
        </w:rPr>
        <w:t xml:space="preserve">anel </w:t>
      </w:r>
      <w:r w:rsidRPr="00CF4A75">
        <w:rPr>
          <w:lang w:val="en-AU"/>
        </w:rPr>
        <w:t>will be balanced in its representation of gender, rural</w:t>
      </w:r>
      <w:r w:rsidR="008457BC">
        <w:rPr>
          <w:lang w:val="en-AU"/>
        </w:rPr>
        <w:t xml:space="preserve"> and </w:t>
      </w:r>
      <w:r w:rsidRPr="00CF4A75">
        <w:rPr>
          <w:lang w:val="en-AU"/>
        </w:rPr>
        <w:t>regional</w:t>
      </w:r>
      <w:r w:rsidR="008457BC">
        <w:rPr>
          <w:lang w:val="en-AU"/>
        </w:rPr>
        <w:t xml:space="preserve"> areas</w:t>
      </w:r>
      <w:r w:rsidRPr="00CF4A75">
        <w:rPr>
          <w:lang w:val="en-AU"/>
        </w:rPr>
        <w:t xml:space="preserve">, </w:t>
      </w:r>
      <w:proofErr w:type="gramStart"/>
      <w:r w:rsidRPr="00CF4A75">
        <w:rPr>
          <w:lang w:val="en-AU"/>
        </w:rPr>
        <w:t>practitioners</w:t>
      </w:r>
      <w:proofErr w:type="gramEnd"/>
      <w:r w:rsidRPr="00CF4A75">
        <w:rPr>
          <w:lang w:val="en-AU"/>
        </w:rPr>
        <w:t xml:space="preserve"> and sectors. </w:t>
      </w:r>
    </w:p>
    <w:p w14:paraId="34160346" w14:textId="327C5678" w:rsidR="00A06514" w:rsidRPr="00CF4A75" w:rsidRDefault="00A06514" w:rsidP="00A06514">
      <w:pPr>
        <w:pStyle w:val="VCAAbody"/>
        <w:rPr>
          <w:lang w:val="en-AU"/>
        </w:rPr>
      </w:pPr>
      <w:r w:rsidRPr="00CF4A75">
        <w:rPr>
          <w:lang w:val="en-AU"/>
        </w:rPr>
        <w:t xml:space="preserve">State reviewers, examination panel representatives and chief assessors are also nominated as members of the </w:t>
      </w:r>
      <w:r w:rsidR="008457BC">
        <w:rPr>
          <w:lang w:val="en-AU"/>
        </w:rPr>
        <w:t>s</w:t>
      </w:r>
      <w:r w:rsidR="008457BC" w:rsidRPr="00CF4A75">
        <w:rPr>
          <w:lang w:val="en-AU"/>
        </w:rPr>
        <w:t xml:space="preserve">tudy </w:t>
      </w:r>
      <w:r w:rsidR="008457BC">
        <w:rPr>
          <w:lang w:val="en-AU"/>
        </w:rPr>
        <w:t>r</w:t>
      </w:r>
      <w:r w:rsidR="008457BC" w:rsidRPr="00CF4A75">
        <w:rPr>
          <w:lang w:val="en-AU"/>
        </w:rPr>
        <w:t xml:space="preserve">eview </w:t>
      </w:r>
      <w:r w:rsidR="008457BC">
        <w:rPr>
          <w:lang w:val="en-AU"/>
        </w:rPr>
        <w:t>p</w:t>
      </w:r>
      <w:r w:rsidR="008457BC" w:rsidRPr="00CF4A75">
        <w:rPr>
          <w:lang w:val="en-AU"/>
        </w:rPr>
        <w:t>anel</w:t>
      </w:r>
      <w:r w:rsidRPr="00CF4A75">
        <w:rPr>
          <w:lang w:val="en-AU"/>
        </w:rPr>
        <w:t>.</w:t>
      </w:r>
    </w:p>
    <w:p w14:paraId="4B885552" w14:textId="109E271E" w:rsidR="00A06514" w:rsidRPr="00CF4A75" w:rsidRDefault="00A06514" w:rsidP="00A06514">
      <w:pPr>
        <w:pStyle w:val="VCAAbody"/>
        <w:rPr>
          <w:lang w:val="en-AU"/>
        </w:rPr>
      </w:pPr>
      <w:r w:rsidRPr="00CF4A75">
        <w:rPr>
          <w:lang w:val="en-AU"/>
        </w:rPr>
        <w:t xml:space="preserve">Representatives from Examinations, Assessment </w:t>
      </w:r>
      <w:proofErr w:type="gramStart"/>
      <w:r w:rsidRPr="00CF4A75">
        <w:rPr>
          <w:lang w:val="en-AU"/>
        </w:rPr>
        <w:t>Operations</w:t>
      </w:r>
      <w:proofErr w:type="gramEnd"/>
      <w:r w:rsidRPr="00CF4A75">
        <w:rPr>
          <w:lang w:val="en-AU"/>
        </w:rPr>
        <w:t xml:space="preserve"> and other areas within the VCAA</w:t>
      </w:r>
      <w:r w:rsidR="00716670" w:rsidRPr="00CF4A75">
        <w:rPr>
          <w:lang w:val="en-AU"/>
        </w:rPr>
        <w:t xml:space="preserve"> </w:t>
      </w:r>
      <w:r w:rsidRPr="00CF4A75">
        <w:rPr>
          <w:lang w:val="en-AU"/>
        </w:rPr>
        <w:t>will contribute expertise on relevant aspects of the review.</w:t>
      </w:r>
    </w:p>
    <w:p w14:paraId="483DF54E" w14:textId="4A2504C6" w:rsidR="00A06514" w:rsidRPr="00CF4A75" w:rsidRDefault="00A06514" w:rsidP="00A06514">
      <w:pPr>
        <w:pStyle w:val="VCAAbody"/>
        <w:rPr>
          <w:lang w:val="en-AU"/>
        </w:rPr>
      </w:pPr>
      <w:r w:rsidRPr="00CF4A75">
        <w:rPr>
          <w:lang w:val="en-AU"/>
        </w:rPr>
        <w:t xml:space="preserve">Members will agree to abide by </w:t>
      </w:r>
      <w:r w:rsidR="008457BC">
        <w:rPr>
          <w:lang w:val="en-AU"/>
        </w:rPr>
        <w:t xml:space="preserve">the </w:t>
      </w:r>
      <w:r w:rsidRPr="00CF4A75">
        <w:rPr>
          <w:lang w:val="en-AU"/>
        </w:rPr>
        <w:t>decisions of the VCAA and observe all conditions of appointment required by the VCAA, including conflict of interest and confidentiality.</w:t>
      </w:r>
    </w:p>
    <w:p w14:paraId="0BF890A6" w14:textId="5A70C98A" w:rsidR="00A06514" w:rsidRPr="00CF4A75" w:rsidRDefault="00A06514" w:rsidP="00A06514">
      <w:pPr>
        <w:pStyle w:val="VCAAbody"/>
        <w:rPr>
          <w:lang w:val="en-AU"/>
        </w:rPr>
      </w:pPr>
      <w:r w:rsidRPr="00CF4A75">
        <w:rPr>
          <w:lang w:val="en-AU"/>
        </w:rPr>
        <w:t xml:space="preserve">Failure to attend </w:t>
      </w:r>
      <w:r w:rsidR="008457BC">
        <w:rPr>
          <w:lang w:val="en-AU"/>
        </w:rPr>
        <w:t>2</w:t>
      </w:r>
      <w:r w:rsidR="008457BC" w:rsidRPr="00CF4A75">
        <w:rPr>
          <w:lang w:val="en-AU"/>
        </w:rPr>
        <w:t xml:space="preserve"> </w:t>
      </w:r>
      <w:r w:rsidRPr="00CF4A75">
        <w:rPr>
          <w:lang w:val="en-AU"/>
        </w:rPr>
        <w:t xml:space="preserve">consecutive meetings or more than </w:t>
      </w:r>
      <w:r w:rsidR="008457BC">
        <w:rPr>
          <w:lang w:val="en-AU"/>
        </w:rPr>
        <w:t>2</w:t>
      </w:r>
      <w:r w:rsidR="008457BC" w:rsidRPr="00CF4A75">
        <w:rPr>
          <w:lang w:val="en-AU"/>
        </w:rPr>
        <w:t xml:space="preserve"> </w:t>
      </w:r>
      <w:r w:rsidRPr="00CF4A75">
        <w:rPr>
          <w:lang w:val="en-AU"/>
        </w:rPr>
        <w:t>meetings of the panel without good reason will be grounds for discontinuing membership.</w:t>
      </w:r>
    </w:p>
    <w:p w14:paraId="59D1E594" w14:textId="5A682E7D" w:rsidR="00A06514" w:rsidRDefault="00A06514" w:rsidP="00A06514">
      <w:pPr>
        <w:pStyle w:val="VCAAbody"/>
        <w:rPr>
          <w:lang w:val="en-AU"/>
        </w:rPr>
      </w:pPr>
      <w:r w:rsidRPr="00CF4A75">
        <w:rPr>
          <w:lang w:val="en-AU"/>
        </w:rPr>
        <w:t xml:space="preserve">The </w:t>
      </w:r>
      <w:r w:rsidR="00E25945">
        <w:rPr>
          <w:lang w:val="en-AU"/>
        </w:rPr>
        <w:t xml:space="preserve">study review </w:t>
      </w:r>
      <w:r w:rsidRPr="00CF4A75">
        <w:rPr>
          <w:lang w:val="en-AU"/>
        </w:rPr>
        <w:t xml:space="preserve">panel is expected to work on </w:t>
      </w:r>
      <w:proofErr w:type="gramStart"/>
      <w:r w:rsidRPr="00CF4A75">
        <w:rPr>
          <w:lang w:val="en-AU"/>
        </w:rPr>
        <w:t>a general consensus</w:t>
      </w:r>
      <w:proofErr w:type="gramEnd"/>
      <w:r w:rsidRPr="00CF4A75">
        <w:rPr>
          <w:lang w:val="en-AU"/>
        </w:rPr>
        <w:t xml:space="preserve"> model of consideration and decision</w:t>
      </w:r>
      <w:r w:rsidR="008457BC">
        <w:rPr>
          <w:lang w:val="en-AU"/>
        </w:rPr>
        <w:t>-</w:t>
      </w:r>
      <w:r w:rsidRPr="00CF4A75">
        <w:rPr>
          <w:lang w:val="en-AU"/>
        </w:rPr>
        <w:t>making. Where this is not possible</w:t>
      </w:r>
      <w:r w:rsidR="008457BC">
        <w:rPr>
          <w:lang w:val="en-AU"/>
        </w:rPr>
        <w:t>,</w:t>
      </w:r>
      <w:r w:rsidRPr="00CF4A75">
        <w:rPr>
          <w:lang w:val="en-AU"/>
        </w:rPr>
        <w:t xml:space="preserve"> the panel will, through its </w:t>
      </w:r>
      <w:r w:rsidR="008457BC">
        <w:rPr>
          <w:lang w:val="en-AU"/>
        </w:rPr>
        <w:t>C</w:t>
      </w:r>
      <w:r w:rsidR="008457BC" w:rsidRPr="00CF4A75">
        <w:rPr>
          <w:lang w:val="en-AU"/>
        </w:rPr>
        <w:t>hair</w:t>
      </w:r>
      <w:r w:rsidRPr="00CF4A75">
        <w:rPr>
          <w:lang w:val="en-AU"/>
        </w:rPr>
        <w:t>, note and refer significant issues and/or matters where there are clear and substantive differences in points of view to the Executive Director</w:t>
      </w:r>
      <w:r w:rsidR="008457BC">
        <w:rPr>
          <w:lang w:val="en-AU"/>
        </w:rPr>
        <w:t>,</w:t>
      </w:r>
      <w:r w:rsidRPr="00CF4A75">
        <w:rPr>
          <w:lang w:val="en-AU"/>
        </w:rPr>
        <w:t xml:space="preserve"> Curriculum</w:t>
      </w:r>
      <w:r w:rsidR="006D25A1">
        <w:rPr>
          <w:lang w:val="en-AU"/>
        </w:rPr>
        <w:t>,</w:t>
      </w:r>
      <w:r w:rsidRPr="00CF4A75">
        <w:rPr>
          <w:lang w:val="en-AU"/>
        </w:rPr>
        <w:t xml:space="preserve"> for reporting to the SSCAC and receiv</w:t>
      </w:r>
      <w:r w:rsidR="008457BC">
        <w:rPr>
          <w:lang w:val="en-AU"/>
        </w:rPr>
        <w:t>ing</w:t>
      </w:r>
      <w:r w:rsidRPr="00CF4A75">
        <w:rPr>
          <w:lang w:val="en-AU"/>
        </w:rPr>
        <w:t xml:space="preserve"> further advice or direction.</w:t>
      </w:r>
    </w:p>
    <w:p w14:paraId="4681C946" w14:textId="77777777" w:rsidR="00CB783F" w:rsidRDefault="00CB783F">
      <w:pPr>
        <w:rPr>
          <w:rFonts w:ascii="Arial" w:hAnsi="Arial" w:cs="Arial"/>
          <w:color w:val="0F7EB4"/>
          <w:sz w:val="40"/>
          <w:szCs w:val="28"/>
          <w:lang w:val="en-AU"/>
        </w:rPr>
      </w:pPr>
      <w:r>
        <w:rPr>
          <w:lang w:val="en-AU"/>
        </w:rPr>
        <w:br w:type="page"/>
      </w:r>
    </w:p>
    <w:p w14:paraId="0EF676B8" w14:textId="6351972A" w:rsidR="00A06514" w:rsidRPr="00CF4A75" w:rsidRDefault="00A06514" w:rsidP="00FE2237">
      <w:pPr>
        <w:pStyle w:val="VCAAHeading2"/>
        <w:rPr>
          <w:lang w:val="en-AU"/>
        </w:rPr>
      </w:pPr>
      <w:bookmarkStart w:id="35" w:name="_Toc162941917"/>
      <w:r w:rsidRPr="00CF4A75">
        <w:rPr>
          <w:lang w:val="en-AU"/>
        </w:rPr>
        <w:lastRenderedPageBreak/>
        <w:t xml:space="preserve">Expert </w:t>
      </w:r>
      <w:r w:rsidR="00716670">
        <w:rPr>
          <w:lang w:val="en-AU"/>
        </w:rPr>
        <w:t>s</w:t>
      </w:r>
      <w:r w:rsidR="00716670" w:rsidRPr="00CF4A75">
        <w:rPr>
          <w:lang w:val="en-AU"/>
        </w:rPr>
        <w:t xml:space="preserve">tudy </w:t>
      </w:r>
      <w:r w:rsidR="00716670">
        <w:rPr>
          <w:lang w:val="en-AU"/>
        </w:rPr>
        <w:t>p</w:t>
      </w:r>
      <w:r w:rsidR="00716670" w:rsidRPr="00CF4A75">
        <w:rPr>
          <w:lang w:val="en-AU"/>
        </w:rPr>
        <w:t xml:space="preserve">anels </w:t>
      </w:r>
      <w:r w:rsidRPr="00CF4A75">
        <w:rPr>
          <w:lang w:val="en-AU"/>
        </w:rPr>
        <w:t>and reference groups</w:t>
      </w:r>
      <w:bookmarkEnd w:id="35"/>
    </w:p>
    <w:p w14:paraId="72912B9D" w14:textId="0B265887" w:rsidR="00A06514" w:rsidRPr="00CF4A75" w:rsidRDefault="00A06514" w:rsidP="00A06514">
      <w:pPr>
        <w:pStyle w:val="VCAAbody"/>
        <w:rPr>
          <w:lang w:val="en-AU"/>
        </w:rPr>
      </w:pPr>
      <w:r w:rsidRPr="00CF4A75">
        <w:rPr>
          <w:lang w:val="en-AU"/>
        </w:rPr>
        <w:t xml:space="preserve">The VCAA may decide to convene an </w:t>
      </w:r>
      <w:r w:rsidR="008457BC">
        <w:rPr>
          <w:lang w:val="en-AU"/>
        </w:rPr>
        <w:t>e</w:t>
      </w:r>
      <w:r w:rsidR="008457BC" w:rsidRPr="00CF4A75">
        <w:rPr>
          <w:lang w:val="en-AU"/>
        </w:rPr>
        <w:t xml:space="preserve">xpert </w:t>
      </w:r>
      <w:r w:rsidR="008457BC">
        <w:rPr>
          <w:lang w:val="en-AU"/>
        </w:rPr>
        <w:t>s</w:t>
      </w:r>
      <w:r w:rsidR="008457BC" w:rsidRPr="00CF4A75">
        <w:rPr>
          <w:lang w:val="en-AU"/>
        </w:rPr>
        <w:t xml:space="preserve">tudy </w:t>
      </w:r>
      <w:r w:rsidR="008457BC">
        <w:rPr>
          <w:lang w:val="en-AU"/>
        </w:rPr>
        <w:t>p</w:t>
      </w:r>
      <w:r w:rsidR="008457BC" w:rsidRPr="00CF4A75">
        <w:rPr>
          <w:lang w:val="en-AU"/>
        </w:rPr>
        <w:t xml:space="preserve">anel </w:t>
      </w:r>
      <w:r w:rsidRPr="00CF4A75">
        <w:rPr>
          <w:lang w:val="en-AU"/>
        </w:rPr>
        <w:t xml:space="preserve">to consider </w:t>
      </w:r>
      <w:proofErr w:type="gramStart"/>
      <w:r w:rsidRPr="00CF4A75">
        <w:rPr>
          <w:lang w:val="en-AU"/>
        </w:rPr>
        <w:t>particular issues</w:t>
      </w:r>
      <w:proofErr w:type="gramEnd"/>
      <w:r w:rsidRPr="00CF4A75">
        <w:rPr>
          <w:lang w:val="en-AU"/>
        </w:rPr>
        <w:t xml:space="preserve"> in relation to a study or group of related studies, for example the relationship between different studies within the same discipline. Expert </w:t>
      </w:r>
      <w:r w:rsidR="008457BC">
        <w:rPr>
          <w:lang w:val="en-AU"/>
        </w:rPr>
        <w:t>s</w:t>
      </w:r>
      <w:r w:rsidR="008457BC" w:rsidRPr="00CF4A75">
        <w:rPr>
          <w:lang w:val="en-AU"/>
        </w:rPr>
        <w:t xml:space="preserve">tudy </w:t>
      </w:r>
      <w:r w:rsidR="008457BC">
        <w:rPr>
          <w:lang w:val="en-AU"/>
        </w:rPr>
        <w:t>p</w:t>
      </w:r>
      <w:r w:rsidR="008457BC" w:rsidRPr="00CF4A75">
        <w:rPr>
          <w:lang w:val="en-AU"/>
        </w:rPr>
        <w:t xml:space="preserve">anels </w:t>
      </w:r>
      <w:r w:rsidRPr="00CF4A75">
        <w:rPr>
          <w:lang w:val="en-AU"/>
        </w:rPr>
        <w:t xml:space="preserve">may be convened prior to, or work in conjunction with, </w:t>
      </w:r>
      <w:r w:rsidR="008457BC">
        <w:rPr>
          <w:lang w:val="en-AU"/>
        </w:rPr>
        <w:t xml:space="preserve">study </w:t>
      </w:r>
      <w:r w:rsidRPr="00CF4A75">
        <w:rPr>
          <w:lang w:val="en-AU"/>
        </w:rPr>
        <w:t xml:space="preserve">review panels, and </w:t>
      </w:r>
      <w:r w:rsidR="008457BC">
        <w:rPr>
          <w:lang w:val="en-AU"/>
        </w:rPr>
        <w:t xml:space="preserve">are </w:t>
      </w:r>
      <w:r w:rsidRPr="00CF4A75">
        <w:rPr>
          <w:lang w:val="en-AU"/>
        </w:rPr>
        <w:t xml:space="preserve">likely </w:t>
      </w:r>
      <w:r w:rsidR="008457BC">
        <w:rPr>
          <w:lang w:val="en-AU"/>
        </w:rPr>
        <w:t xml:space="preserve">to </w:t>
      </w:r>
      <w:r w:rsidRPr="00CF4A75">
        <w:rPr>
          <w:lang w:val="en-AU"/>
        </w:rPr>
        <w:t xml:space="preserve">have some overlapping membership. Where an </w:t>
      </w:r>
      <w:r w:rsidR="008457BC">
        <w:rPr>
          <w:lang w:val="en-AU"/>
        </w:rPr>
        <w:t>e</w:t>
      </w:r>
      <w:r w:rsidR="008457BC" w:rsidRPr="00CF4A75">
        <w:rPr>
          <w:lang w:val="en-AU"/>
        </w:rPr>
        <w:t xml:space="preserve">xpert </w:t>
      </w:r>
      <w:r w:rsidR="008457BC">
        <w:rPr>
          <w:lang w:val="en-AU"/>
        </w:rPr>
        <w:t>s</w:t>
      </w:r>
      <w:r w:rsidR="008457BC" w:rsidRPr="00CF4A75">
        <w:rPr>
          <w:lang w:val="en-AU"/>
        </w:rPr>
        <w:t xml:space="preserve">tudy </w:t>
      </w:r>
      <w:r w:rsidR="008457BC">
        <w:rPr>
          <w:lang w:val="en-AU"/>
        </w:rPr>
        <w:t>p</w:t>
      </w:r>
      <w:r w:rsidR="008457BC" w:rsidRPr="00CF4A75">
        <w:rPr>
          <w:lang w:val="en-AU"/>
        </w:rPr>
        <w:t xml:space="preserve">anel </w:t>
      </w:r>
      <w:r w:rsidRPr="00CF4A75">
        <w:rPr>
          <w:lang w:val="en-AU"/>
        </w:rPr>
        <w:t xml:space="preserve">is convened prior to the establishment of a review panel, it may make recommendations through its </w:t>
      </w:r>
      <w:r w:rsidR="008457BC">
        <w:rPr>
          <w:lang w:val="en-AU"/>
        </w:rPr>
        <w:t>C</w:t>
      </w:r>
      <w:r w:rsidR="008457BC" w:rsidRPr="00CF4A75">
        <w:rPr>
          <w:lang w:val="en-AU"/>
        </w:rPr>
        <w:t xml:space="preserve">hair </w:t>
      </w:r>
      <w:r w:rsidRPr="00CF4A75">
        <w:rPr>
          <w:lang w:val="en-AU"/>
        </w:rPr>
        <w:t xml:space="preserve">with respect to the establishment of </w:t>
      </w:r>
      <w:r w:rsidR="008457BC">
        <w:rPr>
          <w:lang w:val="en-AU"/>
        </w:rPr>
        <w:t xml:space="preserve">a </w:t>
      </w:r>
      <w:r w:rsidRPr="00CF4A75">
        <w:rPr>
          <w:lang w:val="en-AU"/>
        </w:rPr>
        <w:t>review panel, or otherwise, for each study.</w:t>
      </w:r>
    </w:p>
    <w:p w14:paraId="46430CD6" w14:textId="46F12DC8" w:rsidR="00A06514" w:rsidRPr="00CF4A75" w:rsidRDefault="00A06514" w:rsidP="00A06514">
      <w:pPr>
        <w:pStyle w:val="VCAAbody"/>
        <w:rPr>
          <w:lang w:val="en-AU"/>
        </w:rPr>
      </w:pPr>
      <w:r w:rsidRPr="00CF4A75">
        <w:rPr>
          <w:lang w:val="en-AU"/>
        </w:rPr>
        <w:t xml:space="preserve">Expert </w:t>
      </w:r>
      <w:r w:rsidR="008457BC">
        <w:rPr>
          <w:lang w:val="en-AU"/>
        </w:rPr>
        <w:t>s</w:t>
      </w:r>
      <w:r w:rsidR="008457BC" w:rsidRPr="00CF4A75">
        <w:rPr>
          <w:lang w:val="en-AU"/>
        </w:rPr>
        <w:t xml:space="preserve">tudy </w:t>
      </w:r>
      <w:r w:rsidR="008457BC">
        <w:rPr>
          <w:lang w:val="en-AU"/>
        </w:rPr>
        <w:t>p</w:t>
      </w:r>
      <w:r w:rsidR="008457BC" w:rsidRPr="00CF4A75">
        <w:rPr>
          <w:lang w:val="en-AU"/>
        </w:rPr>
        <w:t xml:space="preserve">anels </w:t>
      </w:r>
      <w:r w:rsidRPr="00CF4A75">
        <w:rPr>
          <w:lang w:val="en-AU"/>
        </w:rPr>
        <w:t xml:space="preserve">are established under similar arrangements to </w:t>
      </w:r>
      <w:r w:rsidR="008457BC">
        <w:rPr>
          <w:lang w:val="en-AU"/>
        </w:rPr>
        <w:t>s</w:t>
      </w:r>
      <w:r w:rsidR="008457BC" w:rsidRPr="00CF4A75">
        <w:rPr>
          <w:lang w:val="en-AU"/>
        </w:rPr>
        <w:t xml:space="preserve">tudy </w:t>
      </w:r>
      <w:r w:rsidR="008457BC">
        <w:rPr>
          <w:lang w:val="en-AU"/>
        </w:rPr>
        <w:t>r</w:t>
      </w:r>
      <w:r w:rsidR="008457BC" w:rsidRPr="00CF4A75">
        <w:rPr>
          <w:lang w:val="en-AU"/>
        </w:rPr>
        <w:t xml:space="preserve">eview </w:t>
      </w:r>
      <w:r w:rsidR="008457BC">
        <w:rPr>
          <w:lang w:val="en-AU"/>
        </w:rPr>
        <w:t>p</w:t>
      </w:r>
      <w:r w:rsidR="008457BC" w:rsidRPr="00CF4A75">
        <w:rPr>
          <w:lang w:val="en-AU"/>
        </w:rPr>
        <w:t>anel</w:t>
      </w:r>
      <w:r w:rsidR="008457BC">
        <w:rPr>
          <w:lang w:val="en-AU"/>
        </w:rPr>
        <w:t>s</w:t>
      </w:r>
      <w:r w:rsidRPr="00CF4A75">
        <w:rPr>
          <w:lang w:val="en-AU"/>
        </w:rPr>
        <w:t xml:space="preserve">. </w:t>
      </w:r>
    </w:p>
    <w:p w14:paraId="15504FAD" w14:textId="5F7D3B44" w:rsidR="00A06514" w:rsidRPr="00CF4A75" w:rsidRDefault="00A06514" w:rsidP="00A06514">
      <w:pPr>
        <w:pStyle w:val="VCAAbody"/>
        <w:rPr>
          <w:lang w:val="en-AU"/>
        </w:rPr>
      </w:pPr>
      <w:r w:rsidRPr="00CF4A75">
        <w:rPr>
          <w:lang w:val="en-AU"/>
        </w:rPr>
        <w:t xml:space="preserve">The size and composition of an </w:t>
      </w:r>
      <w:r w:rsidR="008457BC">
        <w:rPr>
          <w:lang w:val="en-AU"/>
        </w:rPr>
        <w:t>e</w:t>
      </w:r>
      <w:r w:rsidR="008457BC" w:rsidRPr="00CF4A75">
        <w:rPr>
          <w:lang w:val="en-AU"/>
        </w:rPr>
        <w:t xml:space="preserve">xpert </w:t>
      </w:r>
      <w:r w:rsidR="008457BC">
        <w:rPr>
          <w:lang w:val="en-AU"/>
        </w:rPr>
        <w:t>s</w:t>
      </w:r>
      <w:r w:rsidR="008457BC" w:rsidRPr="00CF4A75">
        <w:rPr>
          <w:lang w:val="en-AU"/>
        </w:rPr>
        <w:t xml:space="preserve">tudy </w:t>
      </w:r>
      <w:r w:rsidR="008457BC">
        <w:rPr>
          <w:lang w:val="en-AU"/>
        </w:rPr>
        <w:t>p</w:t>
      </w:r>
      <w:r w:rsidR="008457BC" w:rsidRPr="00CF4A75">
        <w:rPr>
          <w:lang w:val="en-AU"/>
        </w:rPr>
        <w:t xml:space="preserve">anel </w:t>
      </w:r>
      <w:r w:rsidRPr="00CF4A75">
        <w:rPr>
          <w:lang w:val="en-AU"/>
        </w:rPr>
        <w:t>will be determined in relation to the number of VCE studies involved, the nature and significance of the issues and considerations to be addressed, and the breadth or scope of its terms of reference.</w:t>
      </w:r>
    </w:p>
    <w:p w14:paraId="450D62D5" w14:textId="77777777" w:rsidR="00A06514" w:rsidRPr="00CF4A75" w:rsidRDefault="00A06514" w:rsidP="00A06514">
      <w:pPr>
        <w:pStyle w:val="VCAAbody"/>
        <w:rPr>
          <w:lang w:val="en-AU"/>
        </w:rPr>
      </w:pPr>
      <w:r w:rsidRPr="00CF4A75">
        <w:rPr>
          <w:lang w:val="en-AU"/>
        </w:rPr>
        <w:t>Similarly, a reference group may be formed to advise on specific issues arising from a major review or to provide feedback on new initiatives under consideration in a major review process.</w:t>
      </w:r>
    </w:p>
    <w:p w14:paraId="095F16F3" w14:textId="759A0096" w:rsidR="00A06514" w:rsidRPr="00CF4A75" w:rsidRDefault="00A06514" w:rsidP="00FE2237">
      <w:pPr>
        <w:pStyle w:val="VCAAHeading2"/>
        <w:rPr>
          <w:lang w:val="en-AU"/>
        </w:rPr>
      </w:pPr>
      <w:bookmarkStart w:id="36" w:name="_Toc162941918"/>
      <w:r w:rsidRPr="00CF4A75">
        <w:rPr>
          <w:lang w:val="en-AU"/>
        </w:rPr>
        <w:t xml:space="preserve">Study </w:t>
      </w:r>
      <w:r w:rsidR="00716670">
        <w:rPr>
          <w:lang w:val="en-AU"/>
        </w:rPr>
        <w:t>d</w:t>
      </w:r>
      <w:r w:rsidR="00716670" w:rsidRPr="00CF4A75">
        <w:rPr>
          <w:lang w:val="en-AU"/>
        </w:rPr>
        <w:t xml:space="preserve">esign </w:t>
      </w:r>
      <w:r w:rsidR="00716670">
        <w:rPr>
          <w:lang w:val="en-AU"/>
        </w:rPr>
        <w:t>w</w:t>
      </w:r>
      <w:r w:rsidR="00716670" w:rsidRPr="00CF4A75">
        <w:rPr>
          <w:lang w:val="en-AU"/>
        </w:rPr>
        <w:t>riter</w:t>
      </w:r>
      <w:bookmarkEnd w:id="36"/>
    </w:p>
    <w:p w14:paraId="111D807C" w14:textId="653DBEA9" w:rsidR="00A06514" w:rsidRPr="00CF4A75" w:rsidRDefault="00A06514" w:rsidP="00A06514">
      <w:pPr>
        <w:pStyle w:val="VCAAbody"/>
        <w:rPr>
          <w:lang w:val="en-AU"/>
        </w:rPr>
      </w:pPr>
      <w:r w:rsidRPr="00CF4A75">
        <w:rPr>
          <w:lang w:val="en-AU"/>
        </w:rPr>
        <w:t xml:space="preserve">In the context of a major review, the VCAA will contract a writer to produce the revised study design. The </w:t>
      </w:r>
      <w:r w:rsidR="008457BC">
        <w:rPr>
          <w:lang w:val="en-AU"/>
        </w:rPr>
        <w:t xml:space="preserve">study design </w:t>
      </w:r>
      <w:r w:rsidRPr="00CF4A75">
        <w:rPr>
          <w:lang w:val="en-AU"/>
        </w:rPr>
        <w:t xml:space="preserve">writer is not a member of the </w:t>
      </w:r>
      <w:r w:rsidR="008457BC">
        <w:rPr>
          <w:lang w:val="en-AU"/>
        </w:rPr>
        <w:t>s</w:t>
      </w:r>
      <w:r w:rsidR="008457BC" w:rsidRPr="00CF4A75">
        <w:rPr>
          <w:lang w:val="en-AU"/>
        </w:rPr>
        <w:t xml:space="preserve">tudy </w:t>
      </w:r>
      <w:r w:rsidR="008457BC">
        <w:rPr>
          <w:lang w:val="en-AU"/>
        </w:rPr>
        <w:t>r</w:t>
      </w:r>
      <w:r w:rsidR="008457BC" w:rsidRPr="00CF4A75">
        <w:rPr>
          <w:lang w:val="en-AU"/>
        </w:rPr>
        <w:t xml:space="preserve">eview </w:t>
      </w:r>
      <w:r w:rsidR="008457BC">
        <w:rPr>
          <w:lang w:val="en-AU"/>
        </w:rPr>
        <w:t>p</w:t>
      </w:r>
      <w:r w:rsidR="008457BC" w:rsidRPr="00CF4A75">
        <w:rPr>
          <w:lang w:val="en-AU"/>
        </w:rPr>
        <w:t>anel</w:t>
      </w:r>
      <w:r w:rsidRPr="00CF4A75">
        <w:rPr>
          <w:lang w:val="en-AU"/>
        </w:rPr>
        <w:t xml:space="preserve">; however, they will attend all meetings of the panel and may contribute advice and feedback to the panel in this capacity. </w:t>
      </w:r>
    </w:p>
    <w:p w14:paraId="33D6E080" w14:textId="43C87B74" w:rsidR="00A06514" w:rsidRPr="00CF4A75" w:rsidRDefault="00A06514" w:rsidP="00A06514">
      <w:pPr>
        <w:pStyle w:val="VCAAbody"/>
        <w:rPr>
          <w:lang w:val="en-AU"/>
        </w:rPr>
      </w:pPr>
      <w:r w:rsidRPr="00CF4A75">
        <w:rPr>
          <w:lang w:val="en-AU"/>
        </w:rPr>
        <w:t xml:space="preserve">The </w:t>
      </w:r>
      <w:r w:rsidR="008457BC">
        <w:rPr>
          <w:lang w:val="en-AU"/>
        </w:rPr>
        <w:t xml:space="preserve">study design </w:t>
      </w:r>
      <w:r w:rsidRPr="00CF4A75">
        <w:rPr>
          <w:lang w:val="en-AU"/>
        </w:rPr>
        <w:t>writer prepares a draft study design for consultation and a post-consultation version of the study design based on the deliberations of the panel and any directions given by the VCAA.</w:t>
      </w:r>
    </w:p>
    <w:p w14:paraId="19822FC6" w14:textId="7B3C1EB6" w:rsidR="00A06514" w:rsidRDefault="00A06514" w:rsidP="00FE2237">
      <w:pPr>
        <w:pStyle w:val="VCAAHeading2"/>
        <w:rPr>
          <w:lang w:val="en-AU"/>
        </w:rPr>
      </w:pPr>
      <w:bookmarkStart w:id="37" w:name="_Toc162941919"/>
      <w:r w:rsidRPr="00CF4A75">
        <w:rPr>
          <w:lang w:val="en-AU"/>
        </w:rPr>
        <w:t xml:space="preserve">Role and responsibilities of the </w:t>
      </w:r>
      <w:r w:rsidR="00716670">
        <w:rPr>
          <w:lang w:val="en-AU"/>
        </w:rPr>
        <w:t>s</w:t>
      </w:r>
      <w:r w:rsidR="00716670" w:rsidRPr="00CF4A75">
        <w:rPr>
          <w:lang w:val="en-AU"/>
        </w:rPr>
        <w:t xml:space="preserve">tudy </w:t>
      </w:r>
      <w:r w:rsidR="00716670">
        <w:rPr>
          <w:lang w:val="en-AU"/>
        </w:rPr>
        <w:t>r</w:t>
      </w:r>
      <w:r w:rsidR="00716670" w:rsidRPr="00CF4A75">
        <w:rPr>
          <w:lang w:val="en-AU"/>
        </w:rPr>
        <w:t xml:space="preserve">eview </w:t>
      </w:r>
      <w:r w:rsidR="00716670">
        <w:rPr>
          <w:lang w:val="en-AU"/>
        </w:rPr>
        <w:t>p</w:t>
      </w:r>
      <w:r w:rsidR="00716670" w:rsidRPr="00CF4A75">
        <w:rPr>
          <w:lang w:val="en-AU"/>
        </w:rPr>
        <w:t>anel</w:t>
      </w:r>
      <w:bookmarkEnd w:id="37"/>
    </w:p>
    <w:p w14:paraId="5CEC9BCB" w14:textId="4475798F" w:rsidR="00A06514" w:rsidRDefault="00A06514" w:rsidP="00A06514">
      <w:pPr>
        <w:pStyle w:val="VCAAbody"/>
        <w:rPr>
          <w:lang w:val="en-AU"/>
        </w:rPr>
      </w:pPr>
      <w:r w:rsidRPr="00CF4A75">
        <w:rPr>
          <w:lang w:val="en-AU"/>
        </w:rPr>
        <w:t xml:space="preserve">A </w:t>
      </w:r>
      <w:r w:rsidR="00716670">
        <w:rPr>
          <w:lang w:val="en-AU"/>
        </w:rPr>
        <w:t>s</w:t>
      </w:r>
      <w:r w:rsidR="00716670" w:rsidRPr="00CF4A75">
        <w:rPr>
          <w:lang w:val="en-AU"/>
        </w:rPr>
        <w:t xml:space="preserve">tudy </w:t>
      </w:r>
      <w:r w:rsidR="00716670">
        <w:rPr>
          <w:lang w:val="en-AU"/>
        </w:rPr>
        <w:t>r</w:t>
      </w:r>
      <w:r w:rsidR="00716670" w:rsidRPr="00CF4A75">
        <w:rPr>
          <w:lang w:val="en-AU"/>
        </w:rPr>
        <w:t xml:space="preserve">eview </w:t>
      </w:r>
      <w:r w:rsidR="00716670">
        <w:rPr>
          <w:lang w:val="en-AU"/>
        </w:rPr>
        <w:t>p</w:t>
      </w:r>
      <w:r w:rsidR="00716670" w:rsidRPr="00CF4A75">
        <w:rPr>
          <w:lang w:val="en-AU"/>
        </w:rPr>
        <w:t xml:space="preserve">anel </w:t>
      </w:r>
      <w:r w:rsidRPr="00CF4A75">
        <w:rPr>
          <w:lang w:val="en-AU"/>
        </w:rPr>
        <w:t xml:space="preserve">is formed to consider materials prepared in the planning stage and other issues as outlined in the terms of reference. Decisions are made about which aspects of the study design should be retained, </w:t>
      </w:r>
      <w:proofErr w:type="gramStart"/>
      <w:r w:rsidRPr="00CF4A75">
        <w:rPr>
          <w:lang w:val="en-AU"/>
        </w:rPr>
        <w:t>modified</w:t>
      </w:r>
      <w:proofErr w:type="gramEnd"/>
      <w:r w:rsidRPr="00CF4A75">
        <w:rPr>
          <w:lang w:val="en-AU"/>
        </w:rPr>
        <w:t xml:space="preserve"> or removed. The panel considers the implications of any proposed changes for both school-based and external </w:t>
      </w:r>
      <w:proofErr w:type="gramStart"/>
      <w:r w:rsidRPr="00CF4A75">
        <w:rPr>
          <w:lang w:val="en-AU"/>
        </w:rPr>
        <w:t>assessments, and</w:t>
      </w:r>
      <w:proofErr w:type="gramEnd"/>
      <w:r w:rsidRPr="00CF4A75">
        <w:rPr>
          <w:lang w:val="en-AU"/>
        </w:rPr>
        <w:t xml:space="preserve"> proposes appropriate changes.</w:t>
      </w:r>
    </w:p>
    <w:p w14:paraId="26809EB7" w14:textId="77777777" w:rsidR="00A06514" w:rsidRPr="00CF4A75" w:rsidRDefault="00A06514" w:rsidP="00FE2237">
      <w:pPr>
        <w:pStyle w:val="VCAAHeading2"/>
        <w:rPr>
          <w:lang w:val="en-AU" w:eastAsia="en-AU"/>
        </w:rPr>
      </w:pPr>
      <w:bookmarkStart w:id="38" w:name="_Toc162941920"/>
      <w:r w:rsidRPr="00CF4A75">
        <w:rPr>
          <w:lang w:val="en-AU" w:eastAsia="en-AU"/>
        </w:rPr>
        <w:t>Sample terms of reference</w:t>
      </w:r>
      <w:bookmarkEnd w:id="38"/>
    </w:p>
    <w:p w14:paraId="1BE153E3" w14:textId="3E883CE9" w:rsidR="00A06514" w:rsidRPr="00CF4A75" w:rsidRDefault="00A06514" w:rsidP="00A06514">
      <w:pPr>
        <w:pStyle w:val="VCAAbody"/>
        <w:rPr>
          <w:lang w:val="en-AU"/>
        </w:rPr>
      </w:pPr>
      <w:r w:rsidRPr="00CF4A75">
        <w:rPr>
          <w:lang w:val="en-AU"/>
        </w:rPr>
        <w:t xml:space="preserve">Study </w:t>
      </w:r>
      <w:r w:rsidR="00716670">
        <w:rPr>
          <w:lang w:val="en-AU"/>
        </w:rPr>
        <w:t>r</w:t>
      </w:r>
      <w:r w:rsidR="00716670" w:rsidRPr="00CF4A75">
        <w:rPr>
          <w:lang w:val="en-AU"/>
        </w:rPr>
        <w:t xml:space="preserve">eview </w:t>
      </w:r>
      <w:r w:rsidR="00716670">
        <w:rPr>
          <w:lang w:val="en-AU"/>
        </w:rPr>
        <w:t>p</w:t>
      </w:r>
      <w:r w:rsidR="00716670" w:rsidRPr="00CF4A75">
        <w:rPr>
          <w:lang w:val="en-AU"/>
        </w:rPr>
        <w:t xml:space="preserve">anels </w:t>
      </w:r>
      <w:r w:rsidRPr="00CF4A75">
        <w:rPr>
          <w:lang w:val="en-AU"/>
        </w:rPr>
        <w:t>are required to consider the following in relation to the existing study, any study-specific issues identified prior to commencing the review and any proposed changes to that study:</w:t>
      </w:r>
    </w:p>
    <w:p w14:paraId="11CE8424" w14:textId="44FA1718" w:rsidR="00A06514" w:rsidRPr="00A06514" w:rsidRDefault="00A06514" w:rsidP="00A06514">
      <w:pPr>
        <w:pStyle w:val="VCAAbullet"/>
      </w:pPr>
      <w:r w:rsidRPr="00A06514">
        <w:t xml:space="preserve">benchmarking against similar subject curriculum and assessments in other </w:t>
      </w:r>
      <w:r w:rsidR="008457BC" w:rsidRPr="00A06514">
        <w:t>high</w:t>
      </w:r>
      <w:r w:rsidR="008457BC">
        <w:t>-</w:t>
      </w:r>
      <w:r w:rsidRPr="00A06514">
        <w:t>performing national and global jurisdictions</w:t>
      </w:r>
    </w:p>
    <w:p w14:paraId="3AB00E34" w14:textId="77777777" w:rsidR="00A06514" w:rsidRPr="00A06514" w:rsidRDefault="00A06514" w:rsidP="00A06514">
      <w:pPr>
        <w:pStyle w:val="VCAAbullet"/>
      </w:pPr>
      <w:r w:rsidRPr="00A06514">
        <w:t>coherence with other VCE studies within the same discipline and related disciplines</w:t>
      </w:r>
    </w:p>
    <w:p w14:paraId="0F1DB26A" w14:textId="77777777" w:rsidR="00A06514" w:rsidRPr="00A06514" w:rsidRDefault="00A06514" w:rsidP="00A06514">
      <w:pPr>
        <w:pStyle w:val="VCAAbullet"/>
      </w:pPr>
      <w:r w:rsidRPr="00A06514">
        <w:t>the relationship between the Victorian Curriculum F–10 and the VCE study</w:t>
      </w:r>
    </w:p>
    <w:p w14:paraId="015257F7" w14:textId="77777777" w:rsidR="00A06514" w:rsidRPr="00A06514" w:rsidRDefault="00A06514" w:rsidP="00A06514">
      <w:pPr>
        <w:pStyle w:val="VCAAbullet"/>
      </w:pPr>
      <w:r w:rsidRPr="00A06514">
        <w:t xml:space="preserve">the relationship between the study and post-schooling pathways including employment and further </w:t>
      </w:r>
      <w:proofErr w:type="gramStart"/>
      <w:r w:rsidRPr="00A06514">
        <w:t>education</w:t>
      </w:r>
      <w:proofErr w:type="gramEnd"/>
    </w:p>
    <w:p w14:paraId="4F054ED5" w14:textId="77777777" w:rsidR="00A06514" w:rsidRPr="00A06514" w:rsidRDefault="00A06514" w:rsidP="00A06514">
      <w:pPr>
        <w:pStyle w:val="VCAAbullet"/>
      </w:pPr>
      <w:r w:rsidRPr="00A06514">
        <w:t xml:space="preserve">the extent to which current research and developments in the discipline are appropriately reflected in the </w:t>
      </w:r>
      <w:proofErr w:type="gramStart"/>
      <w:r w:rsidRPr="00A06514">
        <w:t>study</w:t>
      </w:r>
      <w:proofErr w:type="gramEnd"/>
    </w:p>
    <w:p w14:paraId="19AE32C0" w14:textId="73785438" w:rsidR="00A06514" w:rsidRPr="00A06514" w:rsidRDefault="00A06514" w:rsidP="00A06514">
      <w:pPr>
        <w:pStyle w:val="VCAAbullet"/>
      </w:pPr>
      <w:r w:rsidRPr="00A06514">
        <w:t xml:space="preserve">overlap or duplication within the study, </w:t>
      </w:r>
      <w:r w:rsidR="00775DB3">
        <w:t xml:space="preserve">and </w:t>
      </w:r>
      <w:r w:rsidRPr="00A06514">
        <w:t xml:space="preserve">with other VCE studies or VCE VET </w:t>
      </w:r>
      <w:proofErr w:type="gramStart"/>
      <w:r w:rsidRPr="00A06514">
        <w:t>programs</w:t>
      </w:r>
      <w:proofErr w:type="gramEnd"/>
      <w:r w:rsidRPr="00A06514">
        <w:t xml:space="preserve"> </w:t>
      </w:r>
    </w:p>
    <w:p w14:paraId="4ADDA7DF" w14:textId="77777777" w:rsidR="00A06514" w:rsidRPr="00A06514" w:rsidRDefault="00A06514" w:rsidP="00A06514">
      <w:pPr>
        <w:pStyle w:val="VCAAbullet"/>
      </w:pPr>
      <w:r w:rsidRPr="00A06514">
        <w:t>the coherence of the overall structure of the study and consistency with its aims</w:t>
      </w:r>
    </w:p>
    <w:p w14:paraId="347DF1BA" w14:textId="77777777" w:rsidR="00A06514" w:rsidRPr="00A06514" w:rsidRDefault="00A06514" w:rsidP="00A06514">
      <w:pPr>
        <w:pStyle w:val="VCAAbullet"/>
      </w:pPr>
      <w:r w:rsidRPr="00A06514">
        <w:lastRenderedPageBreak/>
        <w:t xml:space="preserve">the appropriate relationship between the areas of study and outcomes, school-based </w:t>
      </w:r>
      <w:proofErr w:type="gramStart"/>
      <w:r w:rsidRPr="00A06514">
        <w:t>assessment</w:t>
      </w:r>
      <w:proofErr w:type="gramEnd"/>
      <w:r w:rsidRPr="00A06514">
        <w:t xml:space="preserve"> and external assessment</w:t>
      </w:r>
    </w:p>
    <w:p w14:paraId="5EAF2CA2" w14:textId="77777777" w:rsidR="00A06514" w:rsidRPr="00A06514" w:rsidRDefault="00A06514" w:rsidP="00A06514">
      <w:pPr>
        <w:pStyle w:val="VCAAbullet"/>
      </w:pPr>
      <w:r w:rsidRPr="00A06514">
        <w:t>the effectiveness of the assessment program in measuring student performance against the learning outcomes</w:t>
      </w:r>
    </w:p>
    <w:p w14:paraId="0150284F" w14:textId="77777777" w:rsidR="00A06514" w:rsidRPr="00A06514" w:rsidRDefault="00A06514" w:rsidP="00A06514">
      <w:pPr>
        <w:pStyle w:val="VCAAbullet"/>
      </w:pPr>
      <w:r w:rsidRPr="00A06514">
        <w:t>the implications of any proposed changes for the assessment program</w:t>
      </w:r>
    </w:p>
    <w:p w14:paraId="7B270FEC" w14:textId="77777777" w:rsidR="00A06514" w:rsidRPr="00A06514" w:rsidRDefault="00A06514" w:rsidP="00A06514">
      <w:pPr>
        <w:pStyle w:val="VCAAbullet"/>
      </w:pPr>
      <w:r w:rsidRPr="00A06514">
        <w:t>in relation to the specific study, the appropriate use of ICT in school-based and external assessment</w:t>
      </w:r>
    </w:p>
    <w:p w14:paraId="249ADDE7" w14:textId="77777777" w:rsidR="00A06514" w:rsidRPr="00A06514" w:rsidRDefault="00A06514" w:rsidP="00A06514">
      <w:pPr>
        <w:pStyle w:val="VCAAbullet"/>
      </w:pPr>
      <w:r w:rsidRPr="00A06514">
        <w:t>in relation to the specific study, access to Aboriginal and Torres Strait Islander knowledge and learnings where relevant</w:t>
      </w:r>
    </w:p>
    <w:p w14:paraId="643FAE06" w14:textId="77777777" w:rsidR="00A06514" w:rsidRPr="00A06514" w:rsidRDefault="00A06514" w:rsidP="00A06514">
      <w:pPr>
        <w:pStyle w:val="VCAAbullet"/>
      </w:pPr>
      <w:r w:rsidRPr="00A06514">
        <w:t>the appropriateness of the weighting of school-based and external assessment</w:t>
      </w:r>
    </w:p>
    <w:p w14:paraId="7A04047A" w14:textId="77777777" w:rsidR="00A06514" w:rsidRPr="00A06514" w:rsidRDefault="00A06514" w:rsidP="00A06514">
      <w:pPr>
        <w:pStyle w:val="VCAAbullet"/>
      </w:pPr>
      <w:r w:rsidRPr="00A06514">
        <w:t>how the study enables broad participation and the achievement of excellence</w:t>
      </w:r>
    </w:p>
    <w:p w14:paraId="072CB688" w14:textId="77777777" w:rsidR="00A06514" w:rsidRPr="00A06514" w:rsidRDefault="00A06514" w:rsidP="00A06514">
      <w:pPr>
        <w:pStyle w:val="VCAAbullet"/>
      </w:pPr>
      <w:r w:rsidRPr="00A06514">
        <w:t>teacher and student workload</w:t>
      </w:r>
    </w:p>
    <w:p w14:paraId="59633CC5" w14:textId="77777777" w:rsidR="00A06514" w:rsidRPr="00A06514" w:rsidRDefault="00A06514" w:rsidP="00A06514">
      <w:pPr>
        <w:pStyle w:val="VCAAbullet"/>
      </w:pPr>
      <w:r w:rsidRPr="00A06514">
        <w:t>sources of gender, cultural or socioeconomic bias</w:t>
      </w:r>
    </w:p>
    <w:p w14:paraId="4F1F48B4" w14:textId="77777777" w:rsidR="00A06514" w:rsidRPr="00A06514" w:rsidRDefault="00A06514" w:rsidP="00A06514">
      <w:pPr>
        <w:pStyle w:val="VCAAbullet"/>
      </w:pPr>
      <w:r w:rsidRPr="00A06514">
        <w:t xml:space="preserve">any specialist facilities, teacher qualifications and resources required to deliver the study, including implications for the professional learning requirements for </w:t>
      </w:r>
      <w:proofErr w:type="gramStart"/>
      <w:r w:rsidRPr="00A06514">
        <w:t>teachers</w:t>
      </w:r>
      <w:proofErr w:type="gramEnd"/>
    </w:p>
    <w:p w14:paraId="66C4C9DA" w14:textId="799B1FFC" w:rsidR="00A06514" w:rsidRDefault="00A06514" w:rsidP="00A06514">
      <w:pPr>
        <w:pStyle w:val="VCAAbullet"/>
      </w:pPr>
      <w:r w:rsidRPr="00A06514">
        <w:t xml:space="preserve">VRQA </w:t>
      </w:r>
      <w:r w:rsidR="006029CF">
        <w:t>s</w:t>
      </w:r>
      <w:r w:rsidR="006029CF" w:rsidRPr="00A06514">
        <w:t xml:space="preserve">enior </w:t>
      </w:r>
      <w:r w:rsidRPr="00A06514">
        <w:t>secondary subject or study accreditation requirements.</w:t>
      </w:r>
    </w:p>
    <w:p w14:paraId="6B085DC5" w14:textId="26D3EE48" w:rsidR="00A06514" w:rsidRPr="00CF4A75" w:rsidRDefault="00A06514" w:rsidP="00A06514">
      <w:pPr>
        <w:pStyle w:val="VCAAbody"/>
      </w:pPr>
      <w:r w:rsidRPr="00CF4A75">
        <w:t>For existing studies, a</w:t>
      </w:r>
      <w:r w:rsidR="00E25945">
        <w:t xml:space="preserve"> study review</w:t>
      </w:r>
      <w:r w:rsidRPr="00CF4A75">
        <w:t xml:space="preserve"> panel is required to consider a range of data and advice including: </w:t>
      </w:r>
    </w:p>
    <w:p w14:paraId="68144BD3" w14:textId="77777777" w:rsidR="00A06514" w:rsidRPr="00A06514" w:rsidRDefault="00A06514" w:rsidP="00A06514">
      <w:pPr>
        <w:pStyle w:val="VCAAbullet"/>
      </w:pPr>
      <w:r w:rsidRPr="00A06514">
        <w:t xml:space="preserve">enrolments and enrolment trends by unit and year level (including gender, </w:t>
      </w:r>
      <w:proofErr w:type="gramStart"/>
      <w:r w:rsidRPr="00A06514">
        <w:t>sector</w:t>
      </w:r>
      <w:proofErr w:type="gramEnd"/>
      <w:r w:rsidRPr="00A06514">
        <w:t xml:space="preserve"> and location)</w:t>
      </w:r>
    </w:p>
    <w:p w14:paraId="6DADC1FB" w14:textId="77777777" w:rsidR="00A06514" w:rsidRPr="00A06514" w:rsidRDefault="00A06514" w:rsidP="00A06514">
      <w:pPr>
        <w:pStyle w:val="VCAAbullet"/>
      </w:pPr>
      <w:r w:rsidRPr="00A06514">
        <w:t xml:space="preserve">satisfactory completion rates by unit (including gender, </w:t>
      </w:r>
      <w:proofErr w:type="gramStart"/>
      <w:r w:rsidRPr="00A06514">
        <w:t>sector</w:t>
      </w:r>
      <w:proofErr w:type="gramEnd"/>
      <w:r w:rsidRPr="00A06514">
        <w:t xml:space="preserve"> and location)</w:t>
      </w:r>
    </w:p>
    <w:p w14:paraId="3DF79C57" w14:textId="5453ECDC" w:rsidR="00A06514" w:rsidRPr="00A06514" w:rsidRDefault="00A06514" w:rsidP="00A06514">
      <w:pPr>
        <w:pStyle w:val="VCAAbullet"/>
      </w:pPr>
      <w:r w:rsidRPr="00A06514">
        <w:t xml:space="preserve">reports from the state reviewer, examination panel </w:t>
      </w:r>
      <w:r w:rsidR="00A01483">
        <w:t>C</w:t>
      </w:r>
      <w:r w:rsidRPr="00A06514">
        <w:t>hair and chief assessor</w:t>
      </w:r>
    </w:p>
    <w:p w14:paraId="5F358DA5" w14:textId="77777777" w:rsidR="00A06514" w:rsidRPr="00A06514" w:rsidRDefault="00A06514" w:rsidP="00A06514">
      <w:pPr>
        <w:pStyle w:val="VCAAbullet"/>
      </w:pPr>
      <w:r w:rsidRPr="00A06514">
        <w:t xml:space="preserve">feedback from stakeholders including teachers and </w:t>
      </w:r>
      <w:proofErr w:type="gramStart"/>
      <w:r w:rsidRPr="00A06514">
        <w:t>students</w:t>
      </w:r>
      <w:proofErr w:type="gramEnd"/>
    </w:p>
    <w:p w14:paraId="2487DD31" w14:textId="75416827" w:rsidR="00A06514" w:rsidRPr="00A06514" w:rsidRDefault="00A06514" w:rsidP="00A06514">
      <w:pPr>
        <w:pStyle w:val="VCAAbullet"/>
      </w:pPr>
      <w:r w:rsidRPr="00A06514">
        <w:t xml:space="preserve">evidence of uptake of any optional components </w:t>
      </w:r>
      <w:r w:rsidR="00775DB3">
        <w:t>of</w:t>
      </w:r>
      <w:r w:rsidR="00775DB3" w:rsidRPr="00A06514">
        <w:t xml:space="preserve"> </w:t>
      </w:r>
      <w:r w:rsidRPr="00A06514">
        <w:t>the study</w:t>
      </w:r>
    </w:p>
    <w:p w14:paraId="0B3D6A02" w14:textId="77777777" w:rsidR="00A06514" w:rsidRPr="00A06514" w:rsidRDefault="00A06514" w:rsidP="00A06514">
      <w:pPr>
        <w:pStyle w:val="VCAAbullet"/>
      </w:pPr>
      <w:r w:rsidRPr="00A06514">
        <w:t>data from the school-based assessment audit</w:t>
      </w:r>
    </w:p>
    <w:p w14:paraId="4E1893F6" w14:textId="77777777" w:rsidR="00A06514" w:rsidRPr="00A06514" w:rsidRDefault="00A06514" w:rsidP="00A06514">
      <w:pPr>
        <w:pStyle w:val="VCAAbullet"/>
      </w:pPr>
      <w:r w:rsidRPr="00A06514">
        <w:t>grade distributions for all graded assessments</w:t>
      </w:r>
    </w:p>
    <w:p w14:paraId="1FF117EA" w14:textId="77777777" w:rsidR="00A06514" w:rsidRPr="00A06514" w:rsidRDefault="00A06514" w:rsidP="00A06514">
      <w:pPr>
        <w:pStyle w:val="VCAAbullet"/>
      </w:pPr>
      <w:r w:rsidRPr="00A06514">
        <w:t>relevant data from the external assessment program.</w:t>
      </w:r>
    </w:p>
    <w:p w14:paraId="49C08B2B" w14:textId="209CD78C" w:rsidR="00A06514" w:rsidRPr="00CF4A75" w:rsidRDefault="00A06514" w:rsidP="00A06514">
      <w:pPr>
        <w:pStyle w:val="VCAAbody"/>
      </w:pPr>
      <w:r w:rsidRPr="00CF4A75">
        <w:t xml:space="preserve">The </w:t>
      </w:r>
      <w:r w:rsidR="00775DB3">
        <w:t>s</w:t>
      </w:r>
      <w:r w:rsidR="00775DB3" w:rsidRPr="00CF4A75">
        <w:t xml:space="preserve">tudy </w:t>
      </w:r>
      <w:r w:rsidR="00775DB3">
        <w:t>r</w:t>
      </w:r>
      <w:r w:rsidR="00775DB3" w:rsidRPr="00CF4A75">
        <w:t xml:space="preserve">eview </w:t>
      </w:r>
      <w:r w:rsidR="00775DB3">
        <w:t>p</w:t>
      </w:r>
      <w:r w:rsidR="00775DB3" w:rsidRPr="00CF4A75">
        <w:t xml:space="preserve">anel’s </w:t>
      </w:r>
      <w:r w:rsidRPr="00CF4A75">
        <w:t xml:space="preserve">findings, proposed changes and issues requiring further consideration are reported to </w:t>
      </w:r>
      <w:r w:rsidR="00775DB3">
        <w:t xml:space="preserve">the </w:t>
      </w:r>
      <w:r w:rsidRPr="00CF4A75">
        <w:t>SSCAC.</w:t>
      </w:r>
    </w:p>
    <w:p w14:paraId="13361F54" w14:textId="29495DC1" w:rsidR="00775DB3" w:rsidRPr="00CF4A75" w:rsidRDefault="00A06514" w:rsidP="00775DB3">
      <w:pPr>
        <w:pStyle w:val="VCAAbody"/>
      </w:pPr>
      <w:r w:rsidRPr="00CF4A75">
        <w:t xml:space="preserve">The </w:t>
      </w:r>
      <w:r w:rsidR="00775DB3">
        <w:t>t</w:t>
      </w:r>
      <w:r w:rsidR="00775DB3" w:rsidRPr="00CF4A75">
        <w:t xml:space="preserve">erms </w:t>
      </w:r>
      <w:r w:rsidRPr="00CF4A75">
        <w:t xml:space="preserve">of reference will be incorporated into a VCE </w:t>
      </w:r>
      <w:r w:rsidR="00775DB3">
        <w:t>s</w:t>
      </w:r>
      <w:r w:rsidR="00775DB3" w:rsidRPr="00CF4A75">
        <w:t xml:space="preserve">tudy </w:t>
      </w:r>
      <w:r w:rsidR="00775DB3">
        <w:t>r</w:t>
      </w:r>
      <w:r w:rsidR="00775DB3" w:rsidRPr="00CF4A75">
        <w:t xml:space="preserve">eview </w:t>
      </w:r>
      <w:r w:rsidR="00775DB3">
        <w:t>p</w:t>
      </w:r>
      <w:r w:rsidR="00775DB3" w:rsidRPr="00CF4A75">
        <w:t>lan</w:t>
      </w:r>
      <w:r w:rsidRPr="00CF4A75">
        <w:t xml:space="preserve">. </w:t>
      </w:r>
      <w:r w:rsidR="00775DB3">
        <w:rPr>
          <w:color w:val="000000"/>
        </w:rPr>
        <w:t>T</w:t>
      </w:r>
      <w:r w:rsidR="00775DB3" w:rsidRPr="00CF4A75">
        <w:rPr>
          <w:color w:val="000000"/>
        </w:rPr>
        <w:t xml:space="preserve">his </w:t>
      </w:r>
      <w:r w:rsidR="00775DB3">
        <w:rPr>
          <w:color w:val="000000"/>
        </w:rPr>
        <w:t>p</w:t>
      </w:r>
      <w:r w:rsidR="00775DB3" w:rsidRPr="00CF4A75">
        <w:rPr>
          <w:color w:val="000000"/>
        </w:rPr>
        <w:t xml:space="preserve">lan </w:t>
      </w:r>
      <w:r w:rsidR="00775DB3" w:rsidRPr="00CF4A75">
        <w:t>will be published on the relevant study page of the VCAA website</w:t>
      </w:r>
      <w:r w:rsidR="00775DB3">
        <w:t>,</w:t>
      </w:r>
      <w:r w:rsidR="00775DB3" w:rsidRPr="00CF4A75" w:rsidDel="00775DB3">
        <w:t xml:space="preserve"> </w:t>
      </w:r>
      <w:r w:rsidR="00775DB3">
        <w:t>t</w:t>
      </w:r>
      <w:r w:rsidR="00775DB3" w:rsidRPr="00CF4A75">
        <w:t xml:space="preserve">ogether with key dates or timeframes in the review schedule, relevant </w:t>
      </w:r>
      <w:proofErr w:type="gramStart"/>
      <w:r w:rsidR="00775DB3" w:rsidRPr="00CF4A75">
        <w:t>contacts</w:t>
      </w:r>
      <w:proofErr w:type="gramEnd"/>
      <w:r w:rsidR="00775DB3" w:rsidRPr="00CF4A75">
        <w:t xml:space="preserve"> and study-specific issues.</w:t>
      </w:r>
    </w:p>
    <w:bookmarkEnd w:id="8"/>
    <w:p w14:paraId="3271F43B" w14:textId="77777777" w:rsidR="00263A66" w:rsidRPr="00210AB7" w:rsidRDefault="00263A66" w:rsidP="006D25A1">
      <w:pPr>
        <w:pStyle w:val="VCAAbody"/>
        <w:rPr>
          <w:lang w:val="en-AU"/>
        </w:rPr>
      </w:pPr>
    </w:p>
    <w:sectPr w:rsidR="00263A66" w:rsidRPr="00210AB7" w:rsidSect="0068459C">
      <w:headerReference w:type="default" r:id="rId30"/>
      <w:footerReference w:type="default" r:id="rId31"/>
      <w:headerReference w:type="first" r:id="rId32"/>
      <w:footerReference w:type="first" r:id="rId33"/>
      <w:pgSz w:w="11907" w:h="16840" w:code="9"/>
      <w:pgMar w:top="1430" w:right="1134" w:bottom="1434" w:left="1134" w:header="392" w:footer="2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350E9A" w:rsidRDefault="00350E9A" w:rsidP="00304EA1">
      <w:pPr>
        <w:spacing w:after="0" w:line="240" w:lineRule="auto"/>
      </w:pPr>
      <w:r>
        <w:separator/>
      </w:r>
    </w:p>
  </w:endnote>
  <w:endnote w:type="continuationSeparator" w:id="0">
    <w:p w14:paraId="672FC29B" w14:textId="77777777" w:rsidR="00350E9A" w:rsidRDefault="00350E9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T">
    <w:altName w:val="Arial"/>
    <w:panose1 w:val="00000000000000000000"/>
    <w:charset w:val="00"/>
    <w:family w:val="modern"/>
    <w:notTrueType/>
    <w:pitch w:val="variable"/>
    <w:sig w:usb0="A000002F" w:usb1="4000004A"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TRAC C+ Helvetica Neue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56DB" w14:textId="77777777" w:rsidR="00267EBB" w:rsidRDefault="00267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EB2E" w14:textId="77777777" w:rsidR="00267EBB" w:rsidRDefault="00267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350E9A" w:rsidRDefault="00350E9A" w:rsidP="00D652E8">
    <w:pPr>
      <w:pStyle w:val="Footer"/>
      <w:tabs>
        <w:tab w:val="clear" w:pos="9026"/>
        <w:tab w:val="left" w:pos="567"/>
        <w:tab w:val="right" w:pos="113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350E9A" w:rsidRDefault="00350E9A" w:rsidP="00693FFD">
    <w:pPr>
      <w:pStyle w:val="Footer"/>
      <w:tabs>
        <w:tab w:val="clear" w:pos="9026"/>
        <w:tab w:val="right" w:pos="113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350E9A" w:rsidRPr="00D0381D" w14:paraId="70B6A535" w14:textId="77777777" w:rsidTr="00D0381D">
      <w:tc>
        <w:tcPr>
          <w:tcW w:w="1665" w:type="pct"/>
          <w:tcMar>
            <w:left w:w="0" w:type="dxa"/>
            <w:right w:w="0" w:type="dxa"/>
          </w:tcMar>
        </w:tcPr>
        <w:p w14:paraId="63AA128F" w14:textId="77777777" w:rsidR="00350E9A" w:rsidRPr="00D0381D" w:rsidRDefault="00350E9A"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350E9A" w:rsidRPr="00D0381D" w:rsidRDefault="00350E9A"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3A868AEC" w:rsidR="00350E9A" w:rsidRPr="00D0381D" w:rsidRDefault="00350E9A" w:rsidP="00A52648">
          <w:pPr>
            <w:pStyle w:val="VCAAbody"/>
            <w:tabs>
              <w:tab w:val="right" w:pos="9639"/>
            </w:tabs>
            <w:spacing w:after="0"/>
            <w:jc w:val="center"/>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5611A">
            <w:rPr>
              <w:noProof/>
              <w:color w:val="999999" w:themeColor="accent2"/>
              <w:sz w:val="18"/>
              <w:szCs w:val="18"/>
            </w:rPr>
            <w:t>i</w:t>
          </w:r>
          <w:r w:rsidRPr="00D0381D">
            <w:rPr>
              <w:color w:val="999999" w:themeColor="accent2"/>
              <w:sz w:val="18"/>
              <w:szCs w:val="18"/>
            </w:rPr>
            <w:fldChar w:fldCharType="end"/>
          </w:r>
        </w:p>
      </w:tc>
    </w:tr>
  </w:tbl>
  <w:p w14:paraId="29ECD87E" w14:textId="77777777" w:rsidR="00350E9A" w:rsidRPr="00534253" w:rsidRDefault="00350E9A" w:rsidP="00534253">
    <w:pPr>
      <w:pStyle w:val="VCAAcaptionsandfootnotes"/>
      <w:spacing w:before="0" w:after="0" w:line="20" w:lineRule="exac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350E9A" w:rsidRPr="00D0381D" w14:paraId="61BF007D" w14:textId="77777777" w:rsidTr="00D0381D">
      <w:tc>
        <w:tcPr>
          <w:tcW w:w="3285" w:type="dxa"/>
          <w:tcMar>
            <w:left w:w="0" w:type="dxa"/>
            <w:right w:w="0" w:type="dxa"/>
          </w:tcMar>
        </w:tcPr>
        <w:p w14:paraId="4004BF4A" w14:textId="78C85602" w:rsidR="00350E9A" w:rsidRPr="00D0381D" w:rsidRDefault="00350E9A"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350E9A" w:rsidRPr="00D0381D" w:rsidRDefault="00350E9A"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0581E5DA" w:rsidR="00350E9A" w:rsidRPr="00D0381D" w:rsidRDefault="00267EBB" w:rsidP="00A52648">
          <w:pPr>
            <w:pStyle w:val="VCAAbody"/>
            <w:tabs>
              <w:tab w:val="right" w:pos="9639"/>
            </w:tabs>
            <w:spacing w:after="0"/>
            <w:jc w:val="center"/>
            <w:rPr>
              <w:color w:val="999999" w:themeColor="accent2"/>
              <w:sz w:val="18"/>
              <w:szCs w:val="18"/>
            </w:rPr>
          </w:pPr>
          <w:r>
            <w:rPr>
              <w:color w:val="999999" w:themeColor="accent2"/>
              <w:sz w:val="18"/>
              <w:szCs w:val="18"/>
            </w:rPr>
            <w:t xml:space="preserve">                                                    </w:t>
          </w:r>
          <w:r w:rsidR="00350E9A" w:rsidRPr="00D0381D">
            <w:rPr>
              <w:color w:val="999999" w:themeColor="accent2"/>
              <w:sz w:val="18"/>
              <w:szCs w:val="18"/>
            </w:rPr>
            <w:t xml:space="preserve">Page </w:t>
          </w:r>
          <w:r w:rsidR="00350E9A" w:rsidRPr="00D0381D">
            <w:rPr>
              <w:color w:val="999999" w:themeColor="accent2"/>
              <w:sz w:val="18"/>
              <w:szCs w:val="18"/>
            </w:rPr>
            <w:fldChar w:fldCharType="begin"/>
          </w:r>
          <w:r w:rsidR="00350E9A" w:rsidRPr="00D0381D">
            <w:rPr>
              <w:color w:val="999999" w:themeColor="accent2"/>
              <w:sz w:val="18"/>
              <w:szCs w:val="18"/>
            </w:rPr>
            <w:instrText xml:space="preserve"> PAGE   \* MERGEFORMAT </w:instrText>
          </w:r>
          <w:r w:rsidR="00350E9A" w:rsidRPr="00D0381D">
            <w:rPr>
              <w:color w:val="999999" w:themeColor="accent2"/>
              <w:sz w:val="18"/>
              <w:szCs w:val="18"/>
            </w:rPr>
            <w:fldChar w:fldCharType="separate"/>
          </w:r>
          <w:r w:rsidR="0055611A">
            <w:rPr>
              <w:noProof/>
              <w:color w:val="999999" w:themeColor="accent2"/>
              <w:sz w:val="18"/>
              <w:szCs w:val="18"/>
            </w:rPr>
            <w:t>1</w:t>
          </w:r>
          <w:r w:rsidR="00350E9A" w:rsidRPr="00D0381D">
            <w:rPr>
              <w:color w:val="999999" w:themeColor="accent2"/>
              <w:sz w:val="18"/>
              <w:szCs w:val="18"/>
            </w:rPr>
            <w:fldChar w:fldCharType="end"/>
          </w:r>
        </w:p>
      </w:tc>
    </w:tr>
  </w:tbl>
  <w:p w14:paraId="7782ADD3" w14:textId="77777777" w:rsidR="00350E9A" w:rsidRPr="00534253" w:rsidRDefault="00350E9A"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350E9A" w14:paraId="67DBFA26" w14:textId="77777777" w:rsidTr="00707E68">
      <w:tc>
        <w:tcPr>
          <w:tcW w:w="3285" w:type="dxa"/>
          <w:vAlign w:val="center"/>
        </w:tcPr>
        <w:p w14:paraId="5042C4CF" w14:textId="77777777" w:rsidR="00350E9A" w:rsidRDefault="00267EBB" w:rsidP="007619E0">
          <w:pPr>
            <w:pStyle w:val="VCAAcaptionsandfootnotes"/>
            <w:tabs>
              <w:tab w:val="right" w:pos="9639"/>
            </w:tabs>
            <w:spacing w:line="240" w:lineRule="auto"/>
            <w:rPr>
              <w:color w:val="999999" w:themeColor="accent2"/>
            </w:rPr>
          </w:pPr>
          <w:hyperlink r:id="rId1" w:history="1">
            <w:r w:rsidR="00350E9A">
              <w:rPr>
                <w:rStyle w:val="Hyperlink"/>
              </w:rPr>
              <w:t>VCAA</w:t>
            </w:r>
          </w:hyperlink>
        </w:p>
      </w:tc>
      <w:tc>
        <w:tcPr>
          <w:tcW w:w="3285" w:type="dxa"/>
          <w:vAlign w:val="center"/>
        </w:tcPr>
        <w:p w14:paraId="2C8516DC" w14:textId="77777777" w:rsidR="00350E9A" w:rsidRDefault="00350E9A"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350E9A" w:rsidRDefault="00350E9A"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350E9A" w:rsidRDefault="00350E9A"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350E9A" w:rsidRDefault="00350E9A" w:rsidP="00304EA1">
      <w:pPr>
        <w:spacing w:after="0" w:line="240" w:lineRule="auto"/>
      </w:pPr>
      <w:r>
        <w:separator/>
      </w:r>
    </w:p>
  </w:footnote>
  <w:footnote w:type="continuationSeparator" w:id="0">
    <w:p w14:paraId="50882BCF" w14:textId="77777777" w:rsidR="00350E9A" w:rsidRDefault="00350E9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58A4" w14:textId="77777777" w:rsidR="00267EBB" w:rsidRDefault="00267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2B7B8897" w:rsidR="00350E9A" w:rsidRPr="00322123" w:rsidRDefault="0068459C" w:rsidP="00A11696">
        <w:pPr>
          <w:pStyle w:val="VCAAbody"/>
        </w:pPr>
        <w:r>
          <w:t>Principles and procedures for the development and review of VCE studies</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350E9A" w:rsidRDefault="00350E9A" w:rsidP="00650423">
    <w:pPr>
      <w:pStyle w:val="Header"/>
      <w:tabs>
        <w:tab w:val="left" w:pos="567"/>
      </w:tabs>
      <w:ind w:right="56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350E9A" w:rsidRPr="00A77F1C" w:rsidRDefault="00350E9A"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350E9A" w:rsidRPr="00A77F1C" w:rsidRDefault="00350E9A" w:rsidP="00707E68">
    <w:pPr>
      <w:pStyle w:val="VCAAcaptionsandfootnotes"/>
      <w:tabs>
        <w:tab w:val="left" w:pos="1650"/>
      </w:tabs>
      <w:rPr>
        <w:color w:val="999999" w:themeColor="accent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ABA6" w14:textId="77777777" w:rsidR="0068459C" w:rsidRPr="0068459C" w:rsidRDefault="00267EBB" w:rsidP="0068459C">
    <w:pPr>
      <w:pStyle w:val="VCAAbody"/>
      <w:rPr>
        <w:rFonts w:ascii="Arial" w:hAnsi="Arial"/>
        <w:color w:val="999999" w:themeColor="accent2"/>
        <w:sz w:val="18"/>
        <w:szCs w:val="18"/>
      </w:rPr>
    </w:pPr>
    <w:sdt>
      <w:sdtPr>
        <w:rPr>
          <w:rFonts w:ascii="Arial" w:hAnsi="Arial"/>
          <w:color w:val="999999" w:themeColor="accent2"/>
          <w:sz w:val="18"/>
          <w:szCs w:val="18"/>
        </w:rPr>
        <w:alias w:val="Title"/>
        <w:tag w:val=""/>
        <w:id w:val="1684396694"/>
        <w:placeholder>
          <w:docPart w:val="B4C77EAAFFB14634BC81A08F9FECEA29"/>
        </w:placeholder>
        <w:dataBinding w:prefixMappings="xmlns:ns0='http://purl.org/dc/elements/1.1/' xmlns:ns1='http://schemas.openxmlformats.org/package/2006/metadata/core-properties' " w:xpath="/ns1:coreProperties[1]/ns0:title[1]" w:storeItemID="{6C3C8BC8-F283-45AE-878A-BAB7291924A1}"/>
        <w:text/>
      </w:sdtPr>
      <w:sdtEndPr/>
      <w:sdtContent>
        <w:r w:rsidR="0068459C" w:rsidRPr="0068459C">
          <w:rPr>
            <w:rFonts w:ascii="Arial" w:hAnsi="Arial"/>
            <w:color w:val="999999" w:themeColor="accent2"/>
            <w:sz w:val="18"/>
            <w:szCs w:val="18"/>
          </w:rPr>
          <w:t>Principles and procedures for the development and review of VCE studies</w:t>
        </w:r>
      </w:sdtContent>
    </w:sdt>
  </w:p>
  <w:p w14:paraId="17BE7806" w14:textId="73E314EA" w:rsidR="00350E9A" w:rsidRPr="0068459C" w:rsidRDefault="00350E9A" w:rsidP="00881105">
    <w:pPr>
      <w:pStyle w:val="VCAAbody"/>
      <w:tabs>
        <w:tab w:val="left" w:pos="3820"/>
      </w:tabs>
      <w:rPr>
        <w:rFonts w:ascii="Arial" w:hAnsi="Arial"/>
        <w:color w:val="999999" w:themeColor="accent2"/>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A868" w14:textId="35C72180" w:rsidR="00350E9A" w:rsidRPr="00210AB7" w:rsidRDefault="00350E9A"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sidR="0068459C">
          <w:rPr>
            <w:lang w:eastAsia="en-US"/>
          </w:rPr>
          <w:t>Principles and procedures for the development and review of VCE studies</w:t>
        </w:r>
      </w:sdtContent>
    </w:sdt>
  </w:p>
  <w:p w14:paraId="6DE0A82C" w14:textId="77777777" w:rsidR="00350E9A" w:rsidRPr="00C73F9D" w:rsidRDefault="00350E9A"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7A9"/>
    <w:multiLevelType w:val="multilevel"/>
    <w:tmpl w:val="60E6B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8B6173"/>
    <w:multiLevelType w:val="multilevel"/>
    <w:tmpl w:val="7C80A20E"/>
    <w:lvl w:ilvl="0">
      <w:start w:val="2"/>
      <w:numFmt w:val="decimal"/>
      <w:lvlText w:val="%1"/>
      <w:lvlJc w:val="left"/>
      <w:pPr>
        <w:ind w:left="801" w:hanging="681"/>
      </w:pPr>
      <w:rPr>
        <w:rFonts w:hint="default"/>
      </w:rPr>
    </w:lvl>
    <w:lvl w:ilvl="1">
      <w:start w:val="1"/>
      <w:numFmt w:val="decimal"/>
      <w:pStyle w:val="numberedlist"/>
      <w:lvlText w:val="%1.%2"/>
      <w:lvlJc w:val="left"/>
      <w:pPr>
        <w:ind w:left="801" w:hanging="681"/>
      </w:pPr>
      <w:rPr>
        <w:rFonts w:ascii="Arial" w:eastAsia="Helvetica Neue LT" w:hAnsi="Arial" w:cs="Arial" w:hint="default"/>
        <w:b/>
        <w:bCs/>
        <w:color w:val="231F20"/>
        <w:w w:val="96"/>
        <w:sz w:val="24"/>
        <w:szCs w:val="22"/>
      </w:rPr>
    </w:lvl>
    <w:lvl w:ilvl="2">
      <w:numFmt w:val="bullet"/>
      <w:lvlText w:val="•"/>
      <w:lvlJc w:val="left"/>
      <w:pPr>
        <w:ind w:left="2501" w:hanging="681"/>
      </w:pPr>
      <w:rPr>
        <w:rFonts w:hint="default"/>
      </w:rPr>
    </w:lvl>
    <w:lvl w:ilvl="3">
      <w:numFmt w:val="bullet"/>
      <w:lvlText w:val="•"/>
      <w:lvlJc w:val="left"/>
      <w:pPr>
        <w:ind w:left="3351" w:hanging="681"/>
      </w:pPr>
      <w:rPr>
        <w:rFonts w:hint="default"/>
      </w:rPr>
    </w:lvl>
    <w:lvl w:ilvl="4">
      <w:numFmt w:val="bullet"/>
      <w:lvlText w:val="•"/>
      <w:lvlJc w:val="left"/>
      <w:pPr>
        <w:ind w:left="4202" w:hanging="681"/>
      </w:pPr>
      <w:rPr>
        <w:rFonts w:hint="default"/>
      </w:rPr>
    </w:lvl>
    <w:lvl w:ilvl="5">
      <w:numFmt w:val="bullet"/>
      <w:lvlText w:val="•"/>
      <w:lvlJc w:val="left"/>
      <w:pPr>
        <w:ind w:left="5052" w:hanging="681"/>
      </w:pPr>
      <w:rPr>
        <w:rFonts w:hint="default"/>
      </w:rPr>
    </w:lvl>
    <w:lvl w:ilvl="6">
      <w:numFmt w:val="bullet"/>
      <w:lvlText w:val="•"/>
      <w:lvlJc w:val="left"/>
      <w:pPr>
        <w:ind w:left="5903" w:hanging="681"/>
      </w:pPr>
      <w:rPr>
        <w:rFonts w:hint="default"/>
      </w:rPr>
    </w:lvl>
    <w:lvl w:ilvl="7">
      <w:numFmt w:val="bullet"/>
      <w:lvlText w:val="•"/>
      <w:lvlJc w:val="left"/>
      <w:pPr>
        <w:ind w:left="6753" w:hanging="681"/>
      </w:pPr>
      <w:rPr>
        <w:rFonts w:hint="default"/>
      </w:rPr>
    </w:lvl>
    <w:lvl w:ilvl="8">
      <w:numFmt w:val="bullet"/>
      <w:lvlText w:val="•"/>
      <w:lvlJc w:val="left"/>
      <w:pPr>
        <w:ind w:left="7604" w:hanging="681"/>
      </w:pPr>
      <w:rPr>
        <w:rFonts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504184"/>
    <w:multiLevelType w:val="hybridMultilevel"/>
    <w:tmpl w:val="4252C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FF703D"/>
    <w:multiLevelType w:val="hybridMultilevel"/>
    <w:tmpl w:val="4B323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C30EE5"/>
    <w:multiLevelType w:val="hybridMultilevel"/>
    <w:tmpl w:val="16006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FD151B2"/>
    <w:multiLevelType w:val="hybridMultilevel"/>
    <w:tmpl w:val="D430E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FC3E43"/>
    <w:multiLevelType w:val="hybridMultilevel"/>
    <w:tmpl w:val="BD669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CA03423"/>
    <w:multiLevelType w:val="hybridMultilevel"/>
    <w:tmpl w:val="59C0AD9A"/>
    <w:lvl w:ilvl="0" w:tplc="86107966">
      <w:start w:val="1"/>
      <w:numFmt w:val="bullet"/>
      <w:lvlText w:val=""/>
      <w:lvlJc w:val="left"/>
      <w:pPr>
        <w:ind w:left="720" w:hanging="360"/>
      </w:pPr>
      <w:rPr>
        <w:rFonts w:ascii="Symbol" w:hAnsi="Symbol" w:hint="default"/>
      </w:rPr>
    </w:lvl>
    <w:lvl w:ilvl="1" w:tplc="CCC2B2D6">
      <w:start w:val="1"/>
      <w:numFmt w:val="bullet"/>
      <w:lvlText w:val="o"/>
      <w:lvlJc w:val="left"/>
      <w:pPr>
        <w:ind w:left="1440" w:hanging="360"/>
      </w:pPr>
      <w:rPr>
        <w:rFonts w:ascii="Courier New" w:hAnsi="Courier New" w:hint="default"/>
      </w:rPr>
    </w:lvl>
    <w:lvl w:ilvl="2" w:tplc="3BD6D5C6">
      <w:start w:val="1"/>
      <w:numFmt w:val="bullet"/>
      <w:lvlText w:val=""/>
      <w:lvlJc w:val="left"/>
      <w:pPr>
        <w:ind w:left="2160" w:hanging="360"/>
      </w:pPr>
      <w:rPr>
        <w:rFonts w:ascii="Wingdings" w:hAnsi="Wingdings" w:hint="default"/>
      </w:rPr>
    </w:lvl>
    <w:lvl w:ilvl="3" w:tplc="ADB0E1F4">
      <w:start w:val="1"/>
      <w:numFmt w:val="bullet"/>
      <w:lvlText w:val=""/>
      <w:lvlJc w:val="left"/>
      <w:pPr>
        <w:ind w:left="2880" w:hanging="360"/>
      </w:pPr>
      <w:rPr>
        <w:rFonts w:ascii="Symbol" w:hAnsi="Symbol" w:hint="default"/>
      </w:rPr>
    </w:lvl>
    <w:lvl w:ilvl="4" w:tplc="12D609C0">
      <w:start w:val="1"/>
      <w:numFmt w:val="bullet"/>
      <w:lvlText w:val="o"/>
      <w:lvlJc w:val="left"/>
      <w:pPr>
        <w:ind w:left="3600" w:hanging="360"/>
      </w:pPr>
      <w:rPr>
        <w:rFonts w:ascii="Courier New" w:hAnsi="Courier New" w:hint="default"/>
      </w:rPr>
    </w:lvl>
    <w:lvl w:ilvl="5" w:tplc="72C2ED76">
      <w:start w:val="1"/>
      <w:numFmt w:val="bullet"/>
      <w:lvlText w:val=""/>
      <w:lvlJc w:val="left"/>
      <w:pPr>
        <w:ind w:left="4320" w:hanging="360"/>
      </w:pPr>
      <w:rPr>
        <w:rFonts w:ascii="Wingdings" w:hAnsi="Wingdings" w:hint="default"/>
      </w:rPr>
    </w:lvl>
    <w:lvl w:ilvl="6" w:tplc="849CD80C">
      <w:start w:val="1"/>
      <w:numFmt w:val="bullet"/>
      <w:lvlText w:val=""/>
      <w:lvlJc w:val="left"/>
      <w:pPr>
        <w:ind w:left="5040" w:hanging="360"/>
      </w:pPr>
      <w:rPr>
        <w:rFonts w:ascii="Symbol" w:hAnsi="Symbol" w:hint="default"/>
      </w:rPr>
    </w:lvl>
    <w:lvl w:ilvl="7" w:tplc="C30C3278">
      <w:start w:val="1"/>
      <w:numFmt w:val="bullet"/>
      <w:lvlText w:val="o"/>
      <w:lvlJc w:val="left"/>
      <w:pPr>
        <w:ind w:left="5760" w:hanging="360"/>
      </w:pPr>
      <w:rPr>
        <w:rFonts w:ascii="Courier New" w:hAnsi="Courier New" w:hint="default"/>
      </w:rPr>
    </w:lvl>
    <w:lvl w:ilvl="8" w:tplc="A974518C">
      <w:start w:val="1"/>
      <w:numFmt w:val="bullet"/>
      <w:lvlText w:val=""/>
      <w:lvlJc w:val="left"/>
      <w:pPr>
        <w:ind w:left="6480" w:hanging="360"/>
      </w:pPr>
      <w:rPr>
        <w:rFonts w:ascii="Wingdings" w:hAnsi="Wingdings" w:hint="default"/>
      </w:rPr>
    </w:lvl>
  </w:abstractNum>
  <w:abstractNum w:abstractNumId="15"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6B831C1B"/>
    <w:multiLevelType w:val="hybridMultilevel"/>
    <w:tmpl w:val="A47820A0"/>
    <w:lvl w:ilvl="0" w:tplc="183AB302">
      <w:start w:val="1"/>
      <w:numFmt w:val="decimal"/>
      <w:lvlText w:val="%1."/>
      <w:lvlJc w:val="left"/>
      <w:pPr>
        <w:ind w:left="720" w:hanging="360"/>
      </w:pPr>
    </w:lvl>
    <w:lvl w:ilvl="1" w:tplc="07EE8656">
      <w:start w:val="1"/>
      <w:numFmt w:val="lowerLetter"/>
      <w:lvlText w:val="%2."/>
      <w:lvlJc w:val="left"/>
      <w:pPr>
        <w:ind w:left="1440" w:hanging="360"/>
      </w:pPr>
    </w:lvl>
    <w:lvl w:ilvl="2" w:tplc="FE964402">
      <w:start w:val="1"/>
      <w:numFmt w:val="lowerRoman"/>
      <w:lvlText w:val="%3."/>
      <w:lvlJc w:val="right"/>
      <w:pPr>
        <w:ind w:left="2160" w:hanging="180"/>
      </w:pPr>
    </w:lvl>
    <w:lvl w:ilvl="3" w:tplc="8BDC081E">
      <w:start w:val="1"/>
      <w:numFmt w:val="decimal"/>
      <w:lvlText w:val="%4."/>
      <w:lvlJc w:val="left"/>
      <w:pPr>
        <w:ind w:left="2880" w:hanging="360"/>
      </w:pPr>
    </w:lvl>
    <w:lvl w:ilvl="4" w:tplc="B65C6EFE">
      <w:start w:val="1"/>
      <w:numFmt w:val="lowerLetter"/>
      <w:lvlText w:val="%5."/>
      <w:lvlJc w:val="left"/>
      <w:pPr>
        <w:ind w:left="3600" w:hanging="360"/>
      </w:pPr>
    </w:lvl>
    <w:lvl w:ilvl="5" w:tplc="5ED809D6">
      <w:start w:val="1"/>
      <w:numFmt w:val="lowerRoman"/>
      <w:lvlText w:val="%6."/>
      <w:lvlJc w:val="right"/>
      <w:pPr>
        <w:ind w:left="4320" w:hanging="180"/>
      </w:pPr>
    </w:lvl>
    <w:lvl w:ilvl="6" w:tplc="C57CAA06">
      <w:start w:val="1"/>
      <w:numFmt w:val="decimal"/>
      <w:lvlText w:val="%7."/>
      <w:lvlJc w:val="left"/>
      <w:pPr>
        <w:ind w:left="5040" w:hanging="360"/>
      </w:pPr>
    </w:lvl>
    <w:lvl w:ilvl="7" w:tplc="361E694A">
      <w:start w:val="1"/>
      <w:numFmt w:val="lowerLetter"/>
      <w:lvlText w:val="%8."/>
      <w:lvlJc w:val="left"/>
      <w:pPr>
        <w:ind w:left="5760" w:hanging="360"/>
      </w:pPr>
    </w:lvl>
    <w:lvl w:ilvl="8" w:tplc="D19269A0">
      <w:start w:val="1"/>
      <w:numFmt w:val="lowerRoman"/>
      <w:lvlText w:val="%9."/>
      <w:lvlJc w:val="right"/>
      <w:pPr>
        <w:ind w:left="6480" w:hanging="180"/>
      </w:pPr>
    </w:lvl>
  </w:abstractNum>
  <w:abstractNum w:abstractNumId="18" w15:restartNumberingAfterBreak="0">
    <w:nsid w:val="71FE659C"/>
    <w:multiLevelType w:val="hybridMultilevel"/>
    <w:tmpl w:val="C9660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3E3A47"/>
    <w:multiLevelType w:val="hybridMultilevel"/>
    <w:tmpl w:val="B40A8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0981772">
    <w:abstractNumId w:val="16"/>
  </w:num>
  <w:num w:numId="2" w16cid:durableId="514612426">
    <w:abstractNumId w:val="13"/>
  </w:num>
  <w:num w:numId="3" w16cid:durableId="429937525">
    <w:abstractNumId w:val="9"/>
  </w:num>
  <w:num w:numId="4" w16cid:durableId="723407307">
    <w:abstractNumId w:val="5"/>
  </w:num>
  <w:num w:numId="5" w16cid:durableId="419180600">
    <w:abstractNumId w:val="15"/>
  </w:num>
  <w:num w:numId="6" w16cid:durableId="1796100024">
    <w:abstractNumId w:val="6"/>
  </w:num>
  <w:num w:numId="7" w16cid:durableId="1404060777">
    <w:abstractNumId w:val="2"/>
  </w:num>
  <w:num w:numId="8" w16cid:durableId="1554582028">
    <w:abstractNumId w:val="8"/>
  </w:num>
  <w:num w:numId="9" w16cid:durableId="1451973993">
    <w:abstractNumId w:val="12"/>
  </w:num>
  <w:num w:numId="10" w16cid:durableId="960110845">
    <w:abstractNumId w:val="0"/>
  </w:num>
  <w:num w:numId="11" w16cid:durableId="430276106">
    <w:abstractNumId w:val="11"/>
  </w:num>
  <w:num w:numId="12" w16cid:durableId="1676228217">
    <w:abstractNumId w:val="17"/>
  </w:num>
  <w:num w:numId="13" w16cid:durableId="222570511">
    <w:abstractNumId w:val="4"/>
  </w:num>
  <w:num w:numId="14" w16cid:durableId="759452182">
    <w:abstractNumId w:val="1"/>
  </w:num>
  <w:num w:numId="15" w16cid:durableId="386615078">
    <w:abstractNumId w:val="3"/>
  </w:num>
  <w:num w:numId="16" w16cid:durableId="553858143">
    <w:abstractNumId w:val="19"/>
  </w:num>
  <w:num w:numId="17" w16cid:durableId="1815561822">
    <w:abstractNumId w:val="14"/>
  </w:num>
  <w:num w:numId="18" w16cid:durableId="1966041321">
    <w:abstractNumId w:val="18"/>
  </w:num>
  <w:num w:numId="19" w16cid:durableId="1373504030">
    <w:abstractNumId w:val="7"/>
  </w:num>
  <w:num w:numId="20" w16cid:durableId="19960626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CF6"/>
    <w:rsid w:val="0003448F"/>
    <w:rsid w:val="0003575C"/>
    <w:rsid w:val="00050801"/>
    <w:rsid w:val="00051204"/>
    <w:rsid w:val="00055B00"/>
    <w:rsid w:val="0005780E"/>
    <w:rsid w:val="000627E9"/>
    <w:rsid w:val="00065A75"/>
    <w:rsid w:val="00077D5B"/>
    <w:rsid w:val="000800BF"/>
    <w:rsid w:val="0008261A"/>
    <w:rsid w:val="000862FB"/>
    <w:rsid w:val="000874DB"/>
    <w:rsid w:val="000915B4"/>
    <w:rsid w:val="000A71F7"/>
    <w:rsid w:val="000A77B9"/>
    <w:rsid w:val="000B2151"/>
    <w:rsid w:val="000E48FD"/>
    <w:rsid w:val="000F09E4"/>
    <w:rsid w:val="000F16FD"/>
    <w:rsid w:val="000F1D5C"/>
    <w:rsid w:val="000F3A47"/>
    <w:rsid w:val="000F70C1"/>
    <w:rsid w:val="00105B15"/>
    <w:rsid w:val="00113BD0"/>
    <w:rsid w:val="0012390E"/>
    <w:rsid w:val="00124ADA"/>
    <w:rsid w:val="001363D1"/>
    <w:rsid w:val="00144960"/>
    <w:rsid w:val="00152D0A"/>
    <w:rsid w:val="00163EE0"/>
    <w:rsid w:val="00163FEA"/>
    <w:rsid w:val="00167DF0"/>
    <w:rsid w:val="001726B3"/>
    <w:rsid w:val="001807AA"/>
    <w:rsid w:val="00182B7F"/>
    <w:rsid w:val="001843A4"/>
    <w:rsid w:val="001907BA"/>
    <w:rsid w:val="001A69A9"/>
    <w:rsid w:val="001C12CF"/>
    <w:rsid w:val="001C5692"/>
    <w:rsid w:val="001D0153"/>
    <w:rsid w:val="001E625C"/>
    <w:rsid w:val="001F1869"/>
    <w:rsid w:val="001F3839"/>
    <w:rsid w:val="001F61D6"/>
    <w:rsid w:val="00205431"/>
    <w:rsid w:val="00210AB7"/>
    <w:rsid w:val="002208AD"/>
    <w:rsid w:val="002214BA"/>
    <w:rsid w:val="002279BA"/>
    <w:rsid w:val="00231558"/>
    <w:rsid w:val="002329F3"/>
    <w:rsid w:val="002402F1"/>
    <w:rsid w:val="0024128D"/>
    <w:rsid w:val="00242D61"/>
    <w:rsid w:val="00243F0D"/>
    <w:rsid w:val="00244B0A"/>
    <w:rsid w:val="0024682A"/>
    <w:rsid w:val="00253884"/>
    <w:rsid w:val="002543BD"/>
    <w:rsid w:val="0025667C"/>
    <w:rsid w:val="00261084"/>
    <w:rsid w:val="00263A66"/>
    <w:rsid w:val="002647BB"/>
    <w:rsid w:val="00267EBB"/>
    <w:rsid w:val="002754C1"/>
    <w:rsid w:val="00277F02"/>
    <w:rsid w:val="00283969"/>
    <w:rsid w:val="002841C8"/>
    <w:rsid w:val="00284E63"/>
    <w:rsid w:val="0028516B"/>
    <w:rsid w:val="0028521D"/>
    <w:rsid w:val="00285FB7"/>
    <w:rsid w:val="00291C6C"/>
    <w:rsid w:val="00292DCA"/>
    <w:rsid w:val="002B1E9E"/>
    <w:rsid w:val="002C6F90"/>
    <w:rsid w:val="002D3221"/>
    <w:rsid w:val="002E3552"/>
    <w:rsid w:val="002F27EC"/>
    <w:rsid w:val="00302FB8"/>
    <w:rsid w:val="00304EA1"/>
    <w:rsid w:val="00314D81"/>
    <w:rsid w:val="0031607E"/>
    <w:rsid w:val="00322123"/>
    <w:rsid w:val="00322FC6"/>
    <w:rsid w:val="00326C5B"/>
    <w:rsid w:val="0034627E"/>
    <w:rsid w:val="00350E9A"/>
    <w:rsid w:val="003620C4"/>
    <w:rsid w:val="00363CD5"/>
    <w:rsid w:val="00365D51"/>
    <w:rsid w:val="0037030A"/>
    <w:rsid w:val="00383BF1"/>
    <w:rsid w:val="00391986"/>
    <w:rsid w:val="003D421C"/>
    <w:rsid w:val="003D57A7"/>
    <w:rsid w:val="003D7F9F"/>
    <w:rsid w:val="004077D7"/>
    <w:rsid w:val="00412F60"/>
    <w:rsid w:val="00414011"/>
    <w:rsid w:val="00417AA3"/>
    <w:rsid w:val="004375F6"/>
    <w:rsid w:val="00440B32"/>
    <w:rsid w:val="00441098"/>
    <w:rsid w:val="0044285A"/>
    <w:rsid w:val="00444619"/>
    <w:rsid w:val="0046078D"/>
    <w:rsid w:val="004744D7"/>
    <w:rsid w:val="00477204"/>
    <w:rsid w:val="00486C2C"/>
    <w:rsid w:val="0048758C"/>
    <w:rsid w:val="00490726"/>
    <w:rsid w:val="00494C30"/>
    <w:rsid w:val="004A017D"/>
    <w:rsid w:val="004A22BC"/>
    <w:rsid w:val="004A2ED8"/>
    <w:rsid w:val="004B0FF4"/>
    <w:rsid w:val="004B571B"/>
    <w:rsid w:val="004B7DFF"/>
    <w:rsid w:val="004C205B"/>
    <w:rsid w:val="004C256C"/>
    <w:rsid w:val="004C70EF"/>
    <w:rsid w:val="004E1132"/>
    <w:rsid w:val="004E22D1"/>
    <w:rsid w:val="004E4391"/>
    <w:rsid w:val="004E50EA"/>
    <w:rsid w:val="004F01A5"/>
    <w:rsid w:val="004F5BDA"/>
    <w:rsid w:val="00503CBE"/>
    <w:rsid w:val="0051631E"/>
    <w:rsid w:val="00517DAC"/>
    <w:rsid w:val="00531440"/>
    <w:rsid w:val="00532A04"/>
    <w:rsid w:val="00534253"/>
    <w:rsid w:val="00542659"/>
    <w:rsid w:val="005511D6"/>
    <w:rsid w:val="00555952"/>
    <w:rsid w:val="0055611A"/>
    <w:rsid w:val="005567D6"/>
    <w:rsid w:val="00566029"/>
    <w:rsid w:val="00571BD6"/>
    <w:rsid w:val="00584AEE"/>
    <w:rsid w:val="00586B33"/>
    <w:rsid w:val="005923CB"/>
    <w:rsid w:val="005A2040"/>
    <w:rsid w:val="005B391B"/>
    <w:rsid w:val="005C18F0"/>
    <w:rsid w:val="005C76D0"/>
    <w:rsid w:val="005D3D78"/>
    <w:rsid w:val="005D4C51"/>
    <w:rsid w:val="005E17AB"/>
    <w:rsid w:val="005E2EF0"/>
    <w:rsid w:val="005E42F0"/>
    <w:rsid w:val="005E627D"/>
    <w:rsid w:val="005F504C"/>
    <w:rsid w:val="006029CF"/>
    <w:rsid w:val="00605C9C"/>
    <w:rsid w:val="00613DCB"/>
    <w:rsid w:val="00617C30"/>
    <w:rsid w:val="00621305"/>
    <w:rsid w:val="0062553D"/>
    <w:rsid w:val="00632FF9"/>
    <w:rsid w:val="00634041"/>
    <w:rsid w:val="00634764"/>
    <w:rsid w:val="00637FBC"/>
    <w:rsid w:val="00642C07"/>
    <w:rsid w:val="00650423"/>
    <w:rsid w:val="00654760"/>
    <w:rsid w:val="006604E6"/>
    <w:rsid w:val="00665E92"/>
    <w:rsid w:val="00672AFB"/>
    <w:rsid w:val="00675C15"/>
    <w:rsid w:val="0068459C"/>
    <w:rsid w:val="00693953"/>
    <w:rsid w:val="00693FFD"/>
    <w:rsid w:val="006A2E04"/>
    <w:rsid w:val="006A6BC6"/>
    <w:rsid w:val="006B60F2"/>
    <w:rsid w:val="006C4D3D"/>
    <w:rsid w:val="006D2159"/>
    <w:rsid w:val="006D25A1"/>
    <w:rsid w:val="006D764C"/>
    <w:rsid w:val="006E2347"/>
    <w:rsid w:val="006F5551"/>
    <w:rsid w:val="006F787C"/>
    <w:rsid w:val="00702636"/>
    <w:rsid w:val="00703525"/>
    <w:rsid w:val="00707E68"/>
    <w:rsid w:val="00714643"/>
    <w:rsid w:val="0071657E"/>
    <w:rsid w:val="00716670"/>
    <w:rsid w:val="00716C5E"/>
    <w:rsid w:val="00724507"/>
    <w:rsid w:val="00725DFE"/>
    <w:rsid w:val="007270FB"/>
    <w:rsid w:val="00743A05"/>
    <w:rsid w:val="00747608"/>
    <w:rsid w:val="007515F6"/>
    <w:rsid w:val="007619E0"/>
    <w:rsid w:val="00773E6C"/>
    <w:rsid w:val="00775DB3"/>
    <w:rsid w:val="007A4B29"/>
    <w:rsid w:val="007A710D"/>
    <w:rsid w:val="007D4FB6"/>
    <w:rsid w:val="007E1ED2"/>
    <w:rsid w:val="007E5E88"/>
    <w:rsid w:val="00802806"/>
    <w:rsid w:val="00813C37"/>
    <w:rsid w:val="008154B5"/>
    <w:rsid w:val="00823962"/>
    <w:rsid w:val="008375FE"/>
    <w:rsid w:val="008457BC"/>
    <w:rsid w:val="00850219"/>
    <w:rsid w:val="00851757"/>
    <w:rsid w:val="00852719"/>
    <w:rsid w:val="00853A48"/>
    <w:rsid w:val="00860115"/>
    <w:rsid w:val="008715F5"/>
    <w:rsid w:val="00874260"/>
    <w:rsid w:val="0087612F"/>
    <w:rsid w:val="008810CF"/>
    <w:rsid w:val="00881105"/>
    <w:rsid w:val="008857C4"/>
    <w:rsid w:val="0088783C"/>
    <w:rsid w:val="008955EB"/>
    <w:rsid w:val="008960B2"/>
    <w:rsid w:val="0089628D"/>
    <w:rsid w:val="00896ABD"/>
    <w:rsid w:val="008B352E"/>
    <w:rsid w:val="008C34FB"/>
    <w:rsid w:val="008E031A"/>
    <w:rsid w:val="008F0245"/>
    <w:rsid w:val="00900A29"/>
    <w:rsid w:val="00900D1A"/>
    <w:rsid w:val="00906913"/>
    <w:rsid w:val="0091624E"/>
    <w:rsid w:val="00916D5D"/>
    <w:rsid w:val="0092268E"/>
    <w:rsid w:val="00924669"/>
    <w:rsid w:val="0092651B"/>
    <w:rsid w:val="009370BC"/>
    <w:rsid w:val="009405B0"/>
    <w:rsid w:val="00945D2C"/>
    <w:rsid w:val="0096074C"/>
    <w:rsid w:val="009618FD"/>
    <w:rsid w:val="00961FAE"/>
    <w:rsid w:val="00973D86"/>
    <w:rsid w:val="009867C4"/>
    <w:rsid w:val="0098739B"/>
    <w:rsid w:val="00991B93"/>
    <w:rsid w:val="0099573C"/>
    <w:rsid w:val="009A2333"/>
    <w:rsid w:val="009A3A0B"/>
    <w:rsid w:val="009C1C16"/>
    <w:rsid w:val="009C57E3"/>
    <w:rsid w:val="00A00833"/>
    <w:rsid w:val="00A01483"/>
    <w:rsid w:val="00A014BF"/>
    <w:rsid w:val="00A06514"/>
    <w:rsid w:val="00A06B65"/>
    <w:rsid w:val="00A11696"/>
    <w:rsid w:val="00A12C9B"/>
    <w:rsid w:val="00A17661"/>
    <w:rsid w:val="00A235B0"/>
    <w:rsid w:val="00A24B2D"/>
    <w:rsid w:val="00A40966"/>
    <w:rsid w:val="00A416B3"/>
    <w:rsid w:val="00A45BDC"/>
    <w:rsid w:val="00A52648"/>
    <w:rsid w:val="00A5644C"/>
    <w:rsid w:val="00A77F1C"/>
    <w:rsid w:val="00A81B98"/>
    <w:rsid w:val="00A921E0"/>
    <w:rsid w:val="00A969F7"/>
    <w:rsid w:val="00AA2A97"/>
    <w:rsid w:val="00AB2543"/>
    <w:rsid w:val="00AB4E23"/>
    <w:rsid w:val="00AE7137"/>
    <w:rsid w:val="00AF1B9E"/>
    <w:rsid w:val="00AF4B2C"/>
    <w:rsid w:val="00AF750D"/>
    <w:rsid w:val="00B0738F"/>
    <w:rsid w:val="00B13D60"/>
    <w:rsid w:val="00B16A34"/>
    <w:rsid w:val="00B23C0D"/>
    <w:rsid w:val="00B26601"/>
    <w:rsid w:val="00B275F7"/>
    <w:rsid w:val="00B352A6"/>
    <w:rsid w:val="00B41951"/>
    <w:rsid w:val="00B45199"/>
    <w:rsid w:val="00B45F66"/>
    <w:rsid w:val="00B465C2"/>
    <w:rsid w:val="00B53229"/>
    <w:rsid w:val="00B54EBA"/>
    <w:rsid w:val="00B60AB6"/>
    <w:rsid w:val="00B62480"/>
    <w:rsid w:val="00B65CD8"/>
    <w:rsid w:val="00B81B70"/>
    <w:rsid w:val="00BB238F"/>
    <w:rsid w:val="00BD0724"/>
    <w:rsid w:val="00BD4472"/>
    <w:rsid w:val="00BE3DEE"/>
    <w:rsid w:val="00BE5521"/>
    <w:rsid w:val="00BE5CD8"/>
    <w:rsid w:val="00BF6809"/>
    <w:rsid w:val="00BF6F4C"/>
    <w:rsid w:val="00C000D6"/>
    <w:rsid w:val="00C01637"/>
    <w:rsid w:val="00C07962"/>
    <w:rsid w:val="00C07D60"/>
    <w:rsid w:val="00C23088"/>
    <w:rsid w:val="00C34684"/>
    <w:rsid w:val="00C53263"/>
    <w:rsid w:val="00C559A6"/>
    <w:rsid w:val="00C64117"/>
    <w:rsid w:val="00C65741"/>
    <w:rsid w:val="00C7000E"/>
    <w:rsid w:val="00C73F9D"/>
    <w:rsid w:val="00C75BC5"/>
    <w:rsid w:val="00C75F1D"/>
    <w:rsid w:val="00C805B2"/>
    <w:rsid w:val="00C96ECA"/>
    <w:rsid w:val="00CA02DD"/>
    <w:rsid w:val="00CB783F"/>
    <w:rsid w:val="00CC07FF"/>
    <w:rsid w:val="00CC2384"/>
    <w:rsid w:val="00CC53F9"/>
    <w:rsid w:val="00CC7529"/>
    <w:rsid w:val="00CD454F"/>
    <w:rsid w:val="00CE4547"/>
    <w:rsid w:val="00D021BF"/>
    <w:rsid w:val="00D0381D"/>
    <w:rsid w:val="00D1511A"/>
    <w:rsid w:val="00D170DA"/>
    <w:rsid w:val="00D338E4"/>
    <w:rsid w:val="00D35538"/>
    <w:rsid w:val="00D35DF8"/>
    <w:rsid w:val="00D4468C"/>
    <w:rsid w:val="00D4591F"/>
    <w:rsid w:val="00D51947"/>
    <w:rsid w:val="00D532F0"/>
    <w:rsid w:val="00D561B3"/>
    <w:rsid w:val="00D57199"/>
    <w:rsid w:val="00D6442A"/>
    <w:rsid w:val="00D652E8"/>
    <w:rsid w:val="00D74439"/>
    <w:rsid w:val="00D77413"/>
    <w:rsid w:val="00D82759"/>
    <w:rsid w:val="00D86DE4"/>
    <w:rsid w:val="00D91CAB"/>
    <w:rsid w:val="00D933C5"/>
    <w:rsid w:val="00D941C2"/>
    <w:rsid w:val="00DA503D"/>
    <w:rsid w:val="00DA6DBB"/>
    <w:rsid w:val="00DB1C96"/>
    <w:rsid w:val="00DB375B"/>
    <w:rsid w:val="00DC632A"/>
    <w:rsid w:val="00DC65D8"/>
    <w:rsid w:val="00DD1AF6"/>
    <w:rsid w:val="00DD460D"/>
    <w:rsid w:val="00DE2DC6"/>
    <w:rsid w:val="00DF1AF8"/>
    <w:rsid w:val="00DF4B17"/>
    <w:rsid w:val="00E139C5"/>
    <w:rsid w:val="00E162D2"/>
    <w:rsid w:val="00E23F1D"/>
    <w:rsid w:val="00E25945"/>
    <w:rsid w:val="00E25A9C"/>
    <w:rsid w:val="00E34F5D"/>
    <w:rsid w:val="00E36361"/>
    <w:rsid w:val="00E4133C"/>
    <w:rsid w:val="00E42941"/>
    <w:rsid w:val="00E438E3"/>
    <w:rsid w:val="00E44381"/>
    <w:rsid w:val="00E55AE9"/>
    <w:rsid w:val="00E73665"/>
    <w:rsid w:val="00E7516A"/>
    <w:rsid w:val="00E76D71"/>
    <w:rsid w:val="00E90A60"/>
    <w:rsid w:val="00E94D73"/>
    <w:rsid w:val="00EB1CC2"/>
    <w:rsid w:val="00EB3E4C"/>
    <w:rsid w:val="00ED47BC"/>
    <w:rsid w:val="00EE1594"/>
    <w:rsid w:val="00EE1A80"/>
    <w:rsid w:val="00EF3893"/>
    <w:rsid w:val="00F07771"/>
    <w:rsid w:val="00F1520E"/>
    <w:rsid w:val="00F32796"/>
    <w:rsid w:val="00F337AC"/>
    <w:rsid w:val="00F40D53"/>
    <w:rsid w:val="00F434AC"/>
    <w:rsid w:val="00F4525C"/>
    <w:rsid w:val="00F464D8"/>
    <w:rsid w:val="00F47B7F"/>
    <w:rsid w:val="00F61B8A"/>
    <w:rsid w:val="00F70E0B"/>
    <w:rsid w:val="00F803E9"/>
    <w:rsid w:val="00F81AA4"/>
    <w:rsid w:val="00F83DB5"/>
    <w:rsid w:val="00F8676D"/>
    <w:rsid w:val="00F93694"/>
    <w:rsid w:val="00F9544F"/>
    <w:rsid w:val="00F95799"/>
    <w:rsid w:val="00FA080C"/>
    <w:rsid w:val="00FB540E"/>
    <w:rsid w:val="00FB56CD"/>
    <w:rsid w:val="00FC2FF6"/>
    <w:rsid w:val="00FC4320"/>
    <w:rsid w:val="00FD1C20"/>
    <w:rsid w:val="00FD4674"/>
    <w:rsid w:val="00FE2237"/>
    <w:rsid w:val="00FE7114"/>
    <w:rsid w:val="00FF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077D5B"/>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Default">
    <w:name w:val="Default"/>
    <w:rsid w:val="00C64117"/>
    <w:pPr>
      <w:autoSpaceDE w:val="0"/>
      <w:autoSpaceDN w:val="0"/>
      <w:adjustRightInd w:val="0"/>
      <w:spacing w:after="0" w:line="240" w:lineRule="auto"/>
    </w:pPr>
    <w:rPr>
      <w:rFonts w:ascii="PTRAC C+ Helvetica Neue LT" w:hAnsi="PTRAC C+ Helvetica Neue LT" w:cs="PTRAC C+ Helvetica Neue LT"/>
      <w:color w:val="000000"/>
      <w:sz w:val="24"/>
      <w:szCs w:val="24"/>
      <w:lang w:val="en-AU"/>
    </w:rPr>
  </w:style>
  <w:style w:type="paragraph" w:customStyle="1" w:styleId="numberedlist">
    <w:name w:val="numbered list"/>
    <w:basedOn w:val="Heading2"/>
    <w:uiPriority w:val="1"/>
    <w:qFormat/>
    <w:rsid w:val="00B13D60"/>
    <w:pPr>
      <w:keepNext w:val="0"/>
      <w:keepLines w:val="0"/>
      <w:widowControl w:val="0"/>
      <w:numPr>
        <w:ilvl w:val="1"/>
        <w:numId w:val="14"/>
      </w:numPr>
      <w:tabs>
        <w:tab w:val="left" w:pos="801"/>
        <w:tab w:val="left" w:pos="802"/>
      </w:tabs>
      <w:autoSpaceDE w:val="0"/>
      <w:autoSpaceDN w:val="0"/>
      <w:spacing w:before="0" w:line="240" w:lineRule="auto"/>
    </w:pPr>
    <w:rPr>
      <w:rFonts w:ascii="Arial" w:eastAsia="Helvetica Neue LT" w:hAnsi="Arial" w:cs="Helvetica Neue LT"/>
      <w:color w:val="231F20"/>
      <w:w w:val="105"/>
      <w:sz w:val="22"/>
      <w:szCs w:val="22"/>
    </w:rPr>
  </w:style>
  <w:style w:type="character" w:styleId="FollowedHyperlink">
    <w:name w:val="FollowedHyperlink"/>
    <w:basedOn w:val="DefaultParagraphFont"/>
    <w:uiPriority w:val="99"/>
    <w:semiHidden/>
    <w:unhideWhenUsed/>
    <w:rsid w:val="00CC07FF"/>
    <w:rPr>
      <w:color w:val="8DB3E2" w:themeColor="followedHyperlink"/>
      <w:u w:val="single"/>
    </w:rPr>
  </w:style>
  <w:style w:type="character" w:styleId="UnresolvedMention">
    <w:name w:val="Unresolved Mention"/>
    <w:basedOn w:val="DefaultParagraphFont"/>
    <w:uiPriority w:val="99"/>
    <w:semiHidden/>
    <w:unhideWhenUsed/>
    <w:rsid w:val="00105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vcaa.vic.edu.au/Footer/Pages/Copyright.aspx"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vcaa.copyright@edumail.vic.gov.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caa.vic.edu.au/Pages/HomePage.aspx" TargetMode="External"/><Relationship Id="rId29" Type="http://schemas.openxmlformats.org/officeDocument/2006/relationships/hyperlink" Target="https://www.vrqa.vic.gov.au/Documents/Senior_Secondary_Awarding_Body_Qualifications_Guideline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s://www.aqf.edu.au/download/405/aqf-second-edition/3/aqf-second-edition/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caa.vic.edu.au/Footer/Pages/Copyright.aspx"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vcaa.media.publications@edumail.vic.gov.au" TargetMode="External"/><Relationship Id="rId27" Type="http://schemas.openxmlformats.org/officeDocument/2006/relationships/hyperlink" Target="https://www.vcaa.vic.edu.au/administration/vce-handbook/Pages/index.aspx?Redirect=1" TargetMode="External"/><Relationship Id="rId30" Type="http://schemas.openxmlformats.org/officeDocument/2006/relationships/header" Target="header6.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B4C77EAAFFB14634BC81A08F9FECEA29"/>
        <w:category>
          <w:name w:val="General"/>
          <w:gallery w:val="placeholder"/>
        </w:category>
        <w:types>
          <w:type w:val="bbPlcHdr"/>
        </w:types>
        <w:behaviors>
          <w:behavior w:val="content"/>
        </w:behaviors>
        <w:guid w:val="{C745842F-1E79-4863-B6AA-09887C5FA366}"/>
      </w:docPartPr>
      <w:docPartBody>
        <w:p w:rsidR="00835F15" w:rsidRDefault="00835F15" w:rsidP="00835F15">
          <w:pPr>
            <w:pStyle w:val="B4C77EAAFFB14634BC81A08F9FECEA29"/>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T">
    <w:altName w:val="Arial"/>
    <w:panose1 w:val="00000000000000000000"/>
    <w:charset w:val="00"/>
    <w:family w:val="modern"/>
    <w:notTrueType/>
    <w:pitch w:val="variable"/>
    <w:sig w:usb0="A000002F" w:usb1="4000004A"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TRAC C+ Helvetica Neue 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877AD"/>
    <w:rsid w:val="00266E53"/>
    <w:rsid w:val="004567A0"/>
    <w:rsid w:val="004D11CE"/>
    <w:rsid w:val="00602DEA"/>
    <w:rsid w:val="0061000A"/>
    <w:rsid w:val="0068222B"/>
    <w:rsid w:val="00691C7C"/>
    <w:rsid w:val="00786EEB"/>
    <w:rsid w:val="00835F15"/>
    <w:rsid w:val="008A3F6C"/>
    <w:rsid w:val="009B7608"/>
    <w:rsid w:val="00B33C63"/>
    <w:rsid w:val="00DD0B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F15"/>
    <w:rPr>
      <w:color w:val="808080"/>
    </w:rPr>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B4C77EAAFFB14634BC81A08F9FECEA29">
    <w:name w:val="B4C77EAAFFB14634BC81A08F9FECEA29"/>
    <w:rsid w:val="00835F15"/>
    <w:pPr>
      <w:spacing w:after="160" w:line="259" w:lineRule="auto"/>
    </w:pPr>
    <w:rPr>
      <w:kern w:val="2"/>
      <w:sz w:val="22"/>
      <w:szCs w:val="22"/>
      <w:lang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02D3BA3-098A-4793-9660-B3D3D5111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B2F90-53A7-584E-89D7-245DB1501FF7}">
  <ds:schemaRefs>
    <ds:schemaRef ds:uri="http://schemas.openxmlformats.org/officeDocument/2006/bibliography"/>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EE30330C-F8D0-4B95-8BB4-BF4D057658BF}">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1aab662d-a6b2-42d6-996b-a574723d1ad8"/>
    <ds:schemaRef ds:uri="http://purl.org/dc/elements/1.1/"/>
    <ds:schemaRef ds:uri="http://www.w3.org/XML/1998/namespace"/>
    <ds:schemaRef ds:uri="http://schemas.openxmlformats.org/package/2006/metadata/core-propertie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6701</Words>
  <Characters>38199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Principles and procedures for the development and review of VCE studies</vt:lpstr>
    </vt:vector>
  </TitlesOfParts>
  <LinksUpToDate>false</LinksUpToDate>
  <CharactersWithSpaces>44811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and procedures for the development and review of VCE studies</dc:title>
  <dc:creator/>
  <cp:lastModifiedBy/>
  <cp:revision>1</cp:revision>
  <dcterms:created xsi:type="dcterms:W3CDTF">2024-04-01T22:07:00Z</dcterms:created>
  <dcterms:modified xsi:type="dcterms:W3CDTF">2024-04-01T22:32:00Z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