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25C" w:rsidRPr="00D91EFE" w:rsidRDefault="00EC42E9" w:rsidP="004C6127">
      <w:pPr>
        <w:pStyle w:val="VCAADocumenttitle"/>
        <w:spacing w:before="0" w:after="120"/>
        <w:rPr>
          <w:sz w:val="40"/>
          <w:szCs w:val="40"/>
        </w:rPr>
      </w:pPr>
      <w:r w:rsidRPr="00D91EFE">
        <w:rPr>
          <w:sz w:val="40"/>
          <w:szCs w:val="40"/>
        </w:rPr>
        <w:t xml:space="preserve">VCE </w:t>
      </w:r>
      <w:r w:rsidR="00B037A6">
        <w:rPr>
          <w:sz w:val="40"/>
          <w:szCs w:val="40"/>
        </w:rPr>
        <w:t>French</w:t>
      </w:r>
      <w:r w:rsidRPr="00D91EFE">
        <w:rPr>
          <w:sz w:val="40"/>
          <w:szCs w:val="40"/>
        </w:rPr>
        <w:t>: Performance Descriptors</w:t>
      </w:r>
    </w:p>
    <w:tbl>
      <w:tblPr>
        <w:tblStyle w:val="TableGrid"/>
        <w:tblW w:w="15379" w:type="dxa"/>
        <w:tblLook w:val="04A0" w:firstRow="1" w:lastRow="0" w:firstColumn="1" w:lastColumn="0" w:noHBand="0" w:noVBand="1"/>
      </w:tblPr>
      <w:tblGrid>
        <w:gridCol w:w="2543"/>
        <w:gridCol w:w="2551"/>
        <w:gridCol w:w="2559"/>
        <w:gridCol w:w="2551"/>
        <w:gridCol w:w="2608"/>
        <w:gridCol w:w="2567"/>
      </w:tblGrid>
      <w:tr w:rsidR="00EC42E9" w:rsidTr="00D91EFE">
        <w:tc>
          <w:tcPr>
            <w:tcW w:w="15379" w:type="dxa"/>
            <w:gridSpan w:val="6"/>
            <w:shd w:val="clear" w:color="auto" w:fill="DCE4F0" w:themeFill="accent6" w:themeFillTint="33"/>
            <w:vAlign w:val="center"/>
          </w:tcPr>
          <w:p w:rsidR="00EC42E9" w:rsidRPr="00EC42E9" w:rsidRDefault="00702A61" w:rsidP="007C3D7A">
            <w:pPr>
              <w:tabs>
                <w:tab w:val="left" w:pos="9580"/>
              </w:tabs>
              <w:spacing w:before="120"/>
              <w:ind w:right="-136"/>
              <w:jc w:val="center"/>
              <w:rPr>
                <w:rFonts w:ascii="Arial Narrow" w:hAnsi="Arial Narrow"/>
                <w:b/>
                <w:lang w:eastAsia="en-AU"/>
              </w:rPr>
            </w:pPr>
            <w:r>
              <w:rPr>
                <w:rFonts w:ascii="Arial Narrow" w:hAnsi="Arial Narrow"/>
                <w:b/>
                <w:lang w:eastAsia="en-AU"/>
              </w:rPr>
              <w:t xml:space="preserve">VCE </w:t>
            </w:r>
            <w:r w:rsidR="00B037A6">
              <w:rPr>
                <w:rFonts w:ascii="Arial Narrow" w:hAnsi="Arial Narrow"/>
                <w:b/>
                <w:lang w:eastAsia="en-AU"/>
              </w:rPr>
              <w:t>FRENCH</w:t>
            </w:r>
          </w:p>
          <w:p w:rsidR="00EC42E9" w:rsidRDefault="00EC42E9" w:rsidP="007C3D7A">
            <w:pPr>
              <w:spacing w:after="120"/>
              <w:jc w:val="center"/>
            </w:pPr>
            <w:r w:rsidRPr="00EC42E9">
              <w:rPr>
                <w:rFonts w:ascii="Arial Narrow" w:hAnsi="Arial Narrow"/>
                <w:b/>
                <w:lang w:eastAsia="en-AU"/>
              </w:rPr>
              <w:t>SCHOOL-ASSESSED COURSEWORK</w:t>
            </w:r>
          </w:p>
        </w:tc>
      </w:tr>
      <w:tr w:rsidR="00EC42E9" w:rsidTr="00D91EFE">
        <w:tc>
          <w:tcPr>
            <w:tcW w:w="15379" w:type="dxa"/>
            <w:gridSpan w:val="6"/>
            <w:tcBorders>
              <w:bottom w:val="single" w:sz="4" w:space="0" w:color="auto"/>
            </w:tcBorders>
            <w:vAlign w:val="center"/>
          </w:tcPr>
          <w:p w:rsidR="00EC42E9" w:rsidRPr="00EC42E9" w:rsidRDefault="00EC42E9" w:rsidP="007C3D7A">
            <w:pPr>
              <w:spacing w:before="60" w:after="60"/>
              <w:jc w:val="center"/>
              <w:rPr>
                <w:sz w:val="20"/>
                <w:szCs w:val="20"/>
              </w:rPr>
            </w:pPr>
            <w:r w:rsidRPr="00EC42E9">
              <w:rPr>
                <w:rFonts w:ascii="Arial Narrow" w:eastAsia="Calibri" w:hAnsi="Arial Narrow" w:cs="Cordia New"/>
                <w:b/>
                <w:sz w:val="20"/>
                <w:szCs w:val="20"/>
              </w:rPr>
              <w:t>Performance Descriptors</w:t>
            </w:r>
          </w:p>
        </w:tc>
      </w:tr>
      <w:tr w:rsidR="00EC42E9" w:rsidRPr="006770E6" w:rsidTr="00D91EFE">
        <w:tc>
          <w:tcPr>
            <w:tcW w:w="15379" w:type="dxa"/>
            <w:gridSpan w:val="6"/>
            <w:tcBorders>
              <w:left w:val="nil"/>
              <w:right w:val="nil"/>
            </w:tcBorders>
          </w:tcPr>
          <w:p w:rsidR="00EC42E9" w:rsidRPr="006770E6" w:rsidRDefault="00EC42E9" w:rsidP="007C3D7A">
            <w:pPr>
              <w:rPr>
                <w:sz w:val="12"/>
                <w:szCs w:val="12"/>
              </w:rPr>
            </w:pPr>
          </w:p>
        </w:tc>
      </w:tr>
      <w:tr w:rsidR="00EC42E9" w:rsidTr="00D91EFE">
        <w:tc>
          <w:tcPr>
            <w:tcW w:w="2543" w:type="dxa"/>
            <w:vMerge w:val="restart"/>
            <w:vAlign w:val="center"/>
          </w:tcPr>
          <w:p w:rsidR="00EC42E9" w:rsidRPr="00702A61" w:rsidRDefault="00EC42E9" w:rsidP="007C3D7A">
            <w:pPr>
              <w:rPr>
                <w:rFonts w:ascii="Arial Narrow" w:eastAsia="Calibri" w:hAnsi="Arial Narrow" w:cs="Cordia New"/>
                <w:b/>
                <w:bCs/>
                <w:i/>
                <w:iCs/>
                <w:color w:val="221E1F"/>
                <w:sz w:val="18"/>
                <w:szCs w:val="18"/>
              </w:rPr>
            </w:pPr>
            <w:r w:rsidRPr="00702A61">
              <w:rPr>
                <w:rFonts w:ascii="Arial Narrow" w:eastAsia="Calibri" w:hAnsi="Arial Narrow" w:cs="Cordia New"/>
                <w:b/>
                <w:bCs/>
                <w:i/>
                <w:iCs/>
                <w:color w:val="221E1F"/>
                <w:sz w:val="18"/>
                <w:szCs w:val="18"/>
              </w:rPr>
              <w:t xml:space="preserve">Unit </w:t>
            </w:r>
            <w:r w:rsidR="004C6127">
              <w:rPr>
                <w:rFonts w:ascii="Arial Narrow" w:eastAsia="Calibri" w:hAnsi="Arial Narrow" w:cs="Cordia New"/>
                <w:b/>
                <w:bCs/>
                <w:i/>
                <w:iCs/>
                <w:color w:val="221E1F"/>
                <w:sz w:val="18"/>
                <w:szCs w:val="18"/>
              </w:rPr>
              <w:t>4</w:t>
            </w:r>
          </w:p>
          <w:p w:rsidR="00EC42E9" w:rsidRPr="00702A61" w:rsidRDefault="00EC42E9" w:rsidP="007C3D7A">
            <w:pPr>
              <w:rPr>
                <w:rFonts w:ascii="Arial Narrow" w:eastAsia="Calibri" w:hAnsi="Arial Narrow" w:cs="Cordia New"/>
                <w:b/>
                <w:bCs/>
                <w:i/>
                <w:iCs/>
                <w:color w:val="221E1F"/>
                <w:sz w:val="18"/>
                <w:szCs w:val="18"/>
              </w:rPr>
            </w:pPr>
            <w:r w:rsidRPr="00702A61">
              <w:rPr>
                <w:rFonts w:ascii="Arial Narrow" w:eastAsia="Calibri" w:hAnsi="Arial Narrow" w:cs="Cordia New"/>
                <w:b/>
                <w:bCs/>
                <w:i/>
                <w:iCs/>
                <w:color w:val="221E1F"/>
                <w:sz w:val="18"/>
                <w:szCs w:val="18"/>
              </w:rPr>
              <w:t xml:space="preserve">Outcome </w:t>
            </w:r>
            <w:r w:rsidR="000D0CA4">
              <w:rPr>
                <w:rFonts w:ascii="Arial Narrow" w:eastAsia="Calibri" w:hAnsi="Arial Narrow" w:cs="Cordia New"/>
                <w:b/>
                <w:bCs/>
                <w:i/>
                <w:iCs/>
                <w:color w:val="221E1F"/>
                <w:sz w:val="18"/>
                <w:szCs w:val="18"/>
              </w:rPr>
              <w:t>3</w:t>
            </w:r>
          </w:p>
          <w:p w:rsidR="00EC42E9" w:rsidRPr="004331F6" w:rsidRDefault="004C6127" w:rsidP="00B037A6">
            <w:pPr>
              <w:spacing w:before="120" w:after="120"/>
              <w:rPr>
                <w:rFonts w:ascii="Arial Narrow" w:hAnsi="Arial Narrow"/>
              </w:rPr>
            </w:pPr>
            <w:r w:rsidRPr="004C6127">
              <w:rPr>
                <w:rFonts w:ascii="Arial Narrow" w:hAnsi="Arial Narrow"/>
                <w:sz w:val="18"/>
                <w:szCs w:val="18"/>
              </w:rPr>
              <w:t>Present information, concepts and ideas in evaluative or persuasive writing on an issue in</w:t>
            </w:r>
            <w:r w:rsidR="004331F6" w:rsidRPr="004331F6">
              <w:rPr>
                <w:rFonts w:ascii="Arial Narrow" w:hAnsi="Arial Narrow"/>
                <w:sz w:val="18"/>
                <w:szCs w:val="18"/>
              </w:rPr>
              <w:t xml:space="preserve"> </w:t>
            </w:r>
            <w:r w:rsidR="00B037A6">
              <w:rPr>
                <w:rFonts w:ascii="Arial Narrow" w:hAnsi="Arial Narrow" w:cstheme="minorHAnsi"/>
                <w:sz w:val="18"/>
                <w:szCs w:val="18"/>
              </w:rPr>
              <w:t>French</w:t>
            </w:r>
            <w:bookmarkStart w:id="0" w:name="_GoBack"/>
            <w:bookmarkEnd w:id="0"/>
            <w:r w:rsidR="00702A61" w:rsidRPr="004331F6">
              <w:rPr>
                <w:rFonts w:ascii="Arial Narrow" w:hAnsi="Arial Narrow" w:cstheme="minorHAnsi"/>
                <w:sz w:val="18"/>
                <w:szCs w:val="18"/>
              </w:rPr>
              <w:t>.</w:t>
            </w:r>
          </w:p>
        </w:tc>
        <w:tc>
          <w:tcPr>
            <w:tcW w:w="12836" w:type="dxa"/>
            <w:gridSpan w:val="5"/>
            <w:shd w:val="clear" w:color="auto" w:fill="DCE4F0" w:themeFill="accent6" w:themeFillTint="33"/>
            <w:vAlign w:val="center"/>
          </w:tcPr>
          <w:p w:rsidR="00EC42E9" w:rsidRPr="00EC42E9" w:rsidRDefault="00EC42E9" w:rsidP="007C3D7A">
            <w:pPr>
              <w:spacing w:before="120" w:after="120"/>
              <w:jc w:val="center"/>
              <w:rPr>
                <w:rFonts w:ascii="Arial Narrow" w:hAnsi="Arial Narrow"/>
                <w:sz w:val="20"/>
                <w:szCs w:val="20"/>
              </w:rPr>
            </w:pPr>
            <w:r w:rsidRPr="007C3D7A">
              <w:rPr>
                <w:rFonts w:ascii="Arial Narrow" w:eastAsia="Calibri" w:hAnsi="Arial Narrow"/>
                <w:b/>
                <w:sz w:val="20"/>
                <w:szCs w:val="20"/>
                <w:lang w:val="en-AU"/>
              </w:rPr>
              <w:t>DESCRIPTOR: typical performance in each range</w:t>
            </w:r>
          </w:p>
        </w:tc>
      </w:tr>
      <w:tr w:rsidR="00EC42E9" w:rsidRPr="00497336" w:rsidTr="00D91EFE">
        <w:trPr>
          <w:trHeight w:val="170"/>
        </w:trPr>
        <w:tc>
          <w:tcPr>
            <w:tcW w:w="2543" w:type="dxa"/>
            <w:vMerge/>
            <w:vAlign w:val="center"/>
          </w:tcPr>
          <w:p w:rsidR="00EC42E9" w:rsidRPr="00497336" w:rsidRDefault="00EC42E9" w:rsidP="007C3D7A">
            <w:pPr>
              <w:spacing w:before="120" w:after="120"/>
              <w:rPr>
                <w:rFonts w:ascii="Arial Narrow" w:hAnsi="Arial Narrow"/>
              </w:rPr>
            </w:pPr>
          </w:p>
        </w:tc>
        <w:tc>
          <w:tcPr>
            <w:tcW w:w="2551" w:type="dxa"/>
            <w:vAlign w:val="center"/>
          </w:tcPr>
          <w:p w:rsidR="00EC42E9" w:rsidRPr="00497336" w:rsidRDefault="00EC42E9" w:rsidP="007C3D7A">
            <w:pPr>
              <w:spacing w:before="120" w:after="120"/>
              <w:jc w:val="center"/>
              <w:rPr>
                <w:rFonts w:ascii="Arial Narrow" w:hAnsi="Arial Narrow"/>
              </w:rPr>
            </w:pPr>
            <w:r w:rsidRPr="00497336">
              <w:rPr>
                <w:rFonts w:ascii="Arial Narrow" w:hAnsi="Arial Narrow" w:cs="Arial"/>
                <w:b/>
                <w:bCs/>
                <w:sz w:val="20"/>
                <w:szCs w:val="20"/>
                <w:lang w:eastAsia="en-AU"/>
              </w:rPr>
              <w:t>Very low</w:t>
            </w:r>
          </w:p>
        </w:tc>
        <w:tc>
          <w:tcPr>
            <w:tcW w:w="2559" w:type="dxa"/>
            <w:vAlign w:val="center"/>
          </w:tcPr>
          <w:p w:rsidR="00EC42E9" w:rsidRPr="00497336" w:rsidRDefault="00EC42E9" w:rsidP="007C3D7A">
            <w:pPr>
              <w:spacing w:before="120" w:after="120"/>
              <w:jc w:val="center"/>
              <w:rPr>
                <w:rFonts w:ascii="Arial Narrow" w:hAnsi="Arial Narrow"/>
              </w:rPr>
            </w:pPr>
            <w:r w:rsidRPr="00497336">
              <w:rPr>
                <w:rFonts w:ascii="Arial Narrow" w:eastAsia="Calibri" w:hAnsi="Arial Narrow" w:cs="Arial"/>
                <w:b/>
                <w:bCs/>
                <w:sz w:val="20"/>
                <w:szCs w:val="20"/>
              </w:rPr>
              <w:t>Low</w:t>
            </w:r>
          </w:p>
        </w:tc>
        <w:tc>
          <w:tcPr>
            <w:tcW w:w="2551" w:type="dxa"/>
            <w:vAlign w:val="center"/>
          </w:tcPr>
          <w:p w:rsidR="00EC42E9" w:rsidRPr="00497336" w:rsidRDefault="00EC42E9" w:rsidP="007C3D7A">
            <w:pPr>
              <w:spacing w:before="120" w:after="120"/>
              <w:jc w:val="center"/>
              <w:rPr>
                <w:rFonts w:ascii="Arial Narrow" w:hAnsi="Arial Narrow"/>
              </w:rPr>
            </w:pPr>
            <w:r w:rsidRPr="00497336">
              <w:rPr>
                <w:rFonts w:ascii="Arial Narrow" w:eastAsia="Calibri" w:hAnsi="Arial Narrow" w:cs="Arial"/>
                <w:b/>
                <w:sz w:val="20"/>
                <w:szCs w:val="20"/>
              </w:rPr>
              <w:t>Medium</w:t>
            </w:r>
          </w:p>
        </w:tc>
        <w:tc>
          <w:tcPr>
            <w:tcW w:w="2608" w:type="dxa"/>
            <w:vAlign w:val="center"/>
          </w:tcPr>
          <w:p w:rsidR="00EC42E9" w:rsidRPr="00497336" w:rsidRDefault="00EC42E9" w:rsidP="007C3D7A">
            <w:pPr>
              <w:spacing w:before="120" w:after="120"/>
              <w:jc w:val="center"/>
              <w:rPr>
                <w:rFonts w:ascii="Arial Narrow" w:hAnsi="Arial Narrow"/>
              </w:rPr>
            </w:pPr>
            <w:r w:rsidRPr="00497336">
              <w:rPr>
                <w:rFonts w:ascii="Arial Narrow" w:eastAsia="Calibri" w:hAnsi="Arial Narrow" w:cs="Arial"/>
                <w:b/>
                <w:bCs/>
                <w:sz w:val="20"/>
                <w:szCs w:val="20"/>
              </w:rPr>
              <w:t>High</w:t>
            </w:r>
          </w:p>
        </w:tc>
        <w:tc>
          <w:tcPr>
            <w:tcW w:w="2567" w:type="dxa"/>
            <w:vAlign w:val="center"/>
          </w:tcPr>
          <w:p w:rsidR="00EC42E9" w:rsidRPr="00497336" w:rsidRDefault="00EC42E9" w:rsidP="007C3D7A">
            <w:pPr>
              <w:spacing w:before="120" w:after="120"/>
              <w:jc w:val="center"/>
              <w:rPr>
                <w:rFonts w:ascii="Arial Narrow" w:hAnsi="Arial Narrow"/>
              </w:rPr>
            </w:pPr>
            <w:r w:rsidRPr="00497336">
              <w:rPr>
                <w:rFonts w:ascii="Arial Narrow" w:eastAsia="Calibri" w:hAnsi="Arial Narrow" w:cs="Arial"/>
                <w:b/>
                <w:sz w:val="20"/>
                <w:szCs w:val="20"/>
              </w:rPr>
              <w:t>Very high</w:t>
            </w:r>
          </w:p>
        </w:tc>
      </w:tr>
      <w:tr w:rsidR="004C6127" w:rsidTr="00D91EFE">
        <w:tc>
          <w:tcPr>
            <w:tcW w:w="2543" w:type="dxa"/>
            <w:vMerge/>
            <w:vAlign w:val="center"/>
          </w:tcPr>
          <w:p w:rsidR="004C6127" w:rsidRDefault="004C6127" w:rsidP="004C6127"/>
        </w:tc>
        <w:tc>
          <w:tcPr>
            <w:tcW w:w="2551" w:type="dxa"/>
          </w:tcPr>
          <w:p w:rsidR="004C6127" w:rsidRPr="004C6127" w:rsidRDefault="004C6127" w:rsidP="004C6127">
            <w:pPr>
              <w:spacing w:before="40"/>
              <w:rPr>
                <w:rFonts w:ascii="Arial Narrow" w:hAnsi="Arial Narrow"/>
                <w:sz w:val="16"/>
                <w:szCs w:val="16"/>
              </w:rPr>
            </w:pPr>
            <w:r w:rsidRPr="004C6127">
              <w:rPr>
                <w:rFonts w:ascii="Arial Narrow" w:hAnsi="Arial Narrow"/>
                <w:sz w:val="16"/>
                <w:szCs w:val="16"/>
              </w:rPr>
              <w:t>Presents a very limited range of information, concepts and ideas on an issue associated with a subtopic and its cultural implications, some of which may not be relevant.</w:t>
            </w:r>
          </w:p>
          <w:p w:rsidR="004C6127" w:rsidRPr="004C6127" w:rsidRDefault="004C6127" w:rsidP="004C6127">
            <w:pPr>
              <w:spacing w:before="120"/>
              <w:rPr>
                <w:rFonts w:ascii="Arial Narrow" w:hAnsi="Arial Narrow"/>
                <w:sz w:val="16"/>
                <w:szCs w:val="16"/>
              </w:rPr>
            </w:pPr>
            <w:r w:rsidRPr="004C6127">
              <w:rPr>
                <w:rFonts w:ascii="Arial Narrow" w:hAnsi="Arial Narrow"/>
                <w:sz w:val="16"/>
                <w:szCs w:val="16"/>
              </w:rPr>
              <w:t xml:space="preserve">Very limited </w:t>
            </w:r>
            <w:r w:rsidRPr="004C6127">
              <w:rPr>
                <w:rFonts w:ascii="Arial Narrow" w:hAnsi="Arial Narrow"/>
                <w:b/>
                <w:i/>
                <w:sz w:val="16"/>
                <w:szCs w:val="16"/>
              </w:rPr>
              <w:t>Evaluative writing</w:t>
            </w:r>
            <w:r w:rsidRPr="004C6127">
              <w:rPr>
                <w:rFonts w:ascii="Arial Narrow" w:hAnsi="Arial Narrow"/>
                <w:sz w:val="16"/>
                <w:szCs w:val="16"/>
              </w:rPr>
              <w:t xml:space="preserve"> techniques are evident.</w:t>
            </w:r>
          </w:p>
          <w:p w:rsidR="004C6127" w:rsidRPr="004C6127" w:rsidRDefault="004C6127" w:rsidP="004C6127">
            <w:pPr>
              <w:rPr>
                <w:rFonts w:ascii="Arial Narrow" w:hAnsi="Arial Narrow"/>
                <w:sz w:val="16"/>
                <w:szCs w:val="16"/>
              </w:rPr>
            </w:pPr>
            <w:r w:rsidRPr="004C6127">
              <w:rPr>
                <w:rFonts w:ascii="Arial Narrow" w:hAnsi="Arial Narrow"/>
                <w:sz w:val="16"/>
                <w:szCs w:val="16"/>
              </w:rPr>
              <w:t xml:space="preserve">Or </w:t>
            </w:r>
          </w:p>
          <w:p w:rsidR="004C6127" w:rsidRPr="004C6127" w:rsidRDefault="004C6127" w:rsidP="004C6127">
            <w:pPr>
              <w:rPr>
                <w:rFonts w:ascii="Arial Narrow" w:hAnsi="Arial Narrow"/>
                <w:sz w:val="16"/>
                <w:szCs w:val="16"/>
              </w:rPr>
            </w:pPr>
            <w:r w:rsidRPr="004C6127">
              <w:rPr>
                <w:rFonts w:ascii="Arial Narrow" w:hAnsi="Arial Narrow"/>
                <w:sz w:val="16"/>
                <w:szCs w:val="16"/>
              </w:rPr>
              <w:t>Very limited</w:t>
            </w:r>
            <w:r w:rsidRPr="004C6127">
              <w:rPr>
                <w:rFonts w:ascii="Arial Narrow" w:hAnsi="Arial Narrow"/>
                <w:b/>
                <w:i/>
                <w:sz w:val="16"/>
                <w:szCs w:val="16"/>
              </w:rPr>
              <w:t xml:space="preserve"> Persuasive writing</w:t>
            </w:r>
            <w:r w:rsidRPr="004C6127">
              <w:rPr>
                <w:rFonts w:ascii="Arial Narrow" w:hAnsi="Arial Narrow"/>
                <w:sz w:val="16"/>
                <w:szCs w:val="16"/>
              </w:rPr>
              <w:t xml:space="preserve"> strategies are evident.</w:t>
            </w:r>
          </w:p>
        </w:tc>
        <w:tc>
          <w:tcPr>
            <w:tcW w:w="2559" w:type="dxa"/>
          </w:tcPr>
          <w:p w:rsidR="004C6127" w:rsidRPr="004C6127" w:rsidRDefault="004C6127" w:rsidP="004C6127">
            <w:pPr>
              <w:spacing w:before="40"/>
              <w:rPr>
                <w:rFonts w:ascii="Arial Narrow" w:hAnsi="Arial Narrow"/>
                <w:sz w:val="16"/>
                <w:szCs w:val="16"/>
              </w:rPr>
            </w:pPr>
            <w:r w:rsidRPr="004C6127">
              <w:rPr>
                <w:rFonts w:ascii="Arial Narrow" w:hAnsi="Arial Narrow"/>
                <w:sz w:val="16"/>
                <w:szCs w:val="16"/>
              </w:rPr>
              <w:t xml:space="preserve">Presents a limited range of relevant information, concepts and ideas on an issue associated with a subtopic and its cultural implications. </w:t>
            </w:r>
          </w:p>
          <w:p w:rsidR="004C6127" w:rsidRPr="004C6127" w:rsidRDefault="004C6127" w:rsidP="004C6127">
            <w:pPr>
              <w:spacing w:before="120"/>
              <w:rPr>
                <w:rFonts w:ascii="Arial Narrow" w:hAnsi="Arial Narrow"/>
                <w:sz w:val="16"/>
                <w:szCs w:val="16"/>
              </w:rPr>
            </w:pPr>
            <w:r w:rsidRPr="004C6127">
              <w:rPr>
                <w:rFonts w:ascii="Arial Narrow" w:hAnsi="Arial Narrow"/>
                <w:sz w:val="16"/>
                <w:szCs w:val="16"/>
              </w:rPr>
              <w:t xml:space="preserve">Uses limited </w:t>
            </w:r>
            <w:r w:rsidRPr="004C6127">
              <w:rPr>
                <w:rFonts w:ascii="Arial Narrow" w:hAnsi="Arial Narrow"/>
                <w:b/>
                <w:i/>
                <w:sz w:val="16"/>
                <w:szCs w:val="16"/>
              </w:rPr>
              <w:t>Evaluative writing</w:t>
            </w:r>
            <w:r w:rsidRPr="004C6127">
              <w:rPr>
                <w:rFonts w:ascii="Arial Narrow" w:hAnsi="Arial Narrow"/>
                <w:sz w:val="16"/>
                <w:szCs w:val="16"/>
              </w:rPr>
              <w:t xml:space="preserve"> techniques including identifying some different positions on the issue and identifying some relevant information to compare and draw conclusions.</w:t>
            </w:r>
          </w:p>
          <w:p w:rsidR="004C6127" w:rsidRPr="004C6127" w:rsidRDefault="004C6127" w:rsidP="004C6127">
            <w:pPr>
              <w:rPr>
                <w:rFonts w:ascii="Arial Narrow" w:hAnsi="Arial Narrow"/>
                <w:sz w:val="16"/>
                <w:szCs w:val="16"/>
              </w:rPr>
            </w:pPr>
            <w:r w:rsidRPr="004C6127">
              <w:rPr>
                <w:rFonts w:ascii="Arial Narrow" w:hAnsi="Arial Narrow"/>
                <w:sz w:val="16"/>
                <w:szCs w:val="16"/>
              </w:rPr>
              <w:t xml:space="preserve">Or </w:t>
            </w:r>
          </w:p>
          <w:p w:rsidR="004C6127" w:rsidRPr="004C6127" w:rsidRDefault="004C6127" w:rsidP="004C6127">
            <w:pPr>
              <w:rPr>
                <w:rFonts w:ascii="Arial Narrow" w:hAnsi="Arial Narrow"/>
                <w:sz w:val="16"/>
                <w:szCs w:val="16"/>
              </w:rPr>
            </w:pPr>
            <w:r w:rsidRPr="004C6127">
              <w:rPr>
                <w:rFonts w:ascii="Arial Narrow" w:hAnsi="Arial Narrow"/>
                <w:sz w:val="16"/>
                <w:szCs w:val="16"/>
              </w:rPr>
              <w:t>Uses limited</w:t>
            </w:r>
            <w:r w:rsidRPr="004C6127">
              <w:rPr>
                <w:rFonts w:ascii="Arial Narrow" w:hAnsi="Arial Narrow"/>
                <w:b/>
                <w:i/>
                <w:sz w:val="16"/>
                <w:szCs w:val="16"/>
              </w:rPr>
              <w:t xml:space="preserve"> Persuasive writing</w:t>
            </w:r>
            <w:r w:rsidRPr="004C6127">
              <w:rPr>
                <w:rFonts w:ascii="Arial Narrow" w:hAnsi="Arial Narrow"/>
                <w:sz w:val="16"/>
                <w:szCs w:val="16"/>
              </w:rPr>
              <w:t xml:space="preserve"> strategies including formulating a position on the issue and identifying relevant and compelling information to support it.</w:t>
            </w:r>
          </w:p>
        </w:tc>
        <w:tc>
          <w:tcPr>
            <w:tcW w:w="2551" w:type="dxa"/>
          </w:tcPr>
          <w:p w:rsidR="004C6127" w:rsidRPr="004C6127" w:rsidRDefault="004C6127" w:rsidP="004C6127">
            <w:pPr>
              <w:spacing w:before="40"/>
              <w:rPr>
                <w:rFonts w:ascii="Arial Narrow" w:hAnsi="Arial Narrow"/>
                <w:sz w:val="16"/>
                <w:szCs w:val="16"/>
              </w:rPr>
            </w:pPr>
            <w:r w:rsidRPr="004C6127">
              <w:rPr>
                <w:rFonts w:ascii="Arial Narrow" w:hAnsi="Arial Narrow"/>
                <w:sz w:val="16"/>
                <w:szCs w:val="16"/>
              </w:rPr>
              <w:t xml:space="preserve">Presents a satisfactory range of relevant information, concepts and ideas on an issue associated with a subtopic and its cultural implications. </w:t>
            </w:r>
          </w:p>
          <w:p w:rsidR="004C6127" w:rsidRPr="004C6127" w:rsidRDefault="004C6127" w:rsidP="004C6127">
            <w:pPr>
              <w:spacing w:before="120"/>
              <w:rPr>
                <w:rFonts w:ascii="Arial Narrow" w:hAnsi="Arial Narrow"/>
                <w:sz w:val="16"/>
                <w:szCs w:val="16"/>
              </w:rPr>
            </w:pPr>
            <w:r w:rsidRPr="004C6127">
              <w:rPr>
                <w:rFonts w:ascii="Arial Narrow" w:hAnsi="Arial Narrow"/>
                <w:sz w:val="16"/>
                <w:szCs w:val="16"/>
              </w:rPr>
              <w:t xml:space="preserve">Uses </w:t>
            </w:r>
            <w:r w:rsidRPr="004C6127">
              <w:rPr>
                <w:rFonts w:ascii="Arial Narrow" w:hAnsi="Arial Narrow"/>
                <w:b/>
                <w:i/>
                <w:sz w:val="16"/>
                <w:szCs w:val="16"/>
              </w:rPr>
              <w:t>Evaluative writing</w:t>
            </w:r>
            <w:r w:rsidRPr="004C6127">
              <w:rPr>
                <w:rFonts w:ascii="Arial Narrow" w:hAnsi="Arial Narrow"/>
                <w:sz w:val="16"/>
                <w:szCs w:val="16"/>
              </w:rPr>
              <w:t xml:space="preserve"> techniques to some effect, including identifying different positions on the issue and identifying relevant information to compare and draw conclusions.</w:t>
            </w:r>
          </w:p>
          <w:p w:rsidR="004C6127" w:rsidRPr="004C6127" w:rsidRDefault="004C6127" w:rsidP="004C6127">
            <w:pPr>
              <w:rPr>
                <w:rFonts w:ascii="Arial Narrow" w:hAnsi="Arial Narrow"/>
                <w:sz w:val="16"/>
                <w:szCs w:val="16"/>
              </w:rPr>
            </w:pPr>
            <w:r w:rsidRPr="004C6127">
              <w:rPr>
                <w:rFonts w:ascii="Arial Narrow" w:hAnsi="Arial Narrow"/>
                <w:sz w:val="16"/>
                <w:szCs w:val="16"/>
              </w:rPr>
              <w:t xml:space="preserve">Or </w:t>
            </w:r>
          </w:p>
          <w:p w:rsidR="004C6127" w:rsidRPr="004C6127" w:rsidRDefault="004C6127" w:rsidP="004C6127">
            <w:pPr>
              <w:spacing w:after="40"/>
              <w:rPr>
                <w:rFonts w:ascii="Arial Narrow" w:hAnsi="Arial Narrow"/>
                <w:sz w:val="16"/>
                <w:szCs w:val="16"/>
              </w:rPr>
            </w:pPr>
            <w:r w:rsidRPr="004C6127">
              <w:rPr>
                <w:rFonts w:ascii="Arial Narrow" w:hAnsi="Arial Narrow"/>
                <w:sz w:val="16"/>
                <w:szCs w:val="16"/>
              </w:rPr>
              <w:t xml:space="preserve">Uses </w:t>
            </w:r>
            <w:r w:rsidRPr="004C6127">
              <w:rPr>
                <w:rFonts w:ascii="Arial Narrow" w:hAnsi="Arial Narrow"/>
                <w:b/>
                <w:i/>
                <w:sz w:val="16"/>
                <w:szCs w:val="16"/>
              </w:rPr>
              <w:t>Persuasive writing</w:t>
            </w:r>
            <w:r w:rsidRPr="004C6127">
              <w:rPr>
                <w:rFonts w:ascii="Arial Narrow" w:hAnsi="Arial Narrow"/>
                <w:sz w:val="16"/>
                <w:szCs w:val="16"/>
              </w:rPr>
              <w:t xml:space="preserve"> strategies to some effect, including formulating a position on the issue and identifying relevant and compelling information to support it. </w:t>
            </w:r>
          </w:p>
        </w:tc>
        <w:tc>
          <w:tcPr>
            <w:tcW w:w="2608" w:type="dxa"/>
          </w:tcPr>
          <w:p w:rsidR="004C6127" w:rsidRPr="004C6127" w:rsidRDefault="004C6127" w:rsidP="004C6127">
            <w:pPr>
              <w:spacing w:before="40"/>
              <w:rPr>
                <w:rFonts w:ascii="Arial Narrow" w:hAnsi="Arial Narrow"/>
                <w:sz w:val="16"/>
                <w:szCs w:val="16"/>
              </w:rPr>
            </w:pPr>
            <w:r w:rsidRPr="004C6127">
              <w:rPr>
                <w:rFonts w:ascii="Arial Narrow" w:hAnsi="Arial Narrow"/>
                <w:sz w:val="16"/>
                <w:szCs w:val="16"/>
              </w:rPr>
              <w:t>Presents a broad range of detailed and relevant information, concepts and ideas on an issue associated with a subtopic and its cultural implications.</w:t>
            </w:r>
          </w:p>
          <w:p w:rsidR="004C6127" w:rsidRPr="004C6127" w:rsidRDefault="004C6127" w:rsidP="004C6127">
            <w:pPr>
              <w:spacing w:before="120"/>
              <w:rPr>
                <w:rFonts w:ascii="Arial Narrow" w:hAnsi="Arial Narrow"/>
                <w:sz w:val="16"/>
                <w:szCs w:val="16"/>
              </w:rPr>
            </w:pPr>
            <w:r w:rsidRPr="004C6127">
              <w:rPr>
                <w:rFonts w:ascii="Arial Narrow" w:hAnsi="Arial Narrow"/>
                <w:sz w:val="16"/>
                <w:szCs w:val="16"/>
              </w:rPr>
              <w:t xml:space="preserve">Effective use of </w:t>
            </w:r>
            <w:r w:rsidRPr="004C6127">
              <w:rPr>
                <w:rFonts w:ascii="Arial Narrow" w:hAnsi="Arial Narrow"/>
                <w:b/>
                <w:i/>
                <w:sz w:val="16"/>
                <w:szCs w:val="16"/>
              </w:rPr>
              <w:t>Evaluative writing</w:t>
            </w:r>
            <w:r w:rsidRPr="004C6127">
              <w:rPr>
                <w:rFonts w:ascii="Arial Narrow" w:hAnsi="Arial Narrow"/>
                <w:sz w:val="16"/>
                <w:szCs w:val="16"/>
              </w:rPr>
              <w:t xml:space="preserve"> techniques, including identifying different positions on the issue and identifying relevant information to compare and draw conclusions.</w:t>
            </w:r>
          </w:p>
          <w:p w:rsidR="004C6127" w:rsidRPr="004C6127" w:rsidRDefault="004C6127" w:rsidP="004C6127">
            <w:pPr>
              <w:rPr>
                <w:rFonts w:ascii="Arial Narrow" w:hAnsi="Arial Narrow"/>
                <w:sz w:val="16"/>
                <w:szCs w:val="16"/>
              </w:rPr>
            </w:pPr>
            <w:r w:rsidRPr="004C6127">
              <w:rPr>
                <w:rFonts w:ascii="Arial Narrow" w:hAnsi="Arial Narrow"/>
                <w:sz w:val="16"/>
                <w:szCs w:val="16"/>
              </w:rPr>
              <w:t>Or</w:t>
            </w:r>
          </w:p>
          <w:p w:rsidR="004C6127" w:rsidRPr="004C6127" w:rsidRDefault="004C6127" w:rsidP="004C6127">
            <w:pPr>
              <w:rPr>
                <w:rFonts w:ascii="Arial Narrow" w:hAnsi="Arial Narrow"/>
                <w:sz w:val="16"/>
                <w:szCs w:val="16"/>
              </w:rPr>
            </w:pPr>
            <w:r w:rsidRPr="004C6127">
              <w:rPr>
                <w:rFonts w:ascii="Arial Narrow" w:hAnsi="Arial Narrow"/>
                <w:sz w:val="16"/>
                <w:szCs w:val="16"/>
              </w:rPr>
              <w:t>Effective use of</w:t>
            </w:r>
            <w:r w:rsidRPr="004C6127">
              <w:rPr>
                <w:rFonts w:ascii="Arial Narrow" w:hAnsi="Arial Narrow"/>
                <w:b/>
                <w:i/>
                <w:sz w:val="16"/>
                <w:szCs w:val="16"/>
              </w:rPr>
              <w:t xml:space="preserve"> Persuasive writing</w:t>
            </w:r>
            <w:r w:rsidRPr="004C6127">
              <w:rPr>
                <w:rFonts w:ascii="Arial Narrow" w:hAnsi="Arial Narrow"/>
                <w:sz w:val="16"/>
                <w:szCs w:val="16"/>
              </w:rPr>
              <w:t xml:space="preserve"> strategies, including formulating a position on the issue and identifying relevant and compelling information to support it.</w:t>
            </w:r>
          </w:p>
        </w:tc>
        <w:tc>
          <w:tcPr>
            <w:tcW w:w="2567" w:type="dxa"/>
          </w:tcPr>
          <w:p w:rsidR="004C6127" w:rsidRPr="004C6127" w:rsidRDefault="004C6127" w:rsidP="004C6127">
            <w:pPr>
              <w:spacing w:before="40"/>
              <w:rPr>
                <w:rFonts w:ascii="Arial Narrow" w:hAnsi="Arial Narrow"/>
                <w:sz w:val="16"/>
                <w:szCs w:val="16"/>
              </w:rPr>
            </w:pPr>
            <w:r w:rsidRPr="004C6127">
              <w:rPr>
                <w:rFonts w:ascii="Arial Narrow" w:hAnsi="Arial Narrow"/>
                <w:sz w:val="16"/>
                <w:szCs w:val="16"/>
              </w:rPr>
              <w:t xml:space="preserve">Presents a very broad range of detailed and highly relevant information, concepts and ideas on an issue associated with a subtopic and its cultural implications. </w:t>
            </w:r>
          </w:p>
          <w:p w:rsidR="004C6127" w:rsidRPr="004C6127" w:rsidRDefault="004C6127" w:rsidP="004C6127">
            <w:pPr>
              <w:spacing w:before="120"/>
              <w:rPr>
                <w:rFonts w:ascii="Arial Narrow" w:hAnsi="Arial Narrow"/>
                <w:sz w:val="16"/>
                <w:szCs w:val="16"/>
              </w:rPr>
            </w:pPr>
            <w:r w:rsidRPr="004C6127">
              <w:rPr>
                <w:rFonts w:ascii="Arial Narrow" w:hAnsi="Arial Narrow"/>
                <w:sz w:val="16"/>
                <w:szCs w:val="16"/>
              </w:rPr>
              <w:t xml:space="preserve">Highly effective use of </w:t>
            </w:r>
            <w:r w:rsidRPr="004C6127">
              <w:rPr>
                <w:rFonts w:ascii="Arial Narrow" w:hAnsi="Arial Narrow"/>
                <w:b/>
                <w:i/>
                <w:sz w:val="16"/>
                <w:szCs w:val="16"/>
              </w:rPr>
              <w:t>Evaluative writing</w:t>
            </w:r>
            <w:r w:rsidRPr="004C6127">
              <w:rPr>
                <w:rFonts w:ascii="Arial Narrow" w:hAnsi="Arial Narrow"/>
                <w:sz w:val="16"/>
                <w:szCs w:val="16"/>
              </w:rPr>
              <w:t xml:space="preserve"> techniques, including identifying different positions on the issue and identifying relevant information to compare and draw conclusions.</w:t>
            </w:r>
          </w:p>
          <w:p w:rsidR="004C6127" w:rsidRPr="004C6127" w:rsidRDefault="004C6127" w:rsidP="004C6127">
            <w:pPr>
              <w:rPr>
                <w:rFonts w:ascii="Arial Narrow" w:hAnsi="Arial Narrow"/>
                <w:sz w:val="16"/>
                <w:szCs w:val="16"/>
              </w:rPr>
            </w:pPr>
            <w:r w:rsidRPr="004C6127">
              <w:rPr>
                <w:rFonts w:ascii="Arial Narrow" w:hAnsi="Arial Narrow"/>
                <w:sz w:val="16"/>
                <w:szCs w:val="16"/>
              </w:rPr>
              <w:t xml:space="preserve">Or </w:t>
            </w:r>
          </w:p>
          <w:p w:rsidR="004C6127" w:rsidRPr="004C6127" w:rsidRDefault="004C6127" w:rsidP="004C6127">
            <w:pPr>
              <w:spacing w:after="40"/>
              <w:rPr>
                <w:rFonts w:ascii="Arial Narrow" w:hAnsi="Arial Narrow"/>
                <w:sz w:val="16"/>
                <w:szCs w:val="16"/>
              </w:rPr>
            </w:pPr>
            <w:r w:rsidRPr="004C6127">
              <w:rPr>
                <w:rFonts w:ascii="Arial Narrow" w:hAnsi="Arial Narrow"/>
                <w:sz w:val="16"/>
                <w:szCs w:val="16"/>
              </w:rPr>
              <w:t>Highly effective use of</w:t>
            </w:r>
            <w:r w:rsidRPr="004C6127">
              <w:rPr>
                <w:rFonts w:ascii="Arial Narrow" w:hAnsi="Arial Narrow"/>
                <w:b/>
                <w:i/>
                <w:sz w:val="16"/>
                <w:szCs w:val="16"/>
              </w:rPr>
              <w:t xml:space="preserve"> Persuasive writing</w:t>
            </w:r>
            <w:r w:rsidRPr="004C6127">
              <w:rPr>
                <w:rFonts w:ascii="Arial Narrow" w:hAnsi="Arial Narrow"/>
                <w:sz w:val="16"/>
                <w:szCs w:val="16"/>
              </w:rPr>
              <w:t xml:space="preserve"> strategies, including formulating a position on the issue and identifying relevant and compelling information to support it.</w:t>
            </w:r>
          </w:p>
        </w:tc>
      </w:tr>
      <w:tr w:rsidR="004C6127" w:rsidTr="00D91EFE">
        <w:tc>
          <w:tcPr>
            <w:tcW w:w="2543" w:type="dxa"/>
            <w:vMerge/>
          </w:tcPr>
          <w:p w:rsidR="004C6127" w:rsidRDefault="004C6127" w:rsidP="004C6127"/>
        </w:tc>
        <w:tc>
          <w:tcPr>
            <w:tcW w:w="2551" w:type="dxa"/>
          </w:tcPr>
          <w:p w:rsidR="004C6127" w:rsidRPr="004C6127" w:rsidRDefault="004C6127" w:rsidP="004C6127">
            <w:pPr>
              <w:spacing w:before="40" w:after="40"/>
              <w:rPr>
                <w:rFonts w:ascii="Arial Narrow" w:hAnsi="Arial Narrow"/>
                <w:sz w:val="16"/>
                <w:szCs w:val="16"/>
              </w:rPr>
            </w:pPr>
            <w:r w:rsidRPr="004C6127">
              <w:rPr>
                <w:rFonts w:ascii="Arial Narrow" w:hAnsi="Arial Narrow"/>
                <w:sz w:val="16"/>
                <w:szCs w:val="16"/>
              </w:rPr>
              <w:t>Uses a very narrow range of language (including spelling, grammar and punctuation and where relevant, script) with very limited accuracy. The language lacks clarity and uses very few writing conventions suited to the audience and purpose.</w:t>
            </w:r>
          </w:p>
        </w:tc>
        <w:tc>
          <w:tcPr>
            <w:tcW w:w="2559" w:type="dxa"/>
          </w:tcPr>
          <w:p w:rsidR="004C6127" w:rsidRPr="004C6127" w:rsidRDefault="004C6127" w:rsidP="004C6127">
            <w:pPr>
              <w:spacing w:before="40" w:after="40"/>
              <w:rPr>
                <w:rFonts w:ascii="Arial Narrow" w:hAnsi="Arial Narrow"/>
                <w:sz w:val="16"/>
                <w:szCs w:val="16"/>
              </w:rPr>
            </w:pPr>
            <w:r w:rsidRPr="004C6127">
              <w:rPr>
                <w:rFonts w:ascii="Arial Narrow" w:hAnsi="Arial Narrow"/>
                <w:sz w:val="16"/>
                <w:szCs w:val="16"/>
              </w:rPr>
              <w:t>Uses a narrow range of language appropriately (including spelling, grammar and punctuation and where relevant, script) with limited accuracy and clarity.  Demonstrates some writing conventions suited to the audience and purpose.</w:t>
            </w:r>
          </w:p>
        </w:tc>
        <w:tc>
          <w:tcPr>
            <w:tcW w:w="2551" w:type="dxa"/>
          </w:tcPr>
          <w:p w:rsidR="004C6127" w:rsidRPr="004C6127" w:rsidRDefault="004C6127" w:rsidP="004C6127">
            <w:pPr>
              <w:spacing w:before="40" w:after="40"/>
              <w:rPr>
                <w:rFonts w:ascii="Arial Narrow" w:hAnsi="Arial Narrow"/>
                <w:sz w:val="16"/>
                <w:szCs w:val="16"/>
              </w:rPr>
            </w:pPr>
            <w:r w:rsidRPr="004C6127">
              <w:rPr>
                <w:rFonts w:ascii="Arial Narrow" w:hAnsi="Arial Narrow"/>
                <w:sz w:val="16"/>
                <w:szCs w:val="16"/>
              </w:rPr>
              <w:t>Uses language appropriately (including spelling, grammar and punctuation and where relevant, script) with a satisfactory level of accuracy and clarity. Demonstrates sound writing conventions suited to the audience and purpose.</w:t>
            </w:r>
          </w:p>
        </w:tc>
        <w:tc>
          <w:tcPr>
            <w:tcW w:w="2608" w:type="dxa"/>
          </w:tcPr>
          <w:p w:rsidR="004C6127" w:rsidRPr="004C6127" w:rsidRDefault="004C6127" w:rsidP="004C6127">
            <w:pPr>
              <w:spacing w:before="40" w:after="40"/>
              <w:rPr>
                <w:rFonts w:ascii="Arial Narrow" w:hAnsi="Arial Narrow"/>
                <w:sz w:val="16"/>
                <w:szCs w:val="16"/>
              </w:rPr>
            </w:pPr>
            <w:r w:rsidRPr="004C6127">
              <w:rPr>
                <w:rFonts w:ascii="Arial Narrow" w:hAnsi="Arial Narrow"/>
                <w:sz w:val="16"/>
                <w:szCs w:val="16"/>
              </w:rPr>
              <w:t>Uses a variety of language appropriately (including spelling, grammar and punctuation and where relevant, script) with a high level of accuracy and clarity.  Demonstrates effective use of writing conventions suited to the audience and purpose.</w:t>
            </w:r>
          </w:p>
        </w:tc>
        <w:tc>
          <w:tcPr>
            <w:tcW w:w="2567" w:type="dxa"/>
          </w:tcPr>
          <w:p w:rsidR="004C6127" w:rsidRPr="004C6127" w:rsidRDefault="004C6127" w:rsidP="004C6127">
            <w:pPr>
              <w:spacing w:before="40" w:after="40"/>
              <w:rPr>
                <w:rFonts w:ascii="Arial Narrow" w:hAnsi="Arial Narrow"/>
                <w:sz w:val="16"/>
                <w:szCs w:val="16"/>
              </w:rPr>
            </w:pPr>
            <w:r w:rsidRPr="004C6127">
              <w:rPr>
                <w:rFonts w:ascii="Arial Narrow" w:hAnsi="Arial Narrow"/>
                <w:sz w:val="16"/>
                <w:szCs w:val="16"/>
              </w:rPr>
              <w:t>Uses a very broad variety of language appropriately (including spelling, grammar and punctuation and where relevant, script) and with a very high level of accuracy and clarity. Demonstrates highly effective use of writing conventions suited to the audience and purpose.</w:t>
            </w:r>
          </w:p>
        </w:tc>
      </w:tr>
      <w:tr w:rsidR="004C6127" w:rsidTr="00D91EFE">
        <w:tc>
          <w:tcPr>
            <w:tcW w:w="2543" w:type="dxa"/>
            <w:vMerge/>
          </w:tcPr>
          <w:p w:rsidR="004C6127" w:rsidRDefault="004C6127" w:rsidP="004C6127"/>
        </w:tc>
        <w:tc>
          <w:tcPr>
            <w:tcW w:w="2551" w:type="dxa"/>
          </w:tcPr>
          <w:p w:rsidR="004C6127" w:rsidRPr="004C6127" w:rsidRDefault="004C6127" w:rsidP="004C6127">
            <w:pPr>
              <w:spacing w:before="40" w:after="40"/>
              <w:rPr>
                <w:rFonts w:ascii="Arial Narrow" w:hAnsi="Arial Narrow"/>
                <w:sz w:val="16"/>
                <w:szCs w:val="16"/>
              </w:rPr>
            </w:pPr>
            <w:r w:rsidRPr="004C6127">
              <w:rPr>
                <w:rFonts w:ascii="Arial Narrow" w:hAnsi="Arial Narrow"/>
                <w:sz w:val="16"/>
                <w:szCs w:val="16"/>
              </w:rPr>
              <w:t>Ideas are disjointed with minimal sequence in the writing and for the text type. Includes a very limited use of an introduction, body and conclusion.</w:t>
            </w:r>
          </w:p>
        </w:tc>
        <w:tc>
          <w:tcPr>
            <w:tcW w:w="2559" w:type="dxa"/>
          </w:tcPr>
          <w:p w:rsidR="004C6127" w:rsidRPr="004C6127" w:rsidRDefault="004C6127" w:rsidP="004C6127">
            <w:pPr>
              <w:spacing w:before="40" w:after="40"/>
              <w:rPr>
                <w:rFonts w:ascii="Arial Narrow" w:hAnsi="Arial Narrow"/>
                <w:sz w:val="16"/>
                <w:szCs w:val="16"/>
              </w:rPr>
            </w:pPr>
            <w:r w:rsidRPr="004C6127">
              <w:rPr>
                <w:rFonts w:ascii="Arial Narrow" w:hAnsi="Arial Narrow"/>
                <w:sz w:val="16"/>
                <w:szCs w:val="16"/>
              </w:rPr>
              <w:t xml:space="preserve">Some of the ideas are sequenced and </w:t>
            </w:r>
            <w:proofErr w:type="spellStart"/>
            <w:r w:rsidRPr="004C6127">
              <w:rPr>
                <w:rFonts w:ascii="Arial Narrow" w:hAnsi="Arial Narrow"/>
                <w:sz w:val="16"/>
                <w:szCs w:val="16"/>
              </w:rPr>
              <w:t>organised</w:t>
            </w:r>
            <w:proofErr w:type="spellEnd"/>
            <w:r w:rsidRPr="004C6127">
              <w:rPr>
                <w:rFonts w:ascii="Arial Narrow" w:hAnsi="Arial Narrow"/>
                <w:sz w:val="16"/>
                <w:szCs w:val="16"/>
              </w:rPr>
              <w:t xml:space="preserve"> in in the writing, and for the text type. Includes some use of an introduction, body and conclusion.</w:t>
            </w:r>
          </w:p>
        </w:tc>
        <w:tc>
          <w:tcPr>
            <w:tcW w:w="2551" w:type="dxa"/>
          </w:tcPr>
          <w:p w:rsidR="004C6127" w:rsidRPr="004C6127" w:rsidRDefault="004C6127" w:rsidP="004C6127">
            <w:pPr>
              <w:spacing w:before="40" w:after="40"/>
              <w:rPr>
                <w:rFonts w:ascii="Arial Narrow" w:hAnsi="Arial Narrow"/>
                <w:sz w:val="16"/>
                <w:szCs w:val="16"/>
              </w:rPr>
            </w:pPr>
            <w:r w:rsidRPr="004C6127">
              <w:rPr>
                <w:rFonts w:ascii="Arial Narrow" w:hAnsi="Arial Narrow"/>
                <w:sz w:val="16"/>
                <w:szCs w:val="16"/>
              </w:rPr>
              <w:t xml:space="preserve">Ideas are </w:t>
            </w:r>
            <w:proofErr w:type="spellStart"/>
            <w:r w:rsidRPr="004C6127">
              <w:rPr>
                <w:rFonts w:ascii="Arial Narrow" w:hAnsi="Arial Narrow"/>
                <w:sz w:val="16"/>
                <w:szCs w:val="16"/>
              </w:rPr>
              <w:t>organised</w:t>
            </w:r>
            <w:proofErr w:type="spellEnd"/>
            <w:r w:rsidRPr="004C6127">
              <w:rPr>
                <w:rFonts w:ascii="Arial Narrow" w:hAnsi="Arial Narrow"/>
                <w:sz w:val="16"/>
                <w:szCs w:val="16"/>
              </w:rPr>
              <w:t xml:space="preserve"> and sequenced with some effectiveness within and between paragraphs and in the writing as a whole, and for the text type. Includes a satisfactory use of an introduction, body and conclusion.</w:t>
            </w:r>
          </w:p>
        </w:tc>
        <w:tc>
          <w:tcPr>
            <w:tcW w:w="2608" w:type="dxa"/>
          </w:tcPr>
          <w:p w:rsidR="004C6127" w:rsidRPr="004C6127" w:rsidRDefault="004C6127" w:rsidP="004C6127">
            <w:pPr>
              <w:spacing w:before="40" w:after="40"/>
              <w:rPr>
                <w:rFonts w:ascii="Arial Narrow" w:hAnsi="Arial Narrow"/>
                <w:sz w:val="16"/>
                <w:szCs w:val="16"/>
              </w:rPr>
            </w:pPr>
            <w:r w:rsidRPr="004C6127">
              <w:rPr>
                <w:rFonts w:ascii="Arial Narrow" w:hAnsi="Arial Narrow"/>
                <w:sz w:val="16"/>
                <w:szCs w:val="16"/>
              </w:rPr>
              <w:t xml:space="preserve">Ideas are </w:t>
            </w:r>
            <w:proofErr w:type="spellStart"/>
            <w:r w:rsidRPr="004C6127">
              <w:rPr>
                <w:rFonts w:ascii="Arial Narrow" w:hAnsi="Arial Narrow"/>
                <w:sz w:val="16"/>
                <w:szCs w:val="16"/>
              </w:rPr>
              <w:t>organised</w:t>
            </w:r>
            <w:proofErr w:type="spellEnd"/>
            <w:r w:rsidRPr="004C6127">
              <w:rPr>
                <w:rFonts w:ascii="Arial Narrow" w:hAnsi="Arial Narrow"/>
                <w:sz w:val="16"/>
                <w:szCs w:val="16"/>
              </w:rPr>
              <w:t xml:space="preserve"> and sequenced effectively within and between paragraphs and with cohesiveness in the writing as a whole, and for the text type. Includes an effective use of an introduction, body and conclusion.</w:t>
            </w:r>
          </w:p>
        </w:tc>
        <w:tc>
          <w:tcPr>
            <w:tcW w:w="2567" w:type="dxa"/>
          </w:tcPr>
          <w:p w:rsidR="004C6127" w:rsidRPr="004C6127" w:rsidRDefault="004C6127" w:rsidP="004C6127">
            <w:pPr>
              <w:spacing w:before="40" w:after="40"/>
              <w:rPr>
                <w:rFonts w:ascii="Arial Narrow" w:hAnsi="Arial Narrow"/>
                <w:sz w:val="16"/>
                <w:szCs w:val="16"/>
              </w:rPr>
            </w:pPr>
            <w:r w:rsidRPr="004C6127">
              <w:rPr>
                <w:rFonts w:ascii="Arial Narrow" w:hAnsi="Arial Narrow"/>
                <w:sz w:val="16"/>
                <w:szCs w:val="16"/>
              </w:rPr>
              <w:t xml:space="preserve">Ideas are </w:t>
            </w:r>
            <w:proofErr w:type="spellStart"/>
            <w:r w:rsidRPr="004C6127">
              <w:rPr>
                <w:rFonts w:ascii="Arial Narrow" w:hAnsi="Arial Narrow"/>
                <w:sz w:val="16"/>
                <w:szCs w:val="16"/>
              </w:rPr>
              <w:t>organised</w:t>
            </w:r>
            <w:proofErr w:type="spellEnd"/>
            <w:r w:rsidRPr="004C6127">
              <w:rPr>
                <w:rFonts w:ascii="Arial Narrow" w:hAnsi="Arial Narrow"/>
                <w:sz w:val="16"/>
                <w:szCs w:val="16"/>
              </w:rPr>
              <w:t xml:space="preserve"> and sequenced in a highly effective manner within and between paragraphs, achieving cohesiveness in the writing as a whole, and for the text type. Includes a highly effective use of an introduction, body and conclusion.</w:t>
            </w:r>
          </w:p>
        </w:tc>
      </w:tr>
    </w:tbl>
    <w:p w:rsidR="004C6127" w:rsidRDefault="007C3D7A" w:rsidP="004C6127">
      <w:pPr>
        <w:spacing w:before="80" w:after="120" w:line="240" w:lineRule="auto"/>
        <w:rPr>
          <w:rFonts w:ascii="Arial Narrow" w:hAnsi="Arial Narrow" w:cs="Arial"/>
          <w:sz w:val="18"/>
          <w:szCs w:val="18"/>
        </w:rPr>
      </w:pPr>
      <w:r w:rsidRPr="00702A61">
        <w:rPr>
          <w:rFonts w:ascii="Arial Narrow" w:hAnsi="Arial Narrow" w:cs="Arial"/>
          <w:sz w:val="18"/>
          <w:szCs w:val="18"/>
        </w:rPr>
        <w:t xml:space="preserve">KEY to marking scale based on the Outcome contributing </w:t>
      </w:r>
      <w:r w:rsidR="004331F6">
        <w:rPr>
          <w:rFonts w:ascii="Arial Narrow" w:hAnsi="Arial Narrow" w:cs="Arial"/>
          <w:sz w:val="18"/>
          <w:szCs w:val="18"/>
        </w:rPr>
        <w:t>15</w:t>
      </w:r>
      <w:r w:rsidRPr="00702A61">
        <w:rPr>
          <w:rFonts w:ascii="Arial Narrow" w:hAnsi="Arial Narrow" w:cs="Arial"/>
          <w:sz w:val="18"/>
          <w:szCs w:val="18"/>
        </w:rPr>
        <w:t xml:space="preserve"> marks</w:t>
      </w:r>
    </w:p>
    <w:tbl>
      <w:tblPr>
        <w:tblStyle w:val="TableGrid"/>
        <w:tblW w:w="0" w:type="auto"/>
        <w:tblLook w:val="04A0" w:firstRow="1" w:lastRow="0" w:firstColumn="1" w:lastColumn="0" w:noHBand="0" w:noVBand="1"/>
      </w:tblPr>
      <w:tblGrid>
        <w:gridCol w:w="2062"/>
        <w:gridCol w:w="2063"/>
        <w:gridCol w:w="2063"/>
        <w:gridCol w:w="2063"/>
        <w:gridCol w:w="2063"/>
      </w:tblGrid>
      <w:tr w:rsidR="007C3D7A" w:rsidRPr="00702A61" w:rsidTr="007C3D7A">
        <w:tc>
          <w:tcPr>
            <w:tcW w:w="2062" w:type="dxa"/>
            <w:vAlign w:val="center"/>
          </w:tcPr>
          <w:p w:rsidR="007C3D7A" w:rsidRPr="00702A61" w:rsidRDefault="007C3D7A" w:rsidP="004331F6">
            <w:pPr>
              <w:tabs>
                <w:tab w:val="left" w:pos="2268"/>
                <w:tab w:val="left" w:pos="4536"/>
                <w:tab w:val="left" w:pos="6765"/>
                <w:tab w:val="left" w:pos="9060"/>
              </w:tabs>
              <w:spacing w:before="120" w:after="120"/>
              <w:jc w:val="center"/>
              <w:rPr>
                <w:rFonts w:ascii="Arial Narrow" w:hAnsi="Arial Narrow"/>
                <w:sz w:val="18"/>
                <w:szCs w:val="18"/>
              </w:rPr>
            </w:pPr>
            <w:r w:rsidRPr="00702A61">
              <w:rPr>
                <w:rFonts w:ascii="Arial Narrow" w:hAnsi="Arial Narrow"/>
                <w:sz w:val="18"/>
                <w:szCs w:val="18"/>
              </w:rPr>
              <w:t>Very Low 1–</w:t>
            </w:r>
            <w:r w:rsidR="004331F6">
              <w:rPr>
                <w:rFonts w:ascii="Arial Narrow" w:hAnsi="Arial Narrow"/>
                <w:sz w:val="18"/>
                <w:szCs w:val="18"/>
              </w:rPr>
              <w:t>3</w:t>
            </w:r>
          </w:p>
        </w:tc>
        <w:tc>
          <w:tcPr>
            <w:tcW w:w="2063" w:type="dxa"/>
            <w:vAlign w:val="center"/>
          </w:tcPr>
          <w:p w:rsidR="007C3D7A" w:rsidRPr="00702A61" w:rsidRDefault="007C3D7A" w:rsidP="004331F6">
            <w:pPr>
              <w:tabs>
                <w:tab w:val="left" w:pos="2268"/>
                <w:tab w:val="left" w:pos="4536"/>
                <w:tab w:val="left" w:pos="6765"/>
                <w:tab w:val="left" w:pos="9060"/>
              </w:tabs>
              <w:spacing w:before="120" w:after="120"/>
              <w:jc w:val="center"/>
              <w:rPr>
                <w:rFonts w:ascii="Arial Narrow" w:hAnsi="Arial Narrow"/>
                <w:sz w:val="18"/>
                <w:szCs w:val="18"/>
              </w:rPr>
            </w:pPr>
            <w:r w:rsidRPr="00702A61">
              <w:rPr>
                <w:rFonts w:ascii="Arial Narrow" w:hAnsi="Arial Narrow"/>
                <w:sz w:val="18"/>
                <w:szCs w:val="18"/>
              </w:rPr>
              <w:t xml:space="preserve">Low </w:t>
            </w:r>
            <w:r w:rsidR="004331F6">
              <w:rPr>
                <w:rFonts w:ascii="Arial Narrow" w:hAnsi="Arial Narrow"/>
                <w:sz w:val="18"/>
                <w:szCs w:val="18"/>
              </w:rPr>
              <w:t>4</w:t>
            </w:r>
            <w:r w:rsidRPr="00702A61">
              <w:rPr>
                <w:rFonts w:ascii="Arial Narrow" w:hAnsi="Arial Narrow"/>
                <w:sz w:val="18"/>
                <w:szCs w:val="18"/>
              </w:rPr>
              <w:t>–</w:t>
            </w:r>
            <w:r w:rsidR="004331F6">
              <w:rPr>
                <w:rFonts w:ascii="Arial Narrow" w:hAnsi="Arial Narrow"/>
                <w:sz w:val="18"/>
                <w:szCs w:val="18"/>
              </w:rPr>
              <w:t>6</w:t>
            </w:r>
          </w:p>
        </w:tc>
        <w:tc>
          <w:tcPr>
            <w:tcW w:w="2063" w:type="dxa"/>
            <w:vAlign w:val="center"/>
          </w:tcPr>
          <w:p w:rsidR="007C3D7A" w:rsidRPr="00702A61" w:rsidRDefault="007C3D7A" w:rsidP="004331F6">
            <w:pPr>
              <w:tabs>
                <w:tab w:val="left" w:pos="2268"/>
                <w:tab w:val="left" w:pos="4536"/>
                <w:tab w:val="left" w:pos="6765"/>
                <w:tab w:val="left" w:pos="9060"/>
              </w:tabs>
              <w:spacing w:before="120" w:after="120"/>
              <w:jc w:val="center"/>
              <w:rPr>
                <w:rFonts w:ascii="Arial Narrow" w:hAnsi="Arial Narrow"/>
                <w:sz w:val="18"/>
                <w:szCs w:val="18"/>
              </w:rPr>
            </w:pPr>
            <w:r w:rsidRPr="00702A61">
              <w:rPr>
                <w:rFonts w:ascii="Arial Narrow" w:hAnsi="Arial Narrow"/>
                <w:sz w:val="18"/>
                <w:szCs w:val="18"/>
              </w:rPr>
              <w:t xml:space="preserve">Medium </w:t>
            </w:r>
            <w:r w:rsidR="004331F6">
              <w:rPr>
                <w:rFonts w:ascii="Arial Narrow" w:hAnsi="Arial Narrow"/>
                <w:sz w:val="18"/>
                <w:szCs w:val="18"/>
              </w:rPr>
              <w:t>7</w:t>
            </w:r>
            <w:r w:rsidRPr="00702A61">
              <w:rPr>
                <w:rFonts w:ascii="Arial Narrow" w:hAnsi="Arial Narrow"/>
                <w:sz w:val="18"/>
                <w:szCs w:val="18"/>
              </w:rPr>
              <w:t>–</w:t>
            </w:r>
            <w:r w:rsidR="004331F6">
              <w:rPr>
                <w:rFonts w:ascii="Arial Narrow" w:hAnsi="Arial Narrow"/>
                <w:sz w:val="18"/>
                <w:szCs w:val="18"/>
              </w:rPr>
              <w:t>9</w:t>
            </w:r>
          </w:p>
        </w:tc>
        <w:tc>
          <w:tcPr>
            <w:tcW w:w="2063" w:type="dxa"/>
            <w:vAlign w:val="center"/>
          </w:tcPr>
          <w:p w:rsidR="007C3D7A" w:rsidRPr="00702A61" w:rsidRDefault="007C3D7A" w:rsidP="004331F6">
            <w:pPr>
              <w:tabs>
                <w:tab w:val="left" w:pos="2268"/>
                <w:tab w:val="left" w:pos="4536"/>
                <w:tab w:val="left" w:pos="6765"/>
                <w:tab w:val="left" w:pos="9060"/>
              </w:tabs>
              <w:spacing w:before="120" w:after="120"/>
              <w:jc w:val="center"/>
              <w:rPr>
                <w:rFonts w:ascii="Arial Narrow" w:hAnsi="Arial Narrow"/>
                <w:sz w:val="18"/>
                <w:szCs w:val="18"/>
              </w:rPr>
            </w:pPr>
            <w:r w:rsidRPr="00702A61">
              <w:rPr>
                <w:rFonts w:ascii="Arial Narrow" w:hAnsi="Arial Narrow"/>
                <w:sz w:val="18"/>
                <w:szCs w:val="18"/>
              </w:rPr>
              <w:t xml:space="preserve">High </w:t>
            </w:r>
            <w:r w:rsidR="00702A61" w:rsidRPr="00702A61">
              <w:rPr>
                <w:rFonts w:ascii="Arial Narrow" w:hAnsi="Arial Narrow"/>
                <w:sz w:val="18"/>
                <w:szCs w:val="18"/>
              </w:rPr>
              <w:t>1</w:t>
            </w:r>
            <w:r w:rsidR="004331F6">
              <w:rPr>
                <w:rFonts w:ascii="Arial Narrow" w:hAnsi="Arial Narrow"/>
                <w:sz w:val="18"/>
                <w:szCs w:val="18"/>
              </w:rPr>
              <w:t>0</w:t>
            </w:r>
            <w:r w:rsidRPr="00702A61">
              <w:rPr>
                <w:rFonts w:ascii="Arial Narrow" w:hAnsi="Arial Narrow"/>
                <w:sz w:val="18"/>
                <w:szCs w:val="18"/>
              </w:rPr>
              <w:t>–</w:t>
            </w:r>
            <w:r w:rsidR="00702A61" w:rsidRPr="00702A61">
              <w:rPr>
                <w:rFonts w:ascii="Arial Narrow" w:hAnsi="Arial Narrow"/>
                <w:sz w:val="18"/>
                <w:szCs w:val="18"/>
              </w:rPr>
              <w:t>1</w:t>
            </w:r>
            <w:r w:rsidR="004331F6">
              <w:rPr>
                <w:rFonts w:ascii="Arial Narrow" w:hAnsi="Arial Narrow"/>
                <w:sz w:val="18"/>
                <w:szCs w:val="18"/>
              </w:rPr>
              <w:t>2</w:t>
            </w:r>
          </w:p>
        </w:tc>
        <w:tc>
          <w:tcPr>
            <w:tcW w:w="2063" w:type="dxa"/>
            <w:vAlign w:val="center"/>
          </w:tcPr>
          <w:p w:rsidR="007C3D7A" w:rsidRPr="00702A61" w:rsidRDefault="007C3D7A" w:rsidP="004331F6">
            <w:pPr>
              <w:tabs>
                <w:tab w:val="left" w:pos="2268"/>
                <w:tab w:val="left" w:pos="4536"/>
                <w:tab w:val="left" w:pos="6765"/>
                <w:tab w:val="left" w:pos="9060"/>
              </w:tabs>
              <w:spacing w:before="120" w:after="120"/>
              <w:jc w:val="center"/>
              <w:rPr>
                <w:rFonts w:ascii="Arial Narrow" w:hAnsi="Arial Narrow"/>
                <w:sz w:val="18"/>
                <w:szCs w:val="18"/>
              </w:rPr>
            </w:pPr>
            <w:r w:rsidRPr="00702A61">
              <w:rPr>
                <w:rFonts w:ascii="Arial Narrow" w:hAnsi="Arial Narrow"/>
                <w:sz w:val="18"/>
                <w:szCs w:val="18"/>
              </w:rPr>
              <w:t xml:space="preserve">Very High </w:t>
            </w:r>
            <w:r w:rsidR="00702A61" w:rsidRPr="00702A61">
              <w:rPr>
                <w:rFonts w:ascii="Arial Narrow" w:hAnsi="Arial Narrow"/>
                <w:sz w:val="18"/>
                <w:szCs w:val="18"/>
              </w:rPr>
              <w:t>1</w:t>
            </w:r>
            <w:r w:rsidR="004331F6">
              <w:rPr>
                <w:rFonts w:ascii="Arial Narrow" w:hAnsi="Arial Narrow"/>
                <w:sz w:val="18"/>
                <w:szCs w:val="18"/>
              </w:rPr>
              <w:t>3</w:t>
            </w:r>
            <w:r w:rsidRPr="00702A61">
              <w:rPr>
                <w:rFonts w:ascii="Arial Narrow" w:hAnsi="Arial Narrow"/>
                <w:sz w:val="18"/>
                <w:szCs w:val="18"/>
              </w:rPr>
              <w:t>–</w:t>
            </w:r>
            <w:r w:rsidR="004331F6">
              <w:rPr>
                <w:rFonts w:ascii="Arial Narrow" w:hAnsi="Arial Narrow"/>
                <w:sz w:val="18"/>
                <w:szCs w:val="18"/>
              </w:rPr>
              <w:t>15</w:t>
            </w:r>
          </w:p>
        </w:tc>
      </w:tr>
    </w:tbl>
    <w:p w:rsidR="00EC42E9" w:rsidRPr="004C6127" w:rsidRDefault="00EC42E9" w:rsidP="004C6127">
      <w:pPr>
        <w:spacing w:after="0"/>
        <w:rPr>
          <w:sz w:val="4"/>
          <w:szCs w:val="4"/>
        </w:rPr>
      </w:pPr>
    </w:p>
    <w:sectPr w:rsidR="00EC42E9" w:rsidRPr="004C6127" w:rsidSect="004C6127">
      <w:headerReference w:type="default" r:id="rId8"/>
      <w:footerReference w:type="default" r:id="rId9"/>
      <w:headerReference w:type="first" r:id="rId10"/>
      <w:footerReference w:type="first" r:id="rId11"/>
      <w:type w:val="continuous"/>
      <w:pgSz w:w="16840" w:h="11907" w:orient="landscape" w:code="9"/>
      <w:pgMar w:top="284" w:right="851" w:bottom="284" w:left="851" w:header="28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A61" w:rsidRDefault="00702A61" w:rsidP="00304EA1">
      <w:pPr>
        <w:spacing w:after="0" w:line="240" w:lineRule="auto"/>
      </w:pPr>
      <w:r>
        <w:separator/>
      </w:r>
    </w:p>
  </w:endnote>
  <w:endnote w:type="continuationSeparator" w:id="0">
    <w:p w:rsidR="00702A61" w:rsidRDefault="00702A6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A61" w:rsidRPr="00243F0D" w:rsidRDefault="00702A61" w:rsidP="00D3388E">
    <w:pPr>
      <w:pStyle w:val="VCAAcaptionsandfootnotes"/>
    </w:pPr>
    <w:r>
      <w:rPr>
        <w:color w:val="999999" w:themeColor="accent2"/>
      </w:rPr>
      <w:t xml:space="preserve">© </w:t>
    </w:r>
    <w:hyperlink r:id="rId1" w:history="1">
      <w:r>
        <w:rPr>
          <w:rStyle w:val="Hyperlink"/>
        </w:rPr>
        <w:t>VCAA</w:t>
      </w:r>
    </w:hyperlink>
    <w:r w:rsidRPr="00970580">
      <w:t xml:space="preserve"> </w:t>
    </w:r>
    <w:r>
      <w:t>2016</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4C6127">
      <w:rPr>
        <w:noProof/>
      </w:rPr>
      <w:t>2</w:t>
    </w:r>
    <w:r w:rsidRPr="00B4195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A61" w:rsidRDefault="00702A61" w:rsidP="00D3388E">
    <w:pPr>
      <w:pStyle w:val="VCAAcaptionsandfootnotes"/>
      <w:spacing w:before="520"/>
    </w:pPr>
    <w:r w:rsidRPr="00702A61">
      <w:rPr>
        <w:rFonts w:ascii="Arial Narrow" w:hAnsi="Arial Narrow"/>
      </w:rPr>
      <w:t xml:space="preserve">© </w:t>
    </w:r>
    <w:hyperlink r:id="rId1" w:history="1">
      <w:r w:rsidRPr="00702A61">
        <w:rPr>
          <w:rStyle w:val="Hyperlink"/>
          <w:rFonts w:ascii="Arial Narrow" w:hAnsi="Arial Narrow"/>
        </w:rPr>
        <w:t>VCAA</w:t>
      </w:r>
    </w:hyperlink>
    <w:r w:rsidRPr="00702A61">
      <w:rPr>
        <w:rStyle w:val="Hyperlink"/>
        <w:rFonts w:ascii="Arial Narrow" w:hAnsi="Arial Narrow"/>
      </w:rPr>
      <w:t xml:space="preserve"> </w:t>
    </w:r>
    <w:r w:rsidRPr="00702A61">
      <w:rPr>
        <w:rFonts w:ascii="Arial Narrow" w:hAnsi="Arial Narrow"/>
      </w:rPr>
      <w:t>2019</w:t>
    </w:r>
    <w:r>
      <w:ptab w:relativeTo="margin" w:alignment="right" w:leader="none"/>
    </w:r>
    <w:r>
      <w:rPr>
        <w:noProof/>
        <w:lang w:val="en-AU" w:eastAsia="en-AU"/>
      </w:rPr>
      <w:drawing>
        <wp:inline distT="0" distB="0" distL="0" distR="0" wp14:anchorId="2DC66953" wp14:editId="2FC3706B">
          <wp:extent cx="649225" cy="367734"/>
          <wp:effectExtent l="0" t="0" r="0" b="0"/>
          <wp:docPr id="1" name="Picture 1" descr="State Government of Victoria insignia" title="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V Insignia 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9225" cy="36773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A61" w:rsidRDefault="00702A61" w:rsidP="00304EA1">
      <w:pPr>
        <w:spacing w:after="0" w:line="240" w:lineRule="auto"/>
      </w:pPr>
      <w:r>
        <w:separator/>
      </w:r>
    </w:p>
  </w:footnote>
  <w:footnote w:type="continuationSeparator" w:id="0">
    <w:p w:rsidR="00702A61" w:rsidRDefault="00702A6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9999" w:themeColor="accent2"/>
      </w:rPr>
      <w:alias w:val="Title"/>
      <w:tag w:val=""/>
      <w:id w:val="-2029327038"/>
      <w:placeholder>
        <w:docPart w:val="E553F074911B417092379D9907A55E77"/>
      </w:placeholder>
      <w:dataBinding w:prefixMappings="xmlns:ns0='http://purl.org/dc/elements/1.1/' xmlns:ns1='http://schemas.openxmlformats.org/package/2006/metadata/core-properties' " w:xpath="/ns1:coreProperties[1]/ns0:title[1]" w:storeItemID="{6C3C8BC8-F283-45AE-878A-BAB7291924A1}"/>
      <w:text/>
    </w:sdtPr>
    <w:sdtEndPr/>
    <w:sdtContent>
      <w:p w:rsidR="00702A61" w:rsidRPr="00D86DE4" w:rsidRDefault="00B037A6" w:rsidP="00D86DE4">
        <w:pPr>
          <w:pStyle w:val="VCAAcaptionsandfootnotes"/>
          <w:rPr>
            <w:color w:val="999999" w:themeColor="accent2"/>
          </w:rPr>
        </w:pPr>
        <w:r>
          <w:rPr>
            <w:color w:val="999999" w:themeColor="accent2"/>
          </w:rPr>
          <w:t>VCE French: Performance Descriptors Unit 4 Outcome 3</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A61" w:rsidRPr="009370BC" w:rsidRDefault="00702A61" w:rsidP="00D3388E">
    <w:pPr>
      <w:spacing w:after="0"/>
    </w:pPr>
    <w:r>
      <w:ptab w:relativeTo="margin" w:alignment="right" w:leader="none"/>
    </w:r>
    <w:r>
      <w:rPr>
        <w:noProof/>
        <w:lang w:val="en-AU" w:eastAsia="en-AU"/>
      </w:rPr>
      <w:drawing>
        <wp:inline distT="0" distB="0" distL="0" distR="0" wp14:anchorId="64E35CB7" wp14:editId="0168D52A">
          <wp:extent cx="2160000" cy="408374"/>
          <wp:effectExtent l="0" t="0" r="0" b="0"/>
          <wp:docPr id="2" name="Picture 2" descr="The logo and registered trademark of Victorian Curriculum and Assessment Authority logo" title="Victorian Curriculum and Assessment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a_logo_rgb_for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083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2E9"/>
    <w:rsid w:val="00027228"/>
    <w:rsid w:val="0005780E"/>
    <w:rsid w:val="00057B41"/>
    <w:rsid w:val="000A71F7"/>
    <w:rsid w:val="000D0CA4"/>
    <w:rsid w:val="000F09E4"/>
    <w:rsid w:val="000F16FD"/>
    <w:rsid w:val="00164D7A"/>
    <w:rsid w:val="00180973"/>
    <w:rsid w:val="001C5A13"/>
    <w:rsid w:val="001E5ED4"/>
    <w:rsid w:val="002233AF"/>
    <w:rsid w:val="002279BA"/>
    <w:rsid w:val="002329F3"/>
    <w:rsid w:val="00243F0D"/>
    <w:rsid w:val="002647BB"/>
    <w:rsid w:val="002754C1"/>
    <w:rsid w:val="002841C8"/>
    <w:rsid w:val="0028516B"/>
    <w:rsid w:val="002C6F90"/>
    <w:rsid w:val="00302FB8"/>
    <w:rsid w:val="00304EA1"/>
    <w:rsid w:val="00314D81"/>
    <w:rsid w:val="00322FC6"/>
    <w:rsid w:val="00372723"/>
    <w:rsid w:val="00391986"/>
    <w:rsid w:val="00400A2A"/>
    <w:rsid w:val="00416B45"/>
    <w:rsid w:val="00417AA3"/>
    <w:rsid w:val="004331F6"/>
    <w:rsid w:val="00440B32"/>
    <w:rsid w:val="0046078D"/>
    <w:rsid w:val="004A2ED8"/>
    <w:rsid w:val="004C6127"/>
    <w:rsid w:val="004F5BDA"/>
    <w:rsid w:val="0051631E"/>
    <w:rsid w:val="00536E80"/>
    <w:rsid w:val="00566029"/>
    <w:rsid w:val="005923CB"/>
    <w:rsid w:val="005B391B"/>
    <w:rsid w:val="005B442F"/>
    <w:rsid w:val="005D3D78"/>
    <w:rsid w:val="005E2EF0"/>
    <w:rsid w:val="005F59FF"/>
    <w:rsid w:val="00656B26"/>
    <w:rsid w:val="00693FFD"/>
    <w:rsid w:val="006D2159"/>
    <w:rsid w:val="006F787C"/>
    <w:rsid w:val="00702636"/>
    <w:rsid w:val="00702A61"/>
    <w:rsid w:val="00724507"/>
    <w:rsid w:val="00742306"/>
    <w:rsid w:val="00751217"/>
    <w:rsid w:val="0076106A"/>
    <w:rsid w:val="00773E6C"/>
    <w:rsid w:val="007B186E"/>
    <w:rsid w:val="007C3D7A"/>
    <w:rsid w:val="00813C37"/>
    <w:rsid w:val="008154B5"/>
    <w:rsid w:val="00823962"/>
    <w:rsid w:val="00852719"/>
    <w:rsid w:val="00860115"/>
    <w:rsid w:val="0088783C"/>
    <w:rsid w:val="008E619B"/>
    <w:rsid w:val="008F72A2"/>
    <w:rsid w:val="009370BC"/>
    <w:rsid w:val="0098739B"/>
    <w:rsid w:val="009B280B"/>
    <w:rsid w:val="00A17661"/>
    <w:rsid w:val="00A24B2D"/>
    <w:rsid w:val="00A30AF1"/>
    <w:rsid w:val="00A40966"/>
    <w:rsid w:val="00A51560"/>
    <w:rsid w:val="00A921E0"/>
    <w:rsid w:val="00B037A6"/>
    <w:rsid w:val="00B0738F"/>
    <w:rsid w:val="00B26601"/>
    <w:rsid w:val="00B31AD1"/>
    <w:rsid w:val="00B41951"/>
    <w:rsid w:val="00B53229"/>
    <w:rsid w:val="00B62480"/>
    <w:rsid w:val="00B81B70"/>
    <w:rsid w:val="00BD0724"/>
    <w:rsid w:val="00BE1A80"/>
    <w:rsid w:val="00BE5521"/>
    <w:rsid w:val="00C53263"/>
    <w:rsid w:val="00C75F1D"/>
    <w:rsid w:val="00C94A8B"/>
    <w:rsid w:val="00CC1EDB"/>
    <w:rsid w:val="00CC4094"/>
    <w:rsid w:val="00D3388E"/>
    <w:rsid w:val="00D338E4"/>
    <w:rsid w:val="00D51947"/>
    <w:rsid w:val="00D532F0"/>
    <w:rsid w:val="00D77413"/>
    <w:rsid w:val="00D82759"/>
    <w:rsid w:val="00D86DE4"/>
    <w:rsid w:val="00D91EFE"/>
    <w:rsid w:val="00DC21C3"/>
    <w:rsid w:val="00DC6D05"/>
    <w:rsid w:val="00E23F1D"/>
    <w:rsid w:val="00E36361"/>
    <w:rsid w:val="00E4389C"/>
    <w:rsid w:val="00E55AE9"/>
    <w:rsid w:val="00EC42E9"/>
    <w:rsid w:val="00ED288F"/>
    <w:rsid w:val="00F40D53"/>
    <w:rsid w:val="00F4525C"/>
    <w:rsid w:val="00FC5E79"/>
    <w:rsid w:val="00FD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BF44843"/>
  <w15:docId w15:val="{34AF4190-19C8-453A-87A3-42D5D54E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C3D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CC4094"/>
    <w:pPr>
      <w:spacing w:before="600" w:after="600" w:line="560" w:lineRule="exact"/>
      <w:outlineLvl w:val="0"/>
    </w:pPr>
    <w:rPr>
      <w:noProof/>
      <w:color w:val="0099E3" w:themeColor="accent1"/>
      <w:sz w:val="48"/>
      <w:szCs w:val="48"/>
      <w:lang w:val="en-AU" w:eastAsia="en-AU"/>
    </w:rPr>
  </w:style>
  <w:style w:type="paragraph" w:customStyle="1" w:styleId="VCAAHeading1">
    <w:name w:val="VCAA Heading 1"/>
    <w:qFormat/>
    <w:rsid w:val="00CC4094"/>
    <w:pPr>
      <w:spacing w:before="360"/>
      <w:outlineLvl w:val="1"/>
    </w:pPr>
    <w:rPr>
      <w:rFonts w:ascii="Arial" w:hAnsi="Arial" w:cs="Arial"/>
      <w:b/>
      <w:color w:val="000000" w:themeColor="text1"/>
      <w:sz w:val="40"/>
      <w:szCs w:val="40"/>
    </w:rPr>
  </w:style>
  <w:style w:type="paragraph" w:customStyle="1" w:styleId="VCAAHeading2">
    <w:name w:val="VCAA Heading 2"/>
    <w:basedOn w:val="VCAAHeading1"/>
    <w:qFormat/>
    <w:rsid w:val="00CC4094"/>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D3388E"/>
    <w:pPr>
      <w:spacing w:before="280" w:after="140"/>
      <w:outlineLvl w:val="3"/>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BE1A80"/>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BE1A80"/>
    <w:pPr>
      <w:numPr>
        <w:numId w:val="2"/>
      </w:numPr>
      <w:ind w:left="850" w:hanging="425"/>
    </w:pPr>
  </w:style>
  <w:style w:type="paragraph" w:customStyle="1" w:styleId="VCAAnumbers">
    <w:name w:val="VCAA numbers"/>
    <w:basedOn w:val="VCAAbullet"/>
    <w:qFormat/>
    <w:rsid w:val="00BE1A80"/>
    <w:pPr>
      <w:numPr>
        <w:numId w:val="3"/>
      </w:numPr>
      <w:ind w:left="425" w:hanging="425"/>
    </w:pPr>
    <w:rPr>
      <w:lang w:val="en-US"/>
    </w:rPr>
  </w:style>
  <w:style w:type="paragraph" w:customStyle="1" w:styleId="VCAAtablecondensedbullet">
    <w:name w:val="VCAA table condensed bullet"/>
    <w:basedOn w:val="Normal"/>
    <w:qFormat/>
    <w:rsid w:val="00BE1A80"/>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CC4094"/>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CC4094"/>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BE1A80"/>
    <w:pPr>
      <w:numPr>
        <w:numId w:val="5"/>
      </w:numPr>
      <w:ind w:left="850" w:hanging="425"/>
    </w:pPr>
    <w:rPr>
      <w:color w:val="000000" w:themeColor="text1"/>
    </w:rPr>
  </w:style>
  <w:style w:type="table" w:customStyle="1" w:styleId="VCAATableClosed">
    <w:name w:val="VCAA Table Closed"/>
    <w:basedOn w:val="VCAATable"/>
    <w:uiPriority w:val="99"/>
    <w:rsid w:val="00DC21C3"/>
    <w:pPr>
      <w:spacing w:after="0"/>
    </w:pPr>
    <w:tblP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semiHidden/>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NormalWeb">
    <w:name w:val="Normal (Web)"/>
    <w:basedOn w:val="Normal"/>
    <w:uiPriority w:val="99"/>
    <w:unhideWhenUsed/>
    <w:rsid w:val="00702A61"/>
    <w:pPr>
      <w:spacing w:before="100" w:beforeAutospacing="1" w:after="100" w:afterAutospacing="1" w:line="240" w:lineRule="auto"/>
    </w:pPr>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landscap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53F074911B417092379D9907A55E77"/>
        <w:category>
          <w:name w:val="General"/>
          <w:gallery w:val="placeholder"/>
        </w:category>
        <w:types>
          <w:type w:val="bbPlcHdr"/>
        </w:types>
        <w:behaviors>
          <w:behavior w:val="content"/>
        </w:behaviors>
        <w:guid w:val="{6BAAEFAB-DFB8-4353-AB5E-1F089C47FF22}"/>
      </w:docPartPr>
      <w:docPartBody>
        <w:p w:rsidR="00F06195" w:rsidRDefault="00F06195">
          <w:pPr>
            <w:pStyle w:val="E553F074911B417092379D9907A55E7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95"/>
    <w:rsid w:val="0035212D"/>
    <w:rsid w:val="006B2328"/>
    <w:rsid w:val="00F06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553F074911B417092379D9907A55E77">
    <w:name w:val="E553F074911B417092379D9907A55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BC64187C-4B60-4FC7-8643-A80247D99529}">
  <ds:schemaRefs>
    <ds:schemaRef ds:uri="http://schemas.openxmlformats.org/officeDocument/2006/bibliography"/>
  </ds:schemaRefs>
</ds:datastoreItem>
</file>

<file path=customXml/itemProps2.xml><?xml version="1.0" encoding="utf-8"?>
<ds:datastoreItem xmlns:ds="http://schemas.openxmlformats.org/officeDocument/2006/customXml" ds:itemID="{AA05E135-3ED7-46A3-81B3-85DF7049C190}"/>
</file>

<file path=customXml/itemProps3.xml><?xml version="1.0" encoding="utf-8"?>
<ds:datastoreItem xmlns:ds="http://schemas.openxmlformats.org/officeDocument/2006/customXml" ds:itemID="{A7084661-A777-44D7-8708-907EAD1C6814}"/>
</file>

<file path=customXml/itemProps4.xml><?xml version="1.0" encoding="utf-8"?>
<ds:datastoreItem xmlns:ds="http://schemas.openxmlformats.org/officeDocument/2006/customXml" ds:itemID="{EEE856EA-6D72-4F2B-A6D7-57223EFAF32C}"/>
</file>

<file path=docProps/app.xml><?xml version="1.0" encoding="utf-8"?>
<Properties xmlns="http://schemas.openxmlformats.org/officeDocument/2006/extended-properties" xmlns:vt="http://schemas.openxmlformats.org/officeDocument/2006/docPropsVTypes">
  <Template>VCAAA4landscape.dotx</Template>
  <TotalTime>0</TotalTime>
  <Pages>1</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VCE Arabic: Performance Descriptors Unit 4 Outcome 3</vt:lpstr>
    </vt:vector>
  </TitlesOfParts>
  <Company>Victorian Curriculum and Assessment Authority</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French: Performance Descriptors Unit 4 Outcome 3</dc:title>
  <dc:subject>VCE French</dc:subject>
  <dc:creator>VCAA</dc:creator>
  <cp:keywords>VCE, French, Advice for teachers, Performance Descriptors, Unit 4; Outcome 3</cp:keywords>
  <cp:lastModifiedBy>Coleman, Julie J</cp:lastModifiedBy>
  <cp:revision>2</cp:revision>
  <cp:lastPrinted>2015-05-15T02:35:00Z</cp:lastPrinted>
  <dcterms:created xsi:type="dcterms:W3CDTF">2019-09-23T04:29:00Z</dcterms:created>
  <dcterms:modified xsi:type="dcterms:W3CDTF">2019-09-23T04:29:00Z</dcterms:modified>
  <cp:category>curriculum and assessmsent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