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C4BB" w14:textId="1CAF6688" w:rsidR="00F4525C" w:rsidRPr="00EF7FA8" w:rsidRDefault="00564D9A" w:rsidP="00B0043D">
      <w:pPr>
        <w:pStyle w:val="VCAADocumenttitle"/>
        <w:rPr>
          <w:noProof w:val="0"/>
        </w:rPr>
      </w:pPr>
      <w:r w:rsidRPr="00EF7FA8">
        <w:rPr>
          <w:noProof w:val="0"/>
        </w:rPr>
        <w:t xml:space="preserve">VCE </w:t>
      </w:r>
      <w:r w:rsidR="00903F12" w:rsidRPr="00EF7FA8">
        <w:rPr>
          <w:noProof w:val="0"/>
        </w:rPr>
        <w:t xml:space="preserve">English and English as an Additional Language </w:t>
      </w:r>
      <w:r w:rsidR="00932076">
        <w:rPr>
          <w:noProof w:val="0"/>
        </w:rPr>
        <w:t xml:space="preserve">(EAL) </w:t>
      </w:r>
      <w:r w:rsidR="00CF78B8">
        <w:rPr>
          <w:noProof w:val="0"/>
        </w:rPr>
        <w:br/>
      </w:r>
      <w:r w:rsidR="00903F12" w:rsidRPr="00EF7FA8">
        <w:rPr>
          <w:noProof w:val="0"/>
        </w:rPr>
        <w:t>Text List</w:t>
      </w:r>
      <w:r w:rsidR="00AA0E94" w:rsidRPr="00EF7FA8">
        <w:rPr>
          <w:noProof w:val="0"/>
        </w:rPr>
        <w:t xml:space="preserve"> </w:t>
      </w:r>
      <w:r w:rsidR="00903F12" w:rsidRPr="00EF7FA8">
        <w:rPr>
          <w:noProof w:val="0"/>
        </w:rPr>
        <w:t>202</w:t>
      </w:r>
      <w:r w:rsidR="005801C7">
        <w:rPr>
          <w:noProof w:val="0"/>
        </w:rPr>
        <w:t>5</w:t>
      </w:r>
    </w:p>
    <w:p w14:paraId="68ED0487" w14:textId="4FB400B5" w:rsidR="001F1433" w:rsidRPr="00EF7FA8" w:rsidRDefault="001F1433" w:rsidP="001F1433">
      <w:pPr>
        <w:pStyle w:val="VCAAbody"/>
        <w:rPr>
          <w:lang w:val="en-AU"/>
        </w:rPr>
      </w:pPr>
      <w:bookmarkStart w:id="0" w:name="TemplateOverview"/>
      <w:bookmarkEnd w:id="0"/>
      <w:r w:rsidRPr="00EF7FA8">
        <w:rPr>
          <w:lang w:val="en-AU"/>
        </w:rPr>
        <w:t xml:space="preserve">The following texts proposed by the English and English as an Additional Language </w:t>
      </w:r>
      <w:r w:rsidR="002F605F" w:rsidRPr="00EF7FA8">
        <w:rPr>
          <w:lang w:val="en-AU"/>
        </w:rPr>
        <w:t>(EAL)</w:t>
      </w:r>
      <w:r w:rsidR="00ED017C">
        <w:rPr>
          <w:lang w:val="en-AU"/>
        </w:rPr>
        <w:t xml:space="preserve"> </w:t>
      </w:r>
      <w:r w:rsidRPr="00EF7FA8">
        <w:rPr>
          <w:lang w:val="en-AU"/>
        </w:rPr>
        <w:t>Text Advisory Panel have been approved by the Victorian Curriculum and Assessment Authority (VCAA) as suitable for study in Units 3 and 4 in 202</w:t>
      </w:r>
      <w:r w:rsidR="00FA4F69">
        <w:rPr>
          <w:lang w:val="en-AU"/>
        </w:rPr>
        <w:t>5</w:t>
      </w:r>
      <w:r w:rsidRPr="00EF7FA8">
        <w:rPr>
          <w:lang w:val="en-AU"/>
        </w:rPr>
        <w:t>. Texts were selected in accordance with the following criteria and guidelines.</w:t>
      </w:r>
    </w:p>
    <w:p w14:paraId="67D3A92D" w14:textId="77777777" w:rsidR="001F1433" w:rsidRPr="00EF7FA8" w:rsidRDefault="001F1433" w:rsidP="00734DB2">
      <w:pPr>
        <w:pStyle w:val="VCAAHeading1"/>
        <w:rPr>
          <w:lang w:val="en-AU"/>
        </w:rPr>
      </w:pPr>
      <w:r w:rsidRPr="00EF7FA8">
        <w:rPr>
          <w:lang w:val="en-AU"/>
        </w:rPr>
        <w:t>Criteria for text selection</w:t>
      </w:r>
    </w:p>
    <w:p w14:paraId="3E0E0009" w14:textId="29C2BB83" w:rsidR="001F1433" w:rsidRPr="00EF7FA8" w:rsidRDefault="001F1433" w:rsidP="001F1433">
      <w:pPr>
        <w:pStyle w:val="VCAAbody"/>
        <w:rPr>
          <w:lang w:val="en-AU"/>
        </w:rPr>
      </w:pPr>
      <w:r w:rsidRPr="00EF7FA8">
        <w:rPr>
          <w:lang w:val="en-AU"/>
        </w:rPr>
        <w:t xml:space="preserve">Each text selected for the VCE English and </w:t>
      </w:r>
      <w:r w:rsidR="00564D9A" w:rsidRPr="00EF7FA8">
        <w:rPr>
          <w:lang w:val="en-AU"/>
        </w:rPr>
        <w:t>EAL</w:t>
      </w:r>
      <w:r w:rsidRPr="00EF7FA8">
        <w:rPr>
          <w:lang w:val="en-AU"/>
        </w:rPr>
        <w:t xml:space="preserve"> text list will:</w:t>
      </w:r>
    </w:p>
    <w:p w14:paraId="3A242732" w14:textId="77777777" w:rsidR="001F1433" w:rsidRPr="00EF7FA8" w:rsidRDefault="001F1433" w:rsidP="003D197A">
      <w:pPr>
        <w:pStyle w:val="VCAAbullet"/>
      </w:pPr>
      <w:r w:rsidRPr="00EF7FA8">
        <w:t xml:space="preserve">have literary </w:t>
      </w:r>
      <w:proofErr w:type="gramStart"/>
      <w:r w:rsidRPr="00EF7FA8">
        <w:t>merit</w:t>
      </w:r>
      <w:proofErr w:type="gramEnd"/>
    </w:p>
    <w:p w14:paraId="18007F69" w14:textId="77777777" w:rsidR="001F1433" w:rsidRPr="00EF7FA8" w:rsidRDefault="001F1433" w:rsidP="003D197A">
      <w:pPr>
        <w:pStyle w:val="VCAAbullet"/>
      </w:pPr>
      <w:r w:rsidRPr="00EF7FA8">
        <w:t xml:space="preserve">be an excellent example of form and </w:t>
      </w:r>
      <w:proofErr w:type="gramStart"/>
      <w:r w:rsidRPr="00EF7FA8">
        <w:t>genre</w:t>
      </w:r>
      <w:proofErr w:type="gramEnd"/>
    </w:p>
    <w:p w14:paraId="6624953E" w14:textId="77777777" w:rsidR="001F1433" w:rsidRPr="00EF7FA8" w:rsidRDefault="001F1433" w:rsidP="003D197A">
      <w:pPr>
        <w:pStyle w:val="VCAAbullet"/>
      </w:pPr>
      <w:r w:rsidRPr="00EF7FA8">
        <w:t xml:space="preserve">sustain intensive study, raising interesting issues and providing challenging </w:t>
      </w:r>
      <w:proofErr w:type="gramStart"/>
      <w:r w:rsidRPr="00EF7FA8">
        <w:t>ideas</w:t>
      </w:r>
      <w:proofErr w:type="gramEnd"/>
    </w:p>
    <w:p w14:paraId="247E4AE9" w14:textId="77777777" w:rsidR="001F1433" w:rsidRPr="00EF7FA8" w:rsidRDefault="001F1433" w:rsidP="003D197A">
      <w:pPr>
        <w:pStyle w:val="VCAAbullet"/>
      </w:pPr>
      <w:r w:rsidRPr="00EF7FA8">
        <w:t>reflect current community standards and expectations in the context of senior secondary study of texts.</w:t>
      </w:r>
    </w:p>
    <w:p w14:paraId="1C0C88E4" w14:textId="1E1BE748" w:rsidR="001F1433" w:rsidRPr="00EF7FA8" w:rsidRDefault="00B26AF7" w:rsidP="001F1433">
      <w:pPr>
        <w:pStyle w:val="VCAAbody"/>
        <w:rPr>
          <w:lang w:val="en-AU"/>
        </w:rPr>
      </w:pPr>
      <w:r>
        <w:rPr>
          <w:lang w:val="en-AU"/>
        </w:rPr>
        <w:t xml:space="preserve">The text list for VCE English and EAL comprises 2 parts: List 1 (Reading and responding to texts) and List 2 (Creating texts). </w:t>
      </w:r>
      <w:r w:rsidR="001F1433" w:rsidRPr="00EF7FA8">
        <w:rPr>
          <w:lang w:val="en-AU"/>
        </w:rPr>
        <w:t xml:space="preserve">The text list </w:t>
      </w:r>
      <w:proofErr w:type="gramStart"/>
      <w:r w:rsidR="001F1433" w:rsidRPr="00EF7FA8">
        <w:rPr>
          <w:lang w:val="en-AU"/>
        </w:rPr>
        <w:t>as a whole will</w:t>
      </w:r>
      <w:proofErr w:type="gramEnd"/>
      <w:r w:rsidR="001F1433" w:rsidRPr="00EF7FA8">
        <w:rPr>
          <w:lang w:val="en-AU"/>
        </w:rPr>
        <w:t>:</w:t>
      </w:r>
    </w:p>
    <w:p w14:paraId="27EC47CE" w14:textId="2EA05A2C" w:rsidR="001F1433" w:rsidRPr="00EF7FA8" w:rsidRDefault="001F1433" w:rsidP="003D197A">
      <w:pPr>
        <w:pStyle w:val="VCAAbullet"/>
      </w:pPr>
      <w:r w:rsidRPr="00EF7FA8">
        <w:t xml:space="preserve">be suitable for a diverse student cohort from a range of backgrounds and contexts, including students studying </w:t>
      </w:r>
      <w:proofErr w:type="gramStart"/>
      <w:r w:rsidR="00564D9A" w:rsidRPr="00EF7FA8">
        <w:t>EAL</w:t>
      </w:r>
      <w:proofErr w:type="gramEnd"/>
    </w:p>
    <w:p w14:paraId="2E8B6D6C" w14:textId="77777777" w:rsidR="001F1433" w:rsidRPr="00EF7FA8" w:rsidRDefault="001F1433" w:rsidP="003D197A">
      <w:pPr>
        <w:pStyle w:val="VCAAbullet"/>
      </w:pPr>
      <w:r w:rsidRPr="00EF7FA8">
        <w:t xml:space="preserve">reflect the cultural diversity of the Victorian </w:t>
      </w:r>
      <w:proofErr w:type="gramStart"/>
      <w:r w:rsidRPr="00EF7FA8">
        <w:t>community</w:t>
      </w:r>
      <w:proofErr w:type="gramEnd"/>
    </w:p>
    <w:p w14:paraId="35F19BEE" w14:textId="28BD9E82" w:rsidR="001F1433" w:rsidRPr="00EF7FA8" w:rsidRDefault="001F1433" w:rsidP="003D197A">
      <w:pPr>
        <w:pStyle w:val="VCAAbullet"/>
      </w:pPr>
      <w:r w:rsidRPr="00EF7FA8">
        <w:t xml:space="preserve">include texts by Australians, including Aboriginal and Torres Strait Islander </w:t>
      </w:r>
      <w:r w:rsidR="00A862B4">
        <w:t>P</w:t>
      </w:r>
      <w:r w:rsidR="00A862B4" w:rsidRPr="00EF7FA8">
        <w:t>eoples</w:t>
      </w:r>
    </w:p>
    <w:p w14:paraId="10F7CF2F" w14:textId="64037B46" w:rsidR="001F1433" w:rsidRDefault="001F1433" w:rsidP="003D197A">
      <w:pPr>
        <w:pStyle w:val="VCAAbullet"/>
      </w:pPr>
      <w:r w:rsidRPr="00EF7FA8">
        <w:t>include a balance of new and established works*, including a Shakespearean text</w:t>
      </w:r>
      <w:r w:rsidR="00D350E9">
        <w:t xml:space="preserve"> (List 1)</w:t>
      </w:r>
    </w:p>
    <w:p w14:paraId="749D2A4E" w14:textId="33D8FDF4" w:rsidR="00D350E9" w:rsidRPr="00EF7FA8" w:rsidRDefault="00D350E9" w:rsidP="003D197A">
      <w:pPr>
        <w:pStyle w:val="VCAAbullet"/>
      </w:pPr>
      <w:r>
        <w:t>provide a balanced range of mentor texts (List 2)</w:t>
      </w:r>
    </w:p>
    <w:p w14:paraId="0DD3E9C3" w14:textId="77777777" w:rsidR="001F1433" w:rsidRPr="00EF7FA8" w:rsidRDefault="001F1433" w:rsidP="003D197A">
      <w:pPr>
        <w:pStyle w:val="VCAAbullet"/>
      </w:pPr>
      <w:r w:rsidRPr="00EF7FA8">
        <w:t xml:space="preserve">include texts that display affirming </w:t>
      </w:r>
      <w:proofErr w:type="gramStart"/>
      <w:r w:rsidRPr="00EF7FA8">
        <w:t>perspectives</w:t>
      </w:r>
      <w:proofErr w:type="gramEnd"/>
    </w:p>
    <w:p w14:paraId="15BB8D59" w14:textId="77777777" w:rsidR="001F1433" w:rsidRPr="00EF7FA8" w:rsidRDefault="001F1433" w:rsidP="003D197A">
      <w:pPr>
        <w:pStyle w:val="VCAAbullet"/>
      </w:pPr>
      <w:r w:rsidRPr="00EF7FA8">
        <w:t>reflect engagement with global perspectives.</w:t>
      </w:r>
    </w:p>
    <w:p w14:paraId="572A48F3" w14:textId="14CDCD02" w:rsidR="001F1433" w:rsidRPr="00EF7FA8" w:rsidRDefault="001F1433" w:rsidP="001F1433">
      <w:pPr>
        <w:pStyle w:val="VCAAbody"/>
        <w:rPr>
          <w:lang w:val="en-AU"/>
        </w:rPr>
      </w:pPr>
      <w:r w:rsidRPr="00EF7FA8">
        <w:rPr>
          <w:lang w:val="en-AU"/>
        </w:rPr>
        <w:t xml:space="preserve">*Established works include texts that are recognised as having </w:t>
      </w:r>
      <w:proofErr w:type="gramStart"/>
      <w:r w:rsidRPr="00EF7FA8">
        <w:rPr>
          <w:lang w:val="en-AU"/>
        </w:rPr>
        <w:t>enduring</w:t>
      </w:r>
      <w:proofErr w:type="gramEnd"/>
      <w:r w:rsidRPr="00EF7FA8">
        <w:rPr>
          <w:lang w:val="en-AU"/>
        </w:rPr>
        <w:t xml:space="preserve"> artistic value.</w:t>
      </w:r>
    </w:p>
    <w:p w14:paraId="0C3D8645" w14:textId="77777777" w:rsidR="001F1433" w:rsidRPr="00EF7FA8" w:rsidRDefault="001F1433" w:rsidP="00734DB2">
      <w:pPr>
        <w:pStyle w:val="VCAAHeading1"/>
        <w:rPr>
          <w:lang w:val="en-AU"/>
        </w:rPr>
      </w:pPr>
      <w:r w:rsidRPr="00EF7FA8">
        <w:rPr>
          <w:lang w:val="en-AU"/>
        </w:rPr>
        <w:t>Guidelines for text selection</w:t>
      </w:r>
    </w:p>
    <w:p w14:paraId="2F54BF70" w14:textId="346B21B4" w:rsidR="001F1433" w:rsidRPr="00EF7FA8" w:rsidRDefault="001F1433" w:rsidP="001F1433">
      <w:pPr>
        <w:pStyle w:val="VCAAbody"/>
        <w:rPr>
          <w:lang w:val="en-AU"/>
        </w:rPr>
      </w:pPr>
      <w:r w:rsidRPr="00EF7FA8">
        <w:rPr>
          <w:lang w:val="en-AU"/>
        </w:rPr>
        <w:t xml:space="preserve">The text list for VCE English and </w:t>
      </w:r>
      <w:r w:rsidR="00564D9A" w:rsidRPr="00EF7FA8">
        <w:rPr>
          <w:lang w:val="en-AU"/>
        </w:rPr>
        <w:t>EAL</w:t>
      </w:r>
      <w:r w:rsidRPr="00EF7FA8">
        <w:rPr>
          <w:lang w:val="en-AU"/>
        </w:rPr>
        <w:t xml:space="preserve"> must adhere to the following guidelines</w:t>
      </w:r>
      <w:r w:rsidR="00F816B3" w:rsidRPr="00EF7FA8">
        <w:rPr>
          <w:lang w:val="en-AU"/>
        </w:rPr>
        <w:t>.</w:t>
      </w:r>
    </w:p>
    <w:p w14:paraId="6140F245" w14:textId="4C864281" w:rsidR="001F1433" w:rsidRPr="00EF7FA8" w:rsidRDefault="001F1433" w:rsidP="003D197A">
      <w:pPr>
        <w:pStyle w:val="VCAAbullet"/>
      </w:pPr>
      <w:r w:rsidRPr="00EF7FA8">
        <w:t>The text list must contain a total of 36 texts</w:t>
      </w:r>
      <w:r w:rsidR="00F816B3" w:rsidRPr="00EF7FA8">
        <w:t>:</w:t>
      </w:r>
    </w:p>
    <w:p w14:paraId="139B1EF4" w14:textId="4AB380D1" w:rsidR="001F1433" w:rsidRPr="00EF7FA8" w:rsidRDefault="001F1433" w:rsidP="003D197A">
      <w:pPr>
        <w:pStyle w:val="VCAAbulletlevel2"/>
      </w:pPr>
      <w:r w:rsidRPr="00EF7FA8">
        <w:t>20 for List</w:t>
      </w:r>
      <w:r w:rsidR="00903F12" w:rsidRPr="00EF7FA8">
        <w:t xml:space="preserve"> </w:t>
      </w:r>
      <w:r w:rsidRPr="00EF7FA8">
        <w:t xml:space="preserve">1: Reading and </w:t>
      </w:r>
      <w:r w:rsidR="00BA458F">
        <w:t xml:space="preserve">responding to </w:t>
      </w:r>
      <w:proofErr w:type="gramStart"/>
      <w:r w:rsidR="00BA458F">
        <w:t>text</w:t>
      </w:r>
      <w:r w:rsidR="00A10150">
        <w:t>s</w:t>
      </w:r>
      <w:proofErr w:type="gramEnd"/>
    </w:p>
    <w:p w14:paraId="40FF40F8" w14:textId="4E1735CA" w:rsidR="001F1433" w:rsidRPr="00EF7FA8" w:rsidRDefault="001F1433" w:rsidP="003D197A">
      <w:pPr>
        <w:pStyle w:val="VCAAbulletlevel2"/>
      </w:pPr>
      <w:r w:rsidRPr="00EF7FA8">
        <w:t>16 for List</w:t>
      </w:r>
      <w:r w:rsidR="00903F12" w:rsidRPr="00EF7FA8">
        <w:t xml:space="preserve"> </w:t>
      </w:r>
      <w:r w:rsidRPr="00EF7FA8">
        <w:t xml:space="preserve">2: </w:t>
      </w:r>
      <w:r w:rsidR="00BA458F">
        <w:t>Creating texts (</w:t>
      </w:r>
      <w:r w:rsidR="008876D0">
        <w:t xml:space="preserve">4 </w:t>
      </w:r>
      <w:r w:rsidR="00BA458F">
        <w:t xml:space="preserve">sets of </w:t>
      </w:r>
      <w:r w:rsidR="008876D0">
        <w:t xml:space="preserve">4 </w:t>
      </w:r>
      <w:r w:rsidR="00BA458F">
        <w:t>texts aligned with the Framework of Ideas)</w:t>
      </w:r>
      <w:r w:rsidRPr="00EF7FA8">
        <w:t>.</w:t>
      </w:r>
    </w:p>
    <w:p w14:paraId="1B6C4B21" w14:textId="064D2C04" w:rsidR="001F1433" w:rsidRPr="00EF7FA8" w:rsidRDefault="001F1433" w:rsidP="003D197A">
      <w:pPr>
        <w:pStyle w:val="VCAAbullet"/>
      </w:pPr>
      <w:r w:rsidRPr="00EF7FA8">
        <w:t>List</w:t>
      </w:r>
      <w:r w:rsidR="00903F12" w:rsidRPr="00EF7FA8">
        <w:t xml:space="preserve"> </w:t>
      </w:r>
      <w:r w:rsidRPr="00EF7FA8">
        <w:t>1 must represent a range of texts in the following approximate proportions</w:t>
      </w:r>
      <w:r w:rsidR="00F816B3" w:rsidRPr="00EF7FA8">
        <w:t>:</w:t>
      </w:r>
    </w:p>
    <w:p w14:paraId="248AED15" w14:textId="39F5CF59" w:rsidR="001F1433" w:rsidRPr="00EF7FA8" w:rsidRDefault="005E4AA6" w:rsidP="003D197A">
      <w:pPr>
        <w:pStyle w:val="VCAAbulletlevel2"/>
      </w:pPr>
      <w:r>
        <w:t>8</w:t>
      </w:r>
      <w:r w:rsidRPr="00EF7FA8">
        <w:t xml:space="preserve"> </w:t>
      </w:r>
      <w:r w:rsidR="001F1433" w:rsidRPr="00EF7FA8">
        <w:t>novels</w:t>
      </w:r>
    </w:p>
    <w:p w14:paraId="00B60C09" w14:textId="26204A86" w:rsidR="001F1433" w:rsidRPr="00EF7FA8" w:rsidRDefault="005E4AA6" w:rsidP="003D197A">
      <w:pPr>
        <w:pStyle w:val="VCAAbulletlevel2"/>
      </w:pPr>
      <w:r>
        <w:t>2</w:t>
      </w:r>
      <w:r w:rsidRPr="00EF7FA8">
        <w:t xml:space="preserve"> </w:t>
      </w:r>
      <w:r w:rsidR="001F1433" w:rsidRPr="00EF7FA8">
        <w:t>collections of short stories</w:t>
      </w:r>
    </w:p>
    <w:p w14:paraId="62F85ABB" w14:textId="3FD7AB34" w:rsidR="001F1433" w:rsidRPr="00EF7FA8" w:rsidRDefault="005E4AA6" w:rsidP="003D197A">
      <w:pPr>
        <w:pStyle w:val="VCAAbulletlevel2"/>
      </w:pPr>
      <w:r>
        <w:t>2</w:t>
      </w:r>
      <w:r w:rsidRPr="00EF7FA8">
        <w:t xml:space="preserve"> </w:t>
      </w:r>
      <w:r w:rsidR="001F1433" w:rsidRPr="00EF7FA8">
        <w:t>collections of poetry or songs</w:t>
      </w:r>
    </w:p>
    <w:p w14:paraId="6CBDB13E" w14:textId="4FCFD064" w:rsidR="001F1433" w:rsidRPr="00EF7FA8" w:rsidRDefault="005E4AA6" w:rsidP="003D197A">
      <w:pPr>
        <w:pStyle w:val="VCAAbulletlevel2"/>
      </w:pPr>
      <w:r>
        <w:lastRenderedPageBreak/>
        <w:t>3</w:t>
      </w:r>
      <w:r w:rsidRPr="00EF7FA8">
        <w:t xml:space="preserve"> </w:t>
      </w:r>
      <w:r w:rsidR="001F1433" w:rsidRPr="00EF7FA8">
        <w:t>plays</w:t>
      </w:r>
    </w:p>
    <w:p w14:paraId="44457FC0" w14:textId="727A78BF" w:rsidR="001F1433" w:rsidRPr="00EF7FA8" w:rsidRDefault="005E4AA6" w:rsidP="003D197A">
      <w:pPr>
        <w:pStyle w:val="VCAAbulletlevel2"/>
      </w:pPr>
      <w:r>
        <w:t>3</w:t>
      </w:r>
      <w:r w:rsidRPr="00EF7FA8">
        <w:t xml:space="preserve"> </w:t>
      </w:r>
      <w:r w:rsidR="001F1433" w:rsidRPr="00EF7FA8">
        <w:t>multimodal texts**</w:t>
      </w:r>
    </w:p>
    <w:p w14:paraId="3942B5B4" w14:textId="5F773138" w:rsidR="001F1433" w:rsidRPr="00EF7FA8" w:rsidRDefault="005E4AA6" w:rsidP="003D197A">
      <w:pPr>
        <w:pStyle w:val="VCAAbulletlevel2"/>
      </w:pPr>
      <w:r>
        <w:t>2</w:t>
      </w:r>
      <w:r w:rsidRPr="00EF7FA8">
        <w:t xml:space="preserve"> </w:t>
      </w:r>
      <w:r w:rsidR="001F1433" w:rsidRPr="00EF7FA8">
        <w:t>non-fiction texts.</w:t>
      </w:r>
    </w:p>
    <w:p w14:paraId="4F4182C5" w14:textId="136B9C6F" w:rsidR="001F1433" w:rsidRPr="00EF7FA8" w:rsidRDefault="001F1433" w:rsidP="001F1433">
      <w:pPr>
        <w:pStyle w:val="VCAAbody"/>
        <w:ind w:left="425"/>
        <w:rPr>
          <w:lang w:val="en-AU"/>
        </w:rPr>
      </w:pPr>
      <w:r w:rsidRPr="00EF7FA8">
        <w:rPr>
          <w:lang w:val="en-AU"/>
        </w:rPr>
        <w:t xml:space="preserve">**Multimodal texts are defined as combining </w:t>
      </w:r>
      <w:r w:rsidR="00F07D51">
        <w:rPr>
          <w:lang w:val="en-AU"/>
        </w:rPr>
        <w:t>2</w:t>
      </w:r>
      <w:r w:rsidR="00F07D51" w:rsidRPr="00EF7FA8">
        <w:rPr>
          <w:lang w:val="en-AU"/>
        </w:rPr>
        <w:t xml:space="preserve"> </w:t>
      </w:r>
      <w:r w:rsidRPr="00EF7FA8">
        <w:rPr>
          <w:lang w:val="en-AU"/>
        </w:rPr>
        <w:t>or more communication modes</w:t>
      </w:r>
      <w:r w:rsidR="00ED017C">
        <w:rPr>
          <w:lang w:val="en-AU"/>
        </w:rPr>
        <w:t>,</w:t>
      </w:r>
      <w:r w:rsidR="00ED017C" w:rsidRPr="00EF7FA8">
        <w:rPr>
          <w:lang w:val="en-AU"/>
        </w:rPr>
        <w:t xml:space="preserve"> </w:t>
      </w:r>
      <w:r w:rsidRPr="00EF7FA8">
        <w:rPr>
          <w:lang w:val="en-AU"/>
        </w:rPr>
        <w:t>for example</w:t>
      </w:r>
      <w:r w:rsidR="00F07D51">
        <w:rPr>
          <w:lang w:val="en-AU"/>
        </w:rPr>
        <w:t xml:space="preserve"> </w:t>
      </w:r>
      <w:r w:rsidRPr="00EF7FA8">
        <w:rPr>
          <w:lang w:val="en-AU"/>
        </w:rPr>
        <w:t>print, image and spoken text, as in films or graphic novels.</w:t>
      </w:r>
    </w:p>
    <w:p w14:paraId="5BB01DAC" w14:textId="67BE68C0" w:rsidR="001F1433" w:rsidRPr="00EF7FA8" w:rsidRDefault="001F1433" w:rsidP="003D197A">
      <w:pPr>
        <w:pStyle w:val="VCAAbullet"/>
      </w:pPr>
      <w:r w:rsidRPr="00EF7FA8">
        <w:t>List</w:t>
      </w:r>
      <w:r w:rsidR="00903F12" w:rsidRPr="00EF7FA8">
        <w:t xml:space="preserve"> </w:t>
      </w:r>
      <w:r w:rsidRPr="00EF7FA8">
        <w:t xml:space="preserve">2 must include </w:t>
      </w:r>
      <w:r w:rsidR="007E5C13">
        <w:t xml:space="preserve">4 </w:t>
      </w:r>
      <w:r w:rsidR="00BA458F">
        <w:t xml:space="preserve">sets of </w:t>
      </w:r>
      <w:r w:rsidR="007E5C13">
        <w:t xml:space="preserve">4 </w:t>
      </w:r>
      <w:r w:rsidR="00BA458F">
        <w:t>text</w:t>
      </w:r>
      <w:r w:rsidR="00D350E9">
        <w:t>s</w:t>
      </w:r>
      <w:r w:rsidR="00BA458F">
        <w:t xml:space="preserve"> aligned with</w:t>
      </w:r>
      <w:r w:rsidR="00D350E9">
        <w:t xml:space="preserve"> each of the ideas from</w:t>
      </w:r>
      <w:r w:rsidR="00BA458F">
        <w:t xml:space="preserve"> the Framework of Ideas</w:t>
      </w:r>
      <w:r w:rsidRPr="00EF7FA8">
        <w:t xml:space="preserve"> that</w:t>
      </w:r>
      <w:r w:rsidR="00F816B3" w:rsidRPr="00EF7FA8">
        <w:t>:</w:t>
      </w:r>
    </w:p>
    <w:p w14:paraId="0E6F3983" w14:textId="71525DD7" w:rsidR="001F1433" w:rsidRPr="00D350E9" w:rsidRDefault="00D350E9" w:rsidP="003D197A">
      <w:pPr>
        <w:pStyle w:val="VCAAbulletlevel2"/>
      </w:pPr>
      <w:r w:rsidRPr="00D350E9">
        <w:t>link to the aligned idea from the Framework of Ideas</w:t>
      </w:r>
    </w:p>
    <w:p w14:paraId="5BFE0AE3" w14:textId="7D1E36A7" w:rsidR="001F1433" w:rsidRPr="00D350E9" w:rsidRDefault="001F1433" w:rsidP="003D197A">
      <w:pPr>
        <w:pStyle w:val="VCAAbulletlevel2"/>
      </w:pPr>
      <w:r w:rsidRPr="00D350E9">
        <w:t>represent a range of</w:t>
      </w:r>
      <w:r w:rsidR="00D350E9" w:rsidRPr="00D350E9">
        <w:t xml:space="preserve"> mentor</w:t>
      </w:r>
      <w:r w:rsidRPr="00D350E9">
        <w:t xml:space="preserve"> texts, such as short stories, </w:t>
      </w:r>
      <w:r w:rsidR="00D350E9" w:rsidRPr="00D350E9">
        <w:t>essays, speeches, monologues, feature articles, extracts from longer texts</w:t>
      </w:r>
      <w:r w:rsidRPr="00D350E9">
        <w:t xml:space="preserve">, </w:t>
      </w:r>
      <w:r w:rsidR="00D350E9" w:rsidRPr="00D350E9">
        <w:t xml:space="preserve">poetry and </w:t>
      </w:r>
      <w:proofErr w:type="gramStart"/>
      <w:r w:rsidR="00D350E9" w:rsidRPr="00D350E9">
        <w:t>songs</w:t>
      </w:r>
      <w:proofErr w:type="gramEnd"/>
    </w:p>
    <w:p w14:paraId="326E8E05" w14:textId="610E4FF4" w:rsidR="001F1433" w:rsidRPr="00D350E9" w:rsidRDefault="001F1433" w:rsidP="003D197A">
      <w:pPr>
        <w:pStyle w:val="VCAAbulletlevel2"/>
      </w:pPr>
      <w:r w:rsidRPr="00D350E9">
        <w:t>include a range of combinations of texts</w:t>
      </w:r>
      <w:r w:rsidR="00D350E9" w:rsidRPr="00D350E9">
        <w:t>.</w:t>
      </w:r>
    </w:p>
    <w:p w14:paraId="564B2829" w14:textId="2CBF6ADC" w:rsidR="001F1433" w:rsidRPr="00EF7FA8" w:rsidRDefault="001F1433" w:rsidP="003D197A">
      <w:pPr>
        <w:pStyle w:val="VCAAbullet"/>
      </w:pPr>
      <w:r w:rsidRPr="00EF7FA8">
        <w:t>The text list must also contain</w:t>
      </w:r>
      <w:r w:rsidR="00F816B3" w:rsidRPr="00EF7FA8">
        <w:t>:</w:t>
      </w:r>
    </w:p>
    <w:p w14:paraId="1C509EA3" w14:textId="40A67831" w:rsidR="001F1433" w:rsidRPr="00EF7FA8" w:rsidRDefault="001F1433" w:rsidP="003D197A">
      <w:pPr>
        <w:pStyle w:val="VCAAbulletlevel2"/>
      </w:pPr>
      <w:r w:rsidRPr="00EF7FA8">
        <w:t xml:space="preserve">at least </w:t>
      </w:r>
      <w:r w:rsidR="007E5C13">
        <w:t>5</w:t>
      </w:r>
      <w:r w:rsidR="007E5C13" w:rsidRPr="00EF7FA8">
        <w:t xml:space="preserve"> </w:t>
      </w:r>
      <w:r w:rsidRPr="00EF7FA8">
        <w:t xml:space="preserve">texts for List 1 and </w:t>
      </w:r>
      <w:r w:rsidR="007E5C13">
        <w:t>8</w:t>
      </w:r>
      <w:r w:rsidR="007E5C13" w:rsidRPr="00EF7FA8">
        <w:t xml:space="preserve"> </w:t>
      </w:r>
      <w:r w:rsidRPr="00EF7FA8">
        <w:t xml:space="preserve">texts for </w:t>
      </w:r>
      <w:r w:rsidR="00061BF8" w:rsidRPr="00EF7FA8">
        <w:t>List</w:t>
      </w:r>
      <w:r w:rsidR="00061BF8">
        <w:t> </w:t>
      </w:r>
      <w:r w:rsidRPr="00EF7FA8">
        <w:t>2 by Australian authors</w:t>
      </w:r>
    </w:p>
    <w:p w14:paraId="5BE2A2B6" w14:textId="77777777" w:rsidR="001F1433" w:rsidRPr="00EF7FA8" w:rsidRDefault="001F1433" w:rsidP="003D197A">
      <w:pPr>
        <w:pStyle w:val="VCAAbulletlevel2"/>
      </w:pPr>
      <w:r w:rsidRPr="00EF7FA8">
        <w:t xml:space="preserve">print and multimodal texts that are widely </w:t>
      </w:r>
      <w:proofErr w:type="gramStart"/>
      <w:r w:rsidRPr="00EF7FA8">
        <w:t>available</w:t>
      </w:r>
      <w:proofErr w:type="gramEnd"/>
    </w:p>
    <w:p w14:paraId="2089159B" w14:textId="5C1890E4" w:rsidR="001F1433" w:rsidRPr="00EF7FA8" w:rsidRDefault="007E5C13" w:rsidP="003D197A">
      <w:pPr>
        <w:pStyle w:val="VCAAbulletlevel2"/>
      </w:pPr>
      <w:r>
        <w:t>texts</w:t>
      </w:r>
      <w:r w:rsidRPr="00EF7FA8">
        <w:t xml:space="preserve"> </w:t>
      </w:r>
      <w:r w:rsidR="001F1433" w:rsidRPr="00EF7FA8">
        <w:t>that are different from those on the VCE Literature text list.</w:t>
      </w:r>
    </w:p>
    <w:p w14:paraId="460EADF4" w14:textId="357B4F0C" w:rsidR="001F1433" w:rsidRPr="00EF7FA8" w:rsidRDefault="001F1433" w:rsidP="003D197A">
      <w:pPr>
        <w:pStyle w:val="VCAAbullet"/>
      </w:pPr>
      <w:r w:rsidRPr="00EF7FA8">
        <w:t>The text list must be reviewed annually, with approximately 25</w:t>
      </w:r>
      <w:r w:rsidR="00F36B57">
        <w:t>%</w:t>
      </w:r>
      <w:r w:rsidRPr="00EF7FA8">
        <w:t xml:space="preserve"> of the texts being changed. Typically, texts will not appear </w:t>
      </w:r>
      <w:r w:rsidR="00ED017C">
        <w:t xml:space="preserve">on the list </w:t>
      </w:r>
      <w:r w:rsidRPr="00EF7FA8">
        <w:t xml:space="preserve">for more than </w:t>
      </w:r>
      <w:r w:rsidR="007E5C13">
        <w:t>4</w:t>
      </w:r>
      <w:r w:rsidR="007E5C13" w:rsidRPr="00EF7FA8">
        <w:t xml:space="preserve"> </w:t>
      </w:r>
      <w:r w:rsidRPr="00EF7FA8">
        <w:t>consecutive years.</w:t>
      </w:r>
    </w:p>
    <w:p w14:paraId="3E102035" w14:textId="77777777" w:rsidR="001F1433" w:rsidRPr="00932076" w:rsidRDefault="001F1433" w:rsidP="003D197A">
      <w:pPr>
        <w:pStyle w:val="VCAAbullet"/>
      </w:pPr>
      <w:r w:rsidRPr="00932076">
        <w:t>Texts will be accompanied by full bibliographic details where necessary.</w:t>
      </w:r>
    </w:p>
    <w:p w14:paraId="0BB061E1" w14:textId="77777777" w:rsidR="001F1433" w:rsidRPr="00EF7FA8" w:rsidRDefault="001F1433" w:rsidP="00734DB2">
      <w:pPr>
        <w:pStyle w:val="VCAAHeading1"/>
        <w:rPr>
          <w:lang w:val="en-AU"/>
        </w:rPr>
      </w:pPr>
      <w:r w:rsidRPr="00EF7FA8">
        <w:rPr>
          <w:lang w:val="en-AU"/>
        </w:rPr>
        <w:t>Information for schools</w:t>
      </w:r>
    </w:p>
    <w:p w14:paraId="08A7B94D" w14:textId="522C25CC" w:rsidR="001F1433" w:rsidRPr="00EF7FA8" w:rsidRDefault="001F1433" w:rsidP="001F1433">
      <w:pPr>
        <w:pStyle w:val="VCAAbody"/>
        <w:rPr>
          <w:lang w:val="en-AU"/>
        </w:rPr>
      </w:pPr>
      <w:r w:rsidRPr="00EF7FA8">
        <w:rPr>
          <w:lang w:val="en-AU"/>
        </w:rPr>
        <w:t xml:space="preserve">Teachers must consider the text list in conjunction with the relevant text selection information published on page </w:t>
      </w:r>
      <w:r w:rsidR="003241FA">
        <w:rPr>
          <w:lang w:val="en-AU"/>
        </w:rPr>
        <w:t xml:space="preserve">21 </w:t>
      </w:r>
      <w:r w:rsidRPr="00EF7FA8">
        <w:rPr>
          <w:lang w:val="en-AU"/>
        </w:rPr>
        <w:t xml:space="preserve">of the </w:t>
      </w:r>
      <w:r w:rsidRPr="00EF7FA8">
        <w:rPr>
          <w:i/>
          <w:lang w:val="en-AU"/>
        </w:rPr>
        <w:t xml:space="preserve">VCE English and </w:t>
      </w:r>
      <w:r w:rsidR="005B4300">
        <w:rPr>
          <w:i/>
          <w:lang w:val="en-AU"/>
        </w:rPr>
        <w:t xml:space="preserve">English as an Additional Language </w:t>
      </w:r>
      <w:r w:rsidRPr="00EF7FA8">
        <w:rPr>
          <w:i/>
          <w:lang w:val="en-AU"/>
        </w:rPr>
        <w:t>Study Design</w:t>
      </w:r>
      <w:r w:rsidRPr="00EF7FA8">
        <w:rPr>
          <w:lang w:val="en-AU"/>
        </w:rPr>
        <w:t xml:space="preserve"> </w:t>
      </w:r>
      <w:r w:rsidRPr="00EF7FA8">
        <w:rPr>
          <w:i/>
          <w:lang w:val="en-AU"/>
        </w:rPr>
        <w:t>20</w:t>
      </w:r>
      <w:r w:rsidR="00BA458F">
        <w:rPr>
          <w:i/>
          <w:lang w:val="en-AU"/>
        </w:rPr>
        <w:t>24</w:t>
      </w:r>
      <w:r w:rsidRPr="00EF7FA8">
        <w:rPr>
          <w:i/>
          <w:lang w:val="en-AU"/>
        </w:rPr>
        <w:t>–202</w:t>
      </w:r>
      <w:r w:rsidR="00BA458F">
        <w:rPr>
          <w:i/>
          <w:lang w:val="en-AU"/>
        </w:rPr>
        <w:t>7</w:t>
      </w:r>
      <w:r w:rsidRPr="00EF7FA8">
        <w:rPr>
          <w:lang w:val="en-AU"/>
        </w:rPr>
        <w:t xml:space="preserve"> for Units 3 and 4.</w:t>
      </w:r>
    </w:p>
    <w:p w14:paraId="33678A21" w14:textId="522352B5" w:rsidR="001F1433" w:rsidRPr="00EF7FA8" w:rsidRDefault="001F1433" w:rsidP="001F1433">
      <w:pPr>
        <w:pStyle w:val="VCAAbody"/>
        <w:rPr>
          <w:lang w:val="en-AU"/>
        </w:rPr>
      </w:pPr>
      <w:r w:rsidRPr="00EF7FA8">
        <w:rPr>
          <w:lang w:val="en-AU"/>
        </w:rPr>
        <w:t xml:space="preserve">A total of </w:t>
      </w:r>
      <w:r w:rsidR="0048787D">
        <w:rPr>
          <w:lang w:val="en-AU"/>
        </w:rPr>
        <w:t>5</w:t>
      </w:r>
      <w:r w:rsidR="0048787D" w:rsidRPr="00EF7FA8">
        <w:rPr>
          <w:lang w:val="en-AU"/>
        </w:rPr>
        <w:t xml:space="preserve"> </w:t>
      </w:r>
      <w:r w:rsidRPr="00EF7FA8">
        <w:rPr>
          <w:lang w:val="en-AU"/>
        </w:rPr>
        <w:t>texts across the Unit 3</w:t>
      </w:r>
      <w:r w:rsidR="00932076">
        <w:rPr>
          <w:lang w:val="en-AU"/>
        </w:rPr>
        <w:t>–</w:t>
      </w:r>
      <w:r w:rsidRPr="00EF7FA8">
        <w:rPr>
          <w:lang w:val="en-AU"/>
        </w:rPr>
        <w:t>4 sequence must be selected from the text list published annually by the VCAA.</w:t>
      </w:r>
    </w:p>
    <w:p w14:paraId="1B9B8E5A" w14:textId="319450D0" w:rsidR="008756E7" w:rsidRPr="008756E7" w:rsidRDefault="002B6055" w:rsidP="008756E7">
      <w:pPr>
        <w:pStyle w:val="VCAAbody"/>
        <w:rPr>
          <w:lang w:val="en-AU"/>
        </w:rPr>
      </w:pPr>
      <w:r>
        <w:rPr>
          <w:lang w:val="en-AU"/>
        </w:rPr>
        <w:t>Across</w:t>
      </w:r>
      <w:r w:rsidR="008756E7" w:rsidRPr="008756E7">
        <w:rPr>
          <w:lang w:val="en-AU"/>
        </w:rPr>
        <w:t xml:space="preserve"> Unit 3</w:t>
      </w:r>
      <w:r>
        <w:rPr>
          <w:lang w:val="en-AU"/>
        </w:rPr>
        <w:t>,</w:t>
      </w:r>
      <w:r w:rsidR="008756E7" w:rsidRPr="008756E7">
        <w:rPr>
          <w:lang w:val="en-AU"/>
        </w:rPr>
        <w:t xml:space="preserve"> Area of Study 1</w:t>
      </w:r>
      <w:r w:rsidR="005A7C12">
        <w:rPr>
          <w:lang w:val="en-AU"/>
        </w:rPr>
        <w:t>,</w:t>
      </w:r>
      <w:r w:rsidR="008756E7" w:rsidRPr="008756E7">
        <w:rPr>
          <w:lang w:val="en-AU"/>
        </w:rPr>
        <w:t xml:space="preserve"> and Unit 4, Area of Study 1, students must read and study </w:t>
      </w:r>
      <w:r w:rsidR="0048787D">
        <w:rPr>
          <w:lang w:val="en-AU"/>
        </w:rPr>
        <w:t>2</w:t>
      </w:r>
      <w:r w:rsidR="0048787D" w:rsidRPr="008756E7">
        <w:rPr>
          <w:lang w:val="en-AU"/>
        </w:rPr>
        <w:t xml:space="preserve"> </w:t>
      </w:r>
      <w:r w:rsidR="008756E7" w:rsidRPr="008756E7">
        <w:rPr>
          <w:lang w:val="en-AU"/>
        </w:rPr>
        <w:t>selected texts from List 1.</w:t>
      </w:r>
    </w:p>
    <w:p w14:paraId="39B0D30F" w14:textId="4904690B" w:rsidR="008756E7" w:rsidRPr="008756E7" w:rsidRDefault="008756E7" w:rsidP="008756E7">
      <w:pPr>
        <w:pStyle w:val="VCAAbody"/>
        <w:rPr>
          <w:lang w:val="en-AU"/>
        </w:rPr>
      </w:pPr>
      <w:r w:rsidRPr="008756E7">
        <w:rPr>
          <w:lang w:val="en-AU"/>
        </w:rPr>
        <w:t xml:space="preserve">The text type selected for study in Unit 3, </w:t>
      </w:r>
      <w:r w:rsidR="002B6055" w:rsidRPr="008756E7">
        <w:rPr>
          <w:lang w:val="en-AU"/>
        </w:rPr>
        <w:t>Area of Study 1</w:t>
      </w:r>
      <w:r w:rsidR="005A7C12">
        <w:rPr>
          <w:lang w:val="en-AU"/>
        </w:rPr>
        <w:t>,</w:t>
      </w:r>
      <w:r w:rsidR="002B6055" w:rsidRPr="008756E7">
        <w:rPr>
          <w:lang w:val="en-AU"/>
        </w:rPr>
        <w:t xml:space="preserve"> </w:t>
      </w:r>
      <w:r w:rsidRPr="008756E7">
        <w:rPr>
          <w:lang w:val="en-AU"/>
        </w:rPr>
        <w:t xml:space="preserve">must be of a different text type from that selected for study in Unit 4, </w:t>
      </w:r>
      <w:r w:rsidR="002B6055" w:rsidRPr="008756E7">
        <w:rPr>
          <w:lang w:val="en-AU"/>
        </w:rPr>
        <w:t>Area of Study 1</w:t>
      </w:r>
      <w:r w:rsidRPr="008756E7">
        <w:rPr>
          <w:lang w:val="en-AU"/>
        </w:rPr>
        <w:t>.</w:t>
      </w:r>
    </w:p>
    <w:p w14:paraId="2EFD5D56" w14:textId="128DDEF9" w:rsidR="008756E7" w:rsidRPr="002B6055" w:rsidRDefault="008756E7" w:rsidP="008756E7">
      <w:pPr>
        <w:pStyle w:val="VCAAbody"/>
      </w:pPr>
      <w:r w:rsidRPr="00D01FCA">
        <w:t>For Unit 3</w:t>
      </w:r>
      <w:r>
        <w:t>,</w:t>
      </w:r>
      <w:r w:rsidRPr="00D01FCA">
        <w:t xml:space="preserve"> Area of Study 2, students must </w:t>
      </w:r>
      <w:proofErr w:type="gramStart"/>
      <w:r w:rsidRPr="00D01FCA">
        <w:t>read</w:t>
      </w:r>
      <w:proofErr w:type="gramEnd"/>
      <w:r w:rsidRPr="00D01FCA">
        <w:t xml:space="preserve"> and study </w:t>
      </w:r>
      <w:r w:rsidR="0048787D">
        <w:t xml:space="preserve">3 </w:t>
      </w:r>
      <w:r>
        <w:t xml:space="preserve">mentor </w:t>
      </w:r>
      <w:r w:rsidRPr="00D01FCA">
        <w:t>texts</w:t>
      </w:r>
      <w:r>
        <w:t xml:space="preserve"> aligned with an idea from the Framework of Ideas</w:t>
      </w:r>
      <w:r w:rsidRPr="00D01FCA">
        <w:t xml:space="preserve"> </w:t>
      </w:r>
      <w:r w:rsidRPr="008756E7">
        <w:rPr>
          <w:lang w:val="en-AU"/>
        </w:rPr>
        <w:t>from List 2.</w:t>
      </w:r>
    </w:p>
    <w:p w14:paraId="0D0C838E" w14:textId="12487054" w:rsidR="001F1433" w:rsidRDefault="001F1433" w:rsidP="008756E7">
      <w:pPr>
        <w:pStyle w:val="VCAAbody"/>
        <w:rPr>
          <w:lang w:val="en-AU"/>
        </w:rPr>
      </w:pPr>
      <w:r w:rsidRPr="00EF7FA8">
        <w:rPr>
          <w:lang w:val="en-AU"/>
        </w:rPr>
        <w:t>No more than one of the selected texts</w:t>
      </w:r>
      <w:r w:rsidR="00BA458F">
        <w:rPr>
          <w:lang w:val="en-AU"/>
        </w:rPr>
        <w:t xml:space="preserve"> from </w:t>
      </w:r>
      <w:r w:rsidR="00061BF8">
        <w:rPr>
          <w:lang w:val="en-AU"/>
        </w:rPr>
        <w:t>List </w:t>
      </w:r>
      <w:r w:rsidR="00BA458F">
        <w:rPr>
          <w:lang w:val="en-AU"/>
        </w:rPr>
        <w:t>1</w:t>
      </w:r>
      <w:r w:rsidRPr="00EF7FA8">
        <w:rPr>
          <w:lang w:val="en-AU"/>
        </w:rPr>
        <w:t xml:space="preserve"> may be a multimodal text</w:t>
      </w:r>
      <w:r w:rsidR="00657F67">
        <w:rPr>
          <w:lang w:val="en-AU"/>
        </w:rPr>
        <w:t>,</w:t>
      </w:r>
      <w:r w:rsidR="00657F67" w:rsidRPr="00EF7FA8">
        <w:rPr>
          <w:lang w:val="en-AU"/>
        </w:rPr>
        <w:t xml:space="preserve"> </w:t>
      </w:r>
      <w:r w:rsidRPr="00EF7FA8">
        <w:rPr>
          <w:lang w:val="en-AU"/>
        </w:rPr>
        <w:t>for example a film or graphic novel. Other multimodal texts may be used to support the study of selected texts.</w:t>
      </w:r>
    </w:p>
    <w:p w14:paraId="1CEF4D4A" w14:textId="77777777" w:rsidR="002B6055" w:rsidRDefault="002B6055" w:rsidP="002B6055">
      <w:pPr>
        <w:pStyle w:val="VCAAbody"/>
      </w:pPr>
      <w:r w:rsidRPr="00D01FCA">
        <w:t>No text studied at Units 1 and 2 m</w:t>
      </w:r>
      <w:r>
        <w:t>ay be studied at Units 3 and 4.</w:t>
      </w:r>
    </w:p>
    <w:p w14:paraId="6B494993" w14:textId="741C1241" w:rsidR="002B6055" w:rsidRPr="00D01FCA" w:rsidRDefault="002B6055" w:rsidP="002B6055">
      <w:pPr>
        <w:pStyle w:val="VCAAbody"/>
      </w:pPr>
      <w:r w:rsidRPr="003F4E03">
        <w:t>Either one of the texts selected from List 1</w:t>
      </w:r>
      <w:r w:rsidR="005A7C12">
        <w:t>,</w:t>
      </w:r>
      <w:r w:rsidRPr="003F4E03">
        <w:t xml:space="preserve"> or </w:t>
      </w:r>
      <w:r w:rsidR="0048787D">
        <w:t>2</w:t>
      </w:r>
      <w:r w:rsidR="0048787D" w:rsidRPr="003F4E03">
        <w:t xml:space="preserve"> </w:t>
      </w:r>
      <w:r w:rsidRPr="003F4E03">
        <w:t>of the texts selected from List 2</w:t>
      </w:r>
      <w:r w:rsidR="005A7C12">
        <w:t>,</w:t>
      </w:r>
      <w:r w:rsidRPr="003F4E03">
        <w:t xml:space="preserve"> must be by Aboriginal and Torres Strait Islander or other Australian authors or creators that directly explore Australian knowledge, experience and voices.</w:t>
      </w:r>
    </w:p>
    <w:p w14:paraId="393C0C9B" w14:textId="113F7B0E" w:rsidR="001F1433" w:rsidRPr="00EF7FA8" w:rsidRDefault="001F1433" w:rsidP="001F1433">
      <w:pPr>
        <w:pStyle w:val="VCAAbody"/>
        <w:rPr>
          <w:lang w:val="en-AU"/>
        </w:rPr>
      </w:pPr>
      <w:r w:rsidRPr="00EF7FA8">
        <w:rPr>
          <w:lang w:val="en-AU"/>
        </w:rPr>
        <w:t xml:space="preserve">The annotations in this document are provided to assist teachers with </w:t>
      </w:r>
      <w:r w:rsidR="002F3B42">
        <w:rPr>
          <w:lang w:val="en-AU"/>
        </w:rPr>
        <w:t xml:space="preserve">their </w:t>
      </w:r>
      <w:r w:rsidRPr="00EF7FA8">
        <w:rPr>
          <w:lang w:val="en-AU"/>
        </w:rPr>
        <w:t xml:space="preserve">selection of texts in accordance with the requirements in the </w:t>
      </w:r>
      <w:r w:rsidRPr="00EF7FA8">
        <w:rPr>
          <w:i/>
          <w:lang w:val="en-AU"/>
        </w:rPr>
        <w:t>VCE English and English as an Additional Language Study Design</w:t>
      </w:r>
      <w:r w:rsidR="00AA0E94" w:rsidRPr="00EF7FA8">
        <w:rPr>
          <w:i/>
          <w:lang w:val="en-AU"/>
        </w:rPr>
        <w:t xml:space="preserve"> 2</w:t>
      </w:r>
      <w:r w:rsidR="00BA458F">
        <w:rPr>
          <w:i/>
          <w:lang w:val="en-AU"/>
        </w:rPr>
        <w:t>024</w:t>
      </w:r>
      <w:r w:rsidR="00AA0E94" w:rsidRPr="00EF7FA8">
        <w:rPr>
          <w:i/>
          <w:lang w:val="en-AU"/>
        </w:rPr>
        <w:t>–202</w:t>
      </w:r>
      <w:r w:rsidR="00BA458F">
        <w:rPr>
          <w:i/>
          <w:lang w:val="en-AU"/>
        </w:rPr>
        <w:t>7</w:t>
      </w:r>
      <w:r w:rsidRPr="00EF7FA8">
        <w:rPr>
          <w:lang w:val="en-AU"/>
        </w:rPr>
        <w:t>; they do not constitute advice about the teaching, learning or assessment of texts.</w:t>
      </w:r>
    </w:p>
    <w:p w14:paraId="4FBC78D7" w14:textId="77777777" w:rsidR="001F1433" w:rsidRPr="00EF7FA8" w:rsidRDefault="001F1433" w:rsidP="001F1433">
      <w:pPr>
        <w:pStyle w:val="VCAAbody"/>
        <w:rPr>
          <w:lang w:val="en-AU"/>
        </w:rPr>
      </w:pPr>
      <w:r w:rsidRPr="00EF7FA8">
        <w:rPr>
          <w:lang w:val="en-AU"/>
        </w:rPr>
        <w:lastRenderedPageBreak/>
        <w:t>When selecting texts that do not come from the multimodal category, it is important to avoid genre confusion. A film version of a novel, short story, play or non-fiction text is not acceptable for the purposes of the examination, although it might be used in the classroom for teaching purposes.</w:t>
      </w:r>
    </w:p>
    <w:p w14:paraId="0C74A47A" w14:textId="622744BE" w:rsidR="001F1433" w:rsidRPr="00EF7FA8" w:rsidRDefault="001F1433" w:rsidP="001F1433">
      <w:pPr>
        <w:pStyle w:val="VCAAbody"/>
        <w:rPr>
          <w:lang w:val="en-AU"/>
        </w:rPr>
      </w:pPr>
      <w:r w:rsidRPr="00EF7FA8">
        <w:rPr>
          <w:lang w:val="en-AU"/>
        </w:rPr>
        <w:t xml:space="preserve">While the VCAA considers all the texts on the text list suitable for study, teachers should be aware that some texts may </w:t>
      </w:r>
      <w:r w:rsidR="00137E50">
        <w:rPr>
          <w:lang w:val="en-AU"/>
        </w:rPr>
        <w:t>contain</w:t>
      </w:r>
      <w:r w:rsidR="00137E50" w:rsidRPr="00EF7FA8">
        <w:rPr>
          <w:lang w:val="en-AU"/>
        </w:rPr>
        <w:t xml:space="preserve"> </w:t>
      </w:r>
      <w:r w:rsidRPr="00EF7FA8">
        <w:rPr>
          <w:lang w:val="en-AU"/>
        </w:rPr>
        <w:t>sensitivities in relation to certain issues. In selecting texts for study, teachers should make themselves aware of these issues</w:t>
      </w:r>
      <w:r w:rsidR="004A104A">
        <w:rPr>
          <w:lang w:val="en-AU"/>
        </w:rPr>
        <w:t xml:space="preserve"> </w:t>
      </w:r>
      <w:r w:rsidR="004A104A" w:rsidRPr="004A104A">
        <w:rPr>
          <w:color w:val="auto"/>
          <w:lang w:val="en-AU"/>
        </w:rPr>
        <w:t>and plan for appropriate support where necessary</w:t>
      </w:r>
      <w:r w:rsidRPr="004A104A">
        <w:rPr>
          <w:color w:val="auto"/>
          <w:lang w:val="en-AU"/>
        </w:rPr>
        <w:t xml:space="preserve"> </w:t>
      </w:r>
      <w:r w:rsidR="00FE03EB" w:rsidRPr="00EF7FA8">
        <w:rPr>
          <w:lang w:val="en-AU"/>
        </w:rPr>
        <w:t>before</w:t>
      </w:r>
      <w:r w:rsidRPr="00EF7FA8">
        <w:rPr>
          <w:lang w:val="en-AU"/>
        </w:rPr>
        <w:t xml:space="preserve"> introducing the text to students.</w:t>
      </w:r>
    </w:p>
    <w:p w14:paraId="71D6A406" w14:textId="269DB54F" w:rsidR="001F1433" w:rsidRDefault="001F1433" w:rsidP="001F1433">
      <w:pPr>
        <w:pStyle w:val="VCAAbody"/>
        <w:rPr>
          <w:lang w:val="en-AU"/>
        </w:rPr>
      </w:pPr>
      <w:r w:rsidRPr="00EF7FA8">
        <w:rPr>
          <w:lang w:val="en-AU"/>
        </w:rPr>
        <w:t xml:space="preserve">The VCAA does not prescribe editions; any complete edition may be used. The bibliographic information in this document is provided </w:t>
      </w:r>
      <w:r w:rsidR="009425E3">
        <w:rPr>
          <w:lang w:val="en-AU"/>
        </w:rPr>
        <w:t xml:space="preserve">only </w:t>
      </w:r>
      <w:r w:rsidRPr="00EF7FA8">
        <w:rPr>
          <w:lang w:val="en-AU"/>
        </w:rPr>
        <w:t xml:space="preserve">to assist teachers to obtain texts and is correct, as far as possible, at the time of publication. Publishing details may change from time to time and teachers should consult the </w:t>
      </w:r>
      <w:r w:rsidRPr="00EF7FA8">
        <w:rPr>
          <w:i/>
          <w:lang w:val="en-AU"/>
        </w:rPr>
        <w:t xml:space="preserve">VCAA Bulletin </w:t>
      </w:r>
      <w:r w:rsidRPr="00EF7FA8">
        <w:rPr>
          <w:lang w:val="en-AU"/>
        </w:rPr>
        <w:t>regularly for any amendments or alterations to the text list.</w:t>
      </w:r>
    </w:p>
    <w:p w14:paraId="3711DA7A" w14:textId="6BAAD4F0" w:rsidR="00BB0791" w:rsidRPr="00087280" w:rsidRDefault="00BB0791" w:rsidP="00154541">
      <w:pPr>
        <w:pStyle w:val="VCAAbody"/>
      </w:pPr>
      <w:r w:rsidRPr="00087280">
        <w:t>All texts set for study</w:t>
      </w:r>
      <w:r w:rsidR="00064005">
        <w:t xml:space="preserve"> – excluding multimodal texts – </w:t>
      </w:r>
      <w:r w:rsidRPr="00087280">
        <w:t xml:space="preserve">can be accessed from </w:t>
      </w:r>
      <w:hyperlink r:id="rId11" w:history="1">
        <w:r w:rsidRPr="00087280">
          <w:rPr>
            <w:rStyle w:val="Hyperlink"/>
            <w:szCs w:val="20"/>
          </w:rPr>
          <w:t>Vision Australia</w:t>
        </w:r>
      </w:hyperlink>
      <w:r w:rsidRPr="00087280">
        <w:t xml:space="preserve"> in an audio format for students who are blind, have low vision or live with a print disability*.</w:t>
      </w:r>
    </w:p>
    <w:p w14:paraId="42F7476C" w14:textId="4228B0C7" w:rsidR="00BB0791" w:rsidRPr="00087280" w:rsidRDefault="00BB0791" w:rsidP="000E2758">
      <w:pPr>
        <w:pStyle w:val="VCAAbody"/>
        <w:rPr>
          <w:lang w:val="en-AU"/>
        </w:rPr>
      </w:pPr>
      <w:r w:rsidRPr="00087280">
        <w:t>*</w:t>
      </w:r>
      <w:r w:rsidRPr="00087280">
        <w:rPr>
          <w:i/>
          <w:iCs/>
        </w:rPr>
        <w:t xml:space="preserve"> </w:t>
      </w:r>
      <w:r w:rsidR="006E09AF">
        <w:t xml:space="preserve">Vision Australia </w:t>
      </w:r>
      <w:r w:rsidR="009425E3">
        <w:t xml:space="preserve">has </w:t>
      </w:r>
      <w:r w:rsidR="006E09AF">
        <w:t>advised that t</w:t>
      </w:r>
      <w:r w:rsidRPr="00087280">
        <w:rPr>
          <w:lang w:val="en-AU"/>
        </w:rPr>
        <w:t>he reasons for print disability vary but may include:</w:t>
      </w:r>
    </w:p>
    <w:p w14:paraId="237BD08E" w14:textId="77777777" w:rsidR="00BB0791" w:rsidRPr="00087280" w:rsidRDefault="00BB0791" w:rsidP="003D197A">
      <w:pPr>
        <w:pStyle w:val="VCAAbullet"/>
      </w:pPr>
      <w:r w:rsidRPr="00087280">
        <w:t>vision impairment or blindness</w:t>
      </w:r>
    </w:p>
    <w:p w14:paraId="0014203D" w14:textId="77777777" w:rsidR="00BB0791" w:rsidRDefault="00BB0791" w:rsidP="003D197A">
      <w:pPr>
        <w:pStyle w:val="VCAAbullet"/>
      </w:pPr>
      <w:r w:rsidRPr="00087280">
        <w:t>physical dexterity problems such as multiple sclerosis, Parkinson's disease, arthritis or paralysis</w:t>
      </w:r>
    </w:p>
    <w:p w14:paraId="77DFA5ED" w14:textId="4EE69CA4" w:rsidR="00BB0791" w:rsidRPr="00087280" w:rsidRDefault="00BB0791" w:rsidP="003D197A">
      <w:pPr>
        <w:pStyle w:val="VCAAbullet"/>
      </w:pPr>
      <w:r w:rsidRPr="00087280">
        <w:t>learning disability, such as dyslexia</w:t>
      </w:r>
    </w:p>
    <w:p w14:paraId="59ED7E71" w14:textId="77777777" w:rsidR="00BB0791" w:rsidRPr="00087280" w:rsidRDefault="00BB0791" w:rsidP="003D197A">
      <w:pPr>
        <w:pStyle w:val="VCAAbullet"/>
      </w:pPr>
      <w:r w:rsidRPr="00087280">
        <w:t>brain injury or cognitive impairment</w:t>
      </w:r>
    </w:p>
    <w:p w14:paraId="07188CF2" w14:textId="77777777" w:rsidR="00BB0791" w:rsidRPr="00087280" w:rsidRDefault="00BB0791" w:rsidP="003D197A">
      <w:pPr>
        <w:pStyle w:val="VCAAbullet"/>
      </w:pPr>
      <w:r w:rsidRPr="00087280">
        <w:t xml:space="preserve">literacy difficulties </w:t>
      </w:r>
    </w:p>
    <w:p w14:paraId="1969ECD9" w14:textId="3867C5FA" w:rsidR="00BB0791" w:rsidRPr="00087280" w:rsidRDefault="00BB0791" w:rsidP="003D197A">
      <w:pPr>
        <w:pStyle w:val="VCAAbullet"/>
      </w:pPr>
      <w:r w:rsidRPr="00087280">
        <w:t>early dementia</w:t>
      </w:r>
      <w:r w:rsidR="009425E3">
        <w:t>.</w:t>
      </w:r>
    </w:p>
    <w:p w14:paraId="4AAAAF75" w14:textId="2C631617" w:rsidR="00BA458F" w:rsidRPr="00EF7FA8" w:rsidRDefault="00BA458F" w:rsidP="00734DB2">
      <w:pPr>
        <w:pStyle w:val="VCAAHeading1"/>
        <w:rPr>
          <w:lang w:val="en-AU"/>
        </w:rPr>
      </w:pPr>
      <w:r>
        <w:rPr>
          <w:lang w:val="en-AU"/>
        </w:rPr>
        <w:t>Reproduction of prescribed texts</w:t>
      </w:r>
    </w:p>
    <w:p w14:paraId="1D17108A" w14:textId="77777777" w:rsidR="001A2916" w:rsidRPr="001A2916" w:rsidRDefault="001A2916" w:rsidP="001A2916">
      <w:pPr>
        <w:pStyle w:val="VCAAbody"/>
      </w:pPr>
      <w:bookmarkStart w:id="1" w:name="_Hlk152583126"/>
      <w:r w:rsidRPr="001A2916">
        <w:t xml:space="preserve">Schools are allowed to copy, and/or put online (‘communicate’) within the school’s secure learning system, an amount from a text that ‘does not unreasonably prejudice the legitimate interests of the owner of the copyright’, with an appropriate source attribution. </w:t>
      </w:r>
    </w:p>
    <w:p w14:paraId="18E23BE0" w14:textId="1534A6A2" w:rsidR="001A2916" w:rsidRPr="001A2916" w:rsidRDefault="001A2916" w:rsidP="001A2916">
      <w:pPr>
        <w:pStyle w:val="VCAAbody"/>
      </w:pPr>
      <w:r w:rsidRPr="001A2916">
        <w:t xml:space="preserve">Schools make these copies in reliance on the Education Statutory </w:t>
      </w:r>
      <w:proofErr w:type="spellStart"/>
      <w:r w:rsidRPr="001A2916">
        <w:t>Licence</w:t>
      </w:r>
      <w:proofErr w:type="spellEnd"/>
      <w:r w:rsidRPr="001A2916">
        <w:t xml:space="preserve"> within the Copyright Act, for which the school sector pays an annual fee. For detailed guidance on the Education Statutory </w:t>
      </w:r>
      <w:proofErr w:type="spellStart"/>
      <w:r w:rsidRPr="001A2916">
        <w:t>Licence</w:t>
      </w:r>
      <w:proofErr w:type="spellEnd"/>
      <w:r w:rsidRPr="001A2916">
        <w:t xml:space="preserve"> and related copyright requirements, schools can access the information provided by the National Copyright Unit at </w:t>
      </w:r>
      <w:hyperlink r:id="rId12" w:history="1">
        <w:hyperlink r:id="rId13" w:history="1">
          <w:r w:rsidRPr="001A2916">
            <w:rPr>
              <w:rStyle w:val="Hyperlink"/>
            </w:rPr>
            <w:t>Smartcopying</w:t>
          </w:r>
        </w:hyperlink>
      </w:hyperlink>
      <w:r w:rsidRPr="001A2916">
        <w:t xml:space="preserve">, and seek advice from their school sector’s </w:t>
      </w:r>
      <w:hyperlink r:id="rId14" w:history="1">
        <w:hyperlink r:id="rId15" w:history="1">
          <w:r w:rsidRPr="001A2916">
            <w:rPr>
              <w:rStyle w:val="Hyperlink"/>
            </w:rPr>
            <w:t>NCU Copyright Officer</w:t>
          </w:r>
        </w:hyperlink>
      </w:hyperlink>
      <w:r w:rsidRPr="001A2916">
        <w:t>.</w:t>
      </w:r>
    </w:p>
    <w:bookmarkEnd w:id="1"/>
    <w:p w14:paraId="525F73DD" w14:textId="77777777" w:rsidR="001F1433" w:rsidRPr="00EF7FA8" w:rsidRDefault="001F1433" w:rsidP="00734DB2">
      <w:pPr>
        <w:pStyle w:val="VCAAHeading1"/>
        <w:rPr>
          <w:lang w:val="en-AU"/>
        </w:rPr>
      </w:pPr>
      <w:r w:rsidRPr="00EF7FA8">
        <w:rPr>
          <w:lang w:val="en-AU"/>
        </w:rPr>
        <w:t>Key to codes</w:t>
      </w:r>
    </w:p>
    <w:p w14:paraId="32ECBE87" w14:textId="4E82605E" w:rsidR="001F1433" w:rsidRPr="00EF7FA8" w:rsidRDefault="008C58C4" w:rsidP="001F1433">
      <w:pPr>
        <w:pStyle w:val="VCAAbody"/>
        <w:rPr>
          <w:lang w:val="en-AU"/>
        </w:rPr>
      </w:pPr>
      <w:r>
        <w:rPr>
          <w:lang w:val="en-AU"/>
        </w:rPr>
        <w:t>Both List 1 and List 2 are</w:t>
      </w:r>
      <w:r w:rsidR="001F1433" w:rsidRPr="00EF7FA8">
        <w:rPr>
          <w:lang w:val="en-AU"/>
        </w:rPr>
        <w:t xml:space="preserve"> presented alphabetically by author</w:t>
      </w:r>
      <w:r>
        <w:rPr>
          <w:lang w:val="en-AU"/>
        </w:rPr>
        <w:t>. List 1 is presented</w:t>
      </w:r>
      <w:r w:rsidR="001F1433" w:rsidRPr="00EF7FA8">
        <w:rPr>
          <w:lang w:val="en-AU"/>
        </w:rPr>
        <w:t xml:space="preserve"> according to text type</w:t>
      </w:r>
      <w:r w:rsidR="00B1020A">
        <w:rPr>
          <w:lang w:val="en-AU"/>
        </w:rPr>
        <w:t>; List 2 is divided according to the Framework of Ideas.</w:t>
      </w:r>
    </w:p>
    <w:p w14:paraId="3F560155" w14:textId="77777777" w:rsidR="001F1433" w:rsidRPr="00EF7FA8" w:rsidRDefault="001F1433" w:rsidP="001F1433">
      <w:pPr>
        <w:pStyle w:val="VCAAbody"/>
        <w:rPr>
          <w:lang w:val="en-AU"/>
        </w:rPr>
      </w:pPr>
      <w:r w:rsidRPr="00EF7FA8">
        <w:rPr>
          <w:lang w:val="en-AU"/>
        </w:rPr>
        <w:t>Abbreviations in brackets after the titles signify the following:</w:t>
      </w:r>
    </w:p>
    <w:p w14:paraId="617DEDDF" w14:textId="58D3CA28" w:rsidR="001F1433" w:rsidRPr="00EF7FA8" w:rsidRDefault="003F4A68" w:rsidP="003D197A">
      <w:pPr>
        <w:pStyle w:val="VCAAbullet"/>
      </w:pPr>
      <w:r w:rsidRPr="00EF7FA8">
        <w:t>‘</w:t>
      </w:r>
      <w:r w:rsidR="001F1433" w:rsidRPr="00EF7FA8">
        <w:t>(A)</w:t>
      </w:r>
      <w:r w:rsidRPr="00EF7FA8">
        <w:t>’</w:t>
      </w:r>
      <w:r w:rsidR="001F1433" w:rsidRPr="00EF7FA8">
        <w:t xml:space="preserve"> </w:t>
      </w:r>
      <w:r w:rsidRPr="00EF7FA8">
        <w:t>– t</w:t>
      </w:r>
      <w:r w:rsidR="001F1433" w:rsidRPr="00EF7FA8">
        <w:t>his text meets the Australian requirement.</w:t>
      </w:r>
    </w:p>
    <w:p w14:paraId="371B759B" w14:textId="69434353" w:rsidR="001F1433" w:rsidRPr="00EF7FA8" w:rsidRDefault="003F4A68" w:rsidP="003D197A">
      <w:pPr>
        <w:pStyle w:val="VCAAbullet"/>
      </w:pPr>
      <w:r w:rsidRPr="00EF7FA8">
        <w:t>‘</w:t>
      </w:r>
      <w:r w:rsidR="001F1433" w:rsidRPr="00EF7FA8">
        <w:t>(#)</w:t>
      </w:r>
      <w:r w:rsidRPr="00EF7FA8">
        <w:t>’</w:t>
      </w:r>
      <w:r w:rsidR="001F1433" w:rsidRPr="00EF7FA8">
        <w:t xml:space="preserve"> </w:t>
      </w:r>
      <w:r w:rsidRPr="00EF7FA8">
        <w:t>– b</w:t>
      </w:r>
      <w:r w:rsidR="001F1433" w:rsidRPr="00EF7FA8">
        <w:t xml:space="preserve">racketed numbers indicate the number of years that a text has appeared on the VCE English and </w:t>
      </w:r>
      <w:r w:rsidR="00564D9A" w:rsidRPr="00EF7FA8">
        <w:t>EAL</w:t>
      </w:r>
      <w:r w:rsidR="001F1433" w:rsidRPr="00EF7FA8">
        <w:t xml:space="preserve"> text list</w:t>
      </w:r>
      <w:r w:rsidR="004E2FF4">
        <w:t>. F</w:t>
      </w:r>
      <w:r w:rsidR="001F1433" w:rsidRPr="00EF7FA8">
        <w:t xml:space="preserve">or example, </w:t>
      </w:r>
      <w:r w:rsidR="004E2FF4">
        <w:t xml:space="preserve">(1) </w:t>
      </w:r>
      <w:r w:rsidR="001F1433" w:rsidRPr="00EF7FA8">
        <w:t xml:space="preserve">indicates that </w:t>
      </w:r>
      <w:r w:rsidR="00BF48A6" w:rsidRPr="00EF7FA8">
        <w:t>20</w:t>
      </w:r>
      <w:r w:rsidR="00BF48A6">
        <w:t>25</w:t>
      </w:r>
      <w:r w:rsidR="00BF48A6" w:rsidRPr="00EF7FA8">
        <w:t xml:space="preserve"> </w:t>
      </w:r>
      <w:r w:rsidR="001F1433" w:rsidRPr="00EF7FA8">
        <w:t>is the first year that a text has appeared on the text list.</w:t>
      </w:r>
    </w:p>
    <w:p w14:paraId="62BF912F" w14:textId="77777777" w:rsidR="00D24D45" w:rsidRPr="00EF7FA8" w:rsidRDefault="00D24D45">
      <w:pPr>
        <w:rPr>
          <w:rFonts w:ascii="Arial" w:hAnsi="Arial" w:cs="Arial"/>
          <w:color w:val="000000" w:themeColor="text1"/>
          <w:sz w:val="20"/>
          <w:lang w:val="en-AU" w:eastAsia="ja-JP"/>
        </w:rPr>
      </w:pPr>
      <w:r w:rsidRPr="00EF7FA8">
        <w:rPr>
          <w:lang w:val="en-AU" w:eastAsia="ja-JP"/>
        </w:rPr>
        <w:br w:type="page"/>
      </w:r>
    </w:p>
    <w:p w14:paraId="6DD953A5" w14:textId="5572EA21" w:rsidR="001F1433" w:rsidRPr="00EF7FA8" w:rsidRDefault="001F1433" w:rsidP="00734DB2">
      <w:pPr>
        <w:pStyle w:val="VCAAHeading1"/>
        <w:rPr>
          <w:lang w:val="en-AU"/>
        </w:rPr>
      </w:pPr>
      <w:r w:rsidRPr="00EF7FA8">
        <w:rPr>
          <w:lang w:val="en-AU"/>
        </w:rPr>
        <w:lastRenderedPageBreak/>
        <w:t>List</w:t>
      </w:r>
      <w:r w:rsidR="008269C0" w:rsidRPr="00EF7FA8">
        <w:rPr>
          <w:lang w:val="en-AU"/>
        </w:rPr>
        <w:t xml:space="preserve"> </w:t>
      </w:r>
      <w:r w:rsidRPr="00EF7FA8">
        <w:rPr>
          <w:lang w:val="en-AU"/>
        </w:rPr>
        <w:t>1</w:t>
      </w:r>
    </w:p>
    <w:p w14:paraId="456AC92B" w14:textId="77777777" w:rsidR="001F1433" w:rsidRPr="00EF7FA8" w:rsidRDefault="001F1433" w:rsidP="00DC7425">
      <w:pPr>
        <w:pStyle w:val="VCAAHeading2"/>
      </w:pPr>
      <w:r w:rsidRPr="00EF7FA8">
        <w:t>Novels</w:t>
      </w:r>
    </w:p>
    <w:p w14:paraId="1A9126C9" w14:textId="18ECDFDC" w:rsidR="001F1433" w:rsidRDefault="001F1433" w:rsidP="001F1433">
      <w:pPr>
        <w:pStyle w:val="VCAAbody"/>
        <w:rPr>
          <w:lang w:val="en-AU"/>
        </w:rPr>
      </w:pPr>
      <w:bookmarkStart w:id="2" w:name="_Hlk88831132"/>
      <w:r w:rsidRPr="00EF7FA8">
        <w:rPr>
          <w:lang w:val="en-AU"/>
        </w:rPr>
        <w:t xml:space="preserve">Arnott, Robbie, </w:t>
      </w:r>
      <w:r w:rsidRPr="00EF7FA8">
        <w:rPr>
          <w:i/>
          <w:lang w:val="en-AU"/>
        </w:rPr>
        <w:t>Flames</w:t>
      </w:r>
      <w:r w:rsidRPr="00EF7FA8">
        <w:rPr>
          <w:lang w:val="en-AU"/>
        </w:rPr>
        <w:t xml:space="preserve"> (A) (</w:t>
      </w:r>
      <w:r w:rsidR="001C286A">
        <w:rPr>
          <w:lang w:val="en-AU"/>
        </w:rPr>
        <w:t>4</w:t>
      </w:r>
      <w:r w:rsidRPr="00EF7FA8">
        <w:rPr>
          <w:lang w:val="en-AU"/>
        </w:rPr>
        <w:t>)</w:t>
      </w:r>
    </w:p>
    <w:p w14:paraId="5254AEEC" w14:textId="6CBAA7C8" w:rsidR="0051611B" w:rsidRPr="00EF7FA8" w:rsidRDefault="0051611B" w:rsidP="001F1433">
      <w:pPr>
        <w:pStyle w:val="VCAAbody"/>
        <w:rPr>
          <w:lang w:val="en-AU"/>
        </w:rPr>
      </w:pPr>
      <w:r>
        <w:rPr>
          <w:lang w:val="en-AU"/>
        </w:rPr>
        <w:t>Bront</w:t>
      </w:r>
      <w:r w:rsidR="00C80BD7">
        <w:rPr>
          <w:lang w:val="en-AU"/>
        </w:rPr>
        <w:t>ë</w:t>
      </w:r>
      <w:r>
        <w:rPr>
          <w:lang w:val="en-AU"/>
        </w:rPr>
        <w:t xml:space="preserve">, Charlotte, </w:t>
      </w:r>
      <w:r w:rsidRPr="0051611B">
        <w:rPr>
          <w:i/>
          <w:iCs/>
          <w:lang w:val="en-AU"/>
        </w:rPr>
        <w:t>Jane Eyre</w:t>
      </w:r>
      <w:r>
        <w:rPr>
          <w:lang w:val="en-AU"/>
        </w:rPr>
        <w:t xml:space="preserve"> (1)</w:t>
      </w:r>
    </w:p>
    <w:p w14:paraId="1198C592" w14:textId="71FD288E" w:rsidR="001F1433" w:rsidRDefault="001F1433" w:rsidP="001F1433">
      <w:pPr>
        <w:pStyle w:val="VCAAbody"/>
        <w:rPr>
          <w:lang w:val="en-AU"/>
        </w:rPr>
      </w:pPr>
      <w:proofErr w:type="spellStart"/>
      <w:r w:rsidRPr="00EF7FA8">
        <w:rPr>
          <w:lang w:val="en-AU"/>
        </w:rPr>
        <w:t>Erpenbeck</w:t>
      </w:r>
      <w:proofErr w:type="spellEnd"/>
      <w:r w:rsidRPr="00EF7FA8">
        <w:rPr>
          <w:lang w:val="en-AU"/>
        </w:rPr>
        <w:t xml:space="preserve">, Jenny, </w:t>
      </w:r>
      <w:r w:rsidRPr="00EF7FA8">
        <w:rPr>
          <w:i/>
          <w:lang w:val="en-AU"/>
        </w:rPr>
        <w:t>Go, Went, Gone</w:t>
      </w:r>
      <w:r w:rsidRPr="00EF7FA8">
        <w:rPr>
          <w:lang w:val="en-AU"/>
        </w:rPr>
        <w:t xml:space="preserve"> (</w:t>
      </w:r>
      <w:r w:rsidR="001C286A">
        <w:rPr>
          <w:lang w:val="en-AU"/>
        </w:rPr>
        <w:t>4</w:t>
      </w:r>
      <w:r w:rsidRPr="00EF7FA8">
        <w:rPr>
          <w:lang w:val="en-AU"/>
        </w:rPr>
        <w:t>)</w:t>
      </w:r>
    </w:p>
    <w:p w14:paraId="5849DFF5" w14:textId="47B53553" w:rsidR="00015225" w:rsidRDefault="00015225" w:rsidP="001F1433">
      <w:pPr>
        <w:pStyle w:val="VCAAbody"/>
        <w:rPr>
          <w:lang w:val="en-AU"/>
        </w:rPr>
      </w:pPr>
      <w:r w:rsidRPr="00EF7FA8">
        <w:rPr>
          <w:lang w:val="en-AU"/>
        </w:rPr>
        <w:t xml:space="preserve">Franklin, Miles, </w:t>
      </w:r>
      <w:r w:rsidRPr="00EF7FA8">
        <w:rPr>
          <w:i/>
          <w:lang w:val="en-AU"/>
        </w:rPr>
        <w:t>My Brilliant Career</w:t>
      </w:r>
      <w:r w:rsidRPr="00EF7FA8">
        <w:rPr>
          <w:lang w:val="en-AU"/>
        </w:rPr>
        <w:t xml:space="preserve"> (A) </w:t>
      </w:r>
      <w:r w:rsidRPr="00D350E9">
        <w:rPr>
          <w:lang w:val="en-AU"/>
        </w:rPr>
        <w:t>(</w:t>
      </w:r>
      <w:r w:rsidR="001C286A">
        <w:rPr>
          <w:lang w:val="en-AU"/>
        </w:rPr>
        <w:t>2</w:t>
      </w:r>
      <w:r w:rsidRPr="00D350E9">
        <w:rPr>
          <w:lang w:val="en-AU"/>
        </w:rPr>
        <w:t>)</w:t>
      </w:r>
    </w:p>
    <w:p w14:paraId="60DC7E82" w14:textId="54E7E0B6" w:rsidR="00015225" w:rsidRPr="00EF7FA8" w:rsidRDefault="00015225" w:rsidP="001F1433">
      <w:pPr>
        <w:pStyle w:val="VCAAbody"/>
        <w:rPr>
          <w:lang w:val="en-AU"/>
        </w:rPr>
      </w:pPr>
      <w:r>
        <w:rPr>
          <w:lang w:val="en-AU"/>
        </w:rPr>
        <w:t xml:space="preserve">García Márquez, Gabriel, </w:t>
      </w:r>
      <w:r w:rsidRPr="00255C28">
        <w:rPr>
          <w:i/>
          <w:iCs/>
          <w:lang w:val="en-AU"/>
        </w:rPr>
        <w:t>Chronicle of a Death Foretold</w:t>
      </w:r>
      <w:r>
        <w:rPr>
          <w:lang w:val="en-AU"/>
        </w:rPr>
        <w:t xml:space="preserve"> (</w:t>
      </w:r>
      <w:r w:rsidR="001C286A">
        <w:rPr>
          <w:lang w:val="en-AU"/>
        </w:rPr>
        <w:t>2</w:t>
      </w:r>
      <w:r>
        <w:rPr>
          <w:lang w:val="en-AU"/>
        </w:rPr>
        <w:t>)</w:t>
      </w:r>
    </w:p>
    <w:p w14:paraId="7079E000" w14:textId="04689690" w:rsidR="00A777D7" w:rsidRDefault="00A777D7" w:rsidP="001F1433">
      <w:pPr>
        <w:pStyle w:val="VCAAbody"/>
        <w:rPr>
          <w:lang w:val="en-AU"/>
        </w:rPr>
      </w:pPr>
      <w:r w:rsidRPr="00EF7FA8">
        <w:rPr>
          <w:lang w:val="en-AU"/>
        </w:rPr>
        <w:t xml:space="preserve">Jackson, Shirley, </w:t>
      </w:r>
      <w:r w:rsidRPr="00EF7FA8">
        <w:rPr>
          <w:i/>
          <w:lang w:val="en-AU"/>
        </w:rPr>
        <w:t>We Have Always Lived in the Castle</w:t>
      </w:r>
      <w:r w:rsidRPr="00EF7FA8">
        <w:rPr>
          <w:lang w:val="en-AU"/>
        </w:rPr>
        <w:t xml:space="preserve"> (</w:t>
      </w:r>
      <w:r w:rsidR="001C286A">
        <w:rPr>
          <w:lang w:val="en-AU"/>
        </w:rPr>
        <w:t>3</w:t>
      </w:r>
      <w:r w:rsidRPr="00EF7FA8">
        <w:rPr>
          <w:lang w:val="en-AU"/>
        </w:rPr>
        <w:t>)</w:t>
      </w:r>
    </w:p>
    <w:p w14:paraId="3B64C869" w14:textId="3AB8472C" w:rsidR="0051611B" w:rsidRDefault="0051611B" w:rsidP="001F1433">
      <w:pPr>
        <w:pStyle w:val="VCAAbody"/>
        <w:rPr>
          <w:lang w:val="en-AU"/>
        </w:rPr>
      </w:pPr>
      <w:r>
        <w:rPr>
          <w:lang w:val="en-AU"/>
        </w:rPr>
        <w:t xml:space="preserve">Moss, Sarah, </w:t>
      </w:r>
      <w:r w:rsidRPr="0051611B">
        <w:rPr>
          <w:i/>
          <w:iCs/>
          <w:lang w:val="en-AU"/>
        </w:rPr>
        <w:t>Ghost Wall</w:t>
      </w:r>
      <w:r>
        <w:rPr>
          <w:lang w:val="en-AU"/>
        </w:rPr>
        <w:t xml:space="preserve"> (1)</w:t>
      </w:r>
    </w:p>
    <w:p w14:paraId="0E33FB95" w14:textId="257EB2D1" w:rsidR="00015225" w:rsidRPr="00361EF2" w:rsidRDefault="00015225" w:rsidP="00015225">
      <w:pPr>
        <w:pStyle w:val="VCAAbody"/>
        <w:rPr>
          <w:lang w:val="en-AU"/>
        </w:rPr>
      </w:pPr>
      <w:r>
        <w:rPr>
          <w:lang w:val="en-AU"/>
        </w:rPr>
        <w:t xml:space="preserve">Ogawa, </w:t>
      </w:r>
      <w:proofErr w:type="spellStart"/>
      <w:r>
        <w:rPr>
          <w:lang w:val="en-AU"/>
        </w:rPr>
        <w:t>Y</w:t>
      </w:r>
      <w:r w:rsidR="00876BE1">
        <w:rPr>
          <w:lang w:val="en-AU"/>
        </w:rPr>
        <w:t>ō</w:t>
      </w:r>
      <w:r>
        <w:rPr>
          <w:lang w:val="en-AU"/>
        </w:rPr>
        <w:t>ko</w:t>
      </w:r>
      <w:proofErr w:type="spellEnd"/>
      <w:r>
        <w:rPr>
          <w:lang w:val="en-AU"/>
        </w:rPr>
        <w:t xml:space="preserve">, </w:t>
      </w:r>
      <w:r w:rsidRPr="00255C28">
        <w:rPr>
          <w:i/>
          <w:iCs/>
          <w:lang w:val="en-AU"/>
        </w:rPr>
        <w:t>The Memory Police</w:t>
      </w:r>
      <w:r>
        <w:rPr>
          <w:lang w:val="en-AU"/>
        </w:rPr>
        <w:t xml:space="preserve"> (</w:t>
      </w:r>
      <w:r w:rsidR="001C286A">
        <w:rPr>
          <w:lang w:val="en-AU"/>
        </w:rPr>
        <w:t>2</w:t>
      </w:r>
      <w:r>
        <w:rPr>
          <w:lang w:val="en-AU"/>
        </w:rPr>
        <w:t>)</w:t>
      </w:r>
    </w:p>
    <w:bookmarkEnd w:id="2"/>
    <w:p w14:paraId="13F08969" w14:textId="77777777" w:rsidR="001F1433" w:rsidRPr="00EF7FA8" w:rsidRDefault="001F1433" w:rsidP="00DC7425">
      <w:pPr>
        <w:pStyle w:val="VCAAHeading2"/>
      </w:pPr>
      <w:r w:rsidRPr="00EF7FA8">
        <w:t>Short stories</w:t>
      </w:r>
    </w:p>
    <w:p w14:paraId="2488802E" w14:textId="4A8F3E66" w:rsidR="001F1433" w:rsidRDefault="00C56042" w:rsidP="0059104E">
      <w:pPr>
        <w:pStyle w:val="VCAAbody"/>
        <w:rPr>
          <w:bCs/>
          <w:lang w:val="en-AU"/>
        </w:rPr>
      </w:pPr>
      <w:bookmarkStart w:id="3" w:name="_Hlk88831147"/>
      <w:r w:rsidRPr="00EF7FA8">
        <w:rPr>
          <w:lang w:val="en-AU"/>
        </w:rPr>
        <w:t>Hadley</w:t>
      </w:r>
      <w:r w:rsidR="001F1433" w:rsidRPr="00EF7FA8">
        <w:rPr>
          <w:lang w:val="en-AU"/>
        </w:rPr>
        <w:t>,</w:t>
      </w:r>
      <w:r w:rsidRPr="00EF7FA8">
        <w:rPr>
          <w:lang w:val="en-AU"/>
        </w:rPr>
        <w:t xml:space="preserve"> Tessa,</w:t>
      </w:r>
      <w:r w:rsidR="001F1433" w:rsidRPr="00EF7FA8">
        <w:rPr>
          <w:lang w:val="en-AU"/>
        </w:rPr>
        <w:t xml:space="preserve"> </w:t>
      </w:r>
      <w:r w:rsidRPr="00EF7FA8">
        <w:rPr>
          <w:i/>
          <w:lang w:val="en-AU"/>
        </w:rPr>
        <w:t>Bad Dreams</w:t>
      </w:r>
      <w:r w:rsidR="008A1AE3" w:rsidRPr="00EF7FA8">
        <w:rPr>
          <w:i/>
          <w:lang w:val="en-AU"/>
        </w:rPr>
        <w:t xml:space="preserve"> and Other Stories</w:t>
      </w:r>
      <w:r w:rsidR="001F1433" w:rsidRPr="00EF7FA8">
        <w:rPr>
          <w:lang w:val="en-AU"/>
        </w:rPr>
        <w:t xml:space="preserve"> (</w:t>
      </w:r>
      <w:r w:rsidR="001C286A">
        <w:rPr>
          <w:lang w:val="en-AU"/>
        </w:rPr>
        <w:t>3</w:t>
      </w:r>
      <w:r w:rsidR="001F1433" w:rsidRPr="00EF7FA8">
        <w:rPr>
          <w:lang w:val="en-AU"/>
        </w:rPr>
        <w:t>)</w:t>
      </w:r>
      <w:r w:rsidR="003F4A68" w:rsidRPr="00EF7FA8">
        <w:rPr>
          <w:lang w:val="en-AU"/>
        </w:rPr>
        <w:br/>
      </w:r>
      <w:r w:rsidR="001F1433" w:rsidRPr="00EF7FA8">
        <w:rPr>
          <w:b/>
          <w:lang w:val="en-AU"/>
        </w:rPr>
        <w:t>Stori</w:t>
      </w:r>
      <w:r w:rsidRPr="00EF7FA8">
        <w:rPr>
          <w:b/>
          <w:lang w:val="en-AU"/>
        </w:rPr>
        <w:t>es for study:</w:t>
      </w:r>
      <w:r w:rsidR="007F7DF0" w:rsidRPr="00EF7FA8">
        <w:rPr>
          <w:b/>
          <w:lang w:val="en-AU"/>
        </w:rPr>
        <w:t xml:space="preserve"> </w:t>
      </w:r>
      <w:r w:rsidR="007F7DF0" w:rsidRPr="00EF7FA8">
        <w:rPr>
          <w:bCs/>
          <w:lang w:val="en-AU"/>
        </w:rPr>
        <w:t>All</w:t>
      </w:r>
    </w:p>
    <w:p w14:paraId="7459999B" w14:textId="3075E984" w:rsidR="0051611B" w:rsidRDefault="0051611B" w:rsidP="0051611B">
      <w:pPr>
        <w:pStyle w:val="VCAAbody"/>
        <w:spacing w:before="0" w:after="0"/>
        <w:rPr>
          <w:bCs/>
          <w:lang w:val="en-AU"/>
        </w:rPr>
      </w:pPr>
      <w:r>
        <w:rPr>
          <w:bCs/>
          <w:lang w:val="en-AU"/>
        </w:rPr>
        <w:t xml:space="preserve">Malouf, David, </w:t>
      </w:r>
      <w:r w:rsidRPr="0051611B">
        <w:rPr>
          <w:bCs/>
          <w:i/>
          <w:iCs/>
          <w:lang w:val="en-AU"/>
        </w:rPr>
        <w:t>The Complete Stories</w:t>
      </w:r>
      <w:r>
        <w:rPr>
          <w:bCs/>
          <w:lang w:val="en-AU"/>
        </w:rPr>
        <w:t xml:space="preserve"> (A) (1)</w:t>
      </w:r>
    </w:p>
    <w:p w14:paraId="368C4119" w14:textId="7001F334" w:rsidR="0051611B" w:rsidRPr="0094615D" w:rsidRDefault="0051611B" w:rsidP="0051611B">
      <w:pPr>
        <w:pStyle w:val="VCAAbody"/>
        <w:spacing w:before="0" w:after="0"/>
        <w:rPr>
          <w:bCs/>
          <w:lang w:val="en-AU"/>
        </w:rPr>
      </w:pPr>
      <w:r w:rsidRPr="0051611B">
        <w:rPr>
          <w:b/>
          <w:lang w:val="en-AU"/>
        </w:rPr>
        <w:t xml:space="preserve">Stories for study: </w:t>
      </w:r>
      <w:r w:rsidR="002F25A7">
        <w:rPr>
          <w:bCs/>
          <w:lang w:val="en-AU"/>
        </w:rPr>
        <w:t>‘T</w:t>
      </w:r>
      <w:r w:rsidR="0094615D">
        <w:rPr>
          <w:bCs/>
          <w:lang w:val="en-AU"/>
        </w:rPr>
        <w:t xml:space="preserve">he Valley of Lagoons’, ‘Every Move You Make’, ‘War Baby’, ‘Towards Midnight’, ‘Elsewhere’, ‘Mrs Porter and the Rock’, ‘The Domestic </w:t>
      </w:r>
      <w:proofErr w:type="gramStart"/>
      <w:r w:rsidR="0094615D">
        <w:rPr>
          <w:bCs/>
          <w:lang w:val="en-AU"/>
        </w:rPr>
        <w:t>Cantata’</w:t>
      </w:r>
      <w:proofErr w:type="gramEnd"/>
    </w:p>
    <w:bookmarkEnd w:id="3"/>
    <w:p w14:paraId="598B9C37" w14:textId="77777777" w:rsidR="001F1433" w:rsidRPr="00EF7FA8" w:rsidRDefault="001F1433" w:rsidP="00DC7425">
      <w:pPr>
        <w:pStyle w:val="VCAAHeading2"/>
      </w:pPr>
      <w:r w:rsidRPr="00EF7FA8">
        <w:t>Plays</w:t>
      </w:r>
    </w:p>
    <w:p w14:paraId="702D60F0" w14:textId="0AE8FA97" w:rsidR="00015225" w:rsidRPr="00EF7FA8" w:rsidRDefault="00015225" w:rsidP="00015225">
      <w:pPr>
        <w:pStyle w:val="VCAAbody"/>
        <w:rPr>
          <w:lang w:val="en-AU"/>
        </w:rPr>
      </w:pPr>
      <w:bookmarkStart w:id="4" w:name="_Hlk88831153"/>
      <w:r w:rsidRPr="00EF7FA8">
        <w:rPr>
          <w:bCs/>
          <w:lang w:val="en-AU"/>
        </w:rPr>
        <w:t xml:space="preserve">Harrison, Jane, </w:t>
      </w:r>
      <w:r w:rsidRPr="0041593C">
        <w:rPr>
          <w:bCs/>
          <w:i/>
          <w:iCs/>
          <w:lang w:val="en-AU"/>
        </w:rPr>
        <w:t>Rainbow’s End</w:t>
      </w:r>
      <w:r w:rsidRPr="00EF7FA8">
        <w:rPr>
          <w:bCs/>
          <w:lang w:val="en-AU"/>
        </w:rPr>
        <w:t xml:space="preserve"> (A) (</w:t>
      </w:r>
      <w:r w:rsidR="001C286A">
        <w:rPr>
          <w:bCs/>
          <w:lang w:val="en-AU"/>
        </w:rPr>
        <w:t>3</w:t>
      </w:r>
      <w:r w:rsidRPr="00EF7FA8">
        <w:rPr>
          <w:bCs/>
          <w:lang w:val="en-AU"/>
        </w:rPr>
        <w:t>)</w:t>
      </w:r>
    </w:p>
    <w:p w14:paraId="479E09EB" w14:textId="1D7FC935" w:rsidR="001F1433" w:rsidRPr="001C286A" w:rsidRDefault="001F1433" w:rsidP="001F1433">
      <w:pPr>
        <w:pStyle w:val="VCAAbody"/>
        <w:rPr>
          <w:iCs/>
          <w:lang w:val="en-AU"/>
        </w:rPr>
      </w:pPr>
      <w:r w:rsidRPr="00EF7FA8">
        <w:rPr>
          <w:lang w:val="en-AU"/>
        </w:rPr>
        <w:t xml:space="preserve">Shakespeare, William, </w:t>
      </w:r>
      <w:r w:rsidR="001C286A">
        <w:rPr>
          <w:i/>
          <w:lang w:val="en-AU"/>
        </w:rPr>
        <w:t>Twelfth Night</w:t>
      </w:r>
      <w:r w:rsidR="001C286A">
        <w:rPr>
          <w:iCs/>
          <w:lang w:val="en-AU"/>
        </w:rPr>
        <w:t xml:space="preserve"> (1)</w:t>
      </w:r>
    </w:p>
    <w:p w14:paraId="74AE0209" w14:textId="7C551E99" w:rsidR="00015225" w:rsidRPr="00EF7FA8" w:rsidRDefault="00015225" w:rsidP="001F1433">
      <w:pPr>
        <w:pStyle w:val="VCAAbody"/>
        <w:rPr>
          <w:lang w:val="en-AU"/>
        </w:rPr>
      </w:pPr>
      <w:r>
        <w:rPr>
          <w:lang w:val="en-AU"/>
        </w:rPr>
        <w:t xml:space="preserve">Sophocles, </w:t>
      </w:r>
      <w:r w:rsidRPr="00255C28">
        <w:rPr>
          <w:i/>
          <w:iCs/>
          <w:lang w:val="en-AU"/>
        </w:rPr>
        <w:t>Oedipus the King</w:t>
      </w:r>
      <w:r>
        <w:rPr>
          <w:lang w:val="en-AU"/>
        </w:rPr>
        <w:t xml:space="preserve"> (</w:t>
      </w:r>
      <w:r w:rsidR="001C286A">
        <w:rPr>
          <w:lang w:val="en-AU"/>
        </w:rPr>
        <w:t>2</w:t>
      </w:r>
      <w:r>
        <w:rPr>
          <w:lang w:val="en-AU"/>
        </w:rPr>
        <w:t>)</w:t>
      </w:r>
    </w:p>
    <w:bookmarkEnd w:id="4"/>
    <w:p w14:paraId="14EF5DEE" w14:textId="77777777" w:rsidR="001F1433" w:rsidRPr="00EF7FA8" w:rsidRDefault="001F1433" w:rsidP="00DC7425">
      <w:pPr>
        <w:pStyle w:val="VCAAHeading2"/>
      </w:pPr>
      <w:r w:rsidRPr="00EF7FA8">
        <w:t>Poetry/songs</w:t>
      </w:r>
    </w:p>
    <w:p w14:paraId="08F84992" w14:textId="412A409F" w:rsidR="001C286A" w:rsidRDefault="001C286A" w:rsidP="0094615D">
      <w:pPr>
        <w:pStyle w:val="VCAAbody"/>
        <w:spacing w:before="0" w:after="0"/>
        <w:rPr>
          <w:lang w:val="en-AU"/>
        </w:rPr>
      </w:pPr>
      <w:bookmarkStart w:id="5" w:name="_Hlk88831159"/>
      <w:r>
        <w:rPr>
          <w:lang w:val="en-AU"/>
        </w:rPr>
        <w:t xml:space="preserve">Oliver, Mary, </w:t>
      </w:r>
      <w:r w:rsidRPr="001C286A">
        <w:rPr>
          <w:i/>
          <w:iCs/>
          <w:lang w:val="en-AU"/>
        </w:rPr>
        <w:t xml:space="preserve">New and Selected Poems, Volume </w:t>
      </w:r>
      <w:r w:rsidR="00AD3EBC">
        <w:rPr>
          <w:i/>
          <w:iCs/>
          <w:lang w:val="en-AU"/>
        </w:rPr>
        <w:t>One</w:t>
      </w:r>
      <w:r w:rsidR="00AD3EBC">
        <w:rPr>
          <w:lang w:val="en-AU"/>
        </w:rPr>
        <w:t xml:space="preserve"> </w:t>
      </w:r>
      <w:r>
        <w:rPr>
          <w:lang w:val="en-AU"/>
        </w:rPr>
        <w:t>(1)</w:t>
      </w:r>
    </w:p>
    <w:p w14:paraId="3D20CBBF" w14:textId="4D3BA0BE" w:rsidR="0094615D" w:rsidRDefault="0094615D" w:rsidP="0094615D">
      <w:pPr>
        <w:pStyle w:val="VCAAbody"/>
        <w:spacing w:before="0" w:after="0"/>
        <w:rPr>
          <w:lang w:val="en-AU"/>
        </w:rPr>
      </w:pPr>
      <w:r w:rsidRPr="0094615D">
        <w:rPr>
          <w:b/>
          <w:bCs/>
          <w:lang w:val="en-AU"/>
        </w:rPr>
        <w:t>Poems for study:</w:t>
      </w:r>
      <w:r>
        <w:rPr>
          <w:lang w:val="en-AU"/>
        </w:rPr>
        <w:t xml:space="preserve"> All poems from ‘Dream Work’ and ‘American Primitive’</w:t>
      </w:r>
    </w:p>
    <w:p w14:paraId="03926DC5" w14:textId="77777777" w:rsidR="0094615D" w:rsidRDefault="0094615D" w:rsidP="0094615D">
      <w:pPr>
        <w:pStyle w:val="VCAAbody"/>
        <w:spacing w:before="0" w:after="0"/>
        <w:rPr>
          <w:lang w:val="en-AU"/>
        </w:rPr>
      </w:pPr>
    </w:p>
    <w:p w14:paraId="3DF339F8" w14:textId="3E399B08" w:rsidR="001F1433" w:rsidRDefault="001F1433" w:rsidP="0094615D">
      <w:pPr>
        <w:pStyle w:val="VCAAbody"/>
        <w:spacing w:before="0" w:after="0"/>
        <w:rPr>
          <w:lang w:val="en-AU"/>
        </w:rPr>
      </w:pPr>
      <w:proofErr w:type="spellStart"/>
      <w:r w:rsidRPr="00EF7FA8">
        <w:rPr>
          <w:lang w:val="en-AU"/>
        </w:rPr>
        <w:t>Papertalk</w:t>
      </w:r>
      <w:proofErr w:type="spellEnd"/>
      <w:r w:rsidRPr="00EF7FA8">
        <w:rPr>
          <w:lang w:val="en-AU"/>
        </w:rPr>
        <w:t xml:space="preserve"> Green, Charmaine and Kinsella, John, </w:t>
      </w:r>
      <w:r w:rsidRPr="00EF7FA8">
        <w:rPr>
          <w:i/>
          <w:lang w:val="en-AU"/>
        </w:rPr>
        <w:t>False Claims of Colonial Thieves</w:t>
      </w:r>
      <w:r w:rsidRPr="00EF7FA8">
        <w:rPr>
          <w:lang w:val="en-AU"/>
        </w:rPr>
        <w:t xml:space="preserve"> (A) (</w:t>
      </w:r>
      <w:r w:rsidR="001C286A">
        <w:rPr>
          <w:lang w:val="en-AU"/>
        </w:rPr>
        <w:t>4</w:t>
      </w:r>
      <w:r w:rsidRPr="00EF7FA8">
        <w:rPr>
          <w:lang w:val="en-AU"/>
        </w:rPr>
        <w:t>)</w:t>
      </w:r>
    </w:p>
    <w:p w14:paraId="77FAA2A3" w14:textId="66200846" w:rsidR="0094615D" w:rsidRPr="00EF7FA8" w:rsidRDefault="0094615D" w:rsidP="0094615D">
      <w:pPr>
        <w:pStyle w:val="VCAAbody"/>
        <w:spacing w:before="0" w:after="0"/>
        <w:rPr>
          <w:lang w:val="en-AU"/>
        </w:rPr>
      </w:pPr>
      <w:r w:rsidRPr="0094615D">
        <w:rPr>
          <w:b/>
          <w:bCs/>
          <w:lang w:val="en-AU"/>
        </w:rPr>
        <w:t>Poems for study:</w:t>
      </w:r>
      <w:r>
        <w:rPr>
          <w:lang w:val="en-AU"/>
        </w:rPr>
        <w:t xml:space="preserve"> All </w:t>
      </w:r>
    </w:p>
    <w:bookmarkEnd w:id="5"/>
    <w:p w14:paraId="07406876" w14:textId="77777777" w:rsidR="00DC7425" w:rsidRDefault="00DC7425">
      <w:pPr>
        <w:rPr>
          <w:rFonts w:ascii="Arial" w:hAnsi="Arial" w:cs="Arial"/>
          <w:color w:val="0F7EB4"/>
          <w:sz w:val="40"/>
          <w:szCs w:val="28"/>
          <w:lang w:val="en-AU"/>
        </w:rPr>
      </w:pPr>
      <w:r>
        <w:br w:type="page"/>
      </w:r>
    </w:p>
    <w:p w14:paraId="246A5F8B" w14:textId="603FB645" w:rsidR="001F1433" w:rsidRPr="00EF7FA8" w:rsidRDefault="001F1433" w:rsidP="00DC7425">
      <w:pPr>
        <w:pStyle w:val="VCAAHeading2"/>
      </w:pPr>
      <w:r w:rsidRPr="00EF7FA8">
        <w:lastRenderedPageBreak/>
        <w:t>Multimodal texts</w:t>
      </w:r>
    </w:p>
    <w:p w14:paraId="1FE011CB" w14:textId="045A7CE1" w:rsidR="001F1433" w:rsidRPr="00EF7FA8" w:rsidRDefault="001F1433" w:rsidP="00643072">
      <w:pPr>
        <w:pStyle w:val="VCAAHeading3"/>
      </w:pPr>
      <w:r w:rsidRPr="00EF7FA8">
        <w:t>Films</w:t>
      </w:r>
    </w:p>
    <w:p w14:paraId="406D5EC3" w14:textId="5E6B8E32" w:rsidR="00A777D7" w:rsidRPr="00EF7FA8" w:rsidRDefault="00A777D7" w:rsidP="001F1433">
      <w:pPr>
        <w:pStyle w:val="VCAAbody"/>
        <w:rPr>
          <w:lang w:val="en-AU"/>
        </w:rPr>
      </w:pPr>
      <w:bookmarkStart w:id="6" w:name="_Hlk88831165"/>
      <w:r w:rsidRPr="00EF7FA8">
        <w:rPr>
          <w:lang w:val="en-AU"/>
        </w:rPr>
        <w:t xml:space="preserve">Johnson, Stephen (director), </w:t>
      </w:r>
      <w:r w:rsidRPr="00EF7FA8">
        <w:rPr>
          <w:i/>
          <w:lang w:val="en-AU"/>
        </w:rPr>
        <w:t>High Ground</w:t>
      </w:r>
      <w:r w:rsidRPr="00EF7FA8">
        <w:rPr>
          <w:lang w:val="en-AU"/>
        </w:rPr>
        <w:t xml:space="preserve"> (A) (</w:t>
      </w:r>
      <w:r w:rsidR="001C286A">
        <w:rPr>
          <w:lang w:val="en-AU"/>
        </w:rPr>
        <w:t>3</w:t>
      </w:r>
      <w:r w:rsidRPr="00EF7FA8">
        <w:rPr>
          <w:lang w:val="en-AU"/>
        </w:rPr>
        <w:t>)</w:t>
      </w:r>
    </w:p>
    <w:p w14:paraId="7217585C" w14:textId="74F714F1" w:rsidR="00FA7AC1" w:rsidRDefault="00C56042" w:rsidP="001F1433">
      <w:pPr>
        <w:pStyle w:val="VCAAbody"/>
        <w:rPr>
          <w:lang w:val="en-AU"/>
        </w:rPr>
      </w:pPr>
      <w:r w:rsidRPr="00EF7FA8">
        <w:rPr>
          <w:lang w:val="en-AU"/>
        </w:rPr>
        <w:t>Wilder, Billy</w:t>
      </w:r>
      <w:r w:rsidR="001F1433" w:rsidRPr="00EF7FA8">
        <w:rPr>
          <w:lang w:val="en-AU"/>
        </w:rPr>
        <w:t xml:space="preserve"> (director), </w:t>
      </w:r>
      <w:r w:rsidRPr="00EF7FA8">
        <w:rPr>
          <w:i/>
          <w:lang w:val="en-AU"/>
        </w:rPr>
        <w:t>Sunset Boulevard</w:t>
      </w:r>
      <w:r w:rsidR="001F1433" w:rsidRPr="00EF7FA8">
        <w:rPr>
          <w:lang w:val="en-AU"/>
        </w:rPr>
        <w:t xml:space="preserve"> (</w:t>
      </w:r>
      <w:r w:rsidR="001C286A">
        <w:rPr>
          <w:lang w:val="en-AU"/>
        </w:rPr>
        <w:t>3</w:t>
      </w:r>
      <w:r w:rsidR="001F1433" w:rsidRPr="00EF7FA8">
        <w:rPr>
          <w:lang w:val="en-AU"/>
        </w:rPr>
        <w:t>)</w:t>
      </w:r>
    </w:p>
    <w:bookmarkEnd w:id="6"/>
    <w:p w14:paraId="5974018F" w14:textId="1FE3B316" w:rsidR="001F1433" w:rsidRPr="00EF7FA8" w:rsidRDefault="001F1433" w:rsidP="00643072">
      <w:pPr>
        <w:pStyle w:val="VCAAHeading3"/>
      </w:pPr>
      <w:r w:rsidRPr="00EF7FA8">
        <w:t>Other</w:t>
      </w:r>
    </w:p>
    <w:p w14:paraId="526CC202" w14:textId="72EC7107" w:rsidR="001F1433" w:rsidRPr="00EF7FA8" w:rsidRDefault="00C56042" w:rsidP="001F1433">
      <w:pPr>
        <w:pStyle w:val="VCAAbody"/>
        <w:rPr>
          <w:b/>
          <w:lang w:val="en-AU"/>
        </w:rPr>
      </w:pPr>
      <w:bookmarkStart w:id="7" w:name="_Hlk88831170"/>
      <w:r w:rsidRPr="00EF7FA8">
        <w:rPr>
          <w:lang w:val="en-AU"/>
        </w:rPr>
        <w:t>Ottley, Matt</w:t>
      </w:r>
      <w:r w:rsidR="001F1433" w:rsidRPr="00EF7FA8">
        <w:rPr>
          <w:lang w:val="en-AU"/>
        </w:rPr>
        <w:t xml:space="preserve">, </w:t>
      </w:r>
      <w:r w:rsidRPr="00EF7FA8">
        <w:rPr>
          <w:i/>
          <w:lang w:val="en-AU"/>
        </w:rPr>
        <w:t>Requiem for a Beast</w:t>
      </w:r>
      <w:r w:rsidRPr="00EF7FA8">
        <w:rPr>
          <w:lang w:val="en-AU"/>
        </w:rPr>
        <w:t xml:space="preserve"> (A)</w:t>
      </w:r>
      <w:r w:rsidR="001F1433" w:rsidRPr="00EF7FA8">
        <w:rPr>
          <w:lang w:val="en-AU"/>
        </w:rPr>
        <w:t xml:space="preserve"> (</w:t>
      </w:r>
      <w:r w:rsidR="001C286A">
        <w:rPr>
          <w:lang w:val="en-AU"/>
        </w:rPr>
        <w:t>3</w:t>
      </w:r>
      <w:r w:rsidR="001F1433" w:rsidRPr="00EF7FA8">
        <w:rPr>
          <w:lang w:val="en-AU"/>
        </w:rPr>
        <w:t>)</w:t>
      </w:r>
    </w:p>
    <w:bookmarkEnd w:id="7"/>
    <w:p w14:paraId="315BB89E" w14:textId="77777777" w:rsidR="001F1433" w:rsidRPr="00EF7FA8" w:rsidRDefault="001F1433" w:rsidP="00DC7425">
      <w:pPr>
        <w:pStyle w:val="VCAAHeading2"/>
      </w:pPr>
      <w:r w:rsidRPr="00EF7FA8">
        <w:t>Non-fiction texts</w:t>
      </w:r>
    </w:p>
    <w:p w14:paraId="23CA72A0" w14:textId="1F2625D3" w:rsidR="00D24D45" w:rsidRPr="00EF7FA8" w:rsidRDefault="001F1433" w:rsidP="001F1433">
      <w:pPr>
        <w:pStyle w:val="VCAAbody"/>
        <w:rPr>
          <w:lang w:val="en-AU"/>
        </w:rPr>
      </w:pPr>
      <w:bookmarkStart w:id="8" w:name="_Hlk88831175"/>
      <w:proofErr w:type="spellStart"/>
      <w:r w:rsidRPr="00EF7FA8">
        <w:rPr>
          <w:lang w:val="en-AU"/>
        </w:rPr>
        <w:t>Laveau</w:t>
      </w:r>
      <w:proofErr w:type="spellEnd"/>
      <w:r w:rsidRPr="00EF7FA8">
        <w:rPr>
          <w:lang w:val="en-AU"/>
        </w:rPr>
        <w:t xml:space="preserve">-Harvie, Vicki, </w:t>
      </w:r>
      <w:r w:rsidRPr="00EF7FA8">
        <w:rPr>
          <w:i/>
          <w:lang w:val="en-AU"/>
        </w:rPr>
        <w:t>The Erratics</w:t>
      </w:r>
      <w:r w:rsidRPr="00EF7FA8">
        <w:rPr>
          <w:lang w:val="en-AU"/>
        </w:rPr>
        <w:t xml:space="preserve"> (A) (</w:t>
      </w:r>
      <w:r w:rsidR="001C286A">
        <w:rPr>
          <w:lang w:val="en-AU"/>
        </w:rPr>
        <w:t>4</w:t>
      </w:r>
      <w:r w:rsidRPr="00EF7FA8">
        <w:rPr>
          <w:lang w:val="en-AU"/>
        </w:rPr>
        <w:t>)</w:t>
      </w:r>
    </w:p>
    <w:p w14:paraId="6998DF8F" w14:textId="47C99897" w:rsidR="00A777D7" w:rsidRPr="00EF7FA8" w:rsidRDefault="00A777D7" w:rsidP="001F1433">
      <w:pPr>
        <w:pStyle w:val="VCAAbody"/>
        <w:rPr>
          <w:lang w:val="en-AU"/>
        </w:rPr>
      </w:pPr>
      <w:r w:rsidRPr="00EF7FA8">
        <w:rPr>
          <w:lang w:val="en-AU"/>
        </w:rPr>
        <w:t xml:space="preserve">Noah, Trevor, </w:t>
      </w:r>
      <w:r w:rsidRPr="00EF7FA8">
        <w:rPr>
          <w:i/>
          <w:lang w:val="en-AU"/>
        </w:rPr>
        <w:t>Born a Crime</w:t>
      </w:r>
      <w:r w:rsidRPr="00EF7FA8">
        <w:rPr>
          <w:lang w:val="en-AU"/>
        </w:rPr>
        <w:t xml:space="preserve"> (</w:t>
      </w:r>
      <w:r w:rsidR="001C286A">
        <w:rPr>
          <w:lang w:val="en-AU"/>
        </w:rPr>
        <w:t>3</w:t>
      </w:r>
      <w:r w:rsidRPr="00EF7FA8">
        <w:rPr>
          <w:lang w:val="en-AU"/>
        </w:rPr>
        <w:t>)</w:t>
      </w:r>
      <w:bookmarkEnd w:id="8"/>
    </w:p>
    <w:p w14:paraId="2F5F3FDA" w14:textId="77777777" w:rsidR="00D24D45" w:rsidRPr="00EF7FA8" w:rsidRDefault="00D24D45">
      <w:pPr>
        <w:rPr>
          <w:rFonts w:ascii="Arial" w:hAnsi="Arial" w:cs="Arial"/>
          <w:color w:val="000000" w:themeColor="text1"/>
          <w:sz w:val="20"/>
          <w:lang w:val="en-AU"/>
        </w:rPr>
      </w:pPr>
      <w:r w:rsidRPr="00EF7FA8">
        <w:rPr>
          <w:lang w:val="en-AU"/>
        </w:rPr>
        <w:br w:type="page"/>
      </w:r>
    </w:p>
    <w:p w14:paraId="0C0AC987" w14:textId="5EE7AF59" w:rsidR="001F1433" w:rsidRPr="00EF7FA8" w:rsidRDefault="001F1433" w:rsidP="00734DB2">
      <w:pPr>
        <w:pStyle w:val="VCAAHeading1"/>
        <w:rPr>
          <w:lang w:val="en-AU"/>
        </w:rPr>
      </w:pPr>
      <w:r w:rsidRPr="00EF7FA8">
        <w:rPr>
          <w:lang w:val="en-AU"/>
        </w:rPr>
        <w:lastRenderedPageBreak/>
        <w:t>List</w:t>
      </w:r>
      <w:r w:rsidR="008269C0" w:rsidRPr="00EF7FA8">
        <w:rPr>
          <w:lang w:val="en-AU"/>
        </w:rPr>
        <w:t xml:space="preserve"> </w:t>
      </w:r>
      <w:r w:rsidRPr="00EF7FA8">
        <w:rPr>
          <w:lang w:val="en-AU"/>
        </w:rPr>
        <w:t>2</w:t>
      </w:r>
    </w:p>
    <w:tbl>
      <w:tblPr>
        <w:tblStyle w:val="VCAATableClosed"/>
        <w:tblW w:w="0" w:type="auto"/>
        <w:tblLook w:val="04A0" w:firstRow="1" w:lastRow="0" w:firstColumn="1" w:lastColumn="0" w:noHBand="0" w:noVBand="1"/>
      </w:tblPr>
      <w:tblGrid>
        <w:gridCol w:w="1399"/>
        <w:gridCol w:w="7956"/>
      </w:tblGrid>
      <w:tr w:rsidR="00530E73" w:rsidRPr="00530E73" w14:paraId="0A260BE0" w14:textId="77777777" w:rsidTr="00612900">
        <w:trPr>
          <w:cnfStyle w:val="100000000000" w:firstRow="1" w:lastRow="0" w:firstColumn="0" w:lastColumn="0" w:oddVBand="0" w:evenVBand="0" w:oddHBand="0" w:evenHBand="0" w:firstRowFirstColumn="0" w:firstRowLastColumn="0" w:lastRowFirstColumn="0" w:lastRowLastColumn="0"/>
        </w:trPr>
        <w:tc>
          <w:tcPr>
            <w:tcW w:w="1399" w:type="dxa"/>
            <w:hideMark/>
          </w:tcPr>
          <w:p w14:paraId="199A4F7A" w14:textId="77777777" w:rsidR="00612900" w:rsidRPr="00CB214A" w:rsidRDefault="00612900" w:rsidP="00940E75">
            <w:pPr>
              <w:pStyle w:val="VCAAtablecondensedheading"/>
              <w:rPr>
                <w:rFonts w:ascii="Arial" w:hAnsi="Arial"/>
                <w:b w:val="0"/>
                <w:bCs/>
                <w:sz w:val="22"/>
              </w:rPr>
            </w:pPr>
            <w:r w:rsidRPr="002B777C">
              <w:rPr>
                <w:rFonts w:ascii="Arial" w:hAnsi="Arial"/>
                <w:bCs/>
                <w:sz w:val="22"/>
              </w:rPr>
              <w:t>Framework of Ideas</w:t>
            </w:r>
          </w:p>
        </w:tc>
        <w:tc>
          <w:tcPr>
            <w:tcW w:w="7956" w:type="dxa"/>
            <w:hideMark/>
          </w:tcPr>
          <w:p w14:paraId="4FE7C965" w14:textId="77777777" w:rsidR="00612900" w:rsidRPr="00CB214A" w:rsidRDefault="00612900" w:rsidP="00940E75">
            <w:pPr>
              <w:pStyle w:val="VCAAtablecondensedheading"/>
              <w:rPr>
                <w:rFonts w:ascii="Arial" w:hAnsi="Arial"/>
                <w:b w:val="0"/>
                <w:bCs/>
                <w:sz w:val="22"/>
              </w:rPr>
            </w:pPr>
            <w:r w:rsidRPr="002B777C">
              <w:rPr>
                <w:rFonts w:ascii="Arial" w:hAnsi="Arial"/>
                <w:bCs/>
                <w:sz w:val="22"/>
              </w:rPr>
              <w:t>Texts for study</w:t>
            </w:r>
          </w:p>
        </w:tc>
      </w:tr>
      <w:tr w:rsidR="00612900" w14:paraId="62D7AA72" w14:textId="77777777" w:rsidTr="00612900">
        <w:tc>
          <w:tcPr>
            <w:tcW w:w="1399" w:type="dxa"/>
          </w:tcPr>
          <w:p w14:paraId="61CE2E6A" w14:textId="77777777" w:rsidR="00612900" w:rsidRPr="00734DB2" w:rsidRDefault="00612900" w:rsidP="00734DB2">
            <w:pPr>
              <w:pStyle w:val="VCAAtablecondensed"/>
              <w:rPr>
                <w:rFonts w:ascii="Arial" w:hAnsi="Arial"/>
              </w:rPr>
            </w:pPr>
            <w:r w:rsidRPr="00734DB2">
              <w:rPr>
                <w:rFonts w:ascii="Arial" w:hAnsi="Arial"/>
                <w:color w:val="auto"/>
              </w:rPr>
              <w:t>Writing about country</w:t>
            </w:r>
          </w:p>
        </w:tc>
        <w:tc>
          <w:tcPr>
            <w:tcW w:w="7956" w:type="dxa"/>
          </w:tcPr>
          <w:p w14:paraId="3DD78BBF" w14:textId="57B3958D" w:rsidR="00612900" w:rsidRPr="00902006" w:rsidRDefault="00612900" w:rsidP="00734DB2">
            <w:pPr>
              <w:pStyle w:val="VCAAtablecondensed"/>
              <w:rPr>
                <w:rFonts w:ascii="Arial" w:hAnsi="Arial"/>
                <w:szCs w:val="20"/>
              </w:rPr>
            </w:pPr>
            <w:r w:rsidRPr="00612900">
              <w:rPr>
                <w:rFonts w:ascii="Arial" w:hAnsi="Arial"/>
                <w:szCs w:val="20"/>
              </w:rPr>
              <w:t>Chekhov, Anton, ‘</w:t>
            </w:r>
            <w:hyperlink r:id="rId16" w:anchor="link2H_4_0007" w:history="1">
              <w:r w:rsidRPr="005F7CBF">
                <w:rPr>
                  <w:rStyle w:val="Hyperlink"/>
                  <w:rFonts w:ascii="Arial" w:hAnsi="Arial"/>
                  <w:szCs w:val="20"/>
                </w:rPr>
                <w:t>Gooseberries</w:t>
              </w:r>
            </w:hyperlink>
            <w:r w:rsidRPr="00612900">
              <w:rPr>
                <w:rFonts w:ascii="Arial" w:hAnsi="Arial"/>
                <w:szCs w:val="20"/>
              </w:rPr>
              <w:t>’</w:t>
            </w:r>
            <w:r>
              <w:rPr>
                <w:rFonts w:ascii="Arial" w:hAnsi="Arial"/>
                <w:szCs w:val="20"/>
              </w:rPr>
              <w:t xml:space="preserve"> </w:t>
            </w:r>
            <w:r w:rsidRPr="00734DB2">
              <w:rPr>
                <w:rFonts w:ascii="Arial" w:hAnsi="Arial"/>
                <w:szCs w:val="20"/>
              </w:rPr>
              <w:t>(</w:t>
            </w:r>
            <w:r w:rsidR="001C286A" w:rsidRPr="00734DB2">
              <w:rPr>
                <w:rFonts w:ascii="Arial" w:hAnsi="Arial"/>
                <w:szCs w:val="20"/>
              </w:rPr>
              <w:t>2</w:t>
            </w:r>
            <w:r w:rsidRPr="00734DB2">
              <w:rPr>
                <w:rFonts w:ascii="Arial" w:hAnsi="Arial"/>
                <w:szCs w:val="20"/>
              </w:rPr>
              <w:t>)</w:t>
            </w:r>
          </w:p>
          <w:p w14:paraId="1119062A" w14:textId="1FD24AA8" w:rsidR="00612900" w:rsidRPr="00734DB2" w:rsidRDefault="00612900" w:rsidP="00734DB2">
            <w:pPr>
              <w:pStyle w:val="VCAAtablecondensed"/>
            </w:pPr>
            <w:r w:rsidRPr="00612900">
              <w:rPr>
                <w:rFonts w:ascii="Arial" w:hAnsi="Arial"/>
                <w:szCs w:val="20"/>
              </w:rPr>
              <w:t xml:space="preserve">Clarke, Maxine </w:t>
            </w:r>
            <w:proofErr w:type="spellStart"/>
            <w:r w:rsidRPr="00612900">
              <w:rPr>
                <w:rFonts w:ascii="Arial" w:hAnsi="Arial"/>
                <w:szCs w:val="20"/>
              </w:rPr>
              <w:t>Beneba</w:t>
            </w:r>
            <w:proofErr w:type="spellEnd"/>
            <w:r w:rsidRPr="00612900">
              <w:rPr>
                <w:rFonts w:ascii="Arial" w:hAnsi="Arial"/>
                <w:szCs w:val="20"/>
              </w:rPr>
              <w:t xml:space="preserve">, Chapter 2, </w:t>
            </w:r>
            <w:r w:rsidRPr="00612900">
              <w:rPr>
                <w:rFonts w:ascii="Arial" w:hAnsi="Arial"/>
                <w:i/>
                <w:iCs/>
                <w:szCs w:val="20"/>
              </w:rPr>
              <w:t>The Hate Race</w:t>
            </w:r>
            <w:r w:rsidRPr="00612900">
              <w:rPr>
                <w:rFonts w:ascii="Arial" w:hAnsi="Arial"/>
                <w:szCs w:val="20"/>
              </w:rPr>
              <w:t xml:space="preserve"> (A)</w:t>
            </w:r>
            <w:r>
              <w:rPr>
                <w:rFonts w:ascii="Arial" w:hAnsi="Arial"/>
                <w:szCs w:val="20"/>
              </w:rPr>
              <w:t xml:space="preserve"> </w:t>
            </w:r>
            <w:r w:rsidRPr="005E1583">
              <w:rPr>
                <w:rFonts w:asciiTheme="minorHAnsi" w:hAnsiTheme="minorHAnsi" w:cstheme="minorHAnsi"/>
              </w:rPr>
              <w:t>(</w:t>
            </w:r>
            <w:r w:rsidR="001C286A" w:rsidRPr="005E1583">
              <w:rPr>
                <w:rFonts w:asciiTheme="minorHAnsi" w:hAnsiTheme="minorHAnsi" w:cstheme="minorHAnsi"/>
              </w:rPr>
              <w:t>2</w:t>
            </w:r>
            <w:r w:rsidRPr="005E1583">
              <w:rPr>
                <w:rFonts w:asciiTheme="minorHAnsi" w:hAnsiTheme="minorHAnsi" w:cstheme="minorHAnsi"/>
              </w:rPr>
              <w:t>)</w:t>
            </w:r>
          </w:p>
          <w:p w14:paraId="080E42B1" w14:textId="0BF76ED9" w:rsidR="00612900" w:rsidRPr="00612900" w:rsidRDefault="00612900" w:rsidP="00734DB2">
            <w:pPr>
              <w:pStyle w:val="VCAAtablecondensed"/>
              <w:rPr>
                <w:rFonts w:ascii="Arial" w:hAnsi="Arial"/>
                <w:szCs w:val="20"/>
              </w:rPr>
            </w:pPr>
            <w:proofErr w:type="spellStart"/>
            <w:r w:rsidRPr="00612900">
              <w:rPr>
                <w:rFonts w:ascii="Arial" w:hAnsi="Arial"/>
                <w:szCs w:val="20"/>
              </w:rPr>
              <w:t>Kassab</w:t>
            </w:r>
            <w:proofErr w:type="spellEnd"/>
            <w:r w:rsidRPr="00612900">
              <w:rPr>
                <w:rFonts w:ascii="Arial" w:hAnsi="Arial"/>
                <w:szCs w:val="20"/>
              </w:rPr>
              <w:t>, Yumna, ‘</w:t>
            </w:r>
            <w:hyperlink r:id="rId17" w:history="1">
              <w:r w:rsidRPr="005F7CBF">
                <w:rPr>
                  <w:rStyle w:val="Hyperlink"/>
                  <w:rFonts w:ascii="Arial" w:hAnsi="Arial"/>
                  <w:szCs w:val="20"/>
                </w:rPr>
                <w:t>The Conquest of Land and Dream</w:t>
              </w:r>
            </w:hyperlink>
            <w:r w:rsidRPr="00612900">
              <w:rPr>
                <w:rFonts w:ascii="Arial" w:hAnsi="Arial"/>
                <w:szCs w:val="20"/>
              </w:rPr>
              <w:t>’ (A)</w:t>
            </w:r>
            <w:r>
              <w:rPr>
                <w:rFonts w:ascii="Arial" w:hAnsi="Arial"/>
                <w:szCs w:val="20"/>
              </w:rPr>
              <w:t xml:space="preserve"> </w:t>
            </w:r>
            <w:r w:rsidRPr="00734DB2">
              <w:rPr>
                <w:rFonts w:ascii="Arial" w:hAnsi="Arial"/>
                <w:szCs w:val="20"/>
              </w:rPr>
              <w:t>(</w:t>
            </w:r>
            <w:r w:rsidR="001C286A" w:rsidRPr="00734DB2">
              <w:rPr>
                <w:rFonts w:ascii="Arial" w:hAnsi="Arial"/>
                <w:szCs w:val="20"/>
              </w:rPr>
              <w:t>2</w:t>
            </w:r>
            <w:r w:rsidRPr="00734DB2">
              <w:rPr>
                <w:rFonts w:ascii="Arial" w:hAnsi="Arial"/>
                <w:szCs w:val="20"/>
              </w:rPr>
              <w:t>)</w:t>
            </w:r>
          </w:p>
          <w:p w14:paraId="26213414" w14:textId="545CDDDA" w:rsidR="00612900" w:rsidRPr="00B202D9" w:rsidRDefault="00612900" w:rsidP="00734DB2">
            <w:pPr>
              <w:pStyle w:val="VCAAtablecondensed"/>
              <w:rPr>
                <w:rFonts w:ascii="Arial" w:hAnsi="Arial"/>
              </w:rPr>
            </w:pPr>
            <w:r w:rsidRPr="00612900">
              <w:rPr>
                <w:rFonts w:ascii="Arial" w:hAnsi="Arial"/>
                <w:szCs w:val="20"/>
              </w:rPr>
              <w:t>Lynch, Cassie, ‘Split’ (A)</w:t>
            </w:r>
            <w:r>
              <w:rPr>
                <w:rFonts w:ascii="Arial" w:hAnsi="Arial"/>
                <w:szCs w:val="20"/>
              </w:rPr>
              <w:t xml:space="preserve"> </w:t>
            </w:r>
            <w:r w:rsidRPr="00734DB2">
              <w:rPr>
                <w:rFonts w:ascii="Arial" w:hAnsi="Arial"/>
                <w:szCs w:val="20"/>
              </w:rPr>
              <w:t>(</w:t>
            </w:r>
            <w:r w:rsidR="001C286A" w:rsidRPr="00734DB2">
              <w:rPr>
                <w:rFonts w:ascii="Arial" w:hAnsi="Arial"/>
                <w:szCs w:val="20"/>
              </w:rPr>
              <w:t>2</w:t>
            </w:r>
            <w:r w:rsidRPr="00734DB2">
              <w:rPr>
                <w:rFonts w:ascii="Arial" w:hAnsi="Arial"/>
                <w:szCs w:val="20"/>
              </w:rPr>
              <w:t>)</w:t>
            </w:r>
          </w:p>
        </w:tc>
      </w:tr>
      <w:tr w:rsidR="00612900" w:rsidRPr="00BE410F" w14:paraId="2862896D" w14:textId="77777777" w:rsidTr="00612900">
        <w:tc>
          <w:tcPr>
            <w:tcW w:w="1399" w:type="dxa"/>
          </w:tcPr>
          <w:p w14:paraId="06B2C6B0" w14:textId="77777777" w:rsidR="00612900" w:rsidRPr="00734DB2" w:rsidRDefault="00612900" w:rsidP="00734DB2">
            <w:pPr>
              <w:pStyle w:val="VCAAtablecondensed"/>
              <w:rPr>
                <w:rFonts w:ascii="Arial" w:hAnsi="Arial"/>
              </w:rPr>
            </w:pPr>
            <w:r w:rsidRPr="00734DB2">
              <w:rPr>
                <w:rFonts w:ascii="Arial" w:hAnsi="Arial"/>
                <w:color w:val="auto"/>
              </w:rPr>
              <w:t>Writing about protest</w:t>
            </w:r>
          </w:p>
        </w:tc>
        <w:tc>
          <w:tcPr>
            <w:tcW w:w="7956" w:type="dxa"/>
          </w:tcPr>
          <w:p w14:paraId="137CF74D" w14:textId="6E9E1BF4" w:rsidR="00612900" w:rsidRPr="00734DB2" w:rsidRDefault="00612900" w:rsidP="00734DB2">
            <w:pPr>
              <w:pStyle w:val="VCAAtablecondensed"/>
              <w:rPr>
                <w:rFonts w:asciiTheme="minorHAnsi" w:hAnsiTheme="minorHAnsi" w:cstheme="minorHAnsi"/>
                <w:szCs w:val="20"/>
              </w:rPr>
            </w:pPr>
            <w:r w:rsidRPr="00612900">
              <w:rPr>
                <w:rFonts w:ascii="Arial" w:hAnsi="Arial"/>
                <w:szCs w:val="20"/>
              </w:rPr>
              <w:t>Gillespie, Mark, ‘</w:t>
            </w:r>
            <w:hyperlink r:id="rId18" w:history="1">
              <w:r w:rsidRPr="005F7CBF">
                <w:rPr>
                  <w:rStyle w:val="Hyperlink"/>
                  <w:rFonts w:ascii="Arial" w:hAnsi="Arial"/>
                  <w:szCs w:val="20"/>
                </w:rPr>
                <w:t xml:space="preserve">Friday </w:t>
              </w:r>
              <w:r w:rsidR="00997C50" w:rsidRPr="005F7CBF">
                <w:rPr>
                  <w:rStyle w:val="Hyperlink"/>
                  <w:rFonts w:ascii="Arial" w:hAnsi="Arial"/>
                  <w:szCs w:val="20"/>
                </w:rPr>
                <w:t>Essay</w:t>
              </w:r>
              <w:r w:rsidRPr="005F7CBF">
                <w:rPr>
                  <w:rStyle w:val="Hyperlink"/>
                  <w:rFonts w:ascii="Arial" w:hAnsi="Arial"/>
                  <w:szCs w:val="20"/>
                </w:rPr>
                <w:t xml:space="preserve">: </w:t>
              </w:r>
              <w:r w:rsidR="00997C50" w:rsidRPr="005F7CBF">
                <w:rPr>
                  <w:rStyle w:val="Hyperlink"/>
                  <w:rFonts w:ascii="Arial" w:hAnsi="Arial"/>
                  <w:szCs w:val="20"/>
                </w:rPr>
                <w:t xml:space="preserve">On </w:t>
              </w:r>
              <w:r w:rsidRPr="005F7CBF">
                <w:rPr>
                  <w:rStyle w:val="Hyperlink"/>
                  <w:rFonts w:ascii="Arial" w:hAnsi="Arial"/>
                  <w:szCs w:val="20"/>
                </w:rPr>
                <w:t xml:space="preserve">the Sydney Mardi Gras </w:t>
              </w:r>
              <w:r w:rsidR="00997C50" w:rsidRPr="005F7CBF">
                <w:rPr>
                  <w:rStyle w:val="Hyperlink"/>
                  <w:rFonts w:ascii="Arial" w:hAnsi="Arial"/>
                  <w:szCs w:val="20"/>
                </w:rPr>
                <w:t xml:space="preserve">March </w:t>
              </w:r>
              <w:r w:rsidRPr="005F7CBF">
                <w:rPr>
                  <w:rStyle w:val="Hyperlink"/>
                  <w:rFonts w:ascii="Arial" w:hAnsi="Arial"/>
                  <w:szCs w:val="20"/>
                </w:rPr>
                <w:t>of 1978</w:t>
              </w:r>
            </w:hyperlink>
            <w:r w:rsidRPr="00612900">
              <w:rPr>
                <w:rFonts w:ascii="Arial" w:hAnsi="Arial"/>
                <w:szCs w:val="20"/>
              </w:rPr>
              <w:t>’ (A)</w:t>
            </w:r>
            <w:r>
              <w:rPr>
                <w:rFonts w:ascii="Arial" w:hAnsi="Arial"/>
                <w:szCs w:val="20"/>
              </w:rPr>
              <w:t xml:space="preserve"> </w:t>
            </w:r>
            <w:r w:rsidRPr="005E1583">
              <w:rPr>
                <w:rFonts w:asciiTheme="minorHAnsi" w:hAnsiTheme="minorHAnsi" w:cstheme="minorHAnsi"/>
                <w:szCs w:val="20"/>
              </w:rPr>
              <w:t>(</w:t>
            </w:r>
            <w:r w:rsidR="001C286A" w:rsidRPr="005E1583">
              <w:rPr>
                <w:rFonts w:asciiTheme="minorHAnsi" w:hAnsiTheme="minorHAnsi" w:cstheme="minorHAnsi"/>
                <w:szCs w:val="20"/>
              </w:rPr>
              <w:t>2</w:t>
            </w:r>
            <w:r w:rsidRPr="005E1583">
              <w:rPr>
                <w:rFonts w:asciiTheme="minorHAnsi" w:hAnsiTheme="minorHAnsi" w:cstheme="minorHAnsi"/>
                <w:szCs w:val="20"/>
              </w:rPr>
              <w:t>)</w:t>
            </w:r>
          </w:p>
          <w:p w14:paraId="3C2802A4" w14:textId="0C67E3D8" w:rsidR="00612900" w:rsidRPr="00612900" w:rsidRDefault="00612900" w:rsidP="00734DB2">
            <w:pPr>
              <w:pStyle w:val="VCAAtablecondensed"/>
              <w:rPr>
                <w:rFonts w:ascii="Arial" w:hAnsi="Arial"/>
                <w:szCs w:val="20"/>
              </w:rPr>
            </w:pPr>
            <w:r w:rsidRPr="00612900">
              <w:rPr>
                <w:rFonts w:ascii="Arial" w:hAnsi="Arial"/>
                <w:szCs w:val="20"/>
              </w:rPr>
              <w:t>Pankhurst, Emmeline, ‘</w:t>
            </w:r>
            <w:hyperlink r:id="rId19" w:history="1">
              <w:r w:rsidRPr="005F7CBF">
                <w:rPr>
                  <w:rStyle w:val="Hyperlink"/>
                  <w:rFonts w:ascii="Arial" w:hAnsi="Arial"/>
                  <w:szCs w:val="20"/>
                </w:rPr>
                <w:t>Freedom or Death</w:t>
              </w:r>
            </w:hyperlink>
            <w:r w:rsidRPr="00612900">
              <w:rPr>
                <w:rFonts w:ascii="Arial" w:hAnsi="Arial"/>
                <w:szCs w:val="20"/>
              </w:rPr>
              <w:t xml:space="preserve">’ </w:t>
            </w:r>
            <w:r w:rsidRPr="006E6EE8">
              <w:rPr>
                <w:rFonts w:ascii="Arial" w:hAnsi="Arial"/>
                <w:szCs w:val="20"/>
              </w:rPr>
              <w:t>(</w:t>
            </w:r>
            <w:r w:rsidR="001C286A" w:rsidRPr="00734DB2">
              <w:rPr>
                <w:rFonts w:ascii="Arial" w:hAnsi="Arial"/>
                <w:szCs w:val="20"/>
              </w:rPr>
              <w:t>2</w:t>
            </w:r>
            <w:r w:rsidRPr="00734DB2">
              <w:rPr>
                <w:rFonts w:ascii="Arial" w:hAnsi="Arial"/>
                <w:szCs w:val="20"/>
              </w:rPr>
              <w:t>)</w:t>
            </w:r>
          </w:p>
          <w:p w14:paraId="65FA13DC" w14:textId="7B777877" w:rsidR="00612900" w:rsidRPr="00612900" w:rsidRDefault="00612900" w:rsidP="00734DB2">
            <w:pPr>
              <w:pStyle w:val="VCAAtablecondensed"/>
              <w:rPr>
                <w:rFonts w:ascii="Arial" w:hAnsi="Arial"/>
                <w:szCs w:val="20"/>
              </w:rPr>
            </w:pPr>
            <w:r w:rsidRPr="00612900">
              <w:rPr>
                <w:rFonts w:ascii="Arial" w:hAnsi="Arial"/>
                <w:szCs w:val="20"/>
              </w:rPr>
              <w:t xml:space="preserve">Vonnegut, Kurt, ‘Harrison Bergeron’ </w:t>
            </w:r>
            <w:r w:rsidRPr="006E6EE8">
              <w:rPr>
                <w:rFonts w:ascii="Arial" w:hAnsi="Arial"/>
                <w:szCs w:val="20"/>
              </w:rPr>
              <w:t>(</w:t>
            </w:r>
            <w:r w:rsidR="001C286A" w:rsidRPr="00734DB2">
              <w:rPr>
                <w:rFonts w:ascii="Arial" w:hAnsi="Arial"/>
                <w:szCs w:val="20"/>
              </w:rPr>
              <w:t>2</w:t>
            </w:r>
            <w:r w:rsidRPr="00734DB2">
              <w:rPr>
                <w:rFonts w:ascii="Arial" w:hAnsi="Arial"/>
                <w:szCs w:val="20"/>
              </w:rPr>
              <w:t>)</w:t>
            </w:r>
          </w:p>
          <w:p w14:paraId="45D8C74C" w14:textId="363CE286" w:rsidR="00612900" w:rsidRPr="009E60BC" w:rsidRDefault="00612900" w:rsidP="00734DB2">
            <w:pPr>
              <w:pStyle w:val="VCAAtablecondensed"/>
              <w:rPr>
                <w:rFonts w:ascii="Arial" w:hAnsi="Arial"/>
              </w:rPr>
            </w:pPr>
            <w:r w:rsidRPr="00612900">
              <w:rPr>
                <w:rFonts w:ascii="Arial" w:hAnsi="Arial"/>
                <w:szCs w:val="20"/>
                <w:lang w:val="en-AU"/>
              </w:rPr>
              <w:t>Wyatt</w:t>
            </w:r>
            <w:r w:rsidRPr="00612900">
              <w:rPr>
                <w:rFonts w:ascii="Arial" w:hAnsi="Arial"/>
                <w:szCs w:val="20"/>
              </w:rPr>
              <w:t xml:space="preserve">, </w:t>
            </w:r>
            <w:proofErr w:type="spellStart"/>
            <w:r w:rsidRPr="00612900">
              <w:rPr>
                <w:rFonts w:ascii="Arial" w:hAnsi="Arial"/>
                <w:szCs w:val="20"/>
                <w:lang w:val="en-AU"/>
              </w:rPr>
              <w:t>Meyne</w:t>
            </w:r>
            <w:proofErr w:type="spellEnd"/>
            <w:r w:rsidRPr="00612900">
              <w:rPr>
                <w:rFonts w:ascii="Arial" w:hAnsi="Arial"/>
                <w:szCs w:val="20"/>
                <w:lang w:val="en-AU"/>
              </w:rPr>
              <w:t xml:space="preserve">, </w:t>
            </w:r>
            <w:hyperlink r:id="rId20" w:history="1">
              <w:r w:rsidRPr="00DE7E8C">
                <w:rPr>
                  <w:rStyle w:val="Hyperlink"/>
                  <w:rFonts w:ascii="Arial" w:hAnsi="Arial"/>
                  <w:szCs w:val="20"/>
                  <w:lang w:val="en-AU"/>
                </w:rPr>
                <w:t xml:space="preserve">Monologue from </w:t>
              </w:r>
              <w:r w:rsidRPr="00DE7E8C">
                <w:rPr>
                  <w:rStyle w:val="Hyperlink"/>
                  <w:rFonts w:ascii="Arial" w:hAnsi="Arial"/>
                  <w:i/>
                  <w:iCs/>
                  <w:szCs w:val="20"/>
                  <w:lang w:val="en-AU"/>
                </w:rPr>
                <w:t>City of Gold</w:t>
              </w:r>
            </w:hyperlink>
            <w:r w:rsidRPr="00612900">
              <w:rPr>
                <w:rFonts w:ascii="Arial" w:hAnsi="Arial"/>
                <w:szCs w:val="20"/>
                <w:lang w:val="en-AU"/>
              </w:rPr>
              <w:t xml:space="preserve"> (</w:t>
            </w:r>
            <w:r w:rsidRPr="00612900">
              <w:rPr>
                <w:rFonts w:ascii="Arial" w:hAnsi="Arial"/>
                <w:szCs w:val="20"/>
              </w:rPr>
              <w:t>A</w:t>
            </w:r>
            <w:r w:rsidRPr="00612900">
              <w:rPr>
                <w:rFonts w:ascii="Arial" w:hAnsi="Arial"/>
                <w:szCs w:val="20"/>
                <w:lang w:val="en-AU"/>
              </w:rPr>
              <w:t>)</w:t>
            </w:r>
            <w:r>
              <w:rPr>
                <w:rFonts w:ascii="Arial" w:hAnsi="Arial"/>
                <w:szCs w:val="20"/>
                <w:lang w:val="en-AU"/>
              </w:rPr>
              <w:t xml:space="preserve"> </w:t>
            </w:r>
            <w:r w:rsidRPr="00734DB2">
              <w:rPr>
                <w:rFonts w:ascii="Arial" w:hAnsi="Arial"/>
                <w:szCs w:val="20"/>
                <w:lang w:val="en-AU"/>
              </w:rPr>
              <w:t>(</w:t>
            </w:r>
            <w:r w:rsidR="001C286A" w:rsidRPr="00734DB2">
              <w:rPr>
                <w:rFonts w:ascii="Arial" w:hAnsi="Arial"/>
                <w:szCs w:val="20"/>
                <w:lang w:val="en-AU"/>
              </w:rPr>
              <w:t>2</w:t>
            </w:r>
            <w:r w:rsidRPr="00734DB2">
              <w:rPr>
                <w:rFonts w:ascii="Arial" w:hAnsi="Arial"/>
                <w:szCs w:val="20"/>
                <w:lang w:val="en-AU"/>
              </w:rPr>
              <w:t>)</w:t>
            </w:r>
          </w:p>
        </w:tc>
      </w:tr>
      <w:tr w:rsidR="001C286A" w:rsidRPr="00612900" w14:paraId="32B287A7" w14:textId="77777777" w:rsidTr="001C286A">
        <w:tc>
          <w:tcPr>
            <w:tcW w:w="1399" w:type="dxa"/>
            <w:hideMark/>
          </w:tcPr>
          <w:p w14:paraId="12227175" w14:textId="77777777" w:rsidR="001C286A" w:rsidRPr="00734DB2" w:rsidRDefault="001C286A" w:rsidP="00734DB2">
            <w:pPr>
              <w:pStyle w:val="VCAAtablecondensed"/>
              <w:rPr>
                <w:rFonts w:ascii="Arial" w:hAnsi="Arial"/>
              </w:rPr>
            </w:pPr>
            <w:r w:rsidRPr="00734DB2">
              <w:rPr>
                <w:rFonts w:ascii="Arial" w:hAnsi="Arial"/>
                <w:color w:val="auto"/>
              </w:rPr>
              <w:t>Writing about personal journeys</w:t>
            </w:r>
          </w:p>
        </w:tc>
        <w:tc>
          <w:tcPr>
            <w:tcW w:w="7956" w:type="dxa"/>
          </w:tcPr>
          <w:p w14:paraId="4E674A07" w14:textId="7BF97730" w:rsidR="001C286A" w:rsidRPr="006E6EE8" w:rsidRDefault="001C286A" w:rsidP="00734DB2">
            <w:pPr>
              <w:pStyle w:val="VCAAtablecondensed"/>
              <w:rPr>
                <w:rFonts w:ascii="Arial" w:hAnsi="Arial"/>
                <w:szCs w:val="20"/>
              </w:rPr>
            </w:pPr>
            <w:r w:rsidRPr="00612900">
              <w:rPr>
                <w:rFonts w:ascii="Arial" w:hAnsi="Arial"/>
                <w:szCs w:val="20"/>
              </w:rPr>
              <w:t>Adichie, Chimamanda Ngozi, ‘</w:t>
            </w:r>
            <w:hyperlink r:id="rId21" w:history="1">
              <w:r w:rsidRPr="003A721A">
                <w:rPr>
                  <w:rStyle w:val="Hyperlink"/>
                  <w:rFonts w:ascii="Arial" w:hAnsi="Arial"/>
                  <w:szCs w:val="20"/>
                </w:rPr>
                <w:t>The Danger of a Single Story</w:t>
              </w:r>
            </w:hyperlink>
            <w:r w:rsidRPr="00612900">
              <w:rPr>
                <w:rFonts w:ascii="Arial" w:hAnsi="Arial"/>
                <w:szCs w:val="20"/>
              </w:rPr>
              <w:t xml:space="preserve">’ </w:t>
            </w:r>
            <w:r w:rsidRPr="006E6EE8">
              <w:rPr>
                <w:rFonts w:ascii="Arial" w:hAnsi="Arial"/>
                <w:szCs w:val="20"/>
              </w:rPr>
              <w:t>(</w:t>
            </w:r>
            <w:r w:rsidRPr="00734DB2">
              <w:rPr>
                <w:rFonts w:ascii="Arial" w:hAnsi="Arial"/>
                <w:szCs w:val="20"/>
              </w:rPr>
              <w:t>2)</w:t>
            </w:r>
          </w:p>
          <w:p w14:paraId="6B8FD50B" w14:textId="3E9CF430" w:rsidR="001C286A" w:rsidRPr="00612900" w:rsidRDefault="001C286A" w:rsidP="00734DB2">
            <w:pPr>
              <w:pStyle w:val="VCAAtablecondensed"/>
              <w:rPr>
                <w:rFonts w:ascii="Arial" w:hAnsi="Arial"/>
                <w:szCs w:val="20"/>
              </w:rPr>
            </w:pPr>
            <w:r w:rsidRPr="00612900">
              <w:rPr>
                <w:rFonts w:ascii="Arial" w:hAnsi="Arial"/>
                <w:szCs w:val="20"/>
              </w:rPr>
              <w:t>Duong, Amy, ‘</w:t>
            </w:r>
            <w:hyperlink r:id="rId22" w:history="1">
              <w:r w:rsidRPr="00DE7E8C">
                <w:rPr>
                  <w:rStyle w:val="Hyperlink"/>
                  <w:rFonts w:ascii="Arial" w:hAnsi="Arial"/>
                  <w:szCs w:val="20"/>
                </w:rPr>
                <w:t>The Red Plastic Chair is a Vietnamese Cultural Institution, and My Anchor</w:t>
              </w:r>
            </w:hyperlink>
            <w:r w:rsidRPr="00612900">
              <w:rPr>
                <w:rFonts w:ascii="Arial" w:hAnsi="Arial"/>
                <w:szCs w:val="20"/>
              </w:rPr>
              <w:t>’ (A)</w:t>
            </w:r>
            <w:r>
              <w:rPr>
                <w:rFonts w:ascii="Arial" w:hAnsi="Arial"/>
                <w:szCs w:val="20"/>
              </w:rPr>
              <w:t xml:space="preserve"> </w:t>
            </w:r>
            <w:r w:rsidRPr="00734DB2">
              <w:rPr>
                <w:rFonts w:ascii="Arial" w:hAnsi="Arial"/>
                <w:szCs w:val="20"/>
              </w:rPr>
              <w:t>(2)</w:t>
            </w:r>
          </w:p>
          <w:p w14:paraId="07ECF36C" w14:textId="012D1F49" w:rsidR="001C286A" w:rsidRPr="00612900" w:rsidRDefault="001C286A" w:rsidP="00734DB2">
            <w:pPr>
              <w:pStyle w:val="VCAAtablecondensed"/>
              <w:rPr>
                <w:rFonts w:ascii="Arial" w:hAnsi="Arial"/>
                <w:szCs w:val="20"/>
              </w:rPr>
            </w:pPr>
            <w:r w:rsidRPr="00612900">
              <w:rPr>
                <w:rFonts w:ascii="Arial" w:hAnsi="Arial"/>
                <w:szCs w:val="20"/>
              </w:rPr>
              <w:t xml:space="preserve">Hodge, Maya, </w:t>
            </w:r>
            <w:r>
              <w:rPr>
                <w:rFonts w:ascii="Arial" w:hAnsi="Arial"/>
                <w:szCs w:val="20"/>
              </w:rPr>
              <w:t>‘</w:t>
            </w:r>
            <w:proofErr w:type="spellStart"/>
            <w:r w:rsidR="00715374">
              <w:rPr>
                <w:color w:val="auto"/>
              </w:rPr>
              <w:fldChar w:fldCharType="begin"/>
            </w:r>
            <w:r w:rsidR="00715374">
              <w:instrText>HYPERLINK "https://www.sbs.com.au/topics/voices/culture/article/2021/11/09/sbs-emerging-writers-competition-2021-runner-maya-hodge"</w:instrText>
            </w:r>
            <w:r w:rsidR="00715374">
              <w:rPr>
                <w:color w:val="auto"/>
              </w:rPr>
              <w:fldChar w:fldCharType="separate"/>
            </w:r>
            <w:r w:rsidRPr="00DE7E8C">
              <w:rPr>
                <w:rStyle w:val="Hyperlink"/>
                <w:rFonts w:ascii="Arial" w:hAnsi="Arial"/>
                <w:szCs w:val="20"/>
              </w:rPr>
              <w:t>bidngen</w:t>
            </w:r>
            <w:proofErr w:type="spellEnd"/>
            <w:r w:rsidR="00715374">
              <w:rPr>
                <w:rStyle w:val="Hyperlink"/>
                <w:rFonts w:ascii="Arial" w:hAnsi="Arial"/>
                <w:szCs w:val="20"/>
              </w:rPr>
              <w:fldChar w:fldCharType="end"/>
            </w:r>
            <w:r w:rsidRPr="00612900">
              <w:rPr>
                <w:rFonts w:ascii="Arial" w:hAnsi="Arial"/>
                <w:szCs w:val="20"/>
              </w:rPr>
              <w:t>’ (A)</w:t>
            </w:r>
            <w:r>
              <w:rPr>
                <w:rFonts w:ascii="Arial" w:hAnsi="Arial"/>
                <w:szCs w:val="20"/>
              </w:rPr>
              <w:t xml:space="preserve"> </w:t>
            </w:r>
            <w:r w:rsidRPr="00734DB2">
              <w:rPr>
                <w:rFonts w:ascii="Arial" w:hAnsi="Arial"/>
                <w:szCs w:val="20"/>
              </w:rPr>
              <w:t>(2)</w:t>
            </w:r>
          </w:p>
          <w:p w14:paraId="2843236B" w14:textId="545F5E62" w:rsidR="001C286A" w:rsidRPr="00612900" w:rsidRDefault="001C286A" w:rsidP="00734DB2">
            <w:pPr>
              <w:pStyle w:val="VCAAtablecondensed"/>
              <w:rPr>
                <w:rFonts w:ascii="Arial" w:hAnsi="Arial"/>
              </w:rPr>
            </w:pPr>
            <w:r w:rsidRPr="00612900">
              <w:rPr>
                <w:rFonts w:ascii="Arial" w:hAnsi="Arial"/>
                <w:szCs w:val="20"/>
              </w:rPr>
              <w:t xml:space="preserve">López, Matthew, </w:t>
            </w:r>
            <w:hyperlink r:id="rId23" w:history="1">
              <w:r w:rsidRPr="00DE7E8C">
                <w:rPr>
                  <w:rStyle w:val="Hyperlink"/>
                  <w:rFonts w:ascii="Arial" w:hAnsi="Arial"/>
                  <w:szCs w:val="20"/>
                </w:rPr>
                <w:t xml:space="preserve">Walter’s speech (end of Part 1) from </w:t>
              </w:r>
              <w:r w:rsidRPr="00DE7E8C">
                <w:rPr>
                  <w:rStyle w:val="Hyperlink"/>
                  <w:rFonts w:ascii="Arial" w:hAnsi="Arial"/>
                  <w:i/>
                  <w:iCs/>
                  <w:szCs w:val="20"/>
                </w:rPr>
                <w:t>The Inheritance</w:t>
              </w:r>
            </w:hyperlink>
            <w:r>
              <w:rPr>
                <w:rFonts w:ascii="Arial" w:hAnsi="Arial"/>
                <w:szCs w:val="20"/>
              </w:rPr>
              <w:t xml:space="preserve"> </w:t>
            </w:r>
            <w:r w:rsidRPr="00734DB2">
              <w:rPr>
                <w:rFonts w:ascii="Arial" w:hAnsi="Arial"/>
                <w:szCs w:val="20"/>
              </w:rPr>
              <w:t>(2)</w:t>
            </w:r>
          </w:p>
        </w:tc>
      </w:tr>
      <w:tr w:rsidR="001C286A" w:rsidRPr="009E60BC" w14:paraId="69ED5508" w14:textId="77777777" w:rsidTr="001C286A">
        <w:tc>
          <w:tcPr>
            <w:tcW w:w="1399" w:type="dxa"/>
          </w:tcPr>
          <w:p w14:paraId="16D391ED" w14:textId="77777777" w:rsidR="001C286A" w:rsidRPr="00734DB2" w:rsidRDefault="001C286A" w:rsidP="00734DB2">
            <w:pPr>
              <w:pStyle w:val="VCAAtablecondensed"/>
              <w:rPr>
                <w:rFonts w:ascii="Arial" w:hAnsi="Arial"/>
              </w:rPr>
            </w:pPr>
            <w:r w:rsidRPr="00734DB2">
              <w:rPr>
                <w:rFonts w:ascii="Arial" w:hAnsi="Arial"/>
                <w:color w:val="auto"/>
              </w:rPr>
              <w:t>Writing about play</w:t>
            </w:r>
          </w:p>
        </w:tc>
        <w:tc>
          <w:tcPr>
            <w:tcW w:w="7956" w:type="dxa"/>
          </w:tcPr>
          <w:p w14:paraId="4D91E206" w14:textId="561CB84E" w:rsidR="001C286A" w:rsidRPr="00612900" w:rsidRDefault="001C286A" w:rsidP="00734DB2">
            <w:pPr>
              <w:pStyle w:val="VCAAtablecondensed"/>
              <w:rPr>
                <w:rFonts w:ascii="Arial" w:hAnsi="Arial"/>
                <w:szCs w:val="20"/>
              </w:rPr>
            </w:pPr>
            <w:r w:rsidRPr="00612900">
              <w:rPr>
                <w:rFonts w:ascii="Arial" w:hAnsi="Arial"/>
                <w:szCs w:val="20"/>
              </w:rPr>
              <w:t xml:space="preserve">Gay, Virginia, </w:t>
            </w:r>
            <w:hyperlink r:id="rId24" w:history="1">
              <w:r w:rsidRPr="00DE7E8C">
                <w:rPr>
                  <w:rStyle w:val="Hyperlink"/>
                  <w:rFonts w:ascii="Arial" w:hAnsi="Arial"/>
                  <w:szCs w:val="20"/>
                </w:rPr>
                <w:t xml:space="preserve">Monologue from </w:t>
              </w:r>
              <w:r w:rsidRPr="00DE7E8C">
                <w:rPr>
                  <w:rStyle w:val="Hyperlink"/>
                  <w:rFonts w:ascii="Arial" w:hAnsi="Arial"/>
                  <w:i/>
                  <w:iCs/>
                  <w:szCs w:val="20"/>
                </w:rPr>
                <w:t>Cyrano</w:t>
              </w:r>
            </w:hyperlink>
            <w:r w:rsidRPr="00612900">
              <w:rPr>
                <w:rFonts w:ascii="Arial" w:hAnsi="Arial"/>
                <w:i/>
                <w:iCs/>
                <w:szCs w:val="20"/>
              </w:rPr>
              <w:t xml:space="preserve"> </w:t>
            </w:r>
            <w:r w:rsidRPr="00612900">
              <w:rPr>
                <w:rFonts w:ascii="Arial" w:hAnsi="Arial"/>
                <w:szCs w:val="20"/>
              </w:rPr>
              <w:t>(A)</w:t>
            </w:r>
            <w:r>
              <w:rPr>
                <w:rFonts w:ascii="Arial" w:hAnsi="Arial"/>
                <w:szCs w:val="20"/>
              </w:rPr>
              <w:t xml:space="preserve"> </w:t>
            </w:r>
            <w:r w:rsidRPr="00734DB2">
              <w:rPr>
                <w:rFonts w:ascii="Arial" w:hAnsi="Arial"/>
                <w:szCs w:val="20"/>
              </w:rPr>
              <w:t>(2)</w:t>
            </w:r>
          </w:p>
          <w:p w14:paraId="7098F178" w14:textId="311A5BCB" w:rsidR="001C286A" w:rsidRPr="006E6EE8" w:rsidRDefault="001C286A" w:rsidP="00734DB2">
            <w:pPr>
              <w:pStyle w:val="VCAAtablecondensed"/>
              <w:rPr>
                <w:rFonts w:ascii="Arial" w:hAnsi="Arial"/>
                <w:szCs w:val="20"/>
              </w:rPr>
            </w:pPr>
            <w:r w:rsidRPr="00612900">
              <w:rPr>
                <w:rFonts w:ascii="Arial" w:hAnsi="Arial"/>
                <w:szCs w:val="20"/>
              </w:rPr>
              <w:t>Roffey, Chelsea, ‘</w:t>
            </w:r>
            <w:r>
              <w:rPr>
                <w:rFonts w:ascii="Arial" w:hAnsi="Arial"/>
                <w:szCs w:val="20"/>
              </w:rPr>
              <w:t xml:space="preserve">An Open </w:t>
            </w:r>
            <w:r w:rsidRPr="00612900">
              <w:rPr>
                <w:rFonts w:ascii="Arial" w:hAnsi="Arial"/>
                <w:szCs w:val="20"/>
              </w:rPr>
              <w:t>Letter to Doubting Thomas’ (A)</w:t>
            </w:r>
            <w:r>
              <w:rPr>
                <w:rFonts w:ascii="Arial" w:hAnsi="Arial"/>
                <w:szCs w:val="20"/>
              </w:rPr>
              <w:t xml:space="preserve"> </w:t>
            </w:r>
            <w:r w:rsidRPr="00734DB2">
              <w:rPr>
                <w:rFonts w:ascii="Arial" w:hAnsi="Arial"/>
                <w:szCs w:val="20"/>
              </w:rPr>
              <w:t>(2)</w:t>
            </w:r>
          </w:p>
          <w:p w14:paraId="36747B03" w14:textId="4EF6C4C8" w:rsidR="001C286A" w:rsidRPr="006E6EE8" w:rsidRDefault="001C286A" w:rsidP="00734DB2">
            <w:pPr>
              <w:pStyle w:val="VCAAtablecondensed"/>
              <w:rPr>
                <w:rFonts w:ascii="Arial" w:hAnsi="Arial"/>
                <w:szCs w:val="20"/>
              </w:rPr>
            </w:pPr>
            <w:proofErr w:type="spellStart"/>
            <w:r w:rsidRPr="00612900">
              <w:rPr>
                <w:rFonts w:ascii="Arial" w:hAnsi="Arial"/>
                <w:szCs w:val="20"/>
              </w:rPr>
              <w:t>Russon</w:t>
            </w:r>
            <w:proofErr w:type="spellEnd"/>
            <w:r w:rsidRPr="00612900">
              <w:rPr>
                <w:rFonts w:ascii="Arial" w:hAnsi="Arial"/>
                <w:szCs w:val="20"/>
              </w:rPr>
              <w:t xml:space="preserve">, Penni, ‘All That We Know </w:t>
            </w:r>
            <w:r>
              <w:rPr>
                <w:rFonts w:ascii="Arial" w:hAnsi="Arial"/>
                <w:szCs w:val="20"/>
              </w:rPr>
              <w:t>o</w:t>
            </w:r>
            <w:r w:rsidRPr="00612900">
              <w:rPr>
                <w:rFonts w:ascii="Arial" w:hAnsi="Arial"/>
                <w:szCs w:val="20"/>
              </w:rPr>
              <w:t>f Dreaming’ (A)</w:t>
            </w:r>
            <w:r>
              <w:rPr>
                <w:rFonts w:ascii="Arial" w:hAnsi="Arial"/>
                <w:szCs w:val="20"/>
              </w:rPr>
              <w:t xml:space="preserve"> </w:t>
            </w:r>
            <w:r w:rsidRPr="00734DB2">
              <w:rPr>
                <w:rFonts w:ascii="Arial" w:hAnsi="Arial"/>
                <w:szCs w:val="20"/>
              </w:rPr>
              <w:t>(2)</w:t>
            </w:r>
          </w:p>
          <w:p w14:paraId="2D9FE3A7" w14:textId="4261A460" w:rsidR="001C286A" w:rsidRPr="009E60BC" w:rsidRDefault="001C286A" w:rsidP="00734DB2">
            <w:pPr>
              <w:pStyle w:val="VCAAtablecondensed"/>
              <w:rPr>
                <w:rFonts w:ascii="Arial" w:hAnsi="Arial"/>
              </w:rPr>
            </w:pPr>
            <w:r w:rsidRPr="00612900">
              <w:rPr>
                <w:rFonts w:ascii="Arial" w:hAnsi="Arial"/>
                <w:szCs w:val="20"/>
              </w:rPr>
              <w:t>Winton, Tim, ‘</w:t>
            </w:r>
            <w:hyperlink r:id="rId25" w:history="1">
              <w:r w:rsidRPr="00DE7E8C">
                <w:rPr>
                  <w:rStyle w:val="Hyperlink"/>
                  <w:rFonts w:ascii="Arial" w:hAnsi="Arial"/>
                  <w:szCs w:val="20"/>
                </w:rPr>
                <w:t>About the Boys</w:t>
              </w:r>
            </w:hyperlink>
            <w:r w:rsidRPr="00612900">
              <w:rPr>
                <w:rFonts w:ascii="Arial" w:hAnsi="Arial"/>
                <w:szCs w:val="20"/>
              </w:rPr>
              <w:t>’ (A)</w:t>
            </w:r>
            <w:r>
              <w:rPr>
                <w:rFonts w:ascii="Arial" w:hAnsi="Arial"/>
                <w:szCs w:val="20"/>
              </w:rPr>
              <w:t xml:space="preserve"> </w:t>
            </w:r>
            <w:r w:rsidRPr="00734DB2">
              <w:rPr>
                <w:rFonts w:ascii="Arial" w:hAnsi="Arial"/>
                <w:szCs w:val="20"/>
              </w:rPr>
              <w:t>(2)</w:t>
            </w:r>
          </w:p>
        </w:tc>
      </w:tr>
    </w:tbl>
    <w:p w14:paraId="752A00D2" w14:textId="77777777" w:rsidR="00D24D45" w:rsidRPr="00EF7FA8" w:rsidRDefault="00D24D45">
      <w:pPr>
        <w:rPr>
          <w:rFonts w:ascii="Arial" w:hAnsi="Arial" w:cs="Arial"/>
          <w:sz w:val="20"/>
          <w:szCs w:val="20"/>
          <w:lang w:val="en-AU"/>
        </w:rPr>
      </w:pPr>
      <w:r w:rsidRPr="00EF7FA8">
        <w:rPr>
          <w:lang w:val="en-AU"/>
        </w:rPr>
        <w:br w:type="page"/>
      </w:r>
    </w:p>
    <w:p w14:paraId="08E16B6C" w14:textId="3E699FF3" w:rsidR="001F1433" w:rsidRPr="00EF7FA8" w:rsidRDefault="001F1433" w:rsidP="00734DB2">
      <w:pPr>
        <w:pStyle w:val="VCAAHeading1"/>
        <w:rPr>
          <w:color w:val="0072AA" w:themeColor="accent1" w:themeShade="BF"/>
          <w:lang w:val="en-AU"/>
        </w:rPr>
      </w:pPr>
      <w:r w:rsidRPr="00EF7FA8">
        <w:rPr>
          <w:lang w:val="en-AU"/>
        </w:rPr>
        <w:lastRenderedPageBreak/>
        <w:t>Annotations</w:t>
      </w:r>
    </w:p>
    <w:p w14:paraId="4AE2B905" w14:textId="6AD73E74" w:rsidR="001F1433" w:rsidRPr="00EF7FA8" w:rsidRDefault="00BD1D53" w:rsidP="001F1433">
      <w:pPr>
        <w:pStyle w:val="VCAAbody"/>
        <w:rPr>
          <w:lang w:val="en-AU"/>
        </w:rPr>
      </w:pPr>
      <w:r w:rsidRPr="00EF7FA8">
        <w:rPr>
          <w:lang w:val="en-AU"/>
        </w:rPr>
        <w:t>The</w:t>
      </w:r>
      <w:r>
        <w:rPr>
          <w:lang w:val="en-AU"/>
        </w:rPr>
        <w:t xml:space="preserve"> following</w:t>
      </w:r>
      <w:r w:rsidRPr="00EF7FA8">
        <w:rPr>
          <w:lang w:val="en-AU"/>
        </w:rPr>
        <w:t xml:space="preserve"> </w:t>
      </w:r>
      <w:r w:rsidR="001F1433" w:rsidRPr="00EF7FA8">
        <w:rPr>
          <w:lang w:val="en-AU"/>
        </w:rPr>
        <w:t>annotations are provided to assist teachers with text selection. The comments are not intended to represent the only possible interpretation or a favoured reading of a text.</w:t>
      </w:r>
    </w:p>
    <w:p w14:paraId="76E0C3CA" w14:textId="32E6938D" w:rsidR="001F1433" w:rsidRPr="00EF7FA8" w:rsidRDefault="001F1433" w:rsidP="001F1433">
      <w:pPr>
        <w:pStyle w:val="VCAAbody"/>
        <w:rPr>
          <w:lang w:val="en-AU"/>
        </w:rPr>
      </w:pPr>
      <w:r w:rsidRPr="00EF7FA8">
        <w:rPr>
          <w:lang w:val="en-AU"/>
        </w:rPr>
        <w:t>List</w:t>
      </w:r>
      <w:r w:rsidR="00CF78B8">
        <w:rPr>
          <w:lang w:val="en-AU"/>
        </w:rPr>
        <w:t xml:space="preserve"> </w:t>
      </w:r>
      <w:r w:rsidRPr="00EF7FA8">
        <w:rPr>
          <w:lang w:val="en-AU"/>
        </w:rPr>
        <w:t>1 is presented alphabetically by author according to text type. Films are listed by title.</w:t>
      </w:r>
    </w:p>
    <w:p w14:paraId="3FD66F60" w14:textId="5DAA6EF8" w:rsidR="006068D1" w:rsidRPr="006068D1" w:rsidRDefault="001F1433" w:rsidP="00DC7425">
      <w:pPr>
        <w:pStyle w:val="VCAAHeading2"/>
      </w:pPr>
      <w:r w:rsidRPr="00EF7FA8">
        <w:t>List</w:t>
      </w:r>
      <w:r w:rsidR="00CF78B8">
        <w:rPr>
          <w:lang w:eastAsia="ja-JP"/>
        </w:rPr>
        <w:t xml:space="preserve"> </w:t>
      </w:r>
      <w:r w:rsidRPr="00EF7FA8">
        <w:t>1</w:t>
      </w:r>
    </w:p>
    <w:p w14:paraId="265EDCB6" w14:textId="77777777" w:rsidR="001F1433" w:rsidRPr="00EF7FA8" w:rsidRDefault="001F1433" w:rsidP="00643072">
      <w:pPr>
        <w:pStyle w:val="VCAAHeading3"/>
      </w:pPr>
      <w:r w:rsidRPr="00EF7FA8">
        <w:t>Novels</w:t>
      </w:r>
    </w:p>
    <w:p w14:paraId="7AAC4A3E" w14:textId="23A145A3" w:rsidR="001F1433" w:rsidRPr="00EF7FA8" w:rsidRDefault="001F1433" w:rsidP="00BE282B">
      <w:pPr>
        <w:pStyle w:val="VCAAHeading4"/>
      </w:pPr>
      <w:r w:rsidRPr="00EF7FA8">
        <w:t xml:space="preserve">Arnott, Robbie, </w:t>
      </w:r>
      <w:r w:rsidRPr="00EF7FA8">
        <w:rPr>
          <w:i/>
        </w:rPr>
        <w:t>Flames</w:t>
      </w:r>
      <w:r w:rsidRPr="00EF7FA8">
        <w:t>, Text Publishing, 20</w:t>
      </w:r>
      <w:r w:rsidR="0085038E">
        <w:t xml:space="preserve">20, ISBN </w:t>
      </w:r>
      <w:r w:rsidR="00B854ED">
        <w:t>9781922268211</w:t>
      </w:r>
      <w:r w:rsidRPr="00EF7FA8">
        <w:t xml:space="preserve"> (A) (</w:t>
      </w:r>
      <w:r w:rsidR="001C286A">
        <w:t>4</w:t>
      </w:r>
      <w:r w:rsidRPr="00EF7FA8">
        <w:t>)</w:t>
      </w:r>
    </w:p>
    <w:p w14:paraId="0A8490EA" w14:textId="1D543BBD" w:rsidR="00471107" w:rsidRDefault="001F1433" w:rsidP="00082081">
      <w:pPr>
        <w:pStyle w:val="VCAAbody"/>
        <w:rPr>
          <w:lang w:val="en-AU"/>
        </w:rPr>
      </w:pPr>
      <w:r w:rsidRPr="00EF7FA8">
        <w:rPr>
          <w:lang w:val="en-AU"/>
        </w:rPr>
        <w:t xml:space="preserve">The unique and magical setting of Tasmania drives this original tale. Magic realism is at the heart of </w:t>
      </w:r>
      <w:r w:rsidR="00FE3BEE" w:rsidRPr="00EF7FA8">
        <w:rPr>
          <w:lang w:val="en-AU"/>
        </w:rPr>
        <w:t>th</w:t>
      </w:r>
      <w:r w:rsidR="00FE3BEE">
        <w:rPr>
          <w:lang w:val="en-AU"/>
        </w:rPr>
        <w:t>e</w:t>
      </w:r>
      <w:r w:rsidR="00FE3BEE" w:rsidRPr="00EF7FA8">
        <w:rPr>
          <w:lang w:val="en-AU"/>
        </w:rPr>
        <w:t xml:space="preserve"> </w:t>
      </w:r>
      <w:r w:rsidRPr="00EF7FA8">
        <w:rPr>
          <w:lang w:val="en-AU"/>
        </w:rPr>
        <w:t xml:space="preserve">story and </w:t>
      </w:r>
      <w:r w:rsidR="0044609D" w:rsidRPr="00EF7FA8">
        <w:rPr>
          <w:lang w:val="en-AU"/>
        </w:rPr>
        <w:t xml:space="preserve">students </w:t>
      </w:r>
      <w:r w:rsidRPr="00EF7FA8">
        <w:rPr>
          <w:lang w:val="en-AU"/>
        </w:rPr>
        <w:t xml:space="preserve">should be open to </w:t>
      </w:r>
      <w:r w:rsidR="00E11F39">
        <w:rPr>
          <w:lang w:val="en-AU"/>
        </w:rPr>
        <w:t xml:space="preserve">and </w:t>
      </w:r>
      <w:r w:rsidRPr="00EF7FA8">
        <w:rPr>
          <w:lang w:val="en-AU"/>
        </w:rPr>
        <w:t>expect the bizarre and unforeseen. The text opens with the return of a cremated woman who appears to her estranged husband and immolates herself on his lawn. The story then follows her son’s desperat</w:t>
      </w:r>
      <w:r w:rsidR="003110CD">
        <w:rPr>
          <w:lang w:val="en-AU"/>
        </w:rPr>
        <w:t xml:space="preserve">e search to </w:t>
      </w:r>
      <w:r w:rsidRPr="00EF7FA8">
        <w:rPr>
          <w:lang w:val="en-AU"/>
        </w:rPr>
        <w:t>find a suitable coffin for his sister</w:t>
      </w:r>
      <w:r w:rsidR="00B03F3D" w:rsidRPr="00EF7FA8">
        <w:rPr>
          <w:lang w:val="en-AU"/>
        </w:rPr>
        <w:t>,</w:t>
      </w:r>
      <w:r w:rsidRPr="00EF7FA8">
        <w:rPr>
          <w:lang w:val="en-AU"/>
        </w:rPr>
        <w:t xml:space="preserve"> who</w:t>
      </w:r>
      <w:r w:rsidR="00B03F3D" w:rsidRPr="00EF7FA8">
        <w:rPr>
          <w:lang w:val="en-AU"/>
        </w:rPr>
        <w:t>m</w:t>
      </w:r>
      <w:r w:rsidRPr="00EF7FA8">
        <w:rPr>
          <w:lang w:val="en-AU"/>
        </w:rPr>
        <w:t xml:space="preserve"> he assumes is terrified of inheriting her mother’s fate. We learn more about this quest and are introduced to people such as Thurston Hough</w:t>
      </w:r>
      <w:r w:rsidR="00B03F3D" w:rsidRPr="00EF7FA8">
        <w:rPr>
          <w:lang w:val="en-AU"/>
        </w:rPr>
        <w:t>,</w:t>
      </w:r>
      <w:r w:rsidRPr="00EF7FA8">
        <w:rPr>
          <w:lang w:val="en-AU"/>
        </w:rPr>
        <w:t xml:space="preserve"> the enraged coffin builder</w:t>
      </w:r>
      <w:r w:rsidR="00B03F3D" w:rsidRPr="00EF7FA8">
        <w:rPr>
          <w:lang w:val="en-AU"/>
        </w:rPr>
        <w:t>,</w:t>
      </w:r>
      <w:r w:rsidRPr="00EF7FA8">
        <w:rPr>
          <w:lang w:val="en-AU"/>
        </w:rPr>
        <w:t xml:space="preserve"> and Karl</w:t>
      </w:r>
      <w:r w:rsidR="00B03F3D" w:rsidRPr="00EF7FA8">
        <w:rPr>
          <w:lang w:val="en-AU"/>
        </w:rPr>
        <w:t>,</w:t>
      </w:r>
      <w:r w:rsidRPr="00EF7FA8">
        <w:rPr>
          <w:lang w:val="en-AU"/>
        </w:rPr>
        <w:t xml:space="preserve"> the fisherman who successfully forms a partnership with a seal to catch ‘</w:t>
      </w:r>
      <w:proofErr w:type="spellStart"/>
      <w:r w:rsidRPr="00EF7FA8">
        <w:rPr>
          <w:lang w:val="en-AU"/>
        </w:rPr>
        <w:t>Oneblood</w:t>
      </w:r>
      <w:proofErr w:type="spellEnd"/>
      <w:r w:rsidRPr="00EF7FA8">
        <w:rPr>
          <w:lang w:val="en-AU"/>
        </w:rPr>
        <w:t xml:space="preserve">’ tuna. We see events and perspectives written in different formats in each chapter. </w:t>
      </w:r>
    </w:p>
    <w:p w14:paraId="3EA9138D" w14:textId="6D485227" w:rsidR="001F1433" w:rsidRPr="00EF7FA8" w:rsidRDefault="00B03F3D" w:rsidP="00082081">
      <w:pPr>
        <w:pStyle w:val="VCAAbody"/>
        <w:rPr>
          <w:lang w:val="en-AU"/>
        </w:rPr>
      </w:pPr>
      <w:r w:rsidRPr="00EF7FA8">
        <w:rPr>
          <w:lang w:val="en-AU"/>
        </w:rPr>
        <w:t xml:space="preserve">Robbie </w:t>
      </w:r>
      <w:r w:rsidR="001F1433" w:rsidRPr="00EF7FA8">
        <w:rPr>
          <w:lang w:val="en-AU"/>
        </w:rPr>
        <w:t xml:space="preserve">Arnott creates humans </w:t>
      </w:r>
      <w:r w:rsidR="0044609D" w:rsidRPr="00EF7FA8">
        <w:rPr>
          <w:lang w:val="en-AU"/>
        </w:rPr>
        <w:t xml:space="preserve">and </w:t>
      </w:r>
      <w:r w:rsidR="001F1433" w:rsidRPr="00EF7FA8">
        <w:rPr>
          <w:lang w:val="en-AU"/>
        </w:rPr>
        <w:t xml:space="preserve">other entities, such as a personification of fire and a river god in the form of a water rat. Ideas of grief, family connection, betrayal, </w:t>
      </w:r>
      <w:r w:rsidR="0044609D" w:rsidRPr="00EF7FA8">
        <w:rPr>
          <w:lang w:val="en-AU"/>
        </w:rPr>
        <w:t xml:space="preserve">the </w:t>
      </w:r>
      <w:r w:rsidR="001F1433" w:rsidRPr="00EF7FA8">
        <w:rPr>
          <w:lang w:val="en-AU"/>
        </w:rPr>
        <w:t xml:space="preserve">development of heterosexual relationships </w:t>
      </w:r>
      <w:r w:rsidR="0041593C" w:rsidRPr="00EF7FA8">
        <w:rPr>
          <w:lang w:val="en-AU"/>
        </w:rPr>
        <w:t>(and a same-sex</w:t>
      </w:r>
      <w:r w:rsidR="0041593C">
        <w:rPr>
          <w:lang w:val="en-AU"/>
        </w:rPr>
        <w:t xml:space="preserve"> relationship</w:t>
      </w:r>
      <w:r w:rsidR="0041593C" w:rsidRPr="00EF7FA8">
        <w:rPr>
          <w:lang w:val="en-AU"/>
        </w:rPr>
        <w:t xml:space="preserve">) </w:t>
      </w:r>
      <w:r w:rsidR="001F1433" w:rsidRPr="00EF7FA8">
        <w:rPr>
          <w:lang w:val="en-AU"/>
        </w:rPr>
        <w:t>and conservation are among the many concerns examined.</w:t>
      </w:r>
    </w:p>
    <w:p w14:paraId="0BEDECF0" w14:textId="508E955C" w:rsidR="0051611B" w:rsidRPr="004752CF" w:rsidRDefault="0051611B" w:rsidP="00BE282B">
      <w:pPr>
        <w:pStyle w:val="VCAAHeading4"/>
      </w:pPr>
      <w:bookmarkStart w:id="9" w:name="_Hlk88810150"/>
      <w:r>
        <w:t>Bront</w:t>
      </w:r>
      <w:r w:rsidR="00C80BD7">
        <w:t>ë</w:t>
      </w:r>
      <w:r>
        <w:t xml:space="preserve">, Charlotte, </w:t>
      </w:r>
      <w:r w:rsidRPr="0051611B">
        <w:rPr>
          <w:i/>
          <w:iCs/>
        </w:rPr>
        <w:t>Jane Eyre</w:t>
      </w:r>
      <w:r w:rsidR="004752CF">
        <w:t xml:space="preserve">, Penguin Classics, 2006, </w:t>
      </w:r>
      <w:r w:rsidR="00BE282B">
        <w:br/>
      </w:r>
      <w:r w:rsidR="004752CF">
        <w:t xml:space="preserve">ISBN </w:t>
      </w:r>
      <w:r w:rsidR="004752CF" w:rsidRPr="00114912">
        <w:rPr>
          <w:color w:val="0072AA" w:themeColor="accent1" w:themeShade="BF"/>
          <w:szCs w:val="28"/>
          <w:shd w:val="clear" w:color="auto" w:fill="FFFFFF"/>
        </w:rPr>
        <w:t>9780141441146</w:t>
      </w:r>
      <w:r w:rsidR="00114912">
        <w:rPr>
          <w:color w:val="0072AA" w:themeColor="accent1" w:themeShade="BF"/>
          <w:szCs w:val="28"/>
          <w:shd w:val="clear" w:color="auto" w:fill="FFFFFF"/>
        </w:rPr>
        <w:t xml:space="preserve"> (1)</w:t>
      </w:r>
    </w:p>
    <w:p w14:paraId="29492D08" w14:textId="20868578" w:rsidR="007D1A4B" w:rsidRPr="007D1A4B" w:rsidRDefault="007D1A4B" w:rsidP="004B24FC">
      <w:pPr>
        <w:pStyle w:val="VCAAbody"/>
        <w:rPr>
          <w:lang w:eastAsia="en-GB"/>
        </w:rPr>
      </w:pPr>
      <w:r w:rsidRPr="007D1A4B">
        <w:rPr>
          <w:lang w:eastAsia="en-GB"/>
        </w:rPr>
        <w:t xml:space="preserve">Originally published as </w:t>
      </w:r>
      <w:r w:rsidRPr="007D1A4B">
        <w:rPr>
          <w:i/>
          <w:iCs/>
          <w:lang w:eastAsia="en-GB"/>
        </w:rPr>
        <w:t xml:space="preserve">Jane Eyre: </w:t>
      </w:r>
      <w:r w:rsidR="00A07F5B">
        <w:rPr>
          <w:i/>
          <w:iCs/>
          <w:lang w:eastAsia="en-GB"/>
        </w:rPr>
        <w:t>A</w:t>
      </w:r>
      <w:r w:rsidR="00A07F5B" w:rsidRPr="007D1A4B">
        <w:rPr>
          <w:i/>
          <w:iCs/>
          <w:lang w:eastAsia="en-GB"/>
        </w:rPr>
        <w:t xml:space="preserve">n </w:t>
      </w:r>
      <w:r w:rsidRPr="007D1A4B">
        <w:rPr>
          <w:i/>
          <w:iCs/>
          <w:lang w:eastAsia="en-GB"/>
        </w:rPr>
        <w:t>Autobiography</w:t>
      </w:r>
      <w:r w:rsidRPr="007D1A4B">
        <w:rPr>
          <w:lang w:eastAsia="en-GB"/>
        </w:rPr>
        <w:t xml:space="preserve"> by Charlotte Bront</w:t>
      </w:r>
      <w:r w:rsidR="00C80BD7">
        <w:rPr>
          <w:lang w:eastAsia="en-GB"/>
        </w:rPr>
        <w:t>ë</w:t>
      </w:r>
      <w:r w:rsidRPr="007D1A4B">
        <w:rPr>
          <w:lang w:eastAsia="en-GB"/>
        </w:rPr>
        <w:t xml:space="preserve"> (under the pseudonym </w:t>
      </w:r>
      <w:proofErr w:type="spellStart"/>
      <w:r w:rsidRPr="007D1A4B">
        <w:rPr>
          <w:lang w:eastAsia="en-GB"/>
        </w:rPr>
        <w:t>Currer</w:t>
      </w:r>
      <w:proofErr w:type="spellEnd"/>
      <w:r w:rsidRPr="007D1A4B">
        <w:rPr>
          <w:lang w:eastAsia="en-GB"/>
        </w:rPr>
        <w:t xml:space="preserve"> Bell) in 1847, </w:t>
      </w:r>
      <w:r w:rsidRPr="007D1A4B">
        <w:rPr>
          <w:i/>
          <w:iCs/>
          <w:lang w:eastAsia="en-GB"/>
        </w:rPr>
        <w:t>Jane Eyre</w:t>
      </w:r>
      <w:r w:rsidRPr="007D1A4B">
        <w:rPr>
          <w:lang w:eastAsia="en-GB"/>
        </w:rPr>
        <w:t xml:space="preserve"> is a classic novel from the Victorian period. At its heart it is an exploration of the inner life of an intelligent woman navigating a complex moral and social world. </w:t>
      </w:r>
    </w:p>
    <w:p w14:paraId="0546C0C5" w14:textId="5172858A" w:rsidR="007D1A4B" w:rsidRPr="007D1A4B" w:rsidRDefault="007D1A4B" w:rsidP="000F7163">
      <w:pPr>
        <w:pStyle w:val="VCAAbody"/>
        <w:rPr>
          <w:lang w:eastAsia="en-GB"/>
        </w:rPr>
      </w:pPr>
      <w:r w:rsidRPr="007D1A4B">
        <w:rPr>
          <w:lang w:eastAsia="en-GB"/>
        </w:rPr>
        <w:t>As the novel begins</w:t>
      </w:r>
      <w:r w:rsidR="00FE3BEE">
        <w:rPr>
          <w:lang w:eastAsia="en-GB"/>
        </w:rPr>
        <w:t>,</w:t>
      </w:r>
      <w:r w:rsidRPr="007D1A4B">
        <w:rPr>
          <w:lang w:eastAsia="en-GB"/>
        </w:rPr>
        <w:t xml:space="preserve"> the 10-year-old protagonist is cast into a hostile environment</w:t>
      </w:r>
      <w:r w:rsidR="00FE3BEE">
        <w:rPr>
          <w:lang w:eastAsia="en-GB"/>
        </w:rPr>
        <w:t>,</w:t>
      </w:r>
      <w:r w:rsidRPr="007D1A4B">
        <w:rPr>
          <w:lang w:eastAsia="en-GB"/>
        </w:rPr>
        <w:t xml:space="preserve"> where she experiences neglect and cruelty under the guise of charity. The reader comes to admire her enormous strength in refusing to adopt the reductive and self-interested morality of those around her. Her journey to adulthood is marked by her physical, moral and spiritual resilience. </w:t>
      </w:r>
    </w:p>
    <w:p w14:paraId="367DE7CA" w14:textId="6593DF87" w:rsidR="007D1A4B" w:rsidRPr="007D1A4B" w:rsidRDefault="007D1A4B" w:rsidP="004B24FC">
      <w:pPr>
        <w:pStyle w:val="VCAAbody"/>
        <w:rPr>
          <w:lang w:eastAsia="en-GB"/>
        </w:rPr>
      </w:pPr>
      <w:r w:rsidRPr="007D1A4B">
        <w:rPr>
          <w:lang w:eastAsia="en-GB"/>
        </w:rPr>
        <w:t>Bront</w:t>
      </w:r>
      <w:r w:rsidR="00C80BD7">
        <w:rPr>
          <w:lang w:eastAsia="en-GB"/>
        </w:rPr>
        <w:t>ë</w:t>
      </w:r>
      <w:r w:rsidR="00082F36">
        <w:rPr>
          <w:lang w:eastAsia="en-GB"/>
        </w:rPr>
        <w:t>’s</w:t>
      </w:r>
      <w:r w:rsidRPr="007D1A4B">
        <w:rPr>
          <w:lang w:eastAsia="en-GB"/>
        </w:rPr>
        <w:t xml:space="preserve"> first-person narration enables the protagonist to converse directly with the reader. Jane’s incomplete understanding of the situations she experiences adds to the drama of the story. The text is rich in irony, imagery and symbolism. Readers of the Victorian era enjoyed what they perceived as the romance and Gothic elements of the text, whereas the modern reader is likely to reflect on the values presented more critically. </w:t>
      </w:r>
      <w:r w:rsidR="00FE3BEE">
        <w:rPr>
          <w:lang w:eastAsia="en-GB"/>
        </w:rPr>
        <w:t>By</w:t>
      </w:r>
      <w:r w:rsidR="00FE3BEE" w:rsidRPr="007D1A4B">
        <w:rPr>
          <w:lang w:eastAsia="en-GB"/>
        </w:rPr>
        <w:t xml:space="preserve"> </w:t>
      </w:r>
      <w:r w:rsidRPr="007D1A4B">
        <w:rPr>
          <w:lang w:eastAsia="en-GB"/>
        </w:rPr>
        <w:t>the novel’s end</w:t>
      </w:r>
      <w:r w:rsidR="00FE3BEE">
        <w:rPr>
          <w:lang w:eastAsia="en-GB"/>
        </w:rPr>
        <w:t>,</w:t>
      </w:r>
      <w:r w:rsidRPr="007D1A4B">
        <w:rPr>
          <w:lang w:eastAsia="en-GB"/>
        </w:rPr>
        <w:t xml:space="preserve"> Jane has taken control of her destiny and achieved an independence of mind that is inspirational.</w:t>
      </w:r>
    </w:p>
    <w:p w14:paraId="08C56C25" w14:textId="4173A0D5" w:rsidR="001F1433" w:rsidRPr="00EF7FA8" w:rsidRDefault="001F1433" w:rsidP="00BE282B">
      <w:pPr>
        <w:pStyle w:val="VCAAHeading4"/>
      </w:pPr>
      <w:proofErr w:type="spellStart"/>
      <w:r w:rsidRPr="00EF7FA8">
        <w:t>Erpenb</w:t>
      </w:r>
      <w:r w:rsidR="00397BAC" w:rsidRPr="00EF7FA8">
        <w:t>e</w:t>
      </w:r>
      <w:r w:rsidRPr="00EF7FA8">
        <w:t>ck</w:t>
      </w:r>
      <w:proofErr w:type="spellEnd"/>
      <w:r w:rsidRPr="00EF7FA8">
        <w:t xml:space="preserve">, Jenny, </w:t>
      </w:r>
      <w:r w:rsidRPr="00EF7FA8">
        <w:rPr>
          <w:i/>
        </w:rPr>
        <w:t>Go</w:t>
      </w:r>
      <w:r w:rsidR="00802C7F">
        <w:rPr>
          <w:i/>
        </w:rPr>
        <w:t>,</w:t>
      </w:r>
      <w:r w:rsidRPr="00EF7FA8">
        <w:rPr>
          <w:i/>
        </w:rPr>
        <w:t xml:space="preserve"> Went</w:t>
      </w:r>
      <w:r w:rsidR="00802C7F">
        <w:rPr>
          <w:i/>
        </w:rPr>
        <w:t>,</w:t>
      </w:r>
      <w:r w:rsidRPr="00EF7FA8">
        <w:rPr>
          <w:i/>
        </w:rPr>
        <w:t xml:space="preserve"> Gone</w:t>
      </w:r>
      <w:r w:rsidRPr="00EF7FA8">
        <w:t xml:space="preserve">, </w:t>
      </w:r>
      <w:proofErr w:type="spellStart"/>
      <w:r w:rsidRPr="00EF7FA8">
        <w:t>Granta</w:t>
      </w:r>
      <w:proofErr w:type="spellEnd"/>
      <w:r w:rsidRPr="00EF7FA8">
        <w:t>, 20</w:t>
      </w:r>
      <w:r w:rsidR="0085038E">
        <w:t>18, ISBN 9781846276224</w:t>
      </w:r>
      <w:r w:rsidRPr="00EF7FA8">
        <w:t xml:space="preserve"> (</w:t>
      </w:r>
      <w:r w:rsidR="001C286A">
        <w:t>4</w:t>
      </w:r>
      <w:r w:rsidRPr="00EF7FA8">
        <w:t>)</w:t>
      </w:r>
    </w:p>
    <w:bookmarkEnd w:id="9"/>
    <w:p w14:paraId="444CAE03" w14:textId="04F83AE2" w:rsidR="001F1433" w:rsidRPr="00EF7FA8" w:rsidRDefault="001F1433" w:rsidP="00082081">
      <w:pPr>
        <w:pStyle w:val="VCAAbody"/>
        <w:rPr>
          <w:lang w:val="en-AU"/>
        </w:rPr>
      </w:pPr>
      <w:r w:rsidRPr="00EF7FA8">
        <w:rPr>
          <w:lang w:val="en-AU"/>
        </w:rPr>
        <w:t xml:space="preserve">Jenny </w:t>
      </w:r>
      <w:proofErr w:type="spellStart"/>
      <w:r w:rsidRPr="00EF7FA8">
        <w:rPr>
          <w:lang w:val="en-AU"/>
        </w:rPr>
        <w:t>Erpenbeck’s</w:t>
      </w:r>
      <w:proofErr w:type="spellEnd"/>
      <w:r w:rsidRPr="00EF7FA8">
        <w:rPr>
          <w:lang w:val="en-AU"/>
        </w:rPr>
        <w:t xml:space="preserve"> novel explores the bonds of empathy, truth</w:t>
      </w:r>
      <w:r w:rsidR="00A76C81">
        <w:rPr>
          <w:lang w:val="en-AU"/>
        </w:rPr>
        <w:t xml:space="preserve"> and</w:t>
      </w:r>
      <w:r w:rsidR="00A76C81" w:rsidRPr="00EF7FA8">
        <w:rPr>
          <w:lang w:val="en-AU"/>
        </w:rPr>
        <w:t xml:space="preserve"> </w:t>
      </w:r>
      <w:r w:rsidRPr="00EF7FA8">
        <w:rPr>
          <w:lang w:val="en-AU"/>
        </w:rPr>
        <w:t>communication</w:t>
      </w:r>
      <w:r w:rsidR="00A76C81">
        <w:rPr>
          <w:lang w:val="en-AU"/>
        </w:rPr>
        <w:t>,</w:t>
      </w:r>
      <w:r w:rsidRPr="00EF7FA8">
        <w:rPr>
          <w:lang w:val="en-AU"/>
        </w:rPr>
        <w:t xml:space="preserve"> and </w:t>
      </w:r>
      <w:r w:rsidR="00802C7F">
        <w:rPr>
          <w:lang w:val="en-AU"/>
        </w:rPr>
        <w:t xml:space="preserve">the </w:t>
      </w:r>
      <w:r w:rsidRPr="00EF7FA8">
        <w:rPr>
          <w:lang w:val="en-AU"/>
        </w:rPr>
        <w:t>nature of our relationship with ourselves. It opens with a Berlin university lecturer, Richard</w:t>
      </w:r>
      <w:r w:rsidR="00052DBE" w:rsidRPr="00EF7FA8">
        <w:rPr>
          <w:lang w:val="en-AU"/>
        </w:rPr>
        <w:t>,</w:t>
      </w:r>
      <w:r w:rsidRPr="00EF7FA8">
        <w:rPr>
          <w:lang w:val="en-AU"/>
        </w:rPr>
        <w:t xml:space="preserve"> </w:t>
      </w:r>
      <w:r w:rsidR="00FF6961" w:rsidRPr="00EF7FA8">
        <w:rPr>
          <w:lang w:val="en-AU"/>
        </w:rPr>
        <w:t xml:space="preserve">who is </w:t>
      </w:r>
      <w:r w:rsidRPr="00EF7FA8">
        <w:rPr>
          <w:lang w:val="en-AU"/>
        </w:rPr>
        <w:t>looking forward to his retirement. His middle</w:t>
      </w:r>
      <w:r w:rsidR="00052DBE" w:rsidRPr="00EF7FA8">
        <w:rPr>
          <w:lang w:val="en-AU"/>
        </w:rPr>
        <w:t>-</w:t>
      </w:r>
      <w:r w:rsidRPr="00EF7FA8">
        <w:rPr>
          <w:lang w:val="en-AU"/>
        </w:rPr>
        <w:t xml:space="preserve">class quandary </w:t>
      </w:r>
      <w:r w:rsidR="004B24FC">
        <w:rPr>
          <w:lang w:val="en-AU"/>
        </w:rPr>
        <w:t xml:space="preserve">about how his life might continue to hold meaning </w:t>
      </w:r>
      <w:r w:rsidRPr="00EF7FA8">
        <w:rPr>
          <w:lang w:val="en-AU"/>
        </w:rPr>
        <w:t xml:space="preserve">recedes as he slowly sees and acknowledges the influx of refugees </w:t>
      </w:r>
      <w:r w:rsidR="004B5841">
        <w:rPr>
          <w:lang w:val="en-AU"/>
        </w:rPr>
        <w:t xml:space="preserve">that have been </w:t>
      </w:r>
      <w:r w:rsidR="00FF6961" w:rsidRPr="00EF7FA8">
        <w:rPr>
          <w:lang w:val="en-AU"/>
        </w:rPr>
        <w:t>arriving</w:t>
      </w:r>
      <w:r w:rsidRPr="00EF7FA8">
        <w:rPr>
          <w:lang w:val="en-AU"/>
        </w:rPr>
        <w:t xml:space="preserve"> in Germany from North Africa </w:t>
      </w:r>
      <w:r w:rsidRPr="00EF7FA8">
        <w:rPr>
          <w:lang w:val="en-AU"/>
        </w:rPr>
        <w:lastRenderedPageBreak/>
        <w:t>since 2013. Richard’s world is</w:t>
      </w:r>
      <w:r w:rsidR="00433643">
        <w:rPr>
          <w:lang w:val="en-AU"/>
        </w:rPr>
        <w:t xml:space="preserve"> created both by </w:t>
      </w:r>
      <w:r w:rsidRPr="00EF7FA8">
        <w:rPr>
          <w:lang w:val="en-AU"/>
        </w:rPr>
        <w:t xml:space="preserve">his reaction to the present tragedy </w:t>
      </w:r>
      <w:r w:rsidR="00433643">
        <w:rPr>
          <w:lang w:val="en-AU"/>
        </w:rPr>
        <w:t>and</w:t>
      </w:r>
      <w:r w:rsidRPr="00EF7FA8">
        <w:rPr>
          <w:lang w:val="en-AU"/>
        </w:rPr>
        <w:t xml:space="preserve"> </w:t>
      </w:r>
      <w:r w:rsidR="00FF6961" w:rsidRPr="00EF7FA8">
        <w:rPr>
          <w:lang w:val="en-AU"/>
        </w:rPr>
        <w:t xml:space="preserve">by </w:t>
      </w:r>
      <w:r w:rsidRPr="00EF7FA8">
        <w:rPr>
          <w:lang w:val="en-AU"/>
        </w:rPr>
        <w:t xml:space="preserve">his </w:t>
      </w:r>
      <w:r w:rsidR="00433643">
        <w:rPr>
          <w:lang w:val="en-AU"/>
        </w:rPr>
        <w:t>failure to process his experiences</w:t>
      </w:r>
      <w:r w:rsidRPr="00EF7FA8">
        <w:rPr>
          <w:lang w:val="en-AU"/>
        </w:rPr>
        <w:t xml:space="preserve"> as an East German and the son of a World War </w:t>
      </w:r>
      <w:r w:rsidR="003E55C9">
        <w:rPr>
          <w:lang w:val="en-AU"/>
        </w:rPr>
        <w:t xml:space="preserve">II </w:t>
      </w:r>
      <w:r w:rsidRPr="00EF7FA8">
        <w:rPr>
          <w:lang w:val="en-AU"/>
        </w:rPr>
        <w:t xml:space="preserve">German soldier. </w:t>
      </w:r>
    </w:p>
    <w:p w14:paraId="75EC6228" w14:textId="024BA635" w:rsidR="001F1433" w:rsidRPr="00EF7FA8" w:rsidRDefault="001F1433" w:rsidP="00082081">
      <w:pPr>
        <w:pStyle w:val="VCAAbody"/>
        <w:rPr>
          <w:lang w:val="en-AU"/>
        </w:rPr>
      </w:pPr>
      <w:r w:rsidRPr="00EF7FA8">
        <w:rPr>
          <w:lang w:val="en-AU"/>
        </w:rPr>
        <w:t xml:space="preserve">The narrative voice shifts away from </w:t>
      </w:r>
      <w:r w:rsidR="00D52A53">
        <w:rPr>
          <w:lang w:val="en-AU"/>
        </w:rPr>
        <w:t>Richard</w:t>
      </w:r>
      <w:r w:rsidR="00D52A53" w:rsidRPr="00EF7FA8">
        <w:rPr>
          <w:lang w:val="en-AU"/>
        </w:rPr>
        <w:t xml:space="preserve"> </w:t>
      </w:r>
      <w:r w:rsidRPr="00EF7FA8">
        <w:rPr>
          <w:lang w:val="en-AU"/>
        </w:rPr>
        <w:t xml:space="preserve">to the refugees as </w:t>
      </w:r>
      <w:r w:rsidR="00D52A53">
        <w:rPr>
          <w:lang w:val="en-AU"/>
        </w:rPr>
        <w:t>he</w:t>
      </w:r>
      <w:r w:rsidR="00D52A53" w:rsidRPr="00EF7FA8">
        <w:rPr>
          <w:lang w:val="en-AU"/>
        </w:rPr>
        <w:t xml:space="preserve"> </w:t>
      </w:r>
      <w:r w:rsidRPr="00EF7FA8">
        <w:rPr>
          <w:lang w:val="en-AU"/>
        </w:rPr>
        <w:t>grows closer to them.</w:t>
      </w:r>
      <w:r w:rsidR="00052DBE" w:rsidRPr="00EF7FA8">
        <w:rPr>
          <w:lang w:val="en-AU"/>
        </w:rPr>
        <w:t xml:space="preserve"> </w:t>
      </w:r>
      <w:r w:rsidRPr="00EF7FA8">
        <w:rPr>
          <w:lang w:val="en-AU"/>
        </w:rPr>
        <w:t xml:space="preserve">Their haunting and at times opaque stories show the difficulty </w:t>
      </w:r>
      <w:r w:rsidR="00FF6961" w:rsidRPr="00EF7FA8">
        <w:rPr>
          <w:lang w:val="en-AU"/>
        </w:rPr>
        <w:t xml:space="preserve">of </w:t>
      </w:r>
      <w:r w:rsidRPr="00EF7FA8">
        <w:rPr>
          <w:lang w:val="en-AU"/>
        </w:rPr>
        <w:t>dealing with the terror of dispossession and its aftermath.</w:t>
      </w:r>
      <w:r w:rsidR="00052DBE" w:rsidRPr="00EF7FA8">
        <w:rPr>
          <w:lang w:val="en-AU"/>
        </w:rPr>
        <w:t xml:space="preserve"> </w:t>
      </w:r>
      <w:proofErr w:type="spellStart"/>
      <w:r w:rsidRPr="00EF7FA8">
        <w:rPr>
          <w:lang w:val="en-AU"/>
        </w:rPr>
        <w:t>Erpenbeck</w:t>
      </w:r>
      <w:proofErr w:type="spellEnd"/>
      <w:r w:rsidRPr="00EF7FA8">
        <w:rPr>
          <w:lang w:val="en-AU"/>
        </w:rPr>
        <w:t xml:space="preserve"> shows how each character is facing a different pain</w:t>
      </w:r>
      <w:r w:rsidR="00E11F39">
        <w:rPr>
          <w:lang w:val="en-AU"/>
        </w:rPr>
        <w:t xml:space="preserve"> in response to</w:t>
      </w:r>
      <w:r w:rsidRPr="00EF7FA8">
        <w:rPr>
          <w:lang w:val="en-AU"/>
        </w:rPr>
        <w:t xml:space="preserve"> the loss of their home, family or identity</w:t>
      </w:r>
      <w:r w:rsidR="00196567">
        <w:rPr>
          <w:lang w:val="en-AU"/>
        </w:rPr>
        <w:t>,</w:t>
      </w:r>
      <w:r w:rsidRPr="00EF7FA8">
        <w:rPr>
          <w:lang w:val="en-AU"/>
        </w:rPr>
        <w:t xml:space="preserve"> and the</w:t>
      </w:r>
      <w:r w:rsidR="00D52A53">
        <w:rPr>
          <w:lang w:val="en-AU"/>
        </w:rPr>
        <w:t>ir</w:t>
      </w:r>
      <w:r w:rsidRPr="00EF7FA8">
        <w:rPr>
          <w:lang w:val="en-AU"/>
        </w:rPr>
        <w:t xml:space="preserve"> attempts to reconstruct </w:t>
      </w:r>
      <w:r w:rsidR="00D52A53">
        <w:rPr>
          <w:lang w:val="en-AU"/>
        </w:rPr>
        <w:t>the</w:t>
      </w:r>
      <w:r w:rsidR="004B24FC">
        <w:rPr>
          <w:lang w:val="en-AU"/>
        </w:rPr>
        <w:t>ir lives</w:t>
      </w:r>
      <w:r w:rsidRPr="00EF7FA8">
        <w:rPr>
          <w:lang w:val="en-AU"/>
        </w:rPr>
        <w:t>. The novel also shows that the supposed safety of Europe is never assured</w:t>
      </w:r>
      <w:r w:rsidR="00A26C79">
        <w:rPr>
          <w:lang w:val="en-AU"/>
        </w:rPr>
        <w:t>,</w:t>
      </w:r>
      <w:r w:rsidRPr="00EF7FA8">
        <w:rPr>
          <w:lang w:val="en-AU"/>
        </w:rPr>
        <w:t xml:space="preserve"> and that discrimination and oppression are still practised </w:t>
      </w:r>
      <w:r w:rsidR="001E45B1">
        <w:rPr>
          <w:lang w:val="en-AU"/>
        </w:rPr>
        <w:t>through</w:t>
      </w:r>
      <w:r w:rsidRPr="00EF7FA8">
        <w:rPr>
          <w:lang w:val="en-AU"/>
        </w:rPr>
        <w:t xml:space="preserve"> bureaucracy and other easier, less</w:t>
      </w:r>
      <w:r w:rsidR="00557B39">
        <w:rPr>
          <w:lang w:val="en-AU"/>
        </w:rPr>
        <w:t xml:space="preserve"> </w:t>
      </w:r>
      <w:r w:rsidRPr="00EF7FA8">
        <w:rPr>
          <w:lang w:val="en-AU"/>
        </w:rPr>
        <w:t xml:space="preserve">violent methods. </w:t>
      </w:r>
    </w:p>
    <w:p w14:paraId="49ABC422" w14:textId="3B578D77" w:rsidR="001F1433" w:rsidRDefault="001F1433" w:rsidP="00082081">
      <w:pPr>
        <w:pStyle w:val="VCAAbody"/>
        <w:rPr>
          <w:lang w:val="en-AU"/>
        </w:rPr>
      </w:pPr>
      <w:r w:rsidRPr="00EF7FA8">
        <w:rPr>
          <w:lang w:val="en-AU"/>
        </w:rPr>
        <w:t xml:space="preserve">None of the characters </w:t>
      </w:r>
      <w:r w:rsidR="00EF7FA8" w:rsidRPr="00EF7FA8">
        <w:rPr>
          <w:lang w:val="en-AU"/>
        </w:rPr>
        <w:t>are</w:t>
      </w:r>
      <w:r w:rsidRPr="00EF7FA8">
        <w:rPr>
          <w:lang w:val="en-AU"/>
        </w:rPr>
        <w:t xml:space="preserve"> saint</w:t>
      </w:r>
      <w:r w:rsidR="00EF7FA8" w:rsidRPr="00EF7FA8">
        <w:rPr>
          <w:lang w:val="en-AU"/>
        </w:rPr>
        <w:t>s</w:t>
      </w:r>
      <w:r w:rsidRPr="00EF7FA8">
        <w:rPr>
          <w:lang w:val="en-AU"/>
        </w:rPr>
        <w:t>: Richard is repeatedly shown to be selfish and shamelessly kept a mistress while he was married</w:t>
      </w:r>
      <w:r w:rsidR="00FF6961" w:rsidRPr="00EF7FA8">
        <w:rPr>
          <w:lang w:val="en-AU"/>
        </w:rPr>
        <w:t xml:space="preserve">; </w:t>
      </w:r>
      <w:r w:rsidRPr="00EF7FA8">
        <w:rPr>
          <w:lang w:val="en-AU"/>
        </w:rPr>
        <w:t xml:space="preserve">some of the refugees are criminals and </w:t>
      </w:r>
      <w:r w:rsidR="001C6646" w:rsidRPr="00EF7FA8">
        <w:rPr>
          <w:lang w:val="en-AU"/>
        </w:rPr>
        <w:t>hot</w:t>
      </w:r>
      <w:r w:rsidR="001C6646">
        <w:rPr>
          <w:lang w:val="en-AU"/>
        </w:rPr>
        <w:t>-</w:t>
      </w:r>
      <w:r w:rsidRPr="00EF7FA8">
        <w:rPr>
          <w:lang w:val="en-AU"/>
        </w:rPr>
        <w:t>headed.</w:t>
      </w:r>
      <w:r w:rsidR="00052DBE" w:rsidRPr="00EF7FA8">
        <w:rPr>
          <w:lang w:val="en-AU"/>
        </w:rPr>
        <w:t xml:space="preserve"> </w:t>
      </w:r>
      <w:r w:rsidRPr="00EF7FA8">
        <w:rPr>
          <w:lang w:val="en-AU"/>
        </w:rPr>
        <w:t>Yet the novel grants all of the</w:t>
      </w:r>
      <w:r w:rsidR="00B05A2D" w:rsidRPr="00EF7FA8">
        <w:rPr>
          <w:lang w:val="en-AU"/>
        </w:rPr>
        <w:t>m</w:t>
      </w:r>
      <w:r w:rsidRPr="00EF7FA8">
        <w:rPr>
          <w:lang w:val="en-AU"/>
        </w:rPr>
        <w:t xml:space="preserve"> humanity</w:t>
      </w:r>
      <w:r w:rsidR="00B05A2D" w:rsidRPr="00EF7FA8">
        <w:rPr>
          <w:lang w:val="en-AU"/>
        </w:rPr>
        <w:t xml:space="preserve">, </w:t>
      </w:r>
      <w:r w:rsidRPr="00EF7FA8">
        <w:rPr>
          <w:lang w:val="en-AU"/>
        </w:rPr>
        <w:t>partly through relating their experiences and partly through the book’s prose</w:t>
      </w:r>
      <w:r w:rsidR="00052DBE" w:rsidRPr="00EF7FA8">
        <w:rPr>
          <w:lang w:val="en-AU"/>
        </w:rPr>
        <w:t>, which is t</w:t>
      </w:r>
      <w:r w:rsidRPr="00EF7FA8">
        <w:rPr>
          <w:lang w:val="en-AU"/>
        </w:rPr>
        <w:t>erse, unmoving and emotionally uninvolved, much like Richard. The novel use</w:t>
      </w:r>
      <w:r w:rsidR="00433643">
        <w:rPr>
          <w:lang w:val="en-AU"/>
        </w:rPr>
        <w:t>s wordplay and misunderstandings, and occasionally incorporates languages other than English to explore</w:t>
      </w:r>
      <w:r w:rsidRPr="00EF7FA8">
        <w:rPr>
          <w:lang w:val="en-AU"/>
        </w:rPr>
        <w:t xml:space="preserve"> the barriers that language</w:t>
      </w:r>
      <w:r w:rsidR="00433643">
        <w:rPr>
          <w:lang w:val="en-AU"/>
        </w:rPr>
        <w:t xml:space="preserve"> can create</w:t>
      </w:r>
      <w:r w:rsidRPr="00EF7FA8">
        <w:rPr>
          <w:lang w:val="en-AU"/>
        </w:rPr>
        <w:t>. Through it all</w:t>
      </w:r>
      <w:r w:rsidR="00EF7FA8" w:rsidRPr="00EF7FA8">
        <w:rPr>
          <w:lang w:val="en-AU"/>
        </w:rPr>
        <w:t>,</w:t>
      </w:r>
      <w:r w:rsidRPr="00EF7FA8">
        <w:rPr>
          <w:lang w:val="en-AU"/>
        </w:rPr>
        <w:t xml:space="preserve"> the novel maintains its focus on the need to bridge the gap between cultures, ideologies and</w:t>
      </w:r>
      <w:r w:rsidR="000E7296" w:rsidRPr="00EF7FA8">
        <w:rPr>
          <w:lang w:val="en-AU"/>
        </w:rPr>
        <w:t>,</w:t>
      </w:r>
      <w:r w:rsidRPr="00EF7FA8">
        <w:rPr>
          <w:lang w:val="en-AU"/>
        </w:rPr>
        <w:t xml:space="preserve"> most importantly</w:t>
      </w:r>
      <w:r w:rsidR="000E7296" w:rsidRPr="00EF7FA8">
        <w:rPr>
          <w:lang w:val="en-AU"/>
        </w:rPr>
        <w:t>,</w:t>
      </w:r>
      <w:r w:rsidRPr="00EF7FA8">
        <w:rPr>
          <w:lang w:val="en-AU"/>
        </w:rPr>
        <w:t xml:space="preserve"> people.</w:t>
      </w:r>
    </w:p>
    <w:p w14:paraId="47E14065" w14:textId="3B40FBC1" w:rsidR="00926A58" w:rsidRPr="00EF7FA8" w:rsidRDefault="00926A58" w:rsidP="00BE282B">
      <w:pPr>
        <w:pStyle w:val="VCAAHeading4"/>
      </w:pPr>
      <w:bookmarkStart w:id="10" w:name="_Hlk88811584"/>
      <w:r w:rsidRPr="00EF7FA8">
        <w:t xml:space="preserve">Franklin, Miles, </w:t>
      </w:r>
      <w:r w:rsidRPr="00EF7FA8">
        <w:rPr>
          <w:i/>
        </w:rPr>
        <w:t>My Brilliant Career</w:t>
      </w:r>
      <w:r w:rsidRPr="00EF7FA8">
        <w:t xml:space="preserve">, Text </w:t>
      </w:r>
      <w:r w:rsidR="0085038E">
        <w:t>Classics</w:t>
      </w:r>
      <w:r w:rsidRPr="00EF7FA8">
        <w:t>, 2012</w:t>
      </w:r>
      <w:r w:rsidR="0085038E">
        <w:t xml:space="preserve">, </w:t>
      </w:r>
      <w:r w:rsidR="00530E73">
        <w:br/>
      </w:r>
      <w:r w:rsidR="0085038E">
        <w:t xml:space="preserve">ISBN </w:t>
      </w:r>
      <w:r w:rsidR="00743130" w:rsidRPr="009155E3">
        <w:t>978192192219</w:t>
      </w:r>
      <w:r w:rsidR="00163C83" w:rsidRPr="009155E3">
        <w:t>0</w:t>
      </w:r>
      <w:r w:rsidRPr="00EF7FA8">
        <w:t xml:space="preserve"> (A) (</w:t>
      </w:r>
      <w:r w:rsidR="001C286A">
        <w:t>2</w:t>
      </w:r>
      <w:r w:rsidRPr="00EF7FA8">
        <w:t>)</w:t>
      </w:r>
    </w:p>
    <w:bookmarkEnd w:id="10"/>
    <w:p w14:paraId="2770399C" w14:textId="33D72D7D" w:rsidR="00926A58" w:rsidRPr="00EF7FA8" w:rsidRDefault="00926A58" w:rsidP="00926A58">
      <w:pPr>
        <w:pStyle w:val="VCAAbody"/>
        <w:rPr>
          <w:lang w:val="en-AU"/>
        </w:rPr>
      </w:pPr>
      <w:r w:rsidRPr="00EF7FA8">
        <w:rPr>
          <w:lang w:val="en-AU"/>
        </w:rPr>
        <w:t xml:space="preserve">Miles Franklin’s </w:t>
      </w:r>
      <w:r w:rsidRPr="00EF7FA8">
        <w:rPr>
          <w:i/>
          <w:iCs/>
          <w:lang w:val="en-AU"/>
        </w:rPr>
        <w:t>My Brilliant Career</w:t>
      </w:r>
      <w:r w:rsidRPr="00EF7FA8">
        <w:rPr>
          <w:lang w:val="en-AU"/>
        </w:rPr>
        <w:t xml:space="preserve">, </w:t>
      </w:r>
      <w:r w:rsidR="00300703">
        <w:rPr>
          <w:lang w:val="en-AU"/>
        </w:rPr>
        <w:t xml:space="preserve">first </w:t>
      </w:r>
      <w:r w:rsidRPr="00EF7FA8">
        <w:rPr>
          <w:lang w:val="en-AU"/>
        </w:rPr>
        <w:t xml:space="preserve">published in 1901, is a deservedly admired Australian classic. The story describes the travails of </w:t>
      </w:r>
      <w:proofErr w:type="spellStart"/>
      <w:r w:rsidRPr="00EF7FA8">
        <w:rPr>
          <w:lang w:val="en-AU"/>
        </w:rPr>
        <w:t>Sybylla</w:t>
      </w:r>
      <w:proofErr w:type="spellEnd"/>
      <w:r w:rsidRPr="00EF7FA8">
        <w:rPr>
          <w:lang w:val="en-AU"/>
        </w:rPr>
        <w:t xml:space="preserve"> </w:t>
      </w:r>
      <w:r w:rsidR="00300703" w:rsidRPr="00EF7FA8">
        <w:rPr>
          <w:lang w:val="en-AU"/>
        </w:rPr>
        <w:t>Melv</w:t>
      </w:r>
      <w:r w:rsidR="00B729E2">
        <w:rPr>
          <w:lang w:val="en-AU"/>
        </w:rPr>
        <w:t>y</w:t>
      </w:r>
      <w:r w:rsidR="00300703" w:rsidRPr="00EF7FA8">
        <w:rPr>
          <w:lang w:val="en-AU"/>
        </w:rPr>
        <w:t>n</w:t>
      </w:r>
      <w:r w:rsidRPr="00EF7FA8">
        <w:rPr>
          <w:lang w:val="en-AU"/>
        </w:rPr>
        <w:t xml:space="preserve">, whose intelligent and rebellious nature is curbed alike by her gender, her poverty and her isolation in the bush. She longs for music and literature, the theatre and the company of people like herself but spends much of her girlhood in household drudgery, exacerbated by her father’s alcoholism. Feisty and unconventional, </w:t>
      </w:r>
      <w:proofErr w:type="spellStart"/>
      <w:r w:rsidRPr="00EF7FA8">
        <w:rPr>
          <w:lang w:val="en-AU"/>
        </w:rPr>
        <w:t>Sybylla</w:t>
      </w:r>
      <w:proofErr w:type="spellEnd"/>
      <w:r w:rsidRPr="00EF7FA8">
        <w:rPr>
          <w:lang w:val="en-AU"/>
        </w:rPr>
        <w:t xml:space="preserve"> is a very modern heroine who refuses to marry for economic comfort without love. She refuses to conform to society’s expectations of feminine behaviour</w:t>
      </w:r>
      <w:r w:rsidR="0086257F">
        <w:rPr>
          <w:lang w:val="en-AU"/>
        </w:rPr>
        <w:t>,</w:t>
      </w:r>
      <w:r w:rsidRPr="00EF7FA8">
        <w:rPr>
          <w:lang w:val="en-AU"/>
        </w:rPr>
        <w:t xml:space="preserve"> even when this means conflict with her family. </w:t>
      </w:r>
      <w:proofErr w:type="spellStart"/>
      <w:r w:rsidRPr="00EF7FA8">
        <w:rPr>
          <w:lang w:val="en-AU"/>
        </w:rPr>
        <w:t>Sybylla’s</w:t>
      </w:r>
      <w:proofErr w:type="spellEnd"/>
      <w:r w:rsidRPr="00EF7FA8">
        <w:rPr>
          <w:lang w:val="en-AU"/>
        </w:rPr>
        <w:t xml:space="preserve"> ambition is to be a writer and, through this, to achieve independence. </w:t>
      </w:r>
    </w:p>
    <w:p w14:paraId="0E149D3F" w14:textId="2D8DD335" w:rsidR="00926A58" w:rsidRDefault="00926A58" w:rsidP="00082081">
      <w:pPr>
        <w:pStyle w:val="VCAAbody"/>
        <w:rPr>
          <w:lang w:val="en-AU"/>
        </w:rPr>
      </w:pPr>
      <w:r w:rsidRPr="00EF7FA8">
        <w:rPr>
          <w:i/>
          <w:iCs/>
          <w:lang w:val="en-AU"/>
        </w:rPr>
        <w:t xml:space="preserve">My Brilliant Career </w:t>
      </w:r>
      <w:r w:rsidRPr="00EF7FA8">
        <w:rPr>
          <w:lang w:val="en-AU"/>
        </w:rPr>
        <w:t xml:space="preserve">touches on timeless problems </w:t>
      </w:r>
      <w:r>
        <w:rPr>
          <w:lang w:val="en-AU"/>
        </w:rPr>
        <w:t>such as</w:t>
      </w:r>
      <w:r w:rsidRPr="00EF7FA8">
        <w:rPr>
          <w:lang w:val="en-AU"/>
        </w:rPr>
        <w:t xml:space="preserve"> treatment of the homeless and the situation of married women who have no money of their own, such as </w:t>
      </w:r>
      <w:proofErr w:type="spellStart"/>
      <w:r w:rsidRPr="00EF7FA8">
        <w:rPr>
          <w:lang w:val="en-AU"/>
        </w:rPr>
        <w:t>Sybylla’s</w:t>
      </w:r>
      <w:proofErr w:type="spellEnd"/>
      <w:r w:rsidRPr="00EF7FA8">
        <w:rPr>
          <w:lang w:val="en-AU"/>
        </w:rPr>
        <w:t xml:space="preserve"> mother. </w:t>
      </w:r>
      <w:proofErr w:type="spellStart"/>
      <w:r w:rsidRPr="00EF7FA8">
        <w:rPr>
          <w:lang w:val="en-AU"/>
        </w:rPr>
        <w:t>Sybylla’s</w:t>
      </w:r>
      <w:proofErr w:type="spellEnd"/>
      <w:r w:rsidRPr="00EF7FA8">
        <w:rPr>
          <w:lang w:val="en-AU"/>
        </w:rPr>
        <w:t xml:space="preserve"> voice is fresh, honest and at times lyrical. A reflection on growing up, the book is a view of life in Australia over a century ago that is </w:t>
      </w:r>
      <w:r w:rsidR="00EE514C">
        <w:rPr>
          <w:lang w:val="en-AU"/>
        </w:rPr>
        <w:t xml:space="preserve">still </w:t>
      </w:r>
      <w:r w:rsidRPr="00EF7FA8">
        <w:rPr>
          <w:lang w:val="en-AU"/>
        </w:rPr>
        <w:t xml:space="preserve">relevant today. </w:t>
      </w:r>
    </w:p>
    <w:p w14:paraId="5822BB63" w14:textId="713AC2F3" w:rsidR="0085038E" w:rsidRDefault="0085038E" w:rsidP="00BE282B">
      <w:pPr>
        <w:pStyle w:val="VCAAHeading4"/>
      </w:pPr>
      <w:r>
        <w:t>García Márquez</w:t>
      </w:r>
      <w:r w:rsidRPr="00586C62">
        <w:t xml:space="preserve">, </w:t>
      </w:r>
      <w:r>
        <w:t>Gabriel</w:t>
      </w:r>
      <w:r w:rsidRPr="00586C62">
        <w:t xml:space="preserve">, </w:t>
      </w:r>
      <w:r>
        <w:rPr>
          <w:i/>
        </w:rPr>
        <w:t>Chronicle of a Death Foretold</w:t>
      </w:r>
      <w:r w:rsidRPr="00586C62">
        <w:t xml:space="preserve">, </w:t>
      </w:r>
      <w:r>
        <w:t>Penguin</w:t>
      </w:r>
      <w:r w:rsidRPr="00586C62">
        <w:t>, 201</w:t>
      </w:r>
      <w:r>
        <w:t xml:space="preserve">4, </w:t>
      </w:r>
      <w:r w:rsidR="00730B81">
        <w:br/>
      </w:r>
      <w:r>
        <w:t xml:space="preserve">ISBN 9780241968628 </w:t>
      </w:r>
      <w:r w:rsidRPr="00586C62">
        <w:t>(</w:t>
      </w:r>
      <w:r w:rsidR="001C286A">
        <w:t>2</w:t>
      </w:r>
      <w:r w:rsidRPr="00586C62">
        <w:t>)</w:t>
      </w:r>
    </w:p>
    <w:p w14:paraId="5C4F58B4" w14:textId="00234D5E" w:rsidR="00392806" w:rsidRDefault="00F10F9E" w:rsidP="004B24FC">
      <w:pPr>
        <w:pStyle w:val="VCAAbody"/>
      </w:pPr>
      <w:bookmarkStart w:id="11" w:name="_Hlk88810203"/>
      <w:r w:rsidRPr="000D10CB">
        <w:t>This novella by Gabriel García Márquez, Columbian novelist</w:t>
      </w:r>
      <w:r w:rsidR="00842C04">
        <w:t>,</w:t>
      </w:r>
      <w:r w:rsidRPr="000D10CB">
        <w:t xml:space="preserve"> journalist and Nobel Prize winner, explores the events that lead to the killing of a young man. There is no secret that the killing will take place; García Márquez tell us of it in the first line</w:t>
      </w:r>
      <w:r>
        <w:t xml:space="preserve"> of the novella</w:t>
      </w:r>
      <w:r w:rsidRPr="000D10CB">
        <w:t xml:space="preserve">. The text is not, then, a whodunnit but rather an explication of how such a killing could have happened. Based on a true story, </w:t>
      </w:r>
      <w:r w:rsidR="004B24FC">
        <w:t>the</w:t>
      </w:r>
      <w:r w:rsidR="00B8372C">
        <w:t xml:space="preserve"> novella</w:t>
      </w:r>
      <w:r w:rsidRPr="000D10CB">
        <w:t xml:space="preserve"> unpacks the attitudes, conventions, prejudices and stereotypes that construct and constrain the players in the drama, that create the multiple truths of the tale</w:t>
      </w:r>
      <w:r>
        <w:t>,</w:t>
      </w:r>
      <w:r w:rsidRPr="000D10CB">
        <w:t xml:space="preserve"> and th</w:t>
      </w:r>
      <w:r>
        <w:t>at begin to explain the</w:t>
      </w:r>
      <w:r w:rsidRPr="000D10CB">
        <w:t xml:space="preserve"> many points of failure. This is a beautifully written story, at times funny and at others deeply tragic. </w:t>
      </w:r>
    </w:p>
    <w:p w14:paraId="581720CD" w14:textId="24210002" w:rsidR="00C404CD" w:rsidRPr="000D10CB" w:rsidRDefault="00B8372C" w:rsidP="0063620F">
      <w:pPr>
        <w:pStyle w:val="VCAAbody"/>
        <w:rPr>
          <w:szCs w:val="20"/>
        </w:rPr>
      </w:pPr>
      <w:r w:rsidRPr="0063620F">
        <w:rPr>
          <w:rStyle w:val="Emphasis"/>
        </w:rPr>
        <w:t>Chronical of a Death Foretold</w:t>
      </w:r>
      <w:r>
        <w:rPr>
          <w:szCs w:val="20"/>
        </w:rPr>
        <w:t xml:space="preserve"> was f</w:t>
      </w:r>
      <w:r w:rsidRPr="000D10CB">
        <w:rPr>
          <w:szCs w:val="20"/>
        </w:rPr>
        <w:t xml:space="preserve">irst </w:t>
      </w:r>
      <w:r w:rsidR="00C404CD" w:rsidRPr="000D10CB">
        <w:rPr>
          <w:szCs w:val="20"/>
        </w:rPr>
        <w:t>published in 1981</w:t>
      </w:r>
      <w:r w:rsidR="009C5ECC">
        <w:rPr>
          <w:szCs w:val="20"/>
        </w:rPr>
        <w:t>,</w:t>
      </w:r>
      <w:r w:rsidR="00C404CD" w:rsidRPr="000D10CB">
        <w:rPr>
          <w:szCs w:val="20"/>
        </w:rPr>
        <w:t xml:space="preserve"> to great acclaim</w:t>
      </w:r>
      <w:r>
        <w:rPr>
          <w:szCs w:val="20"/>
        </w:rPr>
        <w:t>. T</w:t>
      </w:r>
      <w:r w:rsidR="00C404CD" w:rsidRPr="000D10CB">
        <w:rPr>
          <w:szCs w:val="20"/>
        </w:rPr>
        <w:t xml:space="preserve">here is also a film adaptation (made in 1987) of the same name. </w:t>
      </w:r>
    </w:p>
    <w:p w14:paraId="6062A7D1" w14:textId="2849026A" w:rsidR="00F10F9E" w:rsidRPr="000D10CB" w:rsidRDefault="00A51B56" w:rsidP="000F7163">
      <w:pPr>
        <w:pStyle w:val="VCAAbody"/>
      </w:pPr>
      <w:r>
        <w:rPr>
          <w:b/>
          <w:bCs/>
        </w:rPr>
        <w:t>Advice to schools</w:t>
      </w:r>
      <w:r w:rsidR="00392806" w:rsidRPr="009155E3">
        <w:rPr>
          <w:b/>
          <w:bCs/>
        </w:rPr>
        <w:t>:</w:t>
      </w:r>
      <w:r w:rsidR="00392806">
        <w:t xml:space="preserve"> </w:t>
      </w:r>
      <w:r>
        <w:t>Teachers should be aware that t</w:t>
      </w:r>
      <w:r w:rsidRPr="000D10CB">
        <w:t xml:space="preserve">here </w:t>
      </w:r>
      <w:r w:rsidR="00F10F9E" w:rsidRPr="000D10CB">
        <w:t>is a description of a murder at the end of the novella.</w:t>
      </w:r>
    </w:p>
    <w:p w14:paraId="4E056186" w14:textId="753A4C84" w:rsidR="00A777D7" w:rsidRPr="00EF7FA8" w:rsidRDefault="00A777D7" w:rsidP="00BE282B">
      <w:pPr>
        <w:pStyle w:val="VCAAHeading4"/>
      </w:pPr>
      <w:r w:rsidRPr="00EF7FA8">
        <w:lastRenderedPageBreak/>
        <w:t xml:space="preserve">Jackson, Shirley, </w:t>
      </w:r>
      <w:r w:rsidRPr="00EF7FA8">
        <w:rPr>
          <w:i/>
        </w:rPr>
        <w:t>We Have Always Lived in the Castle</w:t>
      </w:r>
      <w:r w:rsidRPr="00EF7FA8">
        <w:rPr>
          <w:iCs/>
        </w:rPr>
        <w:t>, Penguin</w:t>
      </w:r>
      <w:r w:rsidR="00DB5316">
        <w:rPr>
          <w:iCs/>
        </w:rPr>
        <w:t xml:space="preserve"> Classics</w:t>
      </w:r>
      <w:r w:rsidRPr="00EF7FA8">
        <w:rPr>
          <w:iCs/>
        </w:rPr>
        <w:t>, 20</w:t>
      </w:r>
      <w:r w:rsidR="00DB5316">
        <w:rPr>
          <w:iCs/>
        </w:rPr>
        <w:t>09</w:t>
      </w:r>
      <w:r w:rsidR="0085038E">
        <w:rPr>
          <w:iCs/>
        </w:rPr>
        <w:t>, ISBN 9780141191454</w:t>
      </w:r>
      <w:r w:rsidRPr="00EF7FA8">
        <w:t xml:space="preserve"> (</w:t>
      </w:r>
      <w:r w:rsidR="001C286A">
        <w:t>3</w:t>
      </w:r>
      <w:r w:rsidRPr="00EF7FA8">
        <w:t>)</w:t>
      </w:r>
      <w:bookmarkEnd w:id="11"/>
    </w:p>
    <w:p w14:paraId="3F7B1D82" w14:textId="398D8C58" w:rsidR="00A777D7" w:rsidRPr="00EF7FA8" w:rsidRDefault="00A777D7" w:rsidP="00A777D7">
      <w:pPr>
        <w:pStyle w:val="VCAAbody"/>
        <w:rPr>
          <w:lang w:val="en-AU"/>
        </w:rPr>
      </w:pPr>
      <w:r w:rsidRPr="00EF7FA8">
        <w:rPr>
          <w:i/>
          <w:iCs/>
          <w:lang w:val="en-AU"/>
        </w:rPr>
        <w:t xml:space="preserve">We Have Always Lived in the Castle, </w:t>
      </w:r>
      <w:r w:rsidRPr="00EF7FA8">
        <w:rPr>
          <w:lang w:val="en-AU"/>
        </w:rPr>
        <w:t xml:space="preserve">a 1962 mystery novel, is the final work of American author Shirley Jackson. The theme of persecution of those who exhibit </w:t>
      </w:r>
      <w:r w:rsidR="00EF7FA8" w:rsidRPr="00EF7FA8">
        <w:rPr>
          <w:lang w:val="en-AU"/>
        </w:rPr>
        <w:t>‘</w:t>
      </w:r>
      <w:r w:rsidRPr="00EF7FA8">
        <w:rPr>
          <w:lang w:val="en-AU"/>
        </w:rPr>
        <w:t>otherness</w:t>
      </w:r>
      <w:r w:rsidR="00EF7FA8" w:rsidRPr="00EF7FA8">
        <w:rPr>
          <w:lang w:val="en-AU"/>
        </w:rPr>
        <w:t xml:space="preserve">’ is at the forefront of </w:t>
      </w:r>
      <w:r w:rsidR="00842C04" w:rsidRPr="00EF7FA8">
        <w:rPr>
          <w:lang w:val="en-AU"/>
        </w:rPr>
        <w:t>th</w:t>
      </w:r>
      <w:r w:rsidR="00842C04">
        <w:rPr>
          <w:lang w:val="en-AU"/>
        </w:rPr>
        <w:t>e</w:t>
      </w:r>
      <w:r w:rsidR="00842C04" w:rsidRPr="00EF7FA8">
        <w:rPr>
          <w:lang w:val="en-AU"/>
        </w:rPr>
        <w:t xml:space="preserve"> </w:t>
      </w:r>
      <w:r w:rsidR="00EF7FA8" w:rsidRPr="00EF7FA8">
        <w:rPr>
          <w:lang w:val="en-AU"/>
        </w:rPr>
        <w:t xml:space="preserve">novel, explored through </w:t>
      </w:r>
      <w:r w:rsidR="00C91137">
        <w:rPr>
          <w:lang w:val="en-AU"/>
        </w:rPr>
        <w:t xml:space="preserve">the </w:t>
      </w:r>
      <w:r w:rsidR="00EF7FA8" w:rsidRPr="00EF7FA8">
        <w:rPr>
          <w:lang w:val="en-AU"/>
        </w:rPr>
        <w:t xml:space="preserve">protagonists, </w:t>
      </w:r>
      <w:proofErr w:type="spellStart"/>
      <w:r w:rsidR="00EF7FA8" w:rsidRPr="00EF7FA8">
        <w:rPr>
          <w:lang w:val="en-AU"/>
        </w:rPr>
        <w:t>Merricat</w:t>
      </w:r>
      <w:proofErr w:type="spellEnd"/>
      <w:r w:rsidR="00EF7FA8" w:rsidRPr="00EF7FA8">
        <w:rPr>
          <w:lang w:val="en-AU"/>
        </w:rPr>
        <w:t xml:space="preserve"> and Constance, who</w:t>
      </w:r>
      <w:r w:rsidRPr="00EF7FA8">
        <w:rPr>
          <w:lang w:val="en-AU"/>
        </w:rPr>
        <w:t xml:space="preserve"> become outsiders in a small town</w:t>
      </w:r>
      <w:r w:rsidR="00557B39">
        <w:rPr>
          <w:lang w:val="en-AU"/>
        </w:rPr>
        <w:t xml:space="preserve"> and are</w:t>
      </w:r>
      <w:r w:rsidRPr="00EF7FA8">
        <w:rPr>
          <w:lang w:val="en-AU"/>
        </w:rPr>
        <w:t xml:space="preserve"> </w:t>
      </w:r>
      <w:r w:rsidR="00EF7FA8" w:rsidRPr="00EF7FA8">
        <w:rPr>
          <w:lang w:val="en-AU"/>
        </w:rPr>
        <w:t xml:space="preserve">reviled </w:t>
      </w:r>
      <w:r w:rsidRPr="00EF7FA8">
        <w:rPr>
          <w:lang w:val="en-AU"/>
        </w:rPr>
        <w:t xml:space="preserve">by </w:t>
      </w:r>
      <w:r w:rsidR="00EF7FA8" w:rsidRPr="00EF7FA8">
        <w:rPr>
          <w:lang w:val="en-AU"/>
        </w:rPr>
        <w:t xml:space="preserve">the </w:t>
      </w:r>
      <w:r w:rsidRPr="00EF7FA8">
        <w:rPr>
          <w:lang w:val="en-AU"/>
        </w:rPr>
        <w:t xml:space="preserve">small-minded villagers. </w:t>
      </w:r>
      <w:r w:rsidR="00842C04" w:rsidRPr="00EF7FA8">
        <w:rPr>
          <w:lang w:val="en-AU"/>
        </w:rPr>
        <w:t>Th</w:t>
      </w:r>
      <w:r w:rsidR="00842C04">
        <w:rPr>
          <w:lang w:val="en-AU"/>
        </w:rPr>
        <w:t>e</w:t>
      </w:r>
      <w:r w:rsidR="00842C04" w:rsidRPr="00EF7FA8">
        <w:rPr>
          <w:lang w:val="en-AU"/>
        </w:rPr>
        <w:t xml:space="preserve"> </w:t>
      </w:r>
      <w:r w:rsidRPr="00EF7FA8">
        <w:rPr>
          <w:lang w:val="en-AU"/>
        </w:rPr>
        <w:t xml:space="preserve">novel revolves around an unsolved crime: the murder of </w:t>
      </w:r>
      <w:proofErr w:type="spellStart"/>
      <w:r w:rsidRPr="00EF7FA8">
        <w:rPr>
          <w:lang w:val="en-AU"/>
        </w:rPr>
        <w:t>Merricat</w:t>
      </w:r>
      <w:proofErr w:type="spellEnd"/>
      <w:r w:rsidRPr="00EF7FA8">
        <w:rPr>
          <w:lang w:val="en-AU"/>
        </w:rPr>
        <w:t xml:space="preserve"> and Constance’s family </w:t>
      </w:r>
      <w:r w:rsidR="00785F2B">
        <w:rPr>
          <w:lang w:val="en-AU"/>
        </w:rPr>
        <w:t>6</w:t>
      </w:r>
      <w:r w:rsidR="00785F2B" w:rsidRPr="00EF7FA8">
        <w:rPr>
          <w:lang w:val="en-AU"/>
        </w:rPr>
        <w:t xml:space="preserve"> </w:t>
      </w:r>
      <w:r w:rsidRPr="00EF7FA8">
        <w:rPr>
          <w:lang w:val="en-AU"/>
        </w:rPr>
        <w:t>years earlier. Constance was initially blamed for the poisoning but was acquitted at her trial</w:t>
      </w:r>
      <w:r w:rsidR="00EF7FA8" w:rsidRPr="00EF7FA8">
        <w:rPr>
          <w:lang w:val="en-AU"/>
        </w:rPr>
        <w:t>, leaving</w:t>
      </w:r>
      <w:r w:rsidRPr="00EF7FA8">
        <w:rPr>
          <w:lang w:val="en-AU"/>
        </w:rPr>
        <w:t xml:space="preserve"> the public with no clear answer about who was </w:t>
      </w:r>
      <w:proofErr w:type="gramStart"/>
      <w:r w:rsidRPr="00EF7FA8">
        <w:rPr>
          <w:lang w:val="en-AU"/>
        </w:rPr>
        <w:t>actually to</w:t>
      </w:r>
      <w:proofErr w:type="gramEnd"/>
      <w:r w:rsidRPr="00EF7FA8">
        <w:rPr>
          <w:lang w:val="en-AU"/>
        </w:rPr>
        <w:t xml:space="preserve"> blame. Some aspects of their fraught family life are revealed through the ramblings of </w:t>
      </w:r>
      <w:r w:rsidR="002B5D74">
        <w:rPr>
          <w:lang w:val="en-AU"/>
        </w:rPr>
        <w:t xml:space="preserve">the </w:t>
      </w:r>
      <w:r w:rsidRPr="00EF7FA8">
        <w:rPr>
          <w:lang w:val="en-AU"/>
        </w:rPr>
        <w:t>slightly confused, wheelchair-bound Uncle Julian</w:t>
      </w:r>
      <w:r w:rsidR="00EF7FA8" w:rsidRPr="00EF7FA8">
        <w:rPr>
          <w:lang w:val="en-AU"/>
        </w:rPr>
        <w:t>,</w:t>
      </w:r>
      <w:r w:rsidRPr="00EF7FA8">
        <w:rPr>
          <w:lang w:val="en-AU"/>
        </w:rPr>
        <w:t xml:space="preserve"> who lives with the girls.</w:t>
      </w:r>
    </w:p>
    <w:p w14:paraId="1C0384AB" w14:textId="1E3DB6C2" w:rsidR="00A777D7" w:rsidRDefault="00A777D7" w:rsidP="00082081">
      <w:pPr>
        <w:pStyle w:val="VCAAbody"/>
        <w:rPr>
          <w:lang w:val="en-AU"/>
        </w:rPr>
      </w:pPr>
      <w:r w:rsidRPr="00EF7FA8">
        <w:rPr>
          <w:lang w:val="en-AU"/>
        </w:rPr>
        <w:t xml:space="preserve">The story is narrated by 18-year-old </w:t>
      </w:r>
      <w:proofErr w:type="spellStart"/>
      <w:r w:rsidRPr="00EF7FA8">
        <w:rPr>
          <w:lang w:val="en-AU"/>
        </w:rPr>
        <w:t>Merricat</w:t>
      </w:r>
      <w:proofErr w:type="spellEnd"/>
      <w:r w:rsidR="00EF7FA8" w:rsidRPr="00EF7FA8">
        <w:rPr>
          <w:lang w:val="en-AU"/>
        </w:rPr>
        <w:t>,</w:t>
      </w:r>
      <w:r w:rsidRPr="00EF7FA8">
        <w:rPr>
          <w:lang w:val="en-AU"/>
        </w:rPr>
        <w:t xml:space="preserve"> who practises sympathetic magic and frequently imagines living on the moon. Her sister Constance has an anxiety disorder. They have cut themselves off from the outside world since the family tragedy. They are strongly attached to each other</w:t>
      </w:r>
      <w:r w:rsidR="00C208E5">
        <w:rPr>
          <w:lang w:val="en-AU"/>
        </w:rPr>
        <w:t>,</w:t>
      </w:r>
      <w:r w:rsidRPr="00EF7FA8">
        <w:rPr>
          <w:lang w:val="en-AU"/>
        </w:rPr>
        <w:t xml:space="preserve"> and their isolation appears to be a defence against living by the rules and norms of outside society. The arrival of </w:t>
      </w:r>
      <w:r w:rsidR="00D94B78">
        <w:rPr>
          <w:lang w:val="en-AU"/>
        </w:rPr>
        <w:t>C</w:t>
      </w:r>
      <w:r w:rsidR="00D94B78" w:rsidRPr="00EF7FA8">
        <w:rPr>
          <w:lang w:val="en-AU"/>
        </w:rPr>
        <w:t xml:space="preserve">ousin </w:t>
      </w:r>
      <w:r w:rsidRPr="00EF7FA8">
        <w:rPr>
          <w:lang w:val="en-AU"/>
        </w:rPr>
        <w:t xml:space="preserve">Charles threatens to disturb the way </w:t>
      </w:r>
      <w:r w:rsidR="00842C04">
        <w:rPr>
          <w:lang w:val="en-AU"/>
        </w:rPr>
        <w:t xml:space="preserve">in which </w:t>
      </w:r>
      <w:r w:rsidRPr="00EF7FA8">
        <w:rPr>
          <w:lang w:val="en-AU"/>
        </w:rPr>
        <w:t>they have been living</w:t>
      </w:r>
      <w:r w:rsidR="00EF7FA8">
        <w:rPr>
          <w:lang w:val="en-AU"/>
        </w:rPr>
        <w:t>,</w:t>
      </w:r>
      <w:r w:rsidRPr="00EF7FA8">
        <w:rPr>
          <w:lang w:val="en-AU"/>
        </w:rPr>
        <w:t xml:space="preserve"> so </w:t>
      </w:r>
      <w:proofErr w:type="spellStart"/>
      <w:r w:rsidRPr="00EF7FA8">
        <w:rPr>
          <w:lang w:val="en-AU"/>
        </w:rPr>
        <w:t>Merricat</w:t>
      </w:r>
      <w:proofErr w:type="spellEnd"/>
      <w:r w:rsidRPr="00EF7FA8">
        <w:rPr>
          <w:lang w:val="en-AU"/>
        </w:rPr>
        <w:t xml:space="preserve"> acts to preserve the power they have over their day-to-day lives. They are shunned by the villagers, some of whom later appear to be penitent and try to make amends. </w:t>
      </w:r>
    </w:p>
    <w:p w14:paraId="159B23D8" w14:textId="2389E2C1" w:rsidR="0051611B" w:rsidRDefault="0051611B" w:rsidP="00BE282B">
      <w:pPr>
        <w:pStyle w:val="VCAAHeading4"/>
      </w:pPr>
      <w:r>
        <w:t xml:space="preserve">Moss, Sarah, </w:t>
      </w:r>
      <w:r w:rsidRPr="0051611B">
        <w:rPr>
          <w:i/>
          <w:iCs/>
        </w:rPr>
        <w:t>Ghost Wall</w:t>
      </w:r>
      <w:r w:rsidR="005801C7">
        <w:t xml:space="preserve">, </w:t>
      </w:r>
      <w:proofErr w:type="spellStart"/>
      <w:r w:rsidR="005801C7">
        <w:t>Granta</w:t>
      </w:r>
      <w:proofErr w:type="spellEnd"/>
      <w:r w:rsidR="005801C7">
        <w:t xml:space="preserve"> Books, 2021, ISBN 9781783787852 (1)</w:t>
      </w:r>
    </w:p>
    <w:p w14:paraId="09DBE37B" w14:textId="77777777" w:rsidR="0058166C" w:rsidRDefault="0058166C" w:rsidP="0058166C">
      <w:pPr>
        <w:pStyle w:val="VCAAbody"/>
      </w:pPr>
      <w:r>
        <w:t xml:space="preserve">The works of contemporary novelist Sarah Moss, which intersect with the social and political issues of our day, alongside the complexities of human nature, culture and legacy, have gained literary recognition in recent years. </w:t>
      </w:r>
      <w:r>
        <w:rPr>
          <w:i/>
          <w:iCs/>
        </w:rPr>
        <w:t xml:space="preserve">Ghost Wall </w:t>
      </w:r>
      <w:r>
        <w:t xml:space="preserve">finds its setting in rural Northumberland, UK, and </w:t>
      </w:r>
      <w:proofErr w:type="spellStart"/>
      <w:r>
        <w:t>centres</w:t>
      </w:r>
      <w:proofErr w:type="spellEnd"/>
      <w:r>
        <w:t xml:space="preserve"> on a family that has joined an immersive archaeological re-enactment of Iron Age life. A coming-of-age novel of sorts, it depicts teenage protagonist </w:t>
      </w:r>
      <w:proofErr w:type="spellStart"/>
      <w:r>
        <w:t>Silvie</w:t>
      </w:r>
      <w:proofErr w:type="spellEnd"/>
      <w:r>
        <w:t xml:space="preserve">, accompanied by a menacing father with a capacity for violence and a cowed and compliant mother. This interpersonal tension is overlaid on the setting and brought to the fore as the novel progresses. </w:t>
      </w:r>
    </w:p>
    <w:p w14:paraId="53B2903E" w14:textId="77777777" w:rsidR="0058166C" w:rsidRDefault="0058166C" w:rsidP="0058166C">
      <w:pPr>
        <w:pStyle w:val="VCAAbody"/>
      </w:pPr>
      <w:r>
        <w:t>When a young female university student also on the field trip notices the true nature of her companions’ family dynamic, she shows courage and conviction in bringing it to light. It is in this assertion of agency and voice that an otherwise bleak recount of family violence finds its resolution. In its setting amid historical recount and reconstruction, the novel makes suggestions about cyclical violence and the intersection of the past and present. It also explores themes of identity, class and gender relations, power dynamics, nationalism and the impact of history on the present, all while maintaining a sense of foreboding and tension that propels the narrative.</w:t>
      </w:r>
    </w:p>
    <w:p w14:paraId="04547AF6" w14:textId="77777777" w:rsidR="0058166C" w:rsidRDefault="0058166C" w:rsidP="0058166C">
      <w:pPr>
        <w:pStyle w:val="VCAAbody"/>
      </w:pPr>
      <w:r>
        <w:rPr>
          <w:i/>
          <w:iCs/>
        </w:rPr>
        <w:t>Ghost Wall</w:t>
      </w:r>
      <w:r>
        <w:t xml:space="preserve"> seamlessly weaves together literary and stylistic elements to create a haunting yet optimistic parable. Moss employs a first-person perspective, offering readers an intimate glimpse into the thoughts and experiences of </w:t>
      </w:r>
      <w:proofErr w:type="spellStart"/>
      <w:r>
        <w:t>Silvie</w:t>
      </w:r>
      <w:proofErr w:type="spellEnd"/>
      <w:r>
        <w:t xml:space="preserve">, in a distinctive stream-of-consciousness style and Northern patois. </w:t>
      </w:r>
      <w:proofErr w:type="spellStart"/>
      <w:r>
        <w:t>Characterised</w:t>
      </w:r>
      <w:proofErr w:type="spellEnd"/>
      <w:r>
        <w:t xml:space="preserve"> by its brevity, the novel's language is spare yet evocative, allowing readers to feel the weight of the ancient English landscape and the oppressive atmosphere of the story, amplified by supernatural overtones. </w:t>
      </w:r>
      <w:proofErr w:type="spellStart"/>
      <w:r>
        <w:t>Moss'</w:t>
      </w:r>
      <w:proofErr w:type="spellEnd"/>
      <w:r>
        <w:t xml:space="preserve"> writing is </w:t>
      </w:r>
      <w:proofErr w:type="spellStart"/>
      <w:r>
        <w:t>characterised</w:t>
      </w:r>
      <w:proofErr w:type="spellEnd"/>
      <w:r>
        <w:t xml:space="preserve"> by its rich descriptions of nature, drawing parallels between the harsh beauty of the natural world and the brutality of the human characters. She employs symbolism, particularly the ‘ghost wall’ itself, to add depth and complexity to the narrative, making it a thought-provoking and intricately crafted work of fiction.</w:t>
      </w:r>
    </w:p>
    <w:p w14:paraId="37FDDA14" w14:textId="28A743DD" w:rsidR="0058166C" w:rsidRPr="00BE282B" w:rsidRDefault="0058166C" w:rsidP="000C562A">
      <w:pPr>
        <w:pStyle w:val="VCAAbody"/>
        <w:rPr>
          <w:b/>
          <w:bCs/>
        </w:rPr>
      </w:pPr>
      <w:r w:rsidRPr="00BE282B">
        <w:rPr>
          <w:b/>
          <w:bCs/>
        </w:rPr>
        <w:t xml:space="preserve">Please note: </w:t>
      </w:r>
      <w:r w:rsidR="00BE282B">
        <w:t>T</w:t>
      </w:r>
      <w:r w:rsidRPr="000C562A">
        <w:t xml:space="preserve">he publisher has advised this novel could be republished during 2024, with a new </w:t>
      </w:r>
      <w:r w:rsidR="00DC7425" w:rsidRPr="000C562A">
        <w:br/>
      </w:r>
      <w:r w:rsidRPr="000C562A">
        <w:t>ISBN</w:t>
      </w:r>
      <w:r w:rsidRPr="00BE282B">
        <w:t xml:space="preserve"> </w:t>
      </w:r>
      <w:r w:rsidRPr="000C562A">
        <w:t>(9781803510194). The text will be unchanged.</w:t>
      </w:r>
      <w:r w:rsidRPr="000C562A">
        <w:rPr>
          <w:rStyle w:val="VCAAbodyChar"/>
          <w:sz w:val="18"/>
          <w:szCs w:val="18"/>
        </w:rPr>
        <w:t xml:space="preserve"> </w:t>
      </w:r>
    </w:p>
    <w:p w14:paraId="407016C4" w14:textId="3EA9DD4A" w:rsidR="0085038E" w:rsidRDefault="0085038E" w:rsidP="00BE282B">
      <w:pPr>
        <w:pStyle w:val="VCAAHeading4"/>
      </w:pPr>
      <w:r>
        <w:lastRenderedPageBreak/>
        <w:t xml:space="preserve">Ogawa, </w:t>
      </w:r>
      <w:proofErr w:type="spellStart"/>
      <w:r>
        <w:t>Yōko</w:t>
      </w:r>
      <w:proofErr w:type="spellEnd"/>
      <w:r w:rsidRPr="00586C62">
        <w:t xml:space="preserve">, </w:t>
      </w:r>
      <w:r>
        <w:rPr>
          <w:i/>
        </w:rPr>
        <w:t>The Memory Police</w:t>
      </w:r>
      <w:r w:rsidRPr="00586C62">
        <w:t xml:space="preserve">, </w:t>
      </w:r>
      <w:r>
        <w:t>Vintage</w:t>
      </w:r>
      <w:r w:rsidRPr="00586C62">
        <w:t>, 20</w:t>
      </w:r>
      <w:r>
        <w:t>20, ISBN 9781784700447</w:t>
      </w:r>
      <w:r w:rsidRPr="00586C62">
        <w:t xml:space="preserve"> (</w:t>
      </w:r>
      <w:r w:rsidR="001C286A">
        <w:t>2</w:t>
      </w:r>
      <w:r w:rsidRPr="00586C62">
        <w:t>)</w:t>
      </w:r>
    </w:p>
    <w:p w14:paraId="3549E3E1" w14:textId="23A0999A" w:rsidR="00F10F9E" w:rsidRPr="000D10CB" w:rsidRDefault="00F10F9E" w:rsidP="0063620F">
      <w:pPr>
        <w:pStyle w:val="VCAAbody"/>
      </w:pPr>
      <w:r w:rsidRPr="000D10CB">
        <w:t xml:space="preserve">Acclaimed Japanese novelist </w:t>
      </w:r>
      <w:proofErr w:type="spellStart"/>
      <w:r w:rsidRPr="000D10CB">
        <w:t>Yōko</w:t>
      </w:r>
      <w:proofErr w:type="spellEnd"/>
      <w:r w:rsidRPr="000D10CB">
        <w:t xml:space="preserve"> Ogawa</w:t>
      </w:r>
      <w:r w:rsidRPr="00EE2759">
        <w:t>’s</w:t>
      </w:r>
      <w:r w:rsidRPr="000D10CB">
        <w:t xml:space="preserve"> most recent novella, </w:t>
      </w:r>
      <w:r w:rsidRPr="00615B9C">
        <w:rPr>
          <w:i/>
          <w:iCs/>
        </w:rPr>
        <w:t>The Memory Police</w:t>
      </w:r>
      <w:r w:rsidR="00DB34C5">
        <w:t xml:space="preserve">, </w:t>
      </w:r>
      <w:r w:rsidRPr="000D10CB">
        <w:t xml:space="preserve">tells the story of an island where everyday items begin to disappear from the lives of the residents. Memory and knowledge are adjusted with each disappearance, affecting words and language and how individuals can communicate. These disappearances are designed and facilitated by the shadowy Memory Police. The narrator of the novella, </w:t>
      </w:r>
      <w:r>
        <w:t xml:space="preserve">herself </w:t>
      </w:r>
      <w:r w:rsidRPr="000D10CB">
        <w:t>a novelist, acts to resist the activities of the Memory Police and hides the editor of her books – one of the few</w:t>
      </w:r>
      <w:r>
        <w:t xml:space="preserve"> people</w:t>
      </w:r>
      <w:r w:rsidRPr="000D10CB">
        <w:t xml:space="preserve"> who can </w:t>
      </w:r>
      <w:r>
        <w:t>remember historical events</w:t>
      </w:r>
      <w:r w:rsidR="00E35366">
        <w:t>,</w:t>
      </w:r>
      <w:r>
        <w:t xml:space="preserve"> </w:t>
      </w:r>
      <w:r w:rsidRPr="000D10CB">
        <w:t xml:space="preserve">despite the actions of the Memory Police. The events </w:t>
      </w:r>
      <w:r>
        <w:t xml:space="preserve">begin to </w:t>
      </w:r>
      <w:r w:rsidRPr="000D10CB">
        <w:t>take a darker turn when</w:t>
      </w:r>
      <w:r>
        <w:t xml:space="preserve"> </w:t>
      </w:r>
      <w:r w:rsidR="002C6455">
        <w:t xml:space="preserve">the residents </w:t>
      </w:r>
      <w:r w:rsidR="00F11E28">
        <w:t xml:space="preserve">start </w:t>
      </w:r>
      <w:r>
        <w:t>to lose</w:t>
      </w:r>
      <w:r w:rsidRPr="000D10CB">
        <w:t xml:space="preserve"> parts of</w:t>
      </w:r>
      <w:r>
        <w:t xml:space="preserve"> their b</w:t>
      </w:r>
      <w:r w:rsidRPr="000D10CB">
        <w:t>od</w:t>
      </w:r>
      <w:r>
        <w:t>ies.</w:t>
      </w:r>
    </w:p>
    <w:p w14:paraId="6EB80DE5" w14:textId="5A79E667" w:rsidR="00F10F9E" w:rsidRPr="000D10CB" w:rsidRDefault="00F10F9E" w:rsidP="0063620F">
      <w:pPr>
        <w:pStyle w:val="VCAAbody"/>
      </w:pPr>
      <w:r w:rsidRPr="000D10CB">
        <w:t xml:space="preserve">Tapping into current experiences of cognitive dissonance – where the losses of species and glaciers </w:t>
      </w:r>
      <w:r w:rsidR="0063620F">
        <w:t>seem to go unnoticed</w:t>
      </w:r>
      <w:r w:rsidRPr="000D10CB">
        <w:t xml:space="preserve"> – and harking back to George Orwell’s ‘memory hole’ in </w:t>
      </w:r>
      <w:r w:rsidRPr="000D10CB">
        <w:rPr>
          <w:i/>
          <w:iCs/>
        </w:rPr>
        <w:t>1984</w:t>
      </w:r>
      <w:r w:rsidRPr="000D10CB">
        <w:t xml:space="preserve">, Ogawa provides the reader with a surreal landscape </w:t>
      </w:r>
      <w:r w:rsidR="00FF599F">
        <w:t>in</w:t>
      </w:r>
      <w:r w:rsidR="00FF599F" w:rsidRPr="000D10CB">
        <w:t xml:space="preserve"> </w:t>
      </w:r>
      <w:r w:rsidRPr="000D10CB">
        <w:t xml:space="preserve">which to explore contemporary anxieties and issues. The beauty of the writing and her delicate use of language heighten the poignancy of the message of how our stories, our language, our words and our memories not only make us human but can </w:t>
      </w:r>
      <w:r w:rsidR="00F11E28">
        <w:t xml:space="preserve">also </w:t>
      </w:r>
      <w:r w:rsidRPr="000D10CB">
        <w:t xml:space="preserve">offer solutions to what confronts and challenges us. Without stories and memories, we risk extinction. </w:t>
      </w:r>
    </w:p>
    <w:p w14:paraId="16C410D6" w14:textId="64A34879" w:rsidR="001F1433" w:rsidRPr="00EF7FA8" w:rsidRDefault="001F1433" w:rsidP="00643072">
      <w:pPr>
        <w:pStyle w:val="VCAAHeading3"/>
      </w:pPr>
      <w:r w:rsidRPr="00EF7FA8">
        <w:t>Short stories</w:t>
      </w:r>
    </w:p>
    <w:p w14:paraId="7AC69BF5" w14:textId="0A9E4913" w:rsidR="001F1433" w:rsidRPr="00EF7FA8" w:rsidRDefault="007701E0" w:rsidP="00BE282B">
      <w:pPr>
        <w:pStyle w:val="VCAAHeading4"/>
      </w:pPr>
      <w:r w:rsidRPr="00EF7FA8">
        <w:t>Hadley, Tessa</w:t>
      </w:r>
      <w:r w:rsidR="001F1433" w:rsidRPr="00EF7FA8">
        <w:t xml:space="preserve">, </w:t>
      </w:r>
      <w:r w:rsidRPr="00EF7FA8">
        <w:rPr>
          <w:i/>
        </w:rPr>
        <w:t>Bad Dreams and Other Stories</w:t>
      </w:r>
      <w:r w:rsidRPr="00EF7FA8">
        <w:rPr>
          <w:iCs/>
        </w:rPr>
        <w:t>, Vintage, 2018</w:t>
      </w:r>
      <w:r w:rsidR="009D6402">
        <w:rPr>
          <w:iCs/>
        </w:rPr>
        <w:t xml:space="preserve">, </w:t>
      </w:r>
      <w:r w:rsidR="006B1443">
        <w:rPr>
          <w:iCs/>
        </w:rPr>
        <w:br/>
      </w:r>
      <w:r w:rsidR="009D6402">
        <w:rPr>
          <w:iCs/>
        </w:rPr>
        <w:t>ISBN 9781784704049</w:t>
      </w:r>
      <w:r w:rsidR="001F1433" w:rsidRPr="00EF7FA8">
        <w:t xml:space="preserve"> (</w:t>
      </w:r>
      <w:r w:rsidR="001C286A">
        <w:t>3</w:t>
      </w:r>
      <w:r w:rsidR="001F1433" w:rsidRPr="00EF7FA8">
        <w:t>)</w:t>
      </w:r>
    </w:p>
    <w:p w14:paraId="02947464" w14:textId="70DD2A92" w:rsidR="00466666" w:rsidRDefault="008F4045" w:rsidP="007701E0">
      <w:pPr>
        <w:pStyle w:val="VCAAbody"/>
        <w:rPr>
          <w:lang w:val="en-AU"/>
        </w:rPr>
      </w:pPr>
      <w:r>
        <w:rPr>
          <w:lang w:val="en-AU"/>
        </w:rPr>
        <w:t>C</w:t>
      </w:r>
      <w:r w:rsidR="00DC300B" w:rsidRPr="00EF7FA8">
        <w:rPr>
          <w:lang w:val="en-AU"/>
        </w:rPr>
        <w:t xml:space="preserve">ontemporary </w:t>
      </w:r>
      <w:r>
        <w:rPr>
          <w:lang w:val="en-AU"/>
        </w:rPr>
        <w:t xml:space="preserve">British </w:t>
      </w:r>
      <w:r w:rsidR="00DC300B" w:rsidRPr="00EF7FA8">
        <w:rPr>
          <w:lang w:val="en-AU"/>
        </w:rPr>
        <w:t xml:space="preserve">author Tessa Hadley appeared on </w:t>
      </w:r>
      <w:r w:rsidR="00DC300B" w:rsidRPr="009155E3">
        <w:rPr>
          <w:i/>
          <w:iCs/>
          <w:lang w:val="en-AU"/>
        </w:rPr>
        <w:t>The New York Times</w:t>
      </w:r>
      <w:r w:rsidR="00DC300B" w:rsidRPr="00EF7FA8">
        <w:rPr>
          <w:lang w:val="en-AU"/>
        </w:rPr>
        <w:t xml:space="preserve"> Notable Book of the Year list for her short story collection </w:t>
      </w:r>
      <w:r w:rsidR="00DC300B" w:rsidRPr="00EF7FA8">
        <w:rPr>
          <w:i/>
          <w:iCs/>
          <w:lang w:val="en-AU"/>
        </w:rPr>
        <w:t xml:space="preserve">Bad Dreams and Other Stories. </w:t>
      </w:r>
      <w:r w:rsidR="00DC300B" w:rsidRPr="00EF7FA8">
        <w:rPr>
          <w:lang w:val="en-AU"/>
        </w:rPr>
        <w:t xml:space="preserve">Hadley’s short stories are praised for their ability to illuminate ordinary life. This collection captures characters as they face a crucial moment of transition, highlighting ordinary acts and events, </w:t>
      </w:r>
      <w:r>
        <w:rPr>
          <w:lang w:val="en-AU"/>
        </w:rPr>
        <w:t xml:space="preserve">and </w:t>
      </w:r>
      <w:r w:rsidR="00DC300B" w:rsidRPr="00EF7FA8">
        <w:rPr>
          <w:lang w:val="en-AU"/>
        </w:rPr>
        <w:t>elevating them into the extraordinary. The real things that happen to her characters are often as mysterious as their dreams. Hadley explores the large consequences of small actions through mostly female protagonists in the 20</w:t>
      </w:r>
      <w:r w:rsidR="00DC300B" w:rsidRPr="003C3670">
        <w:rPr>
          <w:lang w:val="en-AU"/>
        </w:rPr>
        <w:t>th</w:t>
      </w:r>
      <w:r w:rsidR="00DC300B" w:rsidRPr="00EF7FA8">
        <w:rPr>
          <w:lang w:val="en-AU"/>
        </w:rPr>
        <w:t xml:space="preserve"> and 21</w:t>
      </w:r>
      <w:r w:rsidR="00DC300B" w:rsidRPr="003C3670">
        <w:rPr>
          <w:lang w:val="en-AU"/>
        </w:rPr>
        <w:t>st</w:t>
      </w:r>
      <w:r w:rsidR="00DC300B" w:rsidRPr="00EF7FA8">
        <w:rPr>
          <w:lang w:val="en-AU"/>
        </w:rPr>
        <w:t xml:space="preserve"> centuries, capturing their inner thoughts as they face a turning point in their lives, often without realising it. </w:t>
      </w:r>
    </w:p>
    <w:p w14:paraId="30E4BC5C" w14:textId="3B6BB977" w:rsidR="007701E0" w:rsidRDefault="007701E0" w:rsidP="007701E0">
      <w:pPr>
        <w:pStyle w:val="VCAAbody"/>
        <w:rPr>
          <w:lang w:val="en-AU"/>
        </w:rPr>
      </w:pPr>
      <w:r w:rsidRPr="00EF7FA8">
        <w:rPr>
          <w:lang w:val="en-AU"/>
        </w:rPr>
        <w:t>Hadley’s collection interrogates the lives of characters both young and old. Themes of identity, transformation, social self-awareness, the power of knowledge</w:t>
      </w:r>
      <w:r w:rsidR="00842C04">
        <w:rPr>
          <w:lang w:val="en-AU"/>
        </w:rPr>
        <w:t>,</w:t>
      </w:r>
      <w:r w:rsidRPr="00EF7FA8">
        <w:rPr>
          <w:lang w:val="en-AU"/>
        </w:rPr>
        <w:t xml:space="preserve"> and the consequences of everyday actions are explored through Hadley’s distinct voice. </w:t>
      </w:r>
      <w:r w:rsidR="00842C04">
        <w:rPr>
          <w:lang w:val="en-AU"/>
        </w:rPr>
        <w:t>Her</w:t>
      </w:r>
      <w:r w:rsidR="00842C04" w:rsidRPr="00EF7FA8">
        <w:rPr>
          <w:lang w:val="en-AU"/>
        </w:rPr>
        <w:t xml:space="preserve"> </w:t>
      </w:r>
      <w:r w:rsidRPr="00EF7FA8">
        <w:rPr>
          <w:lang w:val="en-AU"/>
        </w:rPr>
        <w:t xml:space="preserve">writing is easily accessible and clear-sighted as she beautifully captures both the predictable and unpredictable nature of people. Students will find </w:t>
      </w:r>
      <w:r w:rsidR="00212239">
        <w:rPr>
          <w:lang w:val="en-AU"/>
        </w:rPr>
        <w:t xml:space="preserve">that </w:t>
      </w:r>
      <w:r w:rsidRPr="00EF7FA8">
        <w:rPr>
          <w:lang w:val="en-AU"/>
        </w:rPr>
        <w:t xml:space="preserve">her writing </w:t>
      </w:r>
      <w:r w:rsidR="0063620F">
        <w:rPr>
          <w:lang w:val="en-AU"/>
        </w:rPr>
        <w:t>stimulates rich</w:t>
      </w:r>
      <w:r w:rsidRPr="00EF7FA8">
        <w:rPr>
          <w:lang w:val="en-AU"/>
        </w:rPr>
        <w:t xml:space="preserve"> discussion on topics faced in the 21</w:t>
      </w:r>
      <w:r w:rsidRPr="003C3670">
        <w:rPr>
          <w:lang w:val="en-AU"/>
        </w:rPr>
        <w:t>st</w:t>
      </w:r>
      <w:r w:rsidRPr="00EF7FA8">
        <w:rPr>
          <w:lang w:val="en-AU"/>
        </w:rPr>
        <w:t xml:space="preserve"> century. </w:t>
      </w:r>
    </w:p>
    <w:p w14:paraId="5660D7F3" w14:textId="062C8DE7" w:rsidR="0051611B" w:rsidRDefault="0051611B" w:rsidP="00BE282B">
      <w:pPr>
        <w:pStyle w:val="VCAAHeading4"/>
      </w:pPr>
      <w:r>
        <w:t xml:space="preserve">Malouf, David, </w:t>
      </w:r>
      <w:r w:rsidRPr="0051611B">
        <w:rPr>
          <w:i/>
          <w:iCs/>
        </w:rPr>
        <w:t>The Complete Stories</w:t>
      </w:r>
      <w:r w:rsidR="005801C7">
        <w:t>, Penguin, 2018,</w:t>
      </w:r>
      <w:r w:rsidR="00BE282B">
        <w:br/>
      </w:r>
      <w:r w:rsidR="005801C7">
        <w:t>ISBN 9780143790853 (A) (1)</w:t>
      </w:r>
    </w:p>
    <w:p w14:paraId="7F9D0024" w14:textId="10AB140E" w:rsidR="00C553F5" w:rsidRDefault="00C553F5" w:rsidP="007701E0">
      <w:pPr>
        <w:pStyle w:val="VCAAbody"/>
        <w:rPr>
          <w:color w:val="auto"/>
          <w:szCs w:val="20"/>
          <w:lang w:val="en-AU"/>
        </w:rPr>
      </w:pPr>
      <w:r>
        <w:rPr>
          <w:color w:val="auto"/>
          <w:szCs w:val="20"/>
          <w:lang w:val="en-AU"/>
        </w:rPr>
        <w:t>One of the finest Australian writers, David Malouf is a master of the short story form</w:t>
      </w:r>
      <w:r w:rsidR="00A275E0">
        <w:rPr>
          <w:color w:val="auto"/>
          <w:szCs w:val="20"/>
          <w:lang w:val="en-AU"/>
        </w:rPr>
        <w:t>,</w:t>
      </w:r>
      <w:r>
        <w:rPr>
          <w:color w:val="auto"/>
          <w:szCs w:val="20"/>
          <w:lang w:val="en-AU"/>
        </w:rPr>
        <w:t xml:space="preserve"> and this collection showcases some of his best stories. </w:t>
      </w:r>
      <w:r w:rsidR="00B777FF">
        <w:rPr>
          <w:color w:val="auto"/>
          <w:szCs w:val="20"/>
          <w:lang w:val="en-AU"/>
        </w:rPr>
        <w:t xml:space="preserve">From a pig hunt that inevitably </w:t>
      </w:r>
      <w:r w:rsidR="00EB2504">
        <w:rPr>
          <w:color w:val="auto"/>
          <w:szCs w:val="20"/>
          <w:lang w:val="en-AU"/>
        </w:rPr>
        <w:t>highlights</w:t>
      </w:r>
      <w:r w:rsidR="00B777FF">
        <w:rPr>
          <w:color w:val="auto"/>
          <w:szCs w:val="20"/>
          <w:lang w:val="en-AU"/>
        </w:rPr>
        <w:t xml:space="preserve"> the fractures </w:t>
      </w:r>
      <w:r w:rsidR="00EB2504">
        <w:rPr>
          <w:color w:val="auto"/>
          <w:szCs w:val="20"/>
          <w:lang w:val="en-AU"/>
        </w:rPr>
        <w:t xml:space="preserve">of a childhood </w:t>
      </w:r>
      <w:r w:rsidR="00B777FF">
        <w:rPr>
          <w:color w:val="auto"/>
          <w:szCs w:val="20"/>
          <w:lang w:val="en-AU"/>
        </w:rPr>
        <w:t xml:space="preserve">friendship </w:t>
      </w:r>
      <w:r w:rsidR="00EB2504">
        <w:rPr>
          <w:color w:val="auto"/>
          <w:szCs w:val="20"/>
          <w:lang w:val="en-AU"/>
        </w:rPr>
        <w:t>shifting into early adulthood</w:t>
      </w:r>
      <w:r w:rsidR="00B777FF">
        <w:rPr>
          <w:color w:val="auto"/>
          <w:szCs w:val="20"/>
          <w:lang w:val="en-AU"/>
        </w:rPr>
        <w:t xml:space="preserve">, to the tensions </w:t>
      </w:r>
      <w:r w:rsidR="00EB2504">
        <w:rPr>
          <w:color w:val="auto"/>
          <w:szCs w:val="20"/>
          <w:lang w:val="en-AU"/>
        </w:rPr>
        <w:t>that arise</w:t>
      </w:r>
      <w:r w:rsidR="00B777FF">
        <w:rPr>
          <w:color w:val="auto"/>
          <w:szCs w:val="20"/>
          <w:lang w:val="en-AU"/>
        </w:rPr>
        <w:t xml:space="preserve"> from a lived experience of war that can never be shared, these stories tell of the complexities of human relationships, and how our changing social and political landscapes inform our actions and behaviours. </w:t>
      </w:r>
    </w:p>
    <w:p w14:paraId="6B876CDF" w14:textId="764C781C" w:rsidR="00EB2504" w:rsidRDefault="00EB2504" w:rsidP="007701E0">
      <w:pPr>
        <w:pStyle w:val="VCAAbody"/>
        <w:rPr>
          <w:color w:val="auto"/>
          <w:szCs w:val="20"/>
          <w:lang w:val="en-AU"/>
        </w:rPr>
      </w:pPr>
      <w:r>
        <w:rPr>
          <w:color w:val="auto"/>
          <w:szCs w:val="20"/>
          <w:lang w:val="en-AU"/>
        </w:rPr>
        <w:t xml:space="preserve">Malouf </w:t>
      </w:r>
      <w:r w:rsidR="00B34596">
        <w:rPr>
          <w:color w:val="auto"/>
          <w:szCs w:val="20"/>
          <w:lang w:val="en-AU"/>
        </w:rPr>
        <w:t>weaves Australian vernacular with rich imagery to locate his stories in familiar landscapes and to build characters we might recognise and identify with, and that</w:t>
      </w:r>
      <w:r w:rsidR="00730A0F">
        <w:rPr>
          <w:color w:val="auto"/>
          <w:szCs w:val="20"/>
          <w:lang w:val="en-AU"/>
        </w:rPr>
        <w:t xml:space="preserve"> might</w:t>
      </w:r>
      <w:r w:rsidR="00B34596">
        <w:rPr>
          <w:color w:val="auto"/>
          <w:szCs w:val="20"/>
          <w:lang w:val="en-AU"/>
        </w:rPr>
        <w:t xml:space="preserve"> challenge and repel us. </w:t>
      </w:r>
      <w:r w:rsidR="00730A0F">
        <w:rPr>
          <w:color w:val="auto"/>
          <w:szCs w:val="20"/>
          <w:lang w:val="en-AU"/>
        </w:rPr>
        <w:t xml:space="preserve">In these representations and relationships, Malouf </w:t>
      </w:r>
      <w:r w:rsidR="00AE4476">
        <w:rPr>
          <w:szCs w:val="20"/>
          <w:lang w:val="en-AU"/>
        </w:rPr>
        <w:t xml:space="preserve">shows the depth and breadth of </w:t>
      </w:r>
      <w:r w:rsidR="00730A0F">
        <w:rPr>
          <w:color w:val="auto"/>
          <w:szCs w:val="20"/>
          <w:lang w:val="en-AU"/>
        </w:rPr>
        <w:t>human frailties</w:t>
      </w:r>
      <w:r w:rsidR="00AE4476">
        <w:rPr>
          <w:color w:val="auto"/>
          <w:szCs w:val="20"/>
          <w:lang w:val="en-AU"/>
        </w:rPr>
        <w:t>,</w:t>
      </w:r>
      <w:r w:rsidR="00730A0F">
        <w:rPr>
          <w:color w:val="auto"/>
          <w:szCs w:val="20"/>
          <w:lang w:val="en-AU"/>
        </w:rPr>
        <w:t xml:space="preserve"> and how the silence</w:t>
      </w:r>
      <w:r w:rsidR="00AE4476">
        <w:rPr>
          <w:color w:val="auto"/>
          <w:szCs w:val="20"/>
          <w:lang w:val="en-AU"/>
        </w:rPr>
        <w:t>s</w:t>
      </w:r>
      <w:r w:rsidR="00730A0F">
        <w:rPr>
          <w:color w:val="auto"/>
          <w:szCs w:val="20"/>
          <w:lang w:val="en-AU"/>
        </w:rPr>
        <w:t xml:space="preserve"> between us and the gaps in human connections are the sites of our greatest grief. He does offer the reader places of hope in reconciliation and return</w:t>
      </w:r>
      <w:r w:rsidR="00AE4476">
        <w:rPr>
          <w:color w:val="auto"/>
          <w:szCs w:val="20"/>
          <w:lang w:val="en-AU"/>
        </w:rPr>
        <w:t>,</w:t>
      </w:r>
      <w:r w:rsidR="00730A0F">
        <w:rPr>
          <w:color w:val="auto"/>
          <w:szCs w:val="20"/>
          <w:lang w:val="en-AU"/>
        </w:rPr>
        <w:t xml:space="preserve"> but there are</w:t>
      </w:r>
      <w:r w:rsidR="00AE4476">
        <w:rPr>
          <w:color w:val="auto"/>
          <w:szCs w:val="20"/>
          <w:lang w:val="en-AU"/>
        </w:rPr>
        <w:t xml:space="preserve"> always</w:t>
      </w:r>
      <w:r w:rsidR="00730A0F">
        <w:rPr>
          <w:color w:val="auto"/>
          <w:szCs w:val="20"/>
          <w:lang w:val="en-AU"/>
        </w:rPr>
        <w:t xml:space="preserve"> ambiguities that can</w:t>
      </w:r>
      <w:r w:rsidR="00280184">
        <w:rPr>
          <w:color w:val="auto"/>
          <w:szCs w:val="20"/>
          <w:lang w:val="en-AU"/>
        </w:rPr>
        <w:t>not</w:t>
      </w:r>
      <w:r w:rsidR="00730A0F">
        <w:rPr>
          <w:color w:val="auto"/>
          <w:szCs w:val="20"/>
          <w:lang w:val="en-AU"/>
        </w:rPr>
        <w:t xml:space="preserve"> be breached </w:t>
      </w:r>
      <w:r w:rsidR="00730A0F">
        <w:rPr>
          <w:color w:val="auto"/>
          <w:szCs w:val="20"/>
          <w:lang w:val="en-AU"/>
        </w:rPr>
        <w:lastRenderedPageBreak/>
        <w:t xml:space="preserve">and words that can never be said. Often tragic, these stories can also remind us </w:t>
      </w:r>
      <w:r w:rsidR="00F86B33">
        <w:rPr>
          <w:color w:val="auto"/>
          <w:szCs w:val="20"/>
          <w:lang w:val="en-AU"/>
        </w:rPr>
        <w:t xml:space="preserve">to </w:t>
      </w:r>
      <w:r w:rsidR="000312B2">
        <w:rPr>
          <w:color w:val="auto"/>
          <w:szCs w:val="20"/>
          <w:lang w:val="en-AU"/>
        </w:rPr>
        <w:t>valu</w:t>
      </w:r>
      <w:r w:rsidR="00F86B33">
        <w:rPr>
          <w:color w:val="auto"/>
          <w:szCs w:val="20"/>
          <w:lang w:val="en-AU"/>
        </w:rPr>
        <w:t>e</w:t>
      </w:r>
      <w:r w:rsidR="00730A0F">
        <w:rPr>
          <w:color w:val="auto"/>
          <w:szCs w:val="20"/>
          <w:lang w:val="en-AU"/>
        </w:rPr>
        <w:t xml:space="preserve"> </w:t>
      </w:r>
      <w:r w:rsidR="004C526C">
        <w:rPr>
          <w:color w:val="auto"/>
          <w:szCs w:val="20"/>
          <w:lang w:val="en-AU"/>
        </w:rPr>
        <w:t>that which</w:t>
      </w:r>
      <w:r w:rsidR="006252A4">
        <w:rPr>
          <w:color w:val="auto"/>
          <w:szCs w:val="20"/>
          <w:lang w:val="en-AU"/>
        </w:rPr>
        <w:br/>
      </w:r>
      <w:r w:rsidR="00730A0F">
        <w:rPr>
          <w:color w:val="auto"/>
          <w:szCs w:val="20"/>
          <w:lang w:val="en-AU"/>
        </w:rPr>
        <w:t xml:space="preserve">unites us.  </w:t>
      </w:r>
    </w:p>
    <w:p w14:paraId="04B8C6D8" w14:textId="5B9B24D4" w:rsidR="0094615D" w:rsidRPr="00C553F5" w:rsidRDefault="0094615D" w:rsidP="007701E0">
      <w:pPr>
        <w:pStyle w:val="VCAAbody"/>
        <w:rPr>
          <w:color w:val="auto"/>
          <w:szCs w:val="20"/>
          <w:lang w:val="en-AU"/>
        </w:rPr>
      </w:pPr>
      <w:r>
        <w:rPr>
          <w:color w:val="auto"/>
          <w:szCs w:val="20"/>
          <w:lang w:val="en-AU"/>
        </w:rPr>
        <w:t xml:space="preserve">All stories included in the ‘Every Move You Make’ section of the collection </w:t>
      </w:r>
      <w:proofErr w:type="gramStart"/>
      <w:r>
        <w:rPr>
          <w:color w:val="auto"/>
          <w:szCs w:val="20"/>
          <w:lang w:val="en-AU"/>
        </w:rPr>
        <w:t>are</w:t>
      </w:r>
      <w:proofErr w:type="gramEnd"/>
      <w:r>
        <w:rPr>
          <w:color w:val="auto"/>
          <w:szCs w:val="20"/>
          <w:lang w:val="en-AU"/>
        </w:rPr>
        <w:t xml:space="preserve"> set for study (‘The Valley of Lagoons’, ‘Every Move You Make’, ‘War Baby’, ‘Towards Midnight’, ‘Elsewhere’, ‘Mrs Porter and the Rock’, ‘The Domestic Cantata’)</w:t>
      </w:r>
      <w:r w:rsidR="00F86B33">
        <w:rPr>
          <w:color w:val="auto"/>
          <w:szCs w:val="20"/>
          <w:lang w:val="en-AU"/>
        </w:rPr>
        <w:t>.</w:t>
      </w:r>
    </w:p>
    <w:p w14:paraId="6BF98664" w14:textId="0C25D0B1" w:rsidR="001F1433" w:rsidRPr="00EF7FA8" w:rsidRDefault="001F1433" w:rsidP="00643072">
      <w:pPr>
        <w:pStyle w:val="VCAAHeading3"/>
      </w:pPr>
      <w:r w:rsidRPr="00EF7FA8">
        <w:t>Plays</w:t>
      </w:r>
    </w:p>
    <w:p w14:paraId="79495F2E" w14:textId="1B1D9E72" w:rsidR="009D6402" w:rsidRPr="00EF7FA8" w:rsidRDefault="009D6402" w:rsidP="00BE282B">
      <w:pPr>
        <w:pStyle w:val="VCAAHeading4"/>
      </w:pPr>
      <w:bookmarkStart w:id="12" w:name="_Hlk88810767"/>
      <w:r w:rsidRPr="00EF7FA8">
        <w:t xml:space="preserve">Harrison, Jane, </w:t>
      </w:r>
      <w:r w:rsidRPr="00212239">
        <w:rPr>
          <w:rStyle w:val="Emphasis"/>
        </w:rPr>
        <w:t>Rainbow’s End</w:t>
      </w:r>
      <w:r w:rsidR="007A689B">
        <w:t xml:space="preserve"> </w:t>
      </w:r>
      <w:r w:rsidR="00212239">
        <w:t xml:space="preserve">in </w:t>
      </w:r>
      <w:r w:rsidR="007A689B">
        <w:rPr>
          <w:i/>
          <w:iCs/>
        </w:rPr>
        <w:t>Contemporary Indigenous Plays</w:t>
      </w:r>
      <w:r w:rsidRPr="00EF7FA8">
        <w:rPr>
          <w:iCs/>
        </w:rPr>
        <w:t>,</w:t>
      </w:r>
      <w:r w:rsidRPr="00EF7FA8">
        <w:t xml:space="preserve"> </w:t>
      </w:r>
      <w:r w:rsidR="00BE282B">
        <w:br/>
      </w:r>
      <w:r w:rsidRPr="00EF7FA8">
        <w:t>Currency Press, 20</w:t>
      </w:r>
      <w:r w:rsidR="007A689B">
        <w:t>07</w:t>
      </w:r>
      <w:r w:rsidR="00743130">
        <w:t xml:space="preserve">, ISBN </w:t>
      </w:r>
      <w:r w:rsidR="007A689B">
        <w:t>9780868197951</w:t>
      </w:r>
      <w:r w:rsidR="007A689B" w:rsidRPr="00EF7FA8">
        <w:t xml:space="preserve"> </w:t>
      </w:r>
      <w:r w:rsidRPr="00EF7FA8">
        <w:t>(A) (</w:t>
      </w:r>
      <w:r w:rsidR="001C286A">
        <w:t>3</w:t>
      </w:r>
      <w:r w:rsidRPr="00EF7FA8">
        <w:t>)</w:t>
      </w:r>
    </w:p>
    <w:p w14:paraId="0ED56DFC" w14:textId="3348B016" w:rsidR="009D6402" w:rsidRPr="00EF7FA8" w:rsidRDefault="009D6402" w:rsidP="009D6402">
      <w:pPr>
        <w:pStyle w:val="VCAAbody"/>
        <w:rPr>
          <w:lang w:val="en-AU"/>
        </w:rPr>
      </w:pPr>
      <w:bookmarkStart w:id="13" w:name="_Hlk84839173"/>
      <w:bookmarkEnd w:id="12"/>
      <w:r w:rsidRPr="00EF7FA8">
        <w:rPr>
          <w:lang w:val="en-AU"/>
        </w:rPr>
        <w:t xml:space="preserve">Set on the fringes of the Victorian town of Shepparton in the 1950s, Jane Harrison’s play illuminates the consequences of dispossession and colonisation for </w:t>
      </w:r>
      <w:proofErr w:type="spellStart"/>
      <w:r w:rsidRPr="00EF7FA8">
        <w:rPr>
          <w:lang w:val="en-AU"/>
        </w:rPr>
        <w:t>Koori</w:t>
      </w:r>
      <w:r w:rsidR="00F57D75">
        <w:rPr>
          <w:lang w:val="en-AU"/>
        </w:rPr>
        <w:t>e</w:t>
      </w:r>
      <w:proofErr w:type="spellEnd"/>
      <w:r w:rsidRPr="00EF7FA8">
        <w:rPr>
          <w:lang w:val="en-AU"/>
        </w:rPr>
        <w:t xml:space="preserve"> </w:t>
      </w:r>
      <w:r w:rsidR="00F57D75">
        <w:rPr>
          <w:lang w:val="en-AU"/>
        </w:rPr>
        <w:t>P</w:t>
      </w:r>
      <w:r w:rsidR="00F57D75" w:rsidRPr="00EF7FA8">
        <w:rPr>
          <w:lang w:val="en-AU"/>
        </w:rPr>
        <w:t>eoples</w:t>
      </w:r>
      <w:r w:rsidRPr="00EF7FA8">
        <w:rPr>
          <w:lang w:val="en-AU"/>
        </w:rPr>
        <w:t xml:space="preserve">. The play opens on the Dear family, </w:t>
      </w:r>
      <w:r w:rsidR="00842C04">
        <w:rPr>
          <w:lang w:val="en-AU"/>
        </w:rPr>
        <w:t xml:space="preserve">who are </w:t>
      </w:r>
      <w:r w:rsidRPr="00EF7FA8">
        <w:rPr>
          <w:lang w:val="en-AU"/>
        </w:rPr>
        <w:t xml:space="preserve">living with few possessions and in inadequate housing, listening to reports of the Queen’s tour of Australia. From here, Harrison explores the various ways </w:t>
      </w:r>
      <w:r w:rsidR="00F57D75">
        <w:rPr>
          <w:lang w:val="en-AU"/>
        </w:rPr>
        <w:t xml:space="preserve">in which </w:t>
      </w:r>
      <w:r w:rsidRPr="00EF7FA8">
        <w:rPr>
          <w:lang w:val="en-AU"/>
        </w:rPr>
        <w:t>the Dear family struggle</w:t>
      </w:r>
      <w:r w:rsidR="000637FD">
        <w:rPr>
          <w:lang w:val="en-AU"/>
        </w:rPr>
        <w:t>s</w:t>
      </w:r>
      <w:r w:rsidRPr="00EF7FA8">
        <w:rPr>
          <w:lang w:val="en-AU"/>
        </w:rPr>
        <w:t xml:space="preserve"> to secure housing and physical safety, contrasting the Menzies era of enabling the great Australian dream of home ownership with the realities of systematic discrimination and racism. </w:t>
      </w:r>
    </w:p>
    <w:p w14:paraId="2CE92335" w14:textId="45AF8995" w:rsidR="009D6402" w:rsidRPr="00EF7FA8" w:rsidRDefault="009D6402" w:rsidP="009D6402">
      <w:pPr>
        <w:pStyle w:val="VCAAbody"/>
        <w:rPr>
          <w:lang w:val="en-AU"/>
        </w:rPr>
      </w:pPr>
      <w:r w:rsidRPr="00EF7FA8">
        <w:rPr>
          <w:lang w:val="en-AU"/>
        </w:rPr>
        <w:t xml:space="preserve">While the men in the Dear family are often absent </w:t>
      </w:r>
      <w:r>
        <w:rPr>
          <w:lang w:val="en-AU"/>
        </w:rPr>
        <w:t>(such as</w:t>
      </w:r>
      <w:r w:rsidRPr="00EF7FA8">
        <w:rPr>
          <w:lang w:val="en-AU"/>
        </w:rPr>
        <w:t xml:space="preserve"> Papa Dear</w:t>
      </w:r>
      <w:r w:rsidR="009B57ED">
        <w:rPr>
          <w:lang w:val="en-AU"/>
        </w:rPr>
        <w:t>,</w:t>
      </w:r>
      <w:r w:rsidRPr="00EF7FA8">
        <w:rPr>
          <w:lang w:val="en-AU"/>
        </w:rPr>
        <w:t xml:space="preserve"> who is away seeking justice and </w:t>
      </w:r>
      <w:r w:rsidR="009B57ED">
        <w:rPr>
          <w:lang w:val="en-AU"/>
        </w:rPr>
        <w:t xml:space="preserve">a </w:t>
      </w:r>
      <w:r w:rsidRPr="00EF7FA8">
        <w:rPr>
          <w:lang w:val="en-AU"/>
        </w:rPr>
        <w:t>voice for his people</w:t>
      </w:r>
      <w:r>
        <w:rPr>
          <w:lang w:val="en-AU"/>
        </w:rPr>
        <w:t>)</w:t>
      </w:r>
      <w:r w:rsidRPr="00EF7FA8">
        <w:rPr>
          <w:lang w:val="en-AU"/>
        </w:rPr>
        <w:t xml:space="preserve"> or dangerous </w:t>
      </w:r>
      <w:r>
        <w:rPr>
          <w:lang w:val="en-AU"/>
        </w:rPr>
        <w:t>(such as</w:t>
      </w:r>
      <w:r w:rsidRPr="00EF7FA8">
        <w:rPr>
          <w:lang w:val="en-AU"/>
        </w:rPr>
        <w:t xml:space="preserve"> Dolly’s cousin</w:t>
      </w:r>
      <w:r>
        <w:rPr>
          <w:lang w:val="en-AU"/>
        </w:rPr>
        <w:t>),</w:t>
      </w:r>
      <w:r w:rsidRPr="00EF7FA8">
        <w:rPr>
          <w:lang w:val="en-AU"/>
        </w:rPr>
        <w:t xml:space="preserve"> the women of </w:t>
      </w:r>
      <w:r w:rsidR="00630668">
        <w:rPr>
          <w:lang w:val="en-AU"/>
        </w:rPr>
        <w:t>3</w:t>
      </w:r>
      <w:r w:rsidR="00630668" w:rsidRPr="00EF7FA8">
        <w:rPr>
          <w:lang w:val="en-AU"/>
        </w:rPr>
        <w:t xml:space="preserve"> </w:t>
      </w:r>
      <w:r w:rsidRPr="00EF7FA8">
        <w:rPr>
          <w:lang w:val="en-AU"/>
        </w:rPr>
        <w:t>generations work to maintain and protect their family and to find purpose, joy and love in their lives.</w:t>
      </w:r>
    </w:p>
    <w:p w14:paraId="42816696" w14:textId="28A49638" w:rsidR="009D6402" w:rsidRPr="009D6402" w:rsidRDefault="009D6402" w:rsidP="009D6402">
      <w:pPr>
        <w:pStyle w:val="VCAAbody"/>
        <w:rPr>
          <w:lang w:val="en-AU"/>
        </w:rPr>
      </w:pPr>
      <w:r w:rsidRPr="00EF7FA8">
        <w:rPr>
          <w:lang w:val="en-AU"/>
        </w:rPr>
        <w:t xml:space="preserve">Harrison’s play provides context, understanding, compassion and a way towards reclamation and reconciliation. As Larissa Behrendt suggests in her introduction to the collection, </w:t>
      </w:r>
      <w:r w:rsidRPr="00EF7FA8">
        <w:rPr>
          <w:i/>
          <w:iCs/>
          <w:lang w:val="en-AU"/>
        </w:rPr>
        <w:t>Rainbow’s End</w:t>
      </w:r>
      <w:r w:rsidRPr="00EF7FA8">
        <w:rPr>
          <w:lang w:val="en-AU"/>
        </w:rPr>
        <w:t xml:space="preserve"> ‘is a durable, resilient stone that both builds upon Indigenous traditions but also lays the foundation for the generations that will follow’. </w:t>
      </w:r>
      <w:bookmarkEnd w:id="13"/>
    </w:p>
    <w:p w14:paraId="368D2CD6" w14:textId="71DFA1FC" w:rsidR="001F1433" w:rsidRPr="008954D8" w:rsidRDefault="001F1433" w:rsidP="00BE282B">
      <w:pPr>
        <w:pStyle w:val="VCAAHeading4"/>
      </w:pPr>
      <w:r w:rsidRPr="0032434E">
        <w:t>Shakespeare,</w:t>
      </w:r>
      <w:r w:rsidRPr="00EF7FA8">
        <w:t xml:space="preserve"> William, </w:t>
      </w:r>
      <w:r w:rsidR="001C286A">
        <w:rPr>
          <w:i/>
        </w:rPr>
        <w:t>Twelfth Night</w:t>
      </w:r>
      <w:r w:rsidR="008954D8">
        <w:t>, New Cambridge Shakespeare, 2017, ISBN 9781107565463 (1)</w:t>
      </w:r>
    </w:p>
    <w:p w14:paraId="7051A7F5" w14:textId="4366AC87" w:rsidR="009526B2" w:rsidRDefault="00B60376" w:rsidP="00212239">
      <w:pPr>
        <w:pStyle w:val="VCAAbody"/>
        <w:rPr>
          <w:lang w:eastAsia="en-GB"/>
        </w:rPr>
      </w:pPr>
      <w:r w:rsidRPr="00B60376">
        <w:rPr>
          <w:lang w:eastAsia="en-GB"/>
        </w:rPr>
        <w:t xml:space="preserve">Believed to have been written around 1600 as a celebration of the end of the Christmas festivities, </w:t>
      </w:r>
      <w:r w:rsidRPr="00B60376">
        <w:rPr>
          <w:i/>
          <w:iCs/>
          <w:lang w:eastAsia="en-GB"/>
        </w:rPr>
        <w:t>Twelfth Night</w:t>
      </w:r>
      <w:r w:rsidRPr="00B60376">
        <w:rPr>
          <w:lang w:eastAsia="en-GB"/>
        </w:rPr>
        <w:t xml:space="preserve"> is a Shakespearean comedy. However, much as the end of the Christmas revelry</w:t>
      </w:r>
      <w:r w:rsidR="00BD5AA8">
        <w:rPr>
          <w:lang w:eastAsia="en-GB"/>
        </w:rPr>
        <w:t xml:space="preserve"> in </w:t>
      </w:r>
      <w:r w:rsidR="00842C04">
        <w:rPr>
          <w:lang w:eastAsia="en-GB"/>
        </w:rPr>
        <w:t xml:space="preserve">its </w:t>
      </w:r>
      <w:r w:rsidR="00BD5AA8">
        <w:rPr>
          <w:lang w:eastAsia="en-GB"/>
        </w:rPr>
        <w:t>Europe</w:t>
      </w:r>
      <w:r w:rsidR="00842C04">
        <w:rPr>
          <w:lang w:eastAsia="en-GB"/>
        </w:rPr>
        <w:t>an setting</w:t>
      </w:r>
      <w:r w:rsidRPr="00B60376">
        <w:rPr>
          <w:lang w:eastAsia="en-GB"/>
        </w:rPr>
        <w:t xml:space="preserve"> is both a celebration and </w:t>
      </w:r>
      <w:r w:rsidR="00BD5AA8">
        <w:rPr>
          <w:lang w:eastAsia="en-GB"/>
        </w:rPr>
        <w:t xml:space="preserve">a </w:t>
      </w:r>
      <w:r w:rsidR="00BD5AA8" w:rsidRPr="00B60376">
        <w:rPr>
          <w:lang w:eastAsia="en-GB"/>
        </w:rPr>
        <w:t>foreshadow</w:t>
      </w:r>
      <w:r w:rsidR="00BD5AA8">
        <w:rPr>
          <w:lang w:eastAsia="en-GB"/>
        </w:rPr>
        <w:t>ing of</w:t>
      </w:r>
      <w:r w:rsidR="00BD5AA8" w:rsidRPr="00B60376">
        <w:rPr>
          <w:lang w:eastAsia="en-GB"/>
        </w:rPr>
        <w:t xml:space="preserve"> </w:t>
      </w:r>
      <w:r w:rsidRPr="00B60376">
        <w:rPr>
          <w:lang w:eastAsia="en-GB"/>
        </w:rPr>
        <w:t xml:space="preserve">a bleaker time ahead, </w:t>
      </w:r>
      <w:r w:rsidRPr="00B60376">
        <w:rPr>
          <w:i/>
          <w:iCs/>
          <w:lang w:eastAsia="en-GB"/>
        </w:rPr>
        <w:t>Twelfth Night</w:t>
      </w:r>
      <w:r w:rsidRPr="00B60376">
        <w:rPr>
          <w:lang w:eastAsia="en-GB"/>
        </w:rPr>
        <w:t xml:space="preserve"> is an ambiguous mix of celebration and melancholy.</w:t>
      </w:r>
      <w:r w:rsidR="00E5668D">
        <w:rPr>
          <w:lang w:eastAsia="en-GB"/>
        </w:rPr>
        <w:t xml:space="preserve"> </w:t>
      </w:r>
      <w:r w:rsidR="00DD1BE5">
        <w:rPr>
          <w:lang w:eastAsia="en-GB"/>
        </w:rPr>
        <w:t>The play is a complicated tale of requited and unrequited love</w:t>
      </w:r>
      <w:r w:rsidR="00630668">
        <w:rPr>
          <w:lang w:eastAsia="en-GB"/>
        </w:rPr>
        <w:t>,</w:t>
      </w:r>
      <w:r w:rsidR="00DD1BE5">
        <w:rPr>
          <w:lang w:eastAsia="en-GB"/>
        </w:rPr>
        <w:t xml:space="preserve"> </w:t>
      </w:r>
      <w:r w:rsidR="00F57D75">
        <w:rPr>
          <w:lang w:eastAsia="en-GB"/>
        </w:rPr>
        <w:t xml:space="preserve">in which </w:t>
      </w:r>
      <w:r w:rsidR="00DD1BE5">
        <w:rPr>
          <w:lang w:eastAsia="en-GB"/>
        </w:rPr>
        <w:t>a lovelorn prince becomes entangled with shipwrecked twins in various disguise</w:t>
      </w:r>
      <w:r w:rsidR="00F57D75">
        <w:rPr>
          <w:lang w:eastAsia="en-GB"/>
        </w:rPr>
        <w:t>s</w:t>
      </w:r>
      <w:r w:rsidR="00DD1BE5">
        <w:rPr>
          <w:lang w:eastAsia="en-GB"/>
        </w:rPr>
        <w:t xml:space="preserve">, and the antics </w:t>
      </w:r>
      <w:r w:rsidR="00EB4346">
        <w:rPr>
          <w:lang w:eastAsia="en-GB"/>
        </w:rPr>
        <w:t xml:space="preserve">of </w:t>
      </w:r>
      <w:r w:rsidR="00DD1BE5">
        <w:rPr>
          <w:lang w:eastAsia="en-GB"/>
        </w:rPr>
        <w:t xml:space="preserve">those understairs create further chaos. </w:t>
      </w:r>
      <w:r w:rsidR="007C00A4">
        <w:rPr>
          <w:lang w:eastAsia="en-GB"/>
        </w:rPr>
        <w:t>But it is a</w:t>
      </w:r>
      <w:r w:rsidR="00DD1BE5">
        <w:rPr>
          <w:lang w:eastAsia="en-GB"/>
        </w:rPr>
        <w:t xml:space="preserve"> traditional comedy, </w:t>
      </w:r>
      <w:r w:rsidR="007C00A4">
        <w:rPr>
          <w:lang w:eastAsia="en-GB"/>
        </w:rPr>
        <w:t xml:space="preserve">and the </w:t>
      </w:r>
      <w:r w:rsidR="00DD1BE5">
        <w:rPr>
          <w:lang w:eastAsia="en-GB"/>
        </w:rPr>
        <w:t>e</w:t>
      </w:r>
      <w:r w:rsidR="00E5668D">
        <w:rPr>
          <w:lang w:eastAsia="en-GB"/>
        </w:rPr>
        <w:t>scapades of misrepresentation</w:t>
      </w:r>
      <w:r w:rsidR="00DD1BE5">
        <w:rPr>
          <w:lang w:eastAsia="en-GB"/>
        </w:rPr>
        <w:t xml:space="preserve">s, misunderstandings and deliberate inversions </w:t>
      </w:r>
      <w:r w:rsidR="007C00A4">
        <w:rPr>
          <w:lang w:eastAsia="en-GB"/>
        </w:rPr>
        <w:t xml:space="preserve">eventually </w:t>
      </w:r>
      <w:r w:rsidR="00DD1BE5">
        <w:rPr>
          <w:lang w:eastAsia="en-GB"/>
        </w:rPr>
        <w:t>culminate in true love, rightful roles and reinstated identities.</w:t>
      </w:r>
    </w:p>
    <w:p w14:paraId="274B83D1" w14:textId="7A39DE0A" w:rsidR="00B60376" w:rsidRPr="00B60376" w:rsidRDefault="00B60376" w:rsidP="00212239">
      <w:pPr>
        <w:pStyle w:val="VCAAbody"/>
        <w:rPr>
          <w:lang w:eastAsia="en-GB"/>
        </w:rPr>
      </w:pPr>
      <w:r w:rsidRPr="00B60376">
        <w:rPr>
          <w:lang w:eastAsia="en-GB"/>
        </w:rPr>
        <w:t xml:space="preserve">The power of Shakespeare’s language and its classic </w:t>
      </w:r>
      <w:r w:rsidR="007C00A4">
        <w:rPr>
          <w:lang w:eastAsia="en-GB"/>
        </w:rPr>
        <w:t>5-</w:t>
      </w:r>
      <w:r w:rsidRPr="00B60376">
        <w:rPr>
          <w:lang w:eastAsia="en-GB"/>
        </w:rPr>
        <w:t>act structure all offer opportunities for students to explore the rich possibilities of dialogue as a communication mechanism.</w:t>
      </w:r>
    </w:p>
    <w:p w14:paraId="71E63350" w14:textId="5938340E" w:rsidR="00B60376" w:rsidRPr="00B60376" w:rsidRDefault="00B60376" w:rsidP="00212239">
      <w:pPr>
        <w:pStyle w:val="VCAAbody"/>
        <w:rPr>
          <w:lang w:eastAsia="en-GB"/>
        </w:rPr>
      </w:pPr>
      <w:r w:rsidRPr="00B60376">
        <w:rPr>
          <w:lang w:eastAsia="en-GB"/>
        </w:rPr>
        <w:t xml:space="preserve">The play explores the nature of both love and loss in many forms. It addresses questions of identity, and the fluid notion of gender has </w:t>
      </w:r>
      <w:proofErr w:type="gramStart"/>
      <w:r w:rsidRPr="00B60376">
        <w:rPr>
          <w:lang w:eastAsia="en-GB"/>
        </w:rPr>
        <w:t>particular relevance</w:t>
      </w:r>
      <w:proofErr w:type="gramEnd"/>
      <w:r w:rsidRPr="00B60376">
        <w:rPr>
          <w:lang w:eastAsia="en-GB"/>
        </w:rPr>
        <w:t xml:space="preserve"> today. As always</w:t>
      </w:r>
      <w:r w:rsidR="007C00A4">
        <w:rPr>
          <w:lang w:eastAsia="en-GB"/>
        </w:rPr>
        <w:t>,</w:t>
      </w:r>
      <w:r w:rsidRPr="00B60376">
        <w:rPr>
          <w:lang w:eastAsia="en-GB"/>
        </w:rPr>
        <w:t xml:space="preserve"> the bard demonstrates a compelling insight into </w:t>
      </w:r>
      <w:r w:rsidR="0032434E">
        <w:rPr>
          <w:lang w:eastAsia="en-GB"/>
        </w:rPr>
        <w:t>human nature</w:t>
      </w:r>
      <w:r w:rsidRPr="00B60376">
        <w:rPr>
          <w:lang w:eastAsia="en-GB"/>
        </w:rPr>
        <w:t>. </w:t>
      </w:r>
    </w:p>
    <w:p w14:paraId="2403400A" w14:textId="77777777" w:rsidR="006252A4" w:rsidRDefault="006252A4">
      <w:pPr>
        <w:rPr>
          <w:rFonts w:ascii="Arial" w:hAnsi="Arial" w:cs="Arial"/>
          <w:color w:val="0F7EB4"/>
          <w:sz w:val="28"/>
          <w:lang w:val="en-AU" w:eastAsia="en-AU"/>
        </w:rPr>
      </w:pPr>
      <w:r>
        <w:br w:type="page"/>
      </w:r>
    </w:p>
    <w:p w14:paraId="24601D21" w14:textId="5D20FBB3" w:rsidR="00F10F9E" w:rsidRDefault="00F10F9E" w:rsidP="00BE282B">
      <w:pPr>
        <w:pStyle w:val="VCAAHeading4"/>
      </w:pPr>
      <w:r>
        <w:lastRenderedPageBreak/>
        <w:t>Sophocles</w:t>
      </w:r>
      <w:r w:rsidRPr="00586C62">
        <w:t xml:space="preserve">, </w:t>
      </w:r>
      <w:r w:rsidRPr="00212239">
        <w:rPr>
          <w:rStyle w:val="Emphasis"/>
        </w:rPr>
        <w:t>Oedipus the King</w:t>
      </w:r>
      <w:r w:rsidR="0054034D">
        <w:rPr>
          <w:rStyle w:val="Emphasis"/>
        </w:rPr>
        <w:t xml:space="preserve"> </w:t>
      </w:r>
      <w:r w:rsidR="0054034D" w:rsidRPr="00B20004">
        <w:t>in</w:t>
      </w:r>
      <w:r w:rsidR="0054034D" w:rsidRPr="00B20004">
        <w:rPr>
          <w:rStyle w:val="Emphasis"/>
        </w:rPr>
        <w:t xml:space="preserve"> </w:t>
      </w:r>
      <w:r w:rsidRPr="00E32ED8">
        <w:rPr>
          <w:rStyle w:val="Emphasis"/>
        </w:rPr>
        <w:t>The Three Theban Plays</w:t>
      </w:r>
      <w:r>
        <w:t xml:space="preserve"> </w:t>
      </w:r>
      <w:r w:rsidR="00BE282B">
        <w:br/>
      </w:r>
      <w:r>
        <w:t xml:space="preserve">(Robert </w:t>
      </w:r>
      <w:proofErr w:type="spellStart"/>
      <w:r>
        <w:t>Fagles</w:t>
      </w:r>
      <w:proofErr w:type="spellEnd"/>
      <w:r>
        <w:t>, trans</w:t>
      </w:r>
      <w:r w:rsidR="00CD1250">
        <w:t>.</w:t>
      </w:r>
      <w:r>
        <w:t xml:space="preserve">), Penguin Classics, 1984, ISBN 9780140444254 </w:t>
      </w:r>
      <w:r w:rsidRPr="00586C62">
        <w:t>(</w:t>
      </w:r>
      <w:r w:rsidR="001C286A">
        <w:t>2</w:t>
      </w:r>
      <w:r w:rsidRPr="00586C62">
        <w:t>)</w:t>
      </w:r>
    </w:p>
    <w:p w14:paraId="04498B96" w14:textId="63C9AAC0" w:rsidR="00F10F9E" w:rsidRDefault="00F10F9E" w:rsidP="0054034D">
      <w:pPr>
        <w:pStyle w:val="VCAAbody"/>
      </w:pPr>
      <w:r>
        <w:t xml:space="preserve">Arguably the most famous of the surviving Greek tragedies, Sophocles’ masterpiece </w:t>
      </w:r>
      <w:proofErr w:type="spellStart"/>
      <w:r>
        <w:t>centres</w:t>
      </w:r>
      <w:proofErr w:type="spellEnd"/>
      <w:r>
        <w:t xml:space="preserve"> on an unbearable tension</w:t>
      </w:r>
      <w:r w:rsidR="0088491F">
        <w:t xml:space="preserve">: </w:t>
      </w:r>
      <w:r>
        <w:t xml:space="preserve">the crimes Oedipus is determined to uncover are crimes that he himself has unwittingly committed. In his quest to rid the city of the plague by identifying what had displeased the </w:t>
      </w:r>
      <w:r w:rsidR="00BE05D9">
        <w:t>gods</w:t>
      </w:r>
      <w:r>
        <w:t xml:space="preserve">, he must destroy himself. And, of course, the crimes in question are not ‘ordinary’. Oedipus has broken </w:t>
      </w:r>
      <w:r w:rsidR="00BE05D9">
        <w:t xml:space="preserve">2 </w:t>
      </w:r>
      <w:r>
        <w:t>of our greatest cultural and social taboos</w:t>
      </w:r>
      <w:r w:rsidR="00BE05D9">
        <w:t xml:space="preserve">: </w:t>
      </w:r>
      <w:r>
        <w:t xml:space="preserve">he has murdered his own father and married his own mother. With such shocking events and a memorable protagonist who seeks truth at any cost, this play offers many entry points to explore character, concerns and language, and contains strong threads of imagery and symbolism. </w:t>
      </w:r>
    </w:p>
    <w:p w14:paraId="6FA2E2B0" w14:textId="3EF8EDED" w:rsidR="009D6402" w:rsidRPr="00F10F9E" w:rsidRDefault="00F10F9E" w:rsidP="000F7163">
      <w:pPr>
        <w:pStyle w:val="VCAAbody"/>
      </w:pPr>
      <w:r>
        <w:t xml:space="preserve">The translation by Robert </w:t>
      </w:r>
      <w:proofErr w:type="spellStart"/>
      <w:r>
        <w:t>Fagles</w:t>
      </w:r>
      <w:proofErr w:type="spellEnd"/>
      <w:r>
        <w:t xml:space="preserve"> has been selected for its richness and authority. This edition has some interesting supporting material</w:t>
      </w:r>
      <w:r w:rsidR="0088491F">
        <w:t>,</w:t>
      </w:r>
      <w:r>
        <w:t xml:space="preserve"> including a detailed introduction. </w:t>
      </w:r>
    </w:p>
    <w:p w14:paraId="360DD20A" w14:textId="77777777" w:rsidR="001F1433" w:rsidRPr="00EF7FA8" w:rsidRDefault="001F1433" w:rsidP="00643072">
      <w:pPr>
        <w:pStyle w:val="VCAAHeading3"/>
      </w:pPr>
      <w:r w:rsidRPr="00EF7FA8">
        <w:t>Poetry/songs</w:t>
      </w:r>
    </w:p>
    <w:p w14:paraId="019C2675" w14:textId="23CC95C5" w:rsidR="001C286A" w:rsidRDefault="001C286A" w:rsidP="00BE282B">
      <w:pPr>
        <w:pStyle w:val="VCAAHeading4"/>
      </w:pPr>
      <w:bookmarkStart w:id="14" w:name="_Hlk88810844"/>
      <w:bookmarkStart w:id="15" w:name="_Hlk88810806"/>
      <w:r>
        <w:t xml:space="preserve">Oliver, Mary, </w:t>
      </w:r>
      <w:r w:rsidRPr="001C286A">
        <w:rPr>
          <w:i/>
          <w:iCs/>
        </w:rPr>
        <w:t>New and Selected Poems</w:t>
      </w:r>
      <w:r w:rsidR="00AD3EBC" w:rsidRPr="00E32ED8">
        <w:t>,</w:t>
      </w:r>
      <w:r w:rsidR="00AD3EBC">
        <w:rPr>
          <w:i/>
          <w:iCs/>
        </w:rPr>
        <w:t xml:space="preserve"> Volume One</w:t>
      </w:r>
      <w:r w:rsidR="005801C7">
        <w:t xml:space="preserve">, Beacon Press, </w:t>
      </w:r>
      <w:r w:rsidR="009C3EC0">
        <w:t>2004</w:t>
      </w:r>
      <w:r w:rsidR="005801C7">
        <w:t>, ISBN 9780807068779 (1)</w:t>
      </w:r>
      <w:r>
        <w:t xml:space="preserve"> </w:t>
      </w:r>
      <w:bookmarkEnd w:id="14"/>
    </w:p>
    <w:p w14:paraId="36002B9D" w14:textId="022F0E8F" w:rsidR="00C553F5" w:rsidRDefault="00C553F5" w:rsidP="00C553F5">
      <w:pPr>
        <w:pStyle w:val="VCAAbody"/>
        <w:rPr>
          <w:lang w:val="en-AU" w:eastAsia="en-AU"/>
        </w:rPr>
      </w:pPr>
      <w:r>
        <w:rPr>
          <w:lang w:val="en-AU" w:eastAsia="en-AU"/>
        </w:rPr>
        <w:t xml:space="preserve">One of the most popular </w:t>
      </w:r>
      <w:r w:rsidR="00260954">
        <w:rPr>
          <w:lang w:val="en-AU" w:eastAsia="en-AU"/>
        </w:rPr>
        <w:t xml:space="preserve">American </w:t>
      </w:r>
      <w:r>
        <w:rPr>
          <w:lang w:val="en-AU" w:eastAsia="en-AU"/>
        </w:rPr>
        <w:t>poets of recent times, and a bestseller – a genuine rarity for a poet – Mary Oliver brings some of our most important contemporary concerns to her poetry</w:t>
      </w:r>
      <w:r w:rsidR="0093052C">
        <w:rPr>
          <w:lang w:val="en-AU" w:eastAsia="en-AU"/>
        </w:rPr>
        <w:t xml:space="preserve">: </w:t>
      </w:r>
      <w:r>
        <w:rPr>
          <w:lang w:val="en-AU" w:eastAsia="en-AU"/>
        </w:rPr>
        <w:t xml:space="preserve">the value of nature and the natural world, our place in the larger ecosystem, </w:t>
      </w:r>
      <w:r w:rsidR="00260954">
        <w:rPr>
          <w:lang w:val="en-AU" w:eastAsia="en-AU"/>
        </w:rPr>
        <w:t xml:space="preserve">compassion for and understanding of the other, respect for First Peoples, the power of imagination and the importance of history. These </w:t>
      </w:r>
      <w:r w:rsidR="005C43D2">
        <w:rPr>
          <w:lang w:val="en-AU" w:eastAsia="en-AU"/>
        </w:rPr>
        <w:t xml:space="preserve">2 </w:t>
      </w:r>
      <w:r w:rsidR="00260954">
        <w:rPr>
          <w:lang w:val="en-AU" w:eastAsia="en-AU"/>
        </w:rPr>
        <w:t>shorter collections within the larger volume cover the</w:t>
      </w:r>
      <w:r w:rsidR="00B718E0">
        <w:rPr>
          <w:lang w:val="en-AU" w:eastAsia="en-AU"/>
        </w:rPr>
        <w:t xml:space="preserve"> period of the</w:t>
      </w:r>
      <w:r w:rsidR="00260954">
        <w:rPr>
          <w:lang w:val="en-AU" w:eastAsia="en-AU"/>
        </w:rPr>
        <w:t xml:space="preserve"> 1980s</w:t>
      </w:r>
      <w:r w:rsidR="00B718E0">
        <w:rPr>
          <w:lang w:val="en-AU" w:eastAsia="en-AU"/>
        </w:rPr>
        <w:t>,</w:t>
      </w:r>
      <w:r w:rsidR="00260954">
        <w:rPr>
          <w:lang w:val="en-AU" w:eastAsia="en-AU"/>
        </w:rPr>
        <w:t xml:space="preserve"> and some of Oliver’s most beloved and celebrated work. </w:t>
      </w:r>
    </w:p>
    <w:p w14:paraId="4DE4136D" w14:textId="506E5545" w:rsidR="00CE57A3" w:rsidRDefault="00260954" w:rsidP="00C553F5">
      <w:pPr>
        <w:pStyle w:val="VCAAbody"/>
        <w:rPr>
          <w:lang w:val="en-AU" w:eastAsia="en-AU"/>
        </w:rPr>
      </w:pPr>
      <w:r>
        <w:rPr>
          <w:lang w:val="en-AU" w:eastAsia="en-AU"/>
        </w:rPr>
        <w:t xml:space="preserve">The beauty of Oliver’s poetry is not just in its lyricism and imagery, but also in its accessibility. </w:t>
      </w:r>
      <w:r w:rsidR="00A275E0">
        <w:rPr>
          <w:lang w:val="en-AU" w:eastAsia="en-AU"/>
        </w:rPr>
        <w:t xml:space="preserve">Her poems read like vignettes – little stories that take the reader into visceral landscapes and recognisable events with wry humour and humanity. </w:t>
      </w:r>
      <w:r w:rsidR="00CE57A3">
        <w:rPr>
          <w:lang w:val="en-AU" w:eastAsia="en-AU"/>
        </w:rPr>
        <w:t xml:space="preserve">Oliver also examines the refuge that nature, dreams and the subconscious can offer. </w:t>
      </w:r>
    </w:p>
    <w:p w14:paraId="75B178CF" w14:textId="6438E253" w:rsidR="003C26E8" w:rsidRDefault="003C26E8" w:rsidP="00C553F5">
      <w:pPr>
        <w:pStyle w:val="VCAAbody"/>
        <w:rPr>
          <w:lang w:val="en-AU" w:eastAsia="en-AU"/>
        </w:rPr>
      </w:pPr>
      <w:r>
        <w:rPr>
          <w:lang w:val="en-AU" w:eastAsia="en-AU"/>
        </w:rPr>
        <w:t>This volume</w:t>
      </w:r>
      <w:r w:rsidR="00FC146F">
        <w:rPr>
          <w:lang w:val="en-AU" w:eastAsia="en-AU"/>
        </w:rPr>
        <w:t xml:space="preserve"> of poetry</w:t>
      </w:r>
      <w:r>
        <w:rPr>
          <w:lang w:val="en-AU" w:eastAsia="en-AU"/>
        </w:rPr>
        <w:t xml:space="preserve"> won the National Book Award (USA) in 1992.</w:t>
      </w:r>
      <w:r w:rsidR="00CE57A3">
        <w:rPr>
          <w:lang w:val="en-AU" w:eastAsia="en-AU"/>
        </w:rPr>
        <w:t xml:space="preserve"> There are many recordings available of Oliver reading her poetry. </w:t>
      </w:r>
    </w:p>
    <w:p w14:paraId="22FC474A" w14:textId="3EB973AC" w:rsidR="0094615D" w:rsidRDefault="0094615D" w:rsidP="00C553F5">
      <w:pPr>
        <w:pStyle w:val="VCAAbody"/>
        <w:rPr>
          <w:lang w:val="en-AU" w:eastAsia="en-AU"/>
        </w:rPr>
      </w:pPr>
      <w:r>
        <w:rPr>
          <w:lang w:val="en-AU" w:eastAsia="en-AU"/>
        </w:rPr>
        <w:t>All poems included in the ‘Dream Work</w:t>
      </w:r>
      <w:r w:rsidR="00CE57A3">
        <w:rPr>
          <w:lang w:val="en-AU" w:eastAsia="en-AU"/>
        </w:rPr>
        <w:t xml:space="preserve"> (1986)</w:t>
      </w:r>
      <w:r>
        <w:rPr>
          <w:lang w:val="en-AU" w:eastAsia="en-AU"/>
        </w:rPr>
        <w:t>’ and ‘American Primitive</w:t>
      </w:r>
      <w:r w:rsidR="00CE57A3">
        <w:rPr>
          <w:lang w:val="en-AU" w:eastAsia="en-AU"/>
        </w:rPr>
        <w:t xml:space="preserve"> (1983)</w:t>
      </w:r>
      <w:r>
        <w:rPr>
          <w:lang w:val="en-AU" w:eastAsia="en-AU"/>
        </w:rPr>
        <w:t>’ sections of the collection are set for study.</w:t>
      </w:r>
    </w:p>
    <w:p w14:paraId="48482FD5" w14:textId="597EB8E8" w:rsidR="00CE57A3" w:rsidRPr="00EF7FA8" w:rsidRDefault="00CE57A3" w:rsidP="00CE57A3">
      <w:pPr>
        <w:pStyle w:val="VCAAbody"/>
        <w:rPr>
          <w:lang w:val="en-AU"/>
        </w:rPr>
      </w:pPr>
      <w:r w:rsidRPr="002475B8">
        <w:rPr>
          <w:b/>
          <w:bCs/>
          <w:szCs w:val="20"/>
        </w:rPr>
        <w:t>Advice to schools:</w:t>
      </w:r>
      <w:r w:rsidRPr="002475B8">
        <w:rPr>
          <w:szCs w:val="20"/>
        </w:rPr>
        <w:t xml:space="preserve"> </w:t>
      </w:r>
      <w:r w:rsidRPr="00EF7FA8">
        <w:rPr>
          <w:lang w:val="en-AU"/>
        </w:rPr>
        <w:t xml:space="preserve">Teachers should be aware </w:t>
      </w:r>
      <w:r>
        <w:rPr>
          <w:lang w:val="en-AU"/>
        </w:rPr>
        <w:t xml:space="preserve">the poem ‘Rage’ contains references to sexual abuse. </w:t>
      </w:r>
      <w:r w:rsidR="00862AB2">
        <w:rPr>
          <w:lang w:val="en-AU"/>
        </w:rPr>
        <w:t xml:space="preserve">They </w:t>
      </w:r>
      <w:r>
        <w:rPr>
          <w:lang w:val="en-AU"/>
        </w:rPr>
        <w:t xml:space="preserve">can choose to remove this poem from study in their classrooms. </w:t>
      </w:r>
    </w:p>
    <w:p w14:paraId="4B3F9B3B" w14:textId="5FB0182C" w:rsidR="001F1433" w:rsidRPr="00EF7FA8" w:rsidRDefault="001F1433" w:rsidP="00BE282B">
      <w:pPr>
        <w:pStyle w:val="VCAAHeading4"/>
      </w:pPr>
      <w:proofErr w:type="spellStart"/>
      <w:r w:rsidRPr="00EF7FA8">
        <w:t>Papertalk</w:t>
      </w:r>
      <w:proofErr w:type="spellEnd"/>
      <w:r w:rsidRPr="00EF7FA8">
        <w:t xml:space="preserve"> Green, Charmaine and Kinsella, John, </w:t>
      </w:r>
      <w:r w:rsidRPr="00EF7FA8">
        <w:rPr>
          <w:i/>
        </w:rPr>
        <w:t>False Claims of Colonial Thieves</w:t>
      </w:r>
      <w:r w:rsidRPr="00EF7FA8">
        <w:t xml:space="preserve">, </w:t>
      </w:r>
      <w:proofErr w:type="spellStart"/>
      <w:r w:rsidRPr="00EF7FA8">
        <w:t>Magabala</w:t>
      </w:r>
      <w:proofErr w:type="spellEnd"/>
      <w:r w:rsidRPr="00EF7FA8">
        <w:t xml:space="preserve"> Books, 2018</w:t>
      </w:r>
      <w:r w:rsidR="009D6402">
        <w:t>, ISBN 9781925360813</w:t>
      </w:r>
      <w:r w:rsidRPr="00EF7FA8">
        <w:t xml:space="preserve"> (A) (</w:t>
      </w:r>
      <w:r w:rsidR="001C286A">
        <w:t>4</w:t>
      </w:r>
      <w:r w:rsidRPr="00EF7FA8">
        <w:t>)</w:t>
      </w:r>
    </w:p>
    <w:bookmarkEnd w:id="15"/>
    <w:p w14:paraId="0B380189" w14:textId="2C7CED5F" w:rsidR="003638DC" w:rsidRPr="00EF7FA8" w:rsidRDefault="001F1433" w:rsidP="00082081">
      <w:pPr>
        <w:pStyle w:val="VCAAbody"/>
        <w:rPr>
          <w:lang w:val="en-AU"/>
        </w:rPr>
      </w:pPr>
      <w:r w:rsidRPr="00EF7FA8">
        <w:rPr>
          <w:lang w:val="en-AU"/>
        </w:rPr>
        <w:t xml:space="preserve">This unique collaboration </w:t>
      </w:r>
      <w:r w:rsidR="0054034D">
        <w:rPr>
          <w:lang w:val="en-AU"/>
        </w:rPr>
        <w:t>sees</w:t>
      </w:r>
      <w:r w:rsidR="004A4C6D" w:rsidRPr="00EF7FA8">
        <w:rPr>
          <w:lang w:val="en-AU"/>
        </w:rPr>
        <w:t xml:space="preserve"> </w:t>
      </w:r>
      <w:r w:rsidRPr="00EF7FA8">
        <w:rPr>
          <w:lang w:val="en-AU"/>
        </w:rPr>
        <w:t>Western Australian poets</w:t>
      </w:r>
      <w:r w:rsidR="004A4C6D" w:rsidRPr="00EF7FA8">
        <w:rPr>
          <w:lang w:val="en-AU"/>
        </w:rPr>
        <w:t xml:space="preserve"> </w:t>
      </w:r>
      <w:r w:rsidRPr="00EF7FA8">
        <w:rPr>
          <w:lang w:val="en-AU"/>
        </w:rPr>
        <w:t xml:space="preserve">Charmaine </w:t>
      </w:r>
      <w:proofErr w:type="spellStart"/>
      <w:r w:rsidRPr="00EF7FA8">
        <w:rPr>
          <w:lang w:val="en-AU"/>
        </w:rPr>
        <w:t>Papertalk</w:t>
      </w:r>
      <w:proofErr w:type="spellEnd"/>
      <w:r w:rsidRPr="00EF7FA8">
        <w:rPr>
          <w:lang w:val="en-AU"/>
        </w:rPr>
        <w:t xml:space="preserve"> Green</w:t>
      </w:r>
      <w:r w:rsidR="004A4C6D">
        <w:rPr>
          <w:lang w:val="en-AU"/>
        </w:rPr>
        <w:t>,</w:t>
      </w:r>
      <w:r w:rsidRPr="00EF7FA8">
        <w:rPr>
          <w:lang w:val="en-AU"/>
        </w:rPr>
        <w:t xml:space="preserve"> of </w:t>
      </w:r>
      <w:proofErr w:type="spellStart"/>
      <w:r w:rsidRPr="00EF7FA8">
        <w:rPr>
          <w:lang w:val="en-AU"/>
        </w:rPr>
        <w:t>Yamaji</w:t>
      </w:r>
      <w:proofErr w:type="spellEnd"/>
      <w:r w:rsidRPr="00EF7FA8">
        <w:rPr>
          <w:lang w:val="en-AU"/>
        </w:rPr>
        <w:t xml:space="preserve"> </w:t>
      </w:r>
      <w:r w:rsidR="00B17573">
        <w:rPr>
          <w:lang w:val="en-AU"/>
        </w:rPr>
        <w:t>Aboriginal</w:t>
      </w:r>
      <w:r w:rsidR="0037001E" w:rsidRPr="00EF7FA8">
        <w:rPr>
          <w:lang w:val="en-AU"/>
        </w:rPr>
        <w:t xml:space="preserve"> </w:t>
      </w:r>
      <w:r w:rsidRPr="00EF7FA8">
        <w:rPr>
          <w:lang w:val="en-AU"/>
        </w:rPr>
        <w:t>heritage</w:t>
      </w:r>
      <w:r w:rsidR="004A4C6D">
        <w:rPr>
          <w:lang w:val="en-AU"/>
        </w:rPr>
        <w:t>,</w:t>
      </w:r>
      <w:r w:rsidRPr="00EF7FA8">
        <w:rPr>
          <w:lang w:val="en-AU"/>
        </w:rPr>
        <w:t xml:space="preserve"> and John Kinsella</w:t>
      </w:r>
      <w:r w:rsidR="004A4C6D">
        <w:rPr>
          <w:lang w:val="en-AU"/>
        </w:rPr>
        <w:t>,</w:t>
      </w:r>
      <w:r w:rsidRPr="00EF7FA8">
        <w:rPr>
          <w:lang w:val="en-AU"/>
        </w:rPr>
        <w:t xml:space="preserve"> of Anglo-Celtic extraction, engage in a dialogue that explores the impact of colonisation and how it manifests itself in the modern world. The poems are identified by the initials at the end, either </w:t>
      </w:r>
      <w:r w:rsidR="00280184">
        <w:rPr>
          <w:lang w:val="en-AU"/>
        </w:rPr>
        <w:t>‘</w:t>
      </w:r>
      <w:r w:rsidRPr="00EF7FA8">
        <w:rPr>
          <w:lang w:val="en-AU"/>
        </w:rPr>
        <w:t>CPG</w:t>
      </w:r>
      <w:r w:rsidR="00280184">
        <w:rPr>
          <w:lang w:val="en-AU"/>
        </w:rPr>
        <w:t>’</w:t>
      </w:r>
      <w:r w:rsidRPr="00EF7FA8">
        <w:rPr>
          <w:lang w:val="en-AU"/>
        </w:rPr>
        <w:t xml:space="preserve"> or </w:t>
      </w:r>
      <w:r w:rsidR="00280184">
        <w:rPr>
          <w:lang w:val="en-AU"/>
        </w:rPr>
        <w:t>‘</w:t>
      </w:r>
      <w:r w:rsidRPr="00EF7FA8">
        <w:rPr>
          <w:lang w:val="en-AU"/>
        </w:rPr>
        <w:t>JK</w:t>
      </w:r>
      <w:r w:rsidR="00280184">
        <w:rPr>
          <w:lang w:val="en-AU"/>
        </w:rPr>
        <w:t>’</w:t>
      </w:r>
      <w:r w:rsidRPr="00EF7FA8">
        <w:rPr>
          <w:lang w:val="en-AU"/>
        </w:rPr>
        <w:t xml:space="preserve">, and often respond directly to each other, so readers get the views of each poet in a kind of conversation between the </w:t>
      </w:r>
      <w:r w:rsidR="005C2D89">
        <w:rPr>
          <w:lang w:val="en-AU"/>
        </w:rPr>
        <w:t>2</w:t>
      </w:r>
      <w:r w:rsidRPr="00EF7FA8">
        <w:rPr>
          <w:lang w:val="en-AU"/>
        </w:rPr>
        <w:t>. Other poems stand alone</w:t>
      </w:r>
      <w:r w:rsidR="005C2D89">
        <w:rPr>
          <w:lang w:val="en-AU"/>
        </w:rPr>
        <w:t>,</w:t>
      </w:r>
      <w:r w:rsidRPr="00EF7FA8">
        <w:rPr>
          <w:lang w:val="en-AU"/>
        </w:rPr>
        <w:t xml:space="preserve"> and there will </w:t>
      </w:r>
      <w:r w:rsidR="005C2D89">
        <w:rPr>
          <w:lang w:val="en-AU"/>
        </w:rPr>
        <w:t xml:space="preserve">sometimes </w:t>
      </w:r>
      <w:r w:rsidRPr="00EF7FA8">
        <w:rPr>
          <w:lang w:val="en-AU"/>
        </w:rPr>
        <w:t>be a string of poems by one of the writers with no direct response</w:t>
      </w:r>
      <w:r w:rsidR="0050704A">
        <w:rPr>
          <w:lang w:val="en-AU"/>
        </w:rPr>
        <w:t>.</w:t>
      </w:r>
    </w:p>
    <w:p w14:paraId="04127EAA" w14:textId="36E01A29" w:rsidR="001F1433" w:rsidRPr="00EF7FA8" w:rsidRDefault="003638DC" w:rsidP="00082081">
      <w:pPr>
        <w:pStyle w:val="VCAAbody"/>
        <w:rPr>
          <w:lang w:val="en-AU"/>
        </w:rPr>
      </w:pPr>
      <w:r w:rsidRPr="00EF7FA8">
        <w:rPr>
          <w:lang w:val="en-AU"/>
        </w:rPr>
        <w:t>A</w:t>
      </w:r>
      <w:r w:rsidR="001F1433" w:rsidRPr="00EF7FA8">
        <w:rPr>
          <w:lang w:val="en-AU"/>
        </w:rPr>
        <w:t>ll the poems are deeply embedded in the Australian landscape</w:t>
      </w:r>
      <w:r w:rsidRPr="00EF7FA8">
        <w:rPr>
          <w:lang w:val="en-AU"/>
        </w:rPr>
        <w:t xml:space="preserve"> and </w:t>
      </w:r>
      <w:r w:rsidR="001F1433" w:rsidRPr="00EF7FA8">
        <w:rPr>
          <w:lang w:val="en-AU"/>
        </w:rPr>
        <w:t>address the themes of dispossession, ownership, dealing with trauma</w:t>
      </w:r>
      <w:r w:rsidR="00F6196B" w:rsidRPr="00EF7FA8">
        <w:rPr>
          <w:lang w:val="en-AU"/>
        </w:rPr>
        <w:t>,</w:t>
      </w:r>
      <w:r w:rsidR="001F1433" w:rsidRPr="00EF7FA8">
        <w:rPr>
          <w:lang w:val="en-AU"/>
        </w:rPr>
        <w:t xml:space="preserve"> and personal</w:t>
      </w:r>
      <w:r w:rsidR="004F6532">
        <w:rPr>
          <w:lang w:val="en-AU"/>
        </w:rPr>
        <w:t xml:space="preserve"> and</w:t>
      </w:r>
      <w:r w:rsidR="001F1433" w:rsidRPr="00EF7FA8">
        <w:rPr>
          <w:lang w:val="en-AU"/>
        </w:rPr>
        <w:t xml:space="preserve"> cultural identity. Overall, the collection is best described by the poems </w:t>
      </w:r>
      <w:r w:rsidR="00F6196B" w:rsidRPr="00EF7FA8">
        <w:rPr>
          <w:lang w:val="en-AU"/>
        </w:rPr>
        <w:t>‘</w:t>
      </w:r>
      <w:r w:rsidR="001F1433" w:rsidRPr="00EF7FA8">
        <w:rPr>
          <w:lang w:val="en-AU"/>
        </w:rPr>
        <w:t>Simply Yarning</w:t>
      </w:r>
      <w:r w:rsidR="00F6196B" w:rsidRPr="00EF7FA8">
        <w:rPr>
          <w:lang w:val="en-AU"/>
        </w:rPr>
        <w:t>’</w:t>
      </w:r>
      <w:r w:rsidR="001F1433" w:rsidRPr="00EF7FA8">
        <w:rPr>
          <w:lang w:val="en-AU"/>
        </w:rPr>
        <w:t xml:space="preserve"> by </w:t>
      </w:r>
      <w:proofErr w:type="spellStart"/>
      <w:r w:rsidR="001F1433" w:rsidRPr="00EF7FA8">
        <w:rPr>
          <w:lang w:val="en-AU"/>
        </w:rPr>
        <w:t>Papertalk</w:t>
      </w:r>
      <w:proofErr w:type="spellEnd"/>
      <w:r w:rsidR="001F1433" w:rsidRPr="00EF7FA8">
        <w:rPr>
          <w:lang w:val="en-AU"/>
        </w:rPr>
        <w:t xml:space="preserve"> Green and </w:t>
      </w:r>
      <w:r w:rsidR="00F6196B" w:rsidRPr="00EF7FA8">
        <w:rPr>
          <w:lang w:val="en-AU"/>
        </w:rPr>
        <w:t>‘</w:t>
      </w:r>
      <w:r w:rsidR="001F1433" w:rsidRPr="00EF7FA8">
        <w:rPr>
          <w:lang w:val="en-AU"/>
        </w:rPr>
        <w:t>Yarn Response Poem</w:t>
      </w:r>
      <w:r w:rsidR="00F6196B" w:rsidRPr="00EF7FA8">
        <w:rPr>
          <w:lang w:val="en-AU"/>
        </w:rPr>
        <w:t>’</w:t>
      </w:r>
      <w:r w:rsidR="001F1433" w:rsidRPr="00EF7FA8">
        <w:rPr>
          <w:lang w:val="en-AU"/>
        </w:rPr>
        <w:t xml:space="preserve"> by Kinsella, </w:t>
      </w:r>
      <w:r w:rsidR="006E0677">
        <w:rPr>
          <w:lang w:val="en-AU"/>
        </w:rPr>
        <w:t>in which</w:t>
      </w:r>
      <w:r w:rsidR="006E0677" w:rsidRPr="00EF7FA8">
        <w:rPr>
          <w:lang w:val="en-AU"/>
        </w:rPr>
        <w:t xml:space="preserve"> </w:t>
      </w:r>
      <w:proofErr w:type="spellStart"/>
      <w:r w:rsidR="001F1433" w:rsidRPr="00EF7FA8">
        <w:rPr>
          <w:lang w:val="en-AU"/>
        </w:rPr>
        <w:lastRenderedPageBreak/>
        <w:t>Papertalk</w:t>
      </w:r>
      <w:proofErr w:type="spellEnd"/>
      <w:r w:rsidR="001F1433" w:rsidRPr="00EF7FA8">
        <w:rPr>
          <w:lang w:val="en-AU"/>
        </w:rPr>
        <w:t xml:space="preserve"> Green observes that </w:t>
      </w:r>
      <w:r w:rsidR="00F6196B" w:rsidRPr="00EF7FA8">
        <w:rPr>
          <w:lang w:val="en-AU"/>
        </w:rPr>
        <w:t>‘</w:t>
      </w:r>
      <w:r w:rsidR="00785E30" w:rsidRPr="00EF7FA8">
        <w:rPr>
          <w:lang w:val="en-AU"/>
        </w:rPr>
        <w:t>y</w:t>
      </w:r>
      <w:r w:rsidR="001F1433" w:rsidRPr="00EF7FA8">
        <w:rPr>
          <w:lang w:val="en-AU"/>
        </w:rPr>
        <w:t>arning puts us on common ground</w:t>
      </w:r>
      <w:r w:rsidR="00F6196B" w:rsidRPr="00EF7FA8">
        <w:rPr>
          <w:lang w:val="en-AU"/>
        </w:rPr>
        <w:t>’</w:t>
      </w:r>
      <w:r w:rsidR="001F1433" w:rsidRPr="00EF7FA8">
        <w:rPr>
          <w:lang w:val="en-AU"/>
        </w:rPr>
        <w:t xml:space="preserve"> and Kinsella responds that he will </w:t>
      </w:r>
      <w:r w:rsidR="00F6196B" w:rsidRPr="00EF7FA8">
        <w:rPr>
          <w:lang w:val="en-AU"/>
        </w:rPr>
        <w:t>‘</w:t>
      </w:r>
      <w:r w:rsidR="001F1433" w:rsidRPr="00EF7FA8">
        <w:rPr>
          <w:lang w:val="en-AU"/>
        </w:rPr>
        <w:t>yarn right back at you – it’s what we do when we connect</w:t>
      </w:r>
      <w:r w:rsidR="00F6196B" w:rsidRPr="00EF7FA8">
        <w:rPr>
          <w:lang w:val="en-AU"/>
        </w:rPr>
        <w:t>’</w:t>
      </w:r>
      <w:r w:rsidR="001F1433" w:rsidRPr="00EF7FA8">
        <w:rPr>
          <w:lang w:val="en-AU"/>
        </w:rPr>
        <w:t>. Although the book contains poems of powerful indignation</w:t>
      </w:r>
      <w:r w:rsidR="00B53B4A">
        <w:rPr>
          <w:lang w:val="en-AU"/>
        </w:rPr>
        <w:t>,</w:t>
      </w:r>
      <w:r w:rsidR="001F1433" w:rsidRPr="00EF7FA8">
        <w:rPr>
          <w:lang w:val="en-AU"/>
        </w:rPr>
        <w:t xml:space="preserve"> it is ultimately a hopeful collection that in its very structure aspires to bring people together despite their differences.</w:t>
      </w:r>
    </w:p>
    <w:p w14:paraId="30CEBE13" w14:textId="77777777" w:rsidR="001F1433" w:rsidRPr="00EF7FA8" w:rsidRDefault="001F1433" w:rsidP="00643072">
      <w:pPr>
        <w:pStyle w:val="VCAAHeading3"/>
      </w:pPr>
      <w:r w:rsidRPr="00EF7FA8">
        <w:t>Multimodal texts</w:t>
      </w:r>
    </w:p>
    <w:p w14:paraId="065E9FDE" w14:textId="77777777" w:rsidR="001F1433" w:rsidRPr="00EF7FA8" w:rsidRDefault="001F1433" w:rsidP="00643072">
      <w:pPr>
        <w:pStyle w:val="VCAAHeading3"/>
      </w:pPr>
      <w:r w:rsidRPr="00EF7FA8">
        <w:t>Films</w:t>
      </w:r>
    </w:p>
    <w:p w14:paraId="7727CDA1" w14:textId="48AFB1E8" w:rsidR="001F1433" w:rsidRPr="00EF7FA8" w:rsidRDefault="000A0B7B" w:rsidP="00BE282B">
      <w:pPr>
        <w:pStyle w:val="VCAAHeading4"/>
      </w:pPr>
      <w:bookmarkStart w:id="16" w:name="_Hlk88810867"/>
      <w:r w:rsidRPr="00EF7FA8">
        <w:t>Johnson, Stephen</w:t>
      </w:r>
      <w:r w:rsidR="001F1433" w:rsidRPr="00EF7FA8">
        <w:t xml:space="preserve"> (director)</w:t>
      </w:r>
      <w:r w:rsidR="001F1433" w:rsidRPr="00EF7FA8">
        <w:rPr>
          <w:i/>
        </w:rPr>
        <w:t xml:space="preserve">, </w:t>
      </w:r>
      <w:r w:rsidRPr="00EF7FA8">
        <w:rPr>
          <w:i/>
        </w:rPr>
        <w:t>High Ground</w:t>
      </w:r>
      <w:r w:rsidRPr="00EF7FA8">
        <w:rPr>
          <w:iCs/>
        </w:rPr>
        <w:t>, 2020</w:t>
      </w:r>
      <w:r w:rsidRPr="00EF7FA8">
        <w:t xml:space="preserve"> (A)</w:t>
      </w:r>
      <w:r w:rsidR="001F1433" w:rsidRPr="00EF7FA8">
        <w:t xml:space="preserve"> (</w:t>
      </w:r>
      <w:r w:rsidR="001C286A">
        <w:t>3</w:t>
      </w:r>
      <w:r w:rsidR="001F1433" w:rsidRPr="00EF7FA8">
        <w:t>)</w:t>
      </w:r>
    </w:p>
    <w:p w14:paraId="5DA72651" w14:textId="32C2AAA6" w:rsidR="00FC6C6C" w:rsidRPr="00EF7FA8" w:rsidRDefault="004F3534" w:rsidP="004F3534">
      <w:pPr>
        <w:pStyle w:val="VCAAbody"/>
        <w:rPr>
          <w:lang w:val="en-AU"/>
        </w:rPr>
      </w:pPr>
      <w:bookmarkStart w:id="17" w:name="_Hlk84839294"/>
      <w:bookmarkEnd w:id="16"/>
      <w:r w:rsidRPr="00EF7FA8">
        <w:rPr>
          <w:lang w:val="en-AU"/>
        </w:rPr>
        <w:t xml:space="preserve">Set </w:t>
      </w:r>
      <w:r w:rsidR="00EB2D93">
        <w:rPr>
          <w:lang w:val="en-AU"/>
        </w:rPr>
        <w:t>after World War</w:t>
      </w:r>
      <w:r w:rsidR="00FE0B40">
        <w:rPr>
          <w:lang w:val="en-AU"/>
        </w:rPr>
        <w:t xml:space="preserve"> </w:t>
      </w:r>
      <w:r w:rsidR="00BB6633">
        <w:rPr>
          <w:lang w:val="en-AU"/>
        </w:rPr>
        <w:t>I</w:t>
      </w:r>
      <w:r w:rsidRPr="00EF7FA8">
        <w:rPr>
          <w:lang w:val="en-AU"/>
        </w:rPr>
        <w:t>, this Australian</w:t>
      </w:r>
      <w:r w:rsidR="0048016D" w:rsidRPr="00EF7FA8">
        <w:rPr>
          <w:lang w:val="en-AU"/>
        </w:rPr>
        <w:t xml:space="preserve"> film, employing many of the characteristics of a</w:t>
      </w:r>
      <w:r w:rsidRPr="00EF7FA8">
        <w:rPr>
          <w:lang w:val="en-AU"/>
        </w:rPr>
        <w:t xml:space="preserve"> Western</w:t>
      </w:r>
      <w:r w:rsidR="00B40A31" w:rsidRPr="00EF7FA8">
        <w:rPr>
          <w:lang w:val="en-AU"/>
        </w:rPr>
        <w:t>,</w:t>
      </w:r>
      <w:r w:rsidRPr="00EF7FA8">
        <w:rPr>
          <w:lang w:val="en-AU"/>
        </w:rPr>
        <w:t xml:space="preserve"> follows the intersecting stories of </w:t>
      </w:r>
      <w:r w:rsidR="00BB6633">
        <w:rPr>
          <w:lang w:val="en-AU"/>
        </w:rPr>
        <w:t>2</w:t>
      </w:r>
      <w:r w:rsidR="00BB6633" w:rsidRPr="00EF7FA8">
        <w:rPr>
          <w:lang w:val="en-AU"/>
        </w:rPr>
        <w:t xml:space="preserve"> </w:t>
      </w:r>
      <w:r w:rsidRPr="00EF7FA8">
        <w:rPr>
          <w:lang w:val="en-AU"/>
        </w:rPr>
        <w:t>protagonists</w:t>
      </w:r>
      <w:r w:rsidR="004F6532">
        <w:rPr>
          <w:lang w:val="en-AU"/>
        </w:rPr>
        <w:t>:</w:t>
      </w:r>
      <w:r w:rsidRPr="00EF7FA8">
        <w:rPr>
          <w:lang w:val="en-AU"/>
        </w:rPr>
        <w:t xml:space="preserve"> World War </w:t>
      </w:r>
      <w:r w:rsidR="00BB6633">
        <w:rPr>
          <w:lang w:val="en-AU"/>
        </w:rPr>
        <w:t xml:space="preserve">I </w:t>
      </w:r>
      <w:r w:rsidR="00B40A31" w:rsidRPr="00EF7FA8">
        <w:rPr>
          <w:lang w:val="en-AU"/>
        </w:rPr>
        <w:t>v</w:t>
      </w:r>
      <w:r w:rsidRPr="00EF7FA8">
        <w:rPr>
          <w:lang w:val="en-AU"/>
        </w:rPr>
        <w:t>eteran Travis</w:t>
      </w:r>
      <w:r w:rsidR="00FE0B40">
        <w:rPr>
          <w:lang w:val="en-AU"/>
        </w:rPr>
        <w:t>,</w:t>
      </w:r>
      <w:r w:rsidRPr="00EF7FA8">
        <w:rPr>
          <w:lang w:val="en-AU"/>
        </w:rPr>
        <w:t xml:space="preserve"> and </w:t>
      </w:r>
      <w:proofErr w:type="spellStart"/>
      <w:r w:rsidRPr="00EF7FA8">
        <w:rPr>
          <w:lang w:val="en-AU"/>
        </w:rPr>
        <w:t>Gutjuk</w:t>
      </w:r>
      <w:proofErr w:type="spellEnd"/>
      <w:r w:rsidRPr="00EF7FA8">
        <w:rPr>
          <w:lang w:val="en-AU"/>
        </w:rPr>
        <w:t xml:space="preserve">, a young boy orphaned when his family is massacred by white settlers. When </w:t>
      </w:r>
      <w:proofErr w:type="spellStart"/>
      <w:r w:rsidRPr="00EF7FA8">
        <w:rPr>
          <w:lang w:val="en-AU"/>
        </w:rPr>
        <w:t>Gutjuk’s</w:t>
      </w:r>
      <w:proofErr w:type="spellEnd"/>
      <w:r w:rsidRPr="00EF7FA8">
        <w:rPr>
          <w:lang w:val="en-AU"/>
        </w:rPr>
        <w:t xml:space="preserve"> </w:t>
      </w:r>
      <w:r w:rsidR="00BB6633">
        <w:rPr>
          <w:lang w:val="en-AU"/>
        </w:rPr>
        <w:t>U</w:t>
      </w:r>
      <w:r w:rsidR="00BB6633" w:rsidRPr="00EF7FA8">
        <w:rPr>
          <w:lang w:val="en-AU"/>
        </w:rPr>
        <w:t xml:space="preserve">ncle </w:t>
      </w:r>
      <w:proofErr w:type="spellStart"/>
      <w:r w:rsidRPr="00EF7FA8">
        <w:rPr>
          <w:lang w:val="en-AU"/>
        </w:rPr>
        <w:t>Baywara</w:t>
      </w:r>
      <w:proofErr w:type="spellEnd"/>
      <w:r w:rsidRPr="00EF7FA8">
        <w:rPr>
          <w:lang w:val="en-AU"/>
        </w:rPr>
        <w:t xml:space="preserve"> seeks revenge on the white men who killed his family, </w:t>
      </w:r>
      <w:proofErr w:type="spellStart"/>
      <w:r w:rsidRPr="00EF7FA8">
        <w:rPr>
          <w:lang w:val="en-AU"/>
        </w:rPr>
        <w:t>Gutjuk</w:t>
      </w:r>
      <w:proofErr w:type="spellEnd"/>
      <w:r w:rsidRPr="00EF7FA8">
        <w:rPr>
          <w:lang w:val="en-AU"/>
        </w:rPr>
        <w:t xml:space="preserve"> enlists the help of Travis to track him down. Filmed and set in the vast landscapes of Arnhem Land, the film addresses the flawed colonial values on which our country was founded</w:t>
      </w:r>
      <w:r w:rsidR="00EB2D93">
        <w:rPr>
          <w:lang w:val="en-AU"/>
        </w:rPr>
        <w:t>,</w:t>
      </w:r>
      <w:r w:rsidR="00B40A31" w:rsidRPr="00EF7FA8">
        <w:rPr>
          <w:lang w:val="en-AU"/>
        </w:rPr>
        <w:t xml:space="preserve"> while</w:t>
      </w:r>
      <w:r w:rsidRPr="00EF7FA8">
        <w:rPr>
          <w:lang w:val="en-AU"/>
        </w:rPr>
        <w:t xml:space="preserve"> following </w:t>
      </w:r>
      <w:proofErr w:type="spellStart"/>
      <w:r w:rsidRPr="00EF7FA8">
        <w:rPr>
          <w:lang w:val="en-AU"/>
        </w:rPr>
        <w:t>Gutjuk’s</w:t>
      </w:r>
      <w:proofErr w:type="spellEnd"/>
      <w:r w:rsidRPr="00EF7FA8">
        <w:rPr>
          <w:lang w:val="en-AU"/>
        </w:rPr>
        <w:t xml:space="preserve"> journey of identity. Additionally, the film addresses issues arising from the unrelenting cycle of anger and presents the brutality and tragedy that can arise from this. </w:t>
      </w:r>
      <w:r w:rsidR="00815842" w:rsidRPr="00EF7FA8">
        <w:rPr>
          <w:lang w:val="en-AU"/>
        </w:rPr>
        <w:t>(Rating: MA</w:t>
      </w:r>
      <w:r w:rsidR="002B24D2">
        <w:rPr>
          <w:lang w:val="en-AU"/>
        </w:rPr>
        <w:t> 15</w:t>
      </w:r>
      <w:r w:rsidR="00815842" w:rsidRPr="00EF7FA8">
        <w:rPr>
          <w:lang w:val="en-AU"/>
        </w:rPr>
        <w:t>)</w:t>
      </w:r>
    </w:p>
    <w:p w14:paraId="224D8921" w14:textId="3B8F4617" w:rsidR="004F3534" w:rsidRPr="00EF7FA8" w:rsidRDefault="002475B8" w:rsidP="004F3534">
      <w:pPr>
        <w:pStyle w:val="VCAAbody"/>
        <w:rPr>
          <w:lang w:val="en-AU"/>
        </w:rPr>
      </w:pPr>
      <w:r w:rsidRPr="002475B8">
        <w:rPr>
          <w:b/>
          <w:bCs/>
          <w:szCs w:val="20"/>
        </w:rPr>
        <w:t>Advice to schools:</w:t>
      </w:r>
      <w:r w:rsidRPr="002475B8">
        <w:rPr>
          <w:szCs w:val="20"/>
        </w:rPr>
        <w:t xml:space="preserve"> </w:t>
      </w:r>
      <w:r w:rsidR="004F3534" w:rsidRPr="00EF7FA8">
        <w:rPr>
          <w:lang w:val="en-AU"/>
        </w:rPr>
        <w:t>Teachers should be aware that some scenes contain violence, both sexual and physical in nature</w:t>
      </w:r>
      <w:r w:rsidR="004F6532">
        <w:rPr>
          <w:lang w:val="en-AU"/>
        </w:rPr>
        <w:t>;</w:t>
      </w:r>
      <w:r w:rsidR="004F3534" w:rsidRPr="00EF7FA8">
        <w:rPr>
          <w:lang w:val="en-AU"/>
        </w:rPr>
        <w:t xml:space="preserve"> however</w:t>
      </w:r>
      <w:r w:rsidR="004F6532">
        <w:rPr>
          <w:lang w:val="en-AU"/>
        </w:rPr>
        <w:t>,</w:t>
      </w:r>
      <w:r w:rsidR="004F3534" w:rsidRPr="00EF7FA8">
        <w:rPr>
          <w:lang w:val="en-AU"/>
        </w:rPr>
        <w:t xml:space="preserve"> these scenes are utilised by Johnson to contextualise the realities of the colonial impacts on Australia’s First Nation</w:t>
      </w:r>
      <w:r w:rsidR="004F6532">
        <w:rPr>
          <w:lang w:val="en-AU"/>
        </w:rPr>
        <w:t>s</w:t>
      </w:r>
      <w:r w:rsidR="004F3534" w:rsidRPr="00EF7FA8">
        <w:rPr>
          <w:lang w:val="en-AU"/>
        </w:rPr>
        <w:t xml:space="preserve"> People</w:t>
      </w:r>
      <w:r w:rsidR="00CC1376" w:rsidRPr="00EF7FA8">
        <w:rPr>
          <w:lang w:val="en-AU"/>
        </w:rPr>
        <w:t>s</w:t>
      </w:r>
      <w:r w:rsidR="004F3534" w:rsidRPr="00EF7FA8">
        <w:rPr>
          <w:lang w:val="en-AU"/>
        </w:rPr>
        <w:t xml:space="preserve">. </w:t>
      </w:r>
    </w:p>
    <w:p w14:paraId="15276679" w14:textId="7D0F4798" w:rsidR="00CC1376" w:rsidRPr="00EF7FA8" w:rsidRDefault="00CC1376" w:rsidP="004F3534">
      <w:pPr>
        <w:pStyle w:val="VCAAbody"/>
        <w:rPr>
          <w:lang w:val="en-AU"/>
        </w:rPr>
      </w:pPr>
      <w:r w:rsidRPr="00EF7FA8">
        <w:rPr>
          <w:lang w:val="en-AU"/>
        </w:rPr>
        <w:t>Please note</w:t>
      </w:r>
      <w:r w:rsidR="004F6532">
        <w:rPr>
          <w:lang w:val="en-AU"/>
        </w:rPr>
        <w:t>,</w:t>
      </w:r>
      <w:r w:rsidRPr="00EF7FA8">
        <w:rPr>
          <w:lang w:val="en-AU"/>
        </w:rPr>
        <w:t xml:space="preserve"> </w:t>
      </w:r>
      <w:hyperlink r:id="rId26" w:history="1">
        <w:r w:rsidR="00D40FB7" w:rsidRPr="00F11B29">
          <w:rPr>
            <w:rStyle w:val="Hyperlink"/>
            <w:lang w:val="en-AU"/>
          </w:rPr>
          <w:t>Departmental advice on the use of MA 15</w:t>
        </w:r>
      </w:hyperlink>
      <w:r w:rsidR="00D40FB7" w:rsidRPr="009155E3">
        <w:t xml:space="preserve"> materials</w:t>
      </w:r>
      <w:r w:rsidR="00F03660">
        <w:rPr>
          <w:lang w:val="en-AU"/>
        </w:rPr>
        <w:t xml:space="preserve"> </w:t>
      </w:r>
      <w:r w:rsidR="00F03660" w:rsidRPr="00F03660">
        <w:rPr>
          <w:lang w:val="en-AU"/>
        </w:rPr>
        <w:t>includes the following guidance</w:t>
      </w:r>
      <w:r w:rsidRPr="00EF7FA8">
        <w:rPr>
          <w:lang w:val="en-AU"/>
        </w:rPr>
        <w:t>: ‘</w:t>
      </w:r>
      <w:r w:rsidR="00595B68" w:rsidRPr="00EF7FA8">
        <w:rPr>
          <w:color w:val="011A3C"/>
          <w:szCs w:val="24"/>
          <w:lang w:val="en-AU"/>
        </w:rPr>
        <w:t>MA</w:t>
      </w:r>
      <w:r w:rsidR="00595B68">
        <w:rPr>
          <w:color w:val="011A3C"/>
          <w:szCs w:val="24"/>
          <w:lang w:val="en-AU"/>
        </w:rPr>
        <w:t> </w:t>
      </w:r>
      <w:r w:rsidR="00595B68" w:rsidRPr="00EF7FA8">
        <w:rPr>
          <w:color w:val="011A3C"/>
          <w:szCs w:val="24"/>
          <w:lang w:val="en-AU"/>
        </w:rPr>
        <w:t>15</w:t>
      </w:r>
      <w:r w:rsidR="00595B68">
        <w:rPr>
          <w:color w:val="011A3C"/>
          <w:szCs w:val="24"/>
          <w:lang w:val="en-AU"/>
        </w:rPr>
        <w:t xml:space="preserve"> </w:t>
      </w:r>
      <w:r w:rsidRPr="00EF7FA8">
        <w:rPr>
          <w:color w:val="011A3C"/>
          <w:szCs w:val="24"/>
          <w:lang w:val="en-AU"/>
        </w:rPr>
        <w:t xml:space="preserve">rating </w:t>
      </w:r>
      <w:r w:rsidR="00595B68">
        <w:rPr>
          <w:color w:val="011A3C"/>
          <w:szCs w:val="24"/>
          <w:lang w:val="en-AU"/>
        </w:rPr>
        <w:t>–</w:t>
      </w:r>
      <w:r w:rsidR="00595B68" w:rsidRPr="00EF7FA8">
        <w:rPr>
          <w:color w:val="011A3C"/>
          <w:szCs w:val="24"/>
          <w:lang w:val="en-AU"/>
        </w:rPr>
        <w:t xml:space="preserve"> </w:t>
      </w:r>
      <w:r w:rsidRPr="00EF7FA8">
        <w:rPr>
          <w:color w:val="011A3C"/>
          <w:szCs w:val="24"/>
          <w:lang w:val="en-AU"/>
        </w:rPr>
        <w:t xml:space="preserve">This resource can only be shown to students who are 15 years or older. Schools should only consider showing </w:t>
      </w:r>
      <w:r w:rsidR="00162DAD" w:rsidRPr="00EF7FA8">
        <w:rPr>
          <w:color w:val="011A3C"/>
          <w:szCs w:val="24"/>
          <w:lang w:val="en-AU"/>
        </w:rPr>
        <w:t>MA</w:t>
      </w:r>
      <w:r w:rsidR="00162DAD">
        <w:rPr>
          <w:color w:val="011A3C"/>
          <w:szCs w:val="24"/>
          <w:lang w:val="en-AU"/>
        </w:rPr>
        <w:t> </w:t>
      </w:r>
      <w:r w:rsidRPr="00EF7FA8">
        <w:rPr>
          <w:color w:val="011A3C"/>
          <w:szCs w:val="24"/>
          <w:lang w:val="en-AU"/>
        </w:rPr>
        <w:t>15 rated resources to students under the age of 15 in exceptional circumstances where it is critical to deliver the educational program and where parent consent has been obtained</w:t>
      </w:r>
      <w:r w:rsidR="00F11B29">
        <w:rPr>
          <w:color w:val="011A3C"/>
          <w:szCs w:val="24"/>
          <w:lang w:val="en-AU"/>
        </w:rPr>
        <w:t xml:space="preserve"> … </w:t>
      </w:r>
      <w:r w:rsidRPr="00EF7FA8">
        <w:rPr>
          <w:color w:val="011A3C"/>
          <w:szCs w:val="24"/>
          <w:lang w:val="en-AU"/>
        </w:rPr>
        <w:t>In all cases, students must be supervised by a teacher throughout the viewing/playing.’</w:t>
      </w:r>
    </w:p>
    <w:p w14:paraId="1E29252E" w14:textId="64036F56" w:rsidR="001F1433" w:rsidRPr="00EF7FA8" w:rsidRDefault="000A0B7B" w:rsidP="00BE282B">
      <w:pPr>
        <w:pStyle w:val="VCAAHeading4"/>
      </w:pPr>
      <w:bookmarkStart w:id="18" w:name="_Hlk88810873"/>
      <w:bookmarkEnd w:id="17"/>
      <w:r w:rsidRPr="00EF7FA8">
        <w:t>Wilder, Billy</w:t>
      </w:r>
      <w:r w:rsidR="001F1433" w:rsidRPr="00EF7FA8">
        <w:t xml:space="preserve"> (director), </w:t>
      </w:r>
      <w:r w:rsidRPr="00EF7FA8">
        <w:rPr>
          <w:i/>
          <w:iCs/>
        </w:rPr>
        <w:t>Sun</w:t>
      </w:r>
      <w:r w:rsidR="00D862BE" w:rsidRPr="00EF7FA8">
        <w:rPr>
          <w:i/>
          <w:iCs/>
        </w:rPr>
        <w:t>s</w:t>
      </w:r>
      <w:r w:rsidRPr="00EF7FA8">
        <w:rPr>
          <w:i/>
          <w:iCs/>
        </w:rPr>
        <w:t>et Boulevard</w:t>
      </w:r>
      <w:r w:rsidRPr="00EF7FA8">
        <w:t>, 1950</w:t>
      </w:r>
      <w:r w:rsidR="001F1433" w:rsidRPr="00EF7FA8">
        <w:t xml:space="preserve"> (</w:t>
      </w:r>
      <w:r w:rsidR="001C286A">
        <w:t>3</w:t>
      </w:r>
      <w:r w:rsidR="001F1433" w:rsidRPr="00EF7FA8">
        <w:t>)</w:t>
      </w:r>
    </w:p>
    <w:bookmarkEnd w:id="18"/>
    <w:p w14:paraId="4CC9E0A6" w14:textId="3ABAE106" w:rsidR="00015070" w:rsidRPr="00EF7FA8" w:rsidRDefault="00A95F79" w:rsidP="00015070">
      <w:pPr>
        <w:pStyle w:val="VCAAbody"/>
        <w:rPr>
          <w:lang w:val="en-AU" w:eastAsia="en-AU"/>
        </w:rPr>
      </w:pPr>
      <w:r w:rsidRPr="00EF7FA8">
        <w:rPr>
          <w:lang w:val="en-AU" w:eastAsia="en-AU"/>
        </w:rPr>
        <w:t>Joe</w:t>
      </w:r>
      <w:r w:rsidR="00FF76C9" w:rsidRPr="00EF7FA8">
        <w:rPr>
          <w:lang w:val="en-AU" w:eastAsia="en-AU"/>
        </w:rPr>
        <w:t xml:space="preserve"> </w:t>
      </w:r>
      <w:r w:rsidRPr="00EF7FA8">
        <w:rPr>
          <w:lang w:val="en-AU" w:eastAsia="en-AU"/>
        </w:rPr>
        <w:t>is a broke and increasingly desperate writer who becomes trapped in a mansion with ag</w:t>
      </w:r>
      <w:r w:rsidR="00A67E18">
        <w:rPr>
          <w:lang w:val="en-AU" w:eastAsia="en-AU"/>
        </w:rPr>
        <w:t>e</w:t>
      </w:r>
      <w:r w:rsidRPr="00EF7FA8">
        <w:rPr>
          <w:lang w:val="en-AU" w:eastAsia="en-AU"/>
        </w:rPr>
        <w:t>ing and delusional film star</w:t>
      </w:r>
      <w:r w:rsidR="00FF76C9" w:rsidRPr="00EF7FA8">
        <w:rPr>
          <w:lang w:val="en-AU" w:eastAsia="en-AU"/>
        </w:rPr>
        <w:t xml:space="preserve"> Norma Desmond</w:t>
      </w:r>
      <w:r w:rsidR="00B40A31" w:rsidRPr="00EF7FA8">
        <w:rPr>
          <w:lang w:val="en-AU" w:eastAsia="en-AU"/>
        </w:rPr>
        <w:t>. He is</w:t>
      </w:r>
      <w:r w:rsidRPr="00EF7FA8">
        <w:rPr>
          <w:lang w:val="en-AU" w:eastAsia="en-AU"/>
        </w:rPr>
        <w:t xml:space="preserve"> </w:t>
      </w:r>
      <w:r w:rsidR="00FF76C9" w:rsidRPr="00EF7FA8">
        <w:rPr>
          <w:lang w:val="en-AU" w:eastAsia="en-AU"/>
        </w:rPr>
        <w:t xml:space="preserve">notionally employed to write a script </w:t>
      </w:r>
      <w:r w:rsidR="00842C04">
        <w:rPr>
          <w:lang w:val="en-AU" w:eastAsia="en-AU"/>
        </w:rPr>
        <w:t>that will enable</w:t>
      </w:r>
      <w:r w:rsidR="00842C04" w:rsidRPr="00EF7FA8">
        <w:rPr>
          <w:lang w:val="en-AU" w:eastAsia="en-AU"/>
        </w:rPr>
        <w:t xml:space="preserve"> </w:t>
      </w:r>
      <w:r w:rsidR="00FF76C9" w:rsidRPr="00EF7FA8">
        <w:rPr>
          <w:lang w:val="en-AU" w:eastAsia="en-AU"/>
        </w:rPr>
        <w:t>her to finally make her comeback, but in truth</w:t>
      </w:r>
      <w:r w:rsidR="00B40A31" w:rsidRPr="00EF7FA8">
        <w:rPr>
          <w:lang w:val="en-AU" w:eastAsia="en-AU"/>
        </w:rPr>
        <w:t xml:space="preserve"> he is</w:t>
      </w:r>
      <w:r w:rsidR="00FF76C9" w:rsidRPr="00EF7FA8">
        <w:rPr>
          <w:lang w:val="en-AU" w:eastAsia="en-AU"/>
        </w:rPr>
        <w:t xml:space="preserve"> only </w:t>
      </w:r>
      <w:r w:rsidRPr="00EF7FA8">
        <w:rPr>
          <w:lang w:val="en-AU" w:eastAsia="en-AU"/>
        </w:rPr>
        <w:t xml:space="preserve">indulging her fantasies </w:t>
      </w:r>
      <w:r w:rsidR="00FF76C9" w:rsidRPr="00EF7FA8">
        <w:rPr>
          <w:lang w:val="en-AU" w:eastAsia="en-AU"/>
        </w:rPr>
        <w:t>while</w:t>
      </w:r>
      <w:r w:rsidRPr="00EF7FA8">
        <w:rPr>
          <w:lang w:val="en-AU" w:eastAsia="en-AU"/>
        </w:rPr>
        <w:t xml:space="preserve"> accepting her </w:t>
      </w:r>
      <w:r w:rsidR="00FF76C9" w:rsidRPr="00EF7FA8">
        <w:rPr>
          <w:lang w:val="en-AU" w:eastAsia="en-AU"/>
        </w:rPr>
        <w:t>largesse. Joe’s decline is marked by his growing self</w:t>
      </w:r>
      <w:r w:rsidR="004F6532">
        <w:rPr>
          <w:lang w:val="en-AU" w:eastAsia="en-AU"/>
        </w:rPr>
        <w:t>-</w:t>
      </w:r>
      <w:r w:rsidR="00FF76C9" w:rsidRPr="00EF7FA8">
        <w:rPr>
          <w:lang w:val="en-AU" w:eastAsia="en-AU"/>
        </w:rPr>
        <w:t xml:space="preserve">loathing, his </w:t>
      </w:r>
      <w:r w:rsidR="00AB01F3" w:rsidRPr="00EF7FA8">
        <w:rPr>
          <w:lang w:val="en-AU" w:eastAsia="en-AU"/>
        </w:rPr>
        <w:t xml:space="preserve">hopeless attempt at a double life and his </w:t>
      </w:r>
      <w:r w:rsidR="00FC6C6C" w:rsidRPr="00EF7FA8">
        <w:rPr>
          <w:lang w:val="en-AU" w:eastAsia="en-AU"/>
        </w:rPr>
        <w:t>strange affinity with</w:t>
      </w:r>
      <w:r w:rsidR="00AB01F3" w:rsidRPr="00EF7FA8">
        <w:rPr>
          <w:lang w:val="en-AU" w:eastAsia="en-AU"/>
        </w:rPr>
        <w:t xml:space="preserve"> Max, Norma’s servant and chauffeur</w:t>
      </w:r>
      <w:r w:rsidR="0045392A">
        <w:rPr>
          <w:lang w:val="en-AU" w:eastAsia="en-AU"/>
        </w:rPr>
        <w:t xml:space="preserve"> </w:t>
      </w:r>
      <w:r w:rsidR="00AB01F3" w:rsidRPr="00EF7FA8">
        <w:rPr>
          <w:lang w:val="en-AU" w:eastAsia="en-AU"/>
        </w:rPr>
        <w:t>… and former husband.</w:t>
      </w:r>
    </w:p>
    <w:p w14:paraId="2964B855" w14:textId="2E577168" w:rsidR="00AB01F3" w:rsidRPr="00EF7FA8" w:rsidRDefault="00AB01F3" w:rsidP="00015070">
      <w:pPr>
        <w:pStyle w:val="VCAAbody"/>
        <w:rPr>
          <w:lang w:val="en-AU" w:eastAsia="en-AU"/>
        </w:rPr>
      </w:pPr>
      <w:r w:rsidRPr="00EF7FA8">
        <w:rPr>
          <w:lang w:val="en-AU" w:eastAsia="en-AU"/>
        </w:rPr>
        <w:t xml:space="preserve">A film about films, </w:t>
      </w:r>
      <w:r w:rsidRPr="00EF7FA8">
        <w:rPr>
          <w:i/>
          <w:iCs/>
          <w:lang w:val="en-AU" w:eastAsia="en-AU"/>
        </w:rPr>
        <w:t>Sunset Boulevard</w:t>
      </w:r>
      <w:r w:rsidRPr="00EF7FA8">
        <w:rPr>
          <w:lang w:val="en-AU" w:eastAsia="en-AU"/>
        </w:rPr>
        <w:t xml:space="preserve"> explores illusion and reality and the </w:t>
      </w:r>
      <w:r w:rsidR="00BB6F80" w:rsidRPr="00EF7FA8">
        <w:rPr>
          <w:lang w:val="en-AU" w:eastAsia="en-AU"/>
        </w:rPr>
        <w:t>often-dark</w:t>
      </w:r>
      <w:r w:rsidRPr="00EF7FA8">
        <w:rPr>
          <w:lang w:val="en-AU" w:eastAsia="en-AU"/>
        </w:rPr>
        <w:t xml:space="preserve"> world of cinema and celebrity. </w:t>
      </w:r>
      <w:r w:rsidR="00FC6C6C" w:rsidRPr="00EF7FA8">
        <w:rPr>
          <w:lang w:val="en-AU" w:eastAsia="en-AU"/>
        </w:rPr>
        <w:t>The character of Norma</w:t>
      </w:r>
      <w:proofErr w:type="gramStart"/>
      <w:r w:rsidR="00FC6C6C" w:rsidRPr="00EF7FA8">
        <w:rPr>
          <w:lang w:val="en-AU" w:eastAsia="en-AU"/>
        </w:rPr>
        <w:t>, in particular, offers</w:t>
      </w:r>
      <w:proofErr w:type="gramEnd"/>
      <w:r w:rsidR="00FC6C6C" w:rsidRPr="00EF7FA8">
        <w:rPr>
          <w:lang w:val="en-AU" w:eastAsia="en-AU"/>
        </w:rPr>
        <w:t xml:space="preserve"> insight into the concept</w:t>
      </w:r>
      <w:r w:rsidR="00674F5C" w:rsidRPr="00EF7FA8">
        <w:rPr>
          <w:lang w:val="en-AU" w:eastAsia="en-AU"/>
        </w:rPr>
        <w:t>s</w:t>
      </w:r>
      <w:r w:rsidR="00FC6C6C" w:rsidRPr="00EF7FA8">
        <w:rPr>
          <w:lang w:val="en-AU" w:eastAsia="en-AU"/>
        </w:rPr>
        <w:t xml:space="preserve"> of celebrity and fame, and the price of performance. The film also plays with masculinity and femininity, and how these constructions can imprison and distort. </w:t>
      </w:r>
    </w:p>
    <w:p w14:paraId="007BC500" w14:textId="57670EFE" w:rsidR="00FF76C9" w:rsidRPr="00EF7FA8" w:rsidRDefault="00FF76C9" w:rsidP="00015070">
      <w:pPr>
        <w:pStyle w:val="VCAAbody"/>
        <w:rPr>
          <w:lang w:val="en-AU" w:eastAsia="en-AU"/>
        </w:rPr>
      </w:pPr>
      <w:r w:rsidRPr="00EF7FA8">
        <w:rPr>
          <w:i/>
          <w:iCs/>
          <w:lang w:val="en-AU" w:eastAsia="en-AU"/>
        </w:rPr>
        <w:t>Sunset Boulevard</w:t>
      </w:r>
      <w:r w:rsidRPr="00EF7FA8">
        <w:rPr>
          <w:lang w:val="en-AU" w:eastAsia="en-AU"/>
        </w:rPr>
        <w:t xml:space="preserve"> is, </w:t>
      </w:r>
      <w:r w:rsidR="00FC6C6C" w:rsidRPr="00EF7FA8">
        <w:rPr>
          <w:lang w:val="en-AU" w:eastAsia="en-AU"/>
        </w:rPr>
        <w:t>by</w:t>
      </w:r>
      <w:r w:rsidRPr="00EF7FA8">
        <w:rPr>
          <w:lang w:val="en-AU" w:eastAsia="en-AU"/>
        </w:rPr>
        <w:t xml:space="preserve"> turns, hilarious and hideous, creepy and comic</w:t>
      </w:r>
      <w:r w:rsidR="00AB01F3" w:rsidRPr="00EF7FA8">
        <w:rPr>
          <w:lang w:val="en-AU" w:eastAsia="en-AU"/>
        </w:rPr>
        <w:t>. It features</w:t>
      </w:r>
      <w:r w:rsidR="00FC6C6C" w:rsidRPr="00EF7FA8">
        <w:rPr>
          <w:lang w:val="en-AU" w:eastAsia="en-AU"/>
        </w:rPr>
        <w:t xml:space="preserve"> unsettling</w:t>
      </w:r>
      <w:r w:rsidR="00674F5C" w:rsidRPr="00EF7FA8">
        <w:rPr>
          <w:lang w:val="en-AU" w:eastAsia="en-AU"/>
        </w:rPr>
        <w:t>, gothic</w:t>
      </w:r>
      <w:r w:rsidR="00FC6C6C" w:rsidRPr="00EF7FA8">
        <w:rPr>
          <w:lang w:val="en-AU" w:eastAsia="en-AU"/>
        </w:rPr>
        <w:t xml:space="preserve"> elements including</w:t>
      </w:r>
      <w:r w:rsidR="00AB01F3" w:rsidRPr="00EF7FA8">
        <w:rPr>
          <w:lang w:val="en-AU" w:eastAsia="en-AU"/>
        </w:rPr>
        <w:t xml:space="preserve"> a narrator from beyond the grave, </w:t>
      </w:r>
      <w:r w:rsidR="00674F5C" w:rsidRPr="00EF7FA8">
        <w:rPr>
          <w:lang w:val="en-AU" w:eastAsia="en-AU"/>
        </w:rPr>
        <w:t>a funeral for a chimpanzee and the full sweep of film noir tropes.</w:t>
      </w:r>
      <w:r w:rsidR="00AB01F3" w:rsidRPr="00EF7FA8">
        <w:rPr>
          <w:lang w:val="en-AU" w:eastAsia="en-AU"/>
        </w:rPr>
        <w:t xml:space="preserve"> </w:t>
      </w:r>
      <w:r w:rsidR="00FC6C6C" w:rsidRPr="00EF7FA8">
        <w:rPr>
          <w:lang w:val="en-AU" w:eastAsia="en-AU"/>
        </w:rPr>
        <w:t>It won an</w:t>
      </w:r>
      <w:r w:rsidR="00AB01F3" w:rsidRPr="00EF7FA8">
        <w:rPr>
          <w:lang w:val="en-AU" w:eastAsia="en-AU"/>
        </w:rPr>
        <w:t xml:space="preserve"> </w:t>
      </w:r>
      <w:r w:rsidR="00F61FD4">
        <w:rPr>
          <w:lang w:val="en-AU" w:eastAsia="en-AU"/>
        </w:rPr>
        <w:t>Academy Award</w:t>
      </w:r>
      <w:r w:rsidR="00F61FD4" w:rsidRPr="00EF7FA8">
        <w:rPr>
          <w:lang w:val="en-AU" w:eastAsia="en-AU"/>
        </w:rPr>
        <w:t xml:space="preserve"> </w:t>
      </w:r>
      <w:r w:rsidR="00AB01F3" w:rsidRPr="00EF7FA8">
        <w:rPr>
          <w:lang w:val="en-AU" w:eastAsia="en-AU"/>
        </w:rPr>
        <w:t xml:space="preserve">for best </w:t>
      </w:r>
      <w:r w:rsidR="0045392A">
        <w:rPr>
          <w:lang w:val="en-AU" w:eastAsia="en-AU"/>
        </w:rPr>
        <w:t xml:space="preserve">story and </w:t>
      </w:r>
      <w:r w:rsidR="00AB01F3" w:rsidRPr="00EF7FA8">
        <w:rPr>
          <w:lang w:val="en-AU" w:eastAsia="en-AU"/>
        </w:rPr>
        <w:t>screenplay (also by Billy Wilder)</w:t>
      </w:r>
      <w:r w:rsidR="00674F5C" w:rsidRPr="00EF7FA8">
        <w:rPr>
          <w:lang w:val="en-AU" w:eastAsia="en-AU"/>
        </w:rPr>
        <w:t>.</w:t>
      </w:r>
      <w:r w:rsidR="009130CE" w:rsidRPr="00EF7FA8">
        <w:rPr>
          <w:lang w:val="en-AU" w:eastAsia="en-AU"/>
        </w:rPr>
        <w:t xml:space="preserve"> (Rating: </w:t>
      </w:r>
      <w:r w:rsidR="00204EEB" w:rsidRPr="00EF7FA8">
        <w:rPr>
          <w:lang w:val="en-AU" w:eastAsia="en-AU"/>
        </w:rPr>
        <w:t>P</w:t>
      </w:r>
      <w:r w:rsidR="009130CE" w:rsidRPr="00EF7FA8">
        <w:rPr>
          <w:lang w:val="en-AU" w:eastAsia="en-AU"/>
        </w:rPr>
        <w:t>G)</w:t>
      </w:r>
    </w:p>
    <w:p w14:paraId="477781F2" w14:textId="4BBF22DD" w:rsidR="001F1433" w:rsidRPr="006220C7" w:rsidRDefault="001F1433" w:rsidP="00643072">
      <w:pPr>
        <w:pStyle w:val="VCAAHeading3"/>
      </w:pPr>
      <w:r w:rsidRPr="00EF7FA8">
        <w:lastRenderedPageBreak/>
        <w:t>Other</w:t>
      </w:r>
    </w:p>
    <w:p w14:paraId="4EC0EBC4" w14:textId="290B058C" w:rsidR="001F1433" w:rsidRPr="00EF7FA8" w:rsidRDefault="000A0B7B" w:rsidP="00BE282B">
      <w:pPr>
        <w:pStyle w:val="VCAAHeading4"/>
      </w:pPr>
      <w:r w:rsidRPr="00EF7FA8">
        <w:t>Ott</w:t>
      </w:r>
      <w:r w:rsidR="00A95F79" w:rsidRPr="00EF7FA8">
        <w:t>le</w:t>
      </w:r>
      <w:r w:rsidRPr="00EF7FA8">
        <w:t xml:space="preserve">y, </w:t>
      </w:r>
      <w:r w:rsidRPr="006220C7">
        <w:t>Matt</w:t>
      </w:r>
      <w:r w:rsidR="001F1433" w:rsidRPr="00EF7FA8">
        <w:t xml:space="preserve">, </w:t>
      </w:r>
      <w:r w:rsidRPr="00EF7FA8">
        <w:rPr>
          <w:i/>
        </w:rPr>
        <w:t>Requiem for a Beast</w:t>
      </w:r>
      <w:r w:rsidRPr="00EF7FA8">
        <w:t>, Lothian</w:t>
      </w:r>
      <w:r w:rsidR="00DE044E" w:rsidRPr="00EF7FA8">
        <w:t xml:space="preserve"> Children’s</w:t>
      </w:r>
      <w:r w:rsidRPr="00EF7FA8">
        <w:t xml:space="preserve"> Books, 2007</w:t>
      </w:r>
      <w:r w:rsidR="009D6402">
        <w:t xml:space="preserve">, </w:t>
      </w:r>
      <w:r w:rsidR="00530E73">
        <w:br/>
      </w:r>
      <w:r w:rsidR="009D6402">
        <w:t>ISBN 9780734407962</w:t>
      </w:r>
      <w:r w:rsidR="001F1433" w:rsidRPr="00EF7FA8">
        <w:t xml:space="preserve"> </w:t>
      </w:r>
      <w:r w:rsidRPr="00EF7FA8">
        <w:t xml:space="preserve">(A) </w:t>
      </w:r>
      <w:r w:rsidR="001F1433" w:rsidRPr="00EF7FA8">
        <w:t>(</w:t>
      </w:r>
      <w:r w:rsidR="001C286A">
        <w:t>3</w:t>
      </w:r>
      <w:r w:rsidR="001F1433" w:rsidRPr="00EF7FA8">
        <w:t>)</w:t>
      </w:r>
    </w:p>
    <w:p w14:paraId="537CBEB1" w14:textId="3E28C430" w:rsidR="00364FE9" w:rsidRPr="00EF7FA8" w:rsidRDefault="00364FE9" w:rsidP="00674F5C">
      <w:pPr>
        <w:spacing w:before="120" w:after="120" w:line="280" w:lineRule="exact"/>
        <w:rPr>
          <w:rFonts w:ascii="Arial" w:hAnsi="Arial" w:cs="Arial"/>
          <w:sz w:val="20"/>
          <w:szCs w:val="20"/>
          <w:lang w:val="en-AU"/>
        </w:rPr>
      </w:pPr>
      <w:r w:rsidRPr="00EF7FA8">
        <w:rPr>
          <w:rFonts w:ascii="Arial" w:hAnsi="Arial" w:cs="Arial"/>
          <w:sz w:val="20"/>
          <w:szCs w:val="20"/>
          <w:lang w:val="en-AU"/>
        </w:rPr>
        <w:t>Matt Ottley is the author, illustrator and composer of this rich multimodal work</w:t>
      </w:r>
      <w:r w:rsidR="00DC208A">
        <w:rPr>
          <w:rFonts w:ascii="Arial" w:hAnsi="Arial" w:cs="Arial"/>
          <w:sz w:val="20"/>
          <w:szCs w:val="20"/>
          <w:lang w:val="en-AU"/>
        </w:rPr>
        <w:t>, which</w:t>
      </w:r>
      <w:r w:rsidRPr="00EF7FA8">
        <w:rPr>
          <w:rFonts w:ascii="Arial" w:hAnsi="Arial" w:cs="Arial"/>
          <w:sz w:val="20"/>
          <w:szCs w:val="20"/>
          <w:lang w:val="en-AU"/>
        </w:rPr>
        <w:t xml:space="preserve"> he describes as consisting of a graphic novel, </w:t>
      </w:r>
      <w:r w:rsidR="00462367">
        <w:rPr>
          <w:rFonts w:ascii="Arial" w:hAnsi="Arial" w:cs="Arial"/>
          <w:sz w:val="20"/>
          <w:szCs w:val="20"/>
          <w:lang w:val="en-AU"/>
        </w:rPr>
        <w:t xml:space="preserve">a </w:t>
      </w:r>
      <w:r w:rsidRPr="00EF7FA8">
        <w:rPr>
          <w:rFonts w:ascii="Arial" w:hAnsi="Arial" w:cs="Arial"/>
          <w:sz w:val="20"/>
          <w:szCs w:val="20"/>
          <w:lang w:val="en-AU"/>
        </w:rPr>
        <w:t xml:space="preserve">picture book, </w:t>
      </w:r>
      <w:r w:rsidR="00462367">
        <w:rPr>
          <w:rFonts w:ascii="Arial" w:hAnsi="Arial" w:cs="Arial"/>
          <w:sz w:val="20"/>
          <w:szCs w:val="20"/>
          <w:lang w:val="en-AU"/>
        </w:rPr>
        <w:t xml:space="preserve">a </w:t>
      </w:r>
      <w:r w:rsidRPr="00EF7FA8">
        <w:rPr>
          <w:rFonts w:ascii="Arial" w:hAnsi="Arial" w:cs="Arial"/>
          <w:sz w:val="20"/>
          <w:szCs w:val="20"/>
          <w:lang w:val="en-AU"/>
        </w:rPr>
        <w:t xml:space="preserve">novella and music. </w:t>
      </w:r>
      <w:r w:rsidRPr="00EF7FA8">
        <w:rPr>
          <w:rFonts w:ascii="Arial" w:hAnsi="Arial" w:cs="Arial"/>
          <w:i/>
          <w:iCs/>
          <w:sz w:val="20"/>
          <w:szCs w:val="20"/>
          <w:lang w:val="en-AU"/>
        </w:rPr>
        <w:t>Requiem for a Beast</w:t>
      </w:r>
      <w:r w:rsidRPr="00EF7FA8">
        <w:rPr>
          <w:rFonts w:ascii="Arial" w:hAnsi="Arial" w:cs="Arial"/>
          <w:sz w:val="20"/>
          <w:szCs w:val="20"/>
          <w:lang w:val="en-AU"/>
        </w:rPr>
        <w:t xml:space="preserve"> contains </w:t>
      </w:r>
      <w:r w:rsidR="00D5448B">
        <w:rPr>
          <w:rFonts w:ascii="Arial" w:hAnsi="Arial" w:cs="Arial"/>
          <w:sz w:val="20"/>
          <w:szCs w:val="20"/>
          <w:lang w:val="en-AU"/>
        </w:rPr>
        <w:t>2</w:t>
      </w:r>
      <w:r w:rsidR="00D5448B" w:rsidRPr="00EF7FA8">
        <w:rPr>
          <w:rFonts w:ascii="Arial" w:hAnsi="Arial" w:cs="Arial"/>
          <w:sz w:val="20"/>
          <w:szCs w:val="20"/>
          <w:lang w:val="en-AU"/>
        </w:rPr>
        <w:t xml:space="preserve"> </w:t>
      </w:r>
      <w:r w:rsidRPr="00EF7FA8">
        <w:rPr>
          <w:rFonts w:ascii="Arial" w:hAnsi="Arial" w:cs="Arial"/>
          <w:sz w:val="20"/>
          <w:szCs w:val="20"/>
          <w:lang w:val="en-AU"/>
        </w:rPr>
        <w:t>narratives</w:t>
      </w:r>
      <w:r w:rsidR="00115033">
        <w:rPr>
          <w:rFonts w:ascii="Arial" w:hAnsi="Arial" w:cs="Arial"/>
          <w:sz w:val="20"/>
          <w:szCs w:val="20"/>
          <w:lang w:val="en-AU"/>
        </w:rPr>
        <w:t>:</w:t>
      </w:r>
      <w:r w:rsidR="00115033" w:rsidRPr="00EF7FA8">
        <w:rPr>
          <w:rFonts w:ascii="Arial" w:hAnsi="Arial" w:cs="Arial"/>
          <w:sz w:val="20"/>
          <w:szCs w:val="20"/>
          <w:lang w:val="en-AU"/>
        </w:rPr>
        <w:t xml:space="preserve"> </w:t>
      </w:r>
      <w:r w:rsidRPr="00EF7FA8">
        <w:rPr>
          <w:rFonts w:ascii="Arial" w:hAnsi="Arial" w:cs="Arial"/>
          <w:sz w:val="20"/>
          <w:szCs w:val="20"/>
          <w:lang w:val="en-AU"/>
        </w:rPr>
        <w:t xml:space="preserve">a young stockman embarks on a journey to understand himself as he pursues a wild bull through outback Queensland and an older </w:t>
      </w:r>
      <w:r w:rsidR="00923CFB">
        <w:rPr>
          <w:rFonts w:ascii="Arial" w:hAnsi="Arial" w:cs="Arial"/>
          <w:sz w:val="20"/>
          <w:szCs w:val="20"/>
          <w:lang w:val="en-AU"/>
        </w:rPr>
        <w:t>Aboriginal and Torres Strait Islander</w:t>
      </w:r>
      <w:r w:rsidR="00325E24" w:rsidRPr="00EF7FA8">
        <w:rPr>
          <w:rFonts w:ascii="Arial" w:hAnsi="Arial" w:cs="Arial"/>
          <w:sz w:val="20"/>
          <w:szCs w:val="20"/>
          <w:lang w:val="en-AU"/>
        </w:rPr>
        <w:t xml:space="preserve"> </w:t>
      </w:r>
      <w:r w:rsidRPr="00EF7FA8">
        <w:rPr>
          <w:rFonts w:ascii="Arial" w:hAnsi="Arial" w:cs="Arial"/>
          <w:sz w:val="20"/>
          <w:szCs w:val="20"/>
          <w:lang w:val="en-AU"/>
        </w:rPr>
        <w:t>woman vividly reflects on her experience of the Stolen Generation</w:t>
      </w:r>
      <w:r w:rsidR="00B40A31" w:rsidRPr="00EF7FA8">
        <w:rPr>
          <w:rFonts w:ascii="Arial" w:hAnsi="Arial" w:cs="Arial"/>
          <w:sz w:val="20"/>
          <w:szCs w:val="20"/>
          <w:lang w:val="en-AU"/>
        </w:rPr>
        <w:t>s</w:t>
      </w:r>
      <w:r w:rsidRPr="00EF7FA8">
        <w:rPr>
          <w:rFonts w:ascii="Arial" w:hAnsi="Arial" w:cs="Arial"/>
          <w:sz w:val="20"/>
          <w:szCs w:val="20"/>
          <w:lang w:val="en-AU"/>
        </w:rPr>
        <w:t xml:space="preserve">. The past and present are woven together in both the written text and Ottley’s paintings, with landscapes drawing on generations of Australian oil painting tradition sitting alongside prose and sections laid out as a contemporary graphic novel. </w:t>
      </w:r>
    </w:p>
    <w:p w14:paraId="73AC7486" w14:textId="1D083F23" w:rsidR="00364FE9" w:rsidRPr="00EF7FA8" w:rsidRDefault="00364FE9" w:rsidP="00674F5C">
      <w:pPr>
        <w:spacing w:before="120" w:after="120" w:line="280" w:lineRule="exact"/>
        <w:rPr>
          <w:rFonts w:ascii="Arial" w:hAnsi="Arial" w:cs="Arial"/>
          <w:sz w:val="20"/>
          <w:szCs w:val="20"/>
          <w:lang w:val="en-AU"/>
        </w:rPr>
      </w:pPr>
      <w:r w:rsidRPr="00EF7FA8">
        <w:rPr>
          <w:rFonts w:ascii="Arial" w:hAnsi="Arial" w:cs="Arial"/>
          <w:sz w:val="20"/>
          <w:szCs w:val="20"/>
          <w:lang w:val="en-AU"/>
        </w:rPr>
        <w:t xml:space="preserve">When </w:t>
      </w:r>
      <w:r w:rsidR="00674F5C" w:rsidRPr="00EF7FA8">
        <w:rPr>
          <w:rFonts w:ascii="Arial" w:hAnsi="Arial" w:cs="Arial"/>
          <w:sz w:val="20"/>
          <w:szCs w:val="20"/>
          <w:lang w:val="en-AU"/>
        </w:rPr>
        <w:t>t</w:t>
      </w:r>
      <w:r w:rsidRPr="00EF7FA8">
        <w:rPr>
          <w:rFonts w:ascii="Arial" w:hAnsi="Arial" w:cs="Arial"/>
          <w:sz w:val="20"/>
          <w:szCs w:val="20"/>
          <w:lang w:val="en-AU"/>
        </w:rPr>
        <w:t xml:space="preserve">he Children’s Book Council of Australia awarded the 2008 </w:t>
      </w:r>
      <w:r w:rsidR="00B61F89">
        <w:rPr>
          <w:rFonts w:ascii="Arial" w:hAnsi="Arial" w:cs="Arial"/>
          <w:sz w:val="20"/>
          <w:szCs w:val="20"/>
          <w:lang w:val="en-AU"/>
        </w:rPr>
        <w:t xml:space="preserve">Picture </w:t>
      </w:r>
      <w:r w:rsidRPr="00EF7FA8">
        <w:rPr>
          <w:rFonts w:ascii="Arial" w:hAnsi="Arial" w:cs="Arial"/>
          <w:sz w:val="20"/>
          <w:szCs w:val="20"/>
          <w:lang w:val="en-AU"/>
        </w:rPr>
        <w:t xml:space="preserve">Book of the Year award to </w:t>
      </w:r>
      <w:r w:rsidRPr="00EF7FA8">
        <w:rPr>
          <w:rFonts w:ascii="Arial" w:hAnsi="Arial" w:cs="Arial"/>
          <w:i/>
          <w:iCs/>
          <w:sz w:val="20"/>
          <w:szCs w:val="20"/>
          <w:lang w:val="en-AU"/>
        </w:rPr>
        <w:t>Requiem for a Beast</w:t>
      </w:r>
      <w:r w:rsidRPr="00EF7FA8">
        <w:rPr>
          <w:rFonts w:ascii="Arial" w:hAnsi="Arial" w:cs="Arial"/>
          <w:sz w:val="20"/>
          <w:szCs w:val="20"/>
          <w:lang w:val="en-AU"/>
        </w:rPr>
        <w:t xml:space="preserve">, it evoked controversy due to the challenging and complex nature of the work, </w:t>
      </w:r>
      <w:r w:rsidR="00842C04">
        <w:rPr>
          <w:rFonts w:ascii="Arial" w:hAnsi="Arial" w:cs="Arial"/>
          <w:sz w:val="20"/>
          <w:szCs w:val="20"/>
          <w:lang w:val="en-AU"/>
        </w:rPr>
        <w:t>which asks</w:t>
      </w:r>
      <w:r w:rsidR="00842C04" w:rsidRPr="00EF7FA8">
        <w:rPr>
          <w:rFonts w:ascii="Arial" w:hAnsi="Arial" w:cs="Arial"/>
          <w:sz w:val="20"/>
          <w:szCs w:val="20"/>
          <w:lang w:val="en-AU"/>
        </w:rPr>
        <w:t xml:space="preserve"> </w:t>
      </w:r>
      <w:r w:rsidRPr="00EF7FA8">
        <w:rPr>
          <w:rFonts w:ascii="Arial" w:hAnsi="Arial" w:cs="Arial"/>
          <w:sz w:val="20"/>
          <w:szCs w:val="20"/>
          <w:lang w:val="en-AU"/>
        </w:rPr>
        <w:t xml:space="preserve">the reader to consider the ways </w:t>
      </w:r>
      <w:r w:rsidR="00B61F89">
        <w:rPr>
          <w:rFonts w:ascii="Arial" w:hAnsi="Arial" w:cs="Arial"/>
          <w:sz w:val="20"/>
          <w:szCs w:val="20"/>
          <w:lang w:val="en-AU"/>
        </w:rPr>
        <w:t xml:space="preserve">in which </w:t>
      </w:r>
      <w:r w:rsidRPr="00EF7FA8">
        <w:rPr>
          <w:rFonts w:ascii="Arial" w:hAnsi="Arial" w:cs="Arial"/>
          <w:sz w:val="20"/>
          <w:szCs w:val="20"/>
          <w:lang w:val="en-AU"/>
        </w:rPr>
        <w:t xml:space="preserve">history impacts on Australian society and individuals today. The young man must confront his past as well as his family and </w:t>
      </w:r>
      <w:r w:rsidR="00462367">
        <w:rPr>
          <w:rFonts w:ascii="Arial" w:hAnsi="Arial" w:cs="Arial"/>
          <w:sz w:val="20"/>
          <w:szCs w:val="20"/>
          <w:lang w:val="en-AU"/>
        </w:rPr>
        <w:t xml:space="preserve">his </w:t>
      </w:r>
      <w:r w:rsidRPr="00EF7FA8">
        <w:rPr>
          <w:rFonts w:ascii="Arial" w:hAnsi="Arial" w:cs="Arial"/>
          <w:sz w:val="20"/>
          <w:szCs w:val="20"/>
          <w:lang w:val="en-AU"/>
        </w:rPr>
        <w:t xml:space="preserve">community’s history of violence against Aboriginal </w:t>
      </w:r>
      <w:r w:rsidR="00923CFB">
        <w:rPr>
          <w:rFonts w:ascii="Arial" w:hAnsi="Arial" w:cs="Arial"/>
          <w:sz w:val="20"/>
          <w:szCs w:val="20"/>
          <w:lang w:val="en-AU"/>
        </w:rPr>
        <w:t xml:space="preserve">and Torres Strait Islander </w:t>
      </w:r>
      <w:r w:rsidRPr="00EF7FA8">
        <w:rPr>
          <w:rFonts w:ascii="Arial" w:hAnsi="Arial" w:cs="Arial"/>
          <w:sz w:val="20"/>
          <w:szCs w:val="20"/>
          <w:lang w:val="en-AU"/>
        </w:rPr>
        <w:t>people before he is able to see a way to move forward with his own life. The bull motif appears repeatedly in the imagery, both compelling the man to pursue it and threatening him with a raw power no individual can control. Readers are asked to consider their place in contemporary Australian society</w:t>
      </w:r>
      <w:r w:rsidR="002D7E05">
        <w:rPr>
          <w:rFonts w:ascii="Arial" w:hAnsi="Arial" w:cs="Arial"/>
          <w:sz w:val="20"/>
          <w:szCs w:val="20"/>
          <w:lang w:val="en-AU"/>
        </w:rPr>
        <w:t xml:space="preserve"> and </w:t>
      </w:r>
      <w:r w:rsidRPr="00EF7FA8">
        <w:rPr>
          <w:rFonts w:ascii="Arial" w:hAnsi="Arial" w:cs="Arial"/>
          <w:sz w:val="20"/>
          <w:szCs w:val="20"/>
          <w:lang w:val="en-AU"/>
        </w:rPr>
        <w:t>how individual and collective pasts shape our present experiences</w:t>
      </w:r>
      <w:r w:rsidR="002D7E05">
        <w:rPr>
          <w:rFonts w:ascii="Arial" w:hAnsi="Arial" w:cs="Arial"/>
          <w:sz w:val="20"/>
          <w:szCs w:val="20"/>
          <w:lang w:val="en-AU"/>
        </w:rPr>
        <w:t>,</w:t>
      </w:r>
      <w:r w:rsidRPr="00EF7FA8">
        <w:rPr>
          <w:rFonts w:ascii="Arial" w:hAnsi="Arial" w:cs="Arial"/>
          <w:sz w:val="20"/>
          <w:szCs w:val="20"/>
          <w:lang w:val="en-AU"/>
        </w:rPr>
        <w:t xml:space="preserve"> as well as the conflict between personal ethics and living as part of a community. </w:t>
      </w:r>
    </w:p>
    <w:p w14:paraId="1C341389" w14:textId="394AFD92" w:rsidR="00364FE9" w:rsidRPr="00EF7FA8" w:rsidRDefault="00F66AD2" w:rsidP="00674F5C">
      <w:pPr>
        <w:spacing w:before="120" w:after="120" w:line="280" w:lineRule="exact"/>
        <w:rPr>
          <w:rFonts w:ascii="Arial" w:hAnsi="Arial" w:cs="Arial"/>
          <w:sz w:val="20"/>
          <w:szCs w:val="20"/>
          <w:lang w:val="en-AU"/>
        </w:rPr>
      </w:pPr>
      <w:r>
        <w:rPr>
          <w:rFonts w:ascii="Arial" w:hAnsi="Arial" w:cs="Arial"/>
          <w:sz w:val="20"/>
          <w:szCs w:val="20"/>
          <w:lang w:val="en-AU"/>
        </w:rPr>
        <w:t>M</w:t>
      </w:r>
      <w:r w:rsidR="00364FE9" w:rsidRPr="00EF7FA8">
        <w:rPr>
          <w:rFonts w:ascii="Arial" w:hAnsi="Arial" w:cs="Arial"/>
          <w:sz w:val="20"/>
          <w:szCs w:val="20"/>
          <w:lang w:val="en-AU"/>
        </w:rPr>
        <w:t>usic</w:t>
      </w:r>
      <w:r>
        <w:rPr>
          <w:rFonts w:ascii="Arial" w:hAnsi="Arial" w:cs="Arial"/>
          <w:sz w:val="20"/>
          <w:szCs w:val="20"/>
          <w:lang w:val="en-AU"/>
        </w:rPr>
        <w:t xml:space="preserve"> is</w:t>
      </w:r>
      <w:r w:rsidR="00364FE9" w:rsidRPr="00EF7FA8">
        <w:rPr>
          <w:rFonts w:ascii="Arial" w:hAnsi="Arial" w:cs="Arial"/>
          <w:sz w:val="20"/>
          <w:szCs w:val="20"/>
          <w:lang w:val="en-AU"/>
        </w:rPr>
        <w:t xml:space="preserve"> included on a CD, incorporating a chamber orchestra, Latin hymns and traditional</w:t>
      </w:r>
      <w:r w:rsidR="00923CFB">
        <w:rPr>
          <w:rFonts w:ascii="Arial" w:hAnsi="Arial" w:cs="Arial"/>
          <w:sz w:val="20"/>
          <w:szCs w:val="20"/>
          <w:lang w:val="en-AU"/>
        </w:rPr>
        <w:t xml:space="preserve"> Aboriginal and Torres Strait Islander</w:t>
      </w:r>
      <w:r w:rsidR="00364FE9" w:rsidRPr="00EF7FA8">
        <w:rPr>
          <w:rFonts w:ascii="Arial" w:hAnsi="Arial" w:cs="Arial"/>
          <w:sz w:val="20"/>
          <w:szCs w:val="20"/>
          <w:lang w:val="en-AU"/>
        </w:rPr>
        <w:t xml:space="preserve"> music. Teachers may find the music supports their classroom practice, but for the purposes of internal and external assessment, it will not be considered part of the text. </w:t>
      </w:r>
    </w:p>
    <w:p w14:paraId="5BAE7D04" w14:textId="5A4035CB" w:rsidR="00364FE9" w:rsidRPr="00EF7FA8" w:rsidRDefault="001F1433" w:rsidP="00643072">
      <w:pPr>
        <w:pStyle w:val="VCAAHeading3"/>
      </w:pPr>
      <w:r w:rsidRPr="00EF7FA8">
        <w:t>Non-fiction texts</w:t>
      </w:r>
    </w:p>
    <w:p w14:paraId="4C80C83D" w14:textId="12FC98CE" w:rsidR="001F1433" w:rsidRPr="00530E73" w:rsidRDefault="001F1433" w:rsidP="00BE282B">
      <w:pPr>
        <w:pStyle w:val="VCAAHeading4"/>
      </w:pPr>
      <w:bookmarkStart w:id="19" w:name="_Hlk88811016"/>
      <w:proofErr w:type="spellStart"/>
      <w:r w:rsidRPr="00530E73">
        <w:t>Laveau</w:t>
      </w:r>
      <w:proofErr w:type="spellEnd"/>
      <w:r w:rsidRPr="00530E73">
        <w:t xml:space="preserve">-Harvie, Vicki, </w:t>
      </w:r>
      <w:r w:rsidRPr="00530E73">
        <w:rPr>
          <w:i/>
        </w:rPr>
        <w:t>The Erratics</w:t>
      </w:r>
      <w:r w:rsidRPr="00530E73">
        <w:t>, HarperCollins, 2019</w:t>
      </w:r>
      <w:r w:rsidR="009D6402" w:rsidRPr="00530E73">
        <w:t xml:space="preserve">, </w:t>
      </w:r>
      <w:r w:rsidR="00530E73" w:rsidRPr="00530E73">
        <w:br/>
      </w:r>
      <w:r w:rsidR="009D6402" w:rsidRPr="00530E73">
        <w:t>ISBN 9781460758250</w:t>
      </w:r>
      <w:r w:rsidRPr="00530E73">
        <w:t xml:space="preserve"> (A) (</w:t>
      </w:r>
      <w:r w:rsidR="001C286A">
        <w:t>4</w:t>
      </w:r>
      <w:r w:rsidRPr="00530E73">
        <w:t>)</w:t>
      </w:r>
    </w:p>
    <w:bookmarkEnd w:id="19"/>
    <w:p w14:paraId="7E45BD5A" w14:textId="77777777" w:rsidR="00552B49" w:rsidRDefault="001F1433" w:rsidP="00082081">
      <w:pPr>
        <w:pStyle w:val="VCAAbody"/>
        <w:rPr>
          <w:lang w:val="en-AU"/>
        </w:rPr>
      </w:pPr>
      <w:r w:rsidRPr="00EF7FA8">
        <w:rPr>
          <w:lang w:val="en-AU"/>
        </w:rPr>
        <w:t xml:space="preserve">Vicki </w:t>
      </w:r>
      <w:proofErr w:type="spellStart"/>
      <w:r w:rsidRPr="00EF7FA8">
        <w:rPr>
          <w:lang w:val="en-AU"/>
        </w:rPr>
        <w:t>Laveau</w:t>
      </w:r>
      <w:proofErr w:type="spellEnd"/>
      <w:r w:rsidRPr="00EF7FA8">
        <w:rPr>
          <w:lang w:val="en-AU"/>
        </w:rPr>
        <w:t xml:space="preserve">-Harvie’s memoir explores the impact of her mother’s mental illness on various members of her family. </w:t>
      </w:r>
      <w:proofErr w:type="spellStart"/>
      <w:r w:rsidRPr="00EF7FA8">
        <w:rPr>
          <w:lang w:val="en-AU"/>
        </w:rPr>
        <w:t>Laveau</w:t>
      </w:r>
      <w:proofErr w:type="spellEnd"/>
      <w:r w:rsidRPr="00EF7FA8">
        <w:rPr>
          <w:lang w:val="en-AU"/>
        </w:rPr>
        <w:t xml:space="preserve">-Harvie returns to Alberta, Canada to support her father during her mother’s final illness and hospitalisation. Using the visit to frame the story, </w:t>
      </w:r>
      <w:proofErr w:type="spellStart"/>
      <w:r w:rsidRPr="00EF7FA8">
        <w:rPr>
          <w:lang w:val="en-AU"/>
        </w:rPr>
        <w:t>Laveau</w:t>
      </w:r>
      <w:proofErr w:type="spellEnd"/>
      <w:r w:rsidRPr="00EF7FA8">
        <w:rPr>
          <w:lang w:val="en-AU"/>
        </w:rPr>
        <w:t xml:space="preserve">-Harvie probes the painful history of her family and the enduring repercussions of her mother’s abusive behaviour. In doing so, she confronts various aspects of her earlier life and gains a new layer of insight into her parents’ relationship. The memoir explores the critical role </w:t>
      </w:r>
      <w:r w:rsidR="00853AD6" w:rsidRPr="00EF7FA8">
        <w:rPr>
          <w:lang w:val="en-AU"/>
        </w:rPr>
        <w:t xml:space="preserve">that </w:t>
      </w:r>
      <w:r w:rsidRPr="00EF7FA8">
        <w:rPr>
          <w:lang w:val="en-AU"/>
        </w:rPr>
        <w:t xml:space="preserve">interpersonal relationships play in our lives, while highlighting the devastating impacts of mental illness on the individual and those who are connected to them. The limits of family loyalty are questioned through difficult choices that reveal individuals’ priorities. </w:t>
      </w:r>
    </w:p>
    <w:p w14:paraId="038E9DD7" w14:textId="7C485730" w:rsidR="00D24D45" w:rsidRPr="00EF7FA8" w:rsidRDefault="001F1433" w:rsidP="00082081">
      <w:pPr>
        <w:pStyle w:val="VCAAbody"/>
        <w:rPr>
          <w:lang w:val="en-AU"/>
        </w:rPr>
      </w:pPr>
      <w:r w:rsidRPr="00EF7FA8">
        <w:rPr>
          <w:lang w:val="en-AU"/>
        </w:rPr>
        <w:t xml:space="preserve">Narrated in an intensely personal manner, </w:t>
      </w:r>
      <w:proofErr w:type="spellStart"/>
      <w:r w:rsidRPr="00EF7FA8">
        <w:rPr>
          <w:lang w:val="en-AU"/>
        </w:rPr>
        <w:t>Laveau</w:t>
      </w:r>
      <w:proofErr w:type="spellEnd"/>
      <w:r w:rsidRPr="00EF7FA8">
        <w:rPr>
          <w:lang w:val="en-AU"/>
        </w:rPr>
        <w:t xml:space="preserve">-Harvie’s recollections also raise questions about the nature of memory and the subjectivity of individual perceptions and experiences. Readers </w:t>
      </w:r>
      <w:proofErr w:type="gramStart"/>
      <w:r w:rsidRPr="00EF7FA8">
        <w:rPr>
          <w:lang w:val="en-AU"/>
        </w:rPr>
        <w:t>are able to</w:t>
      </w:r>
      <w:proofErr w:type="gramEnd"/>
      <w:r w:rsidRPr="00EF7FA8">
        <w:rPr>
          <w:lang w:val="en-AU"/>
        </w:rPr>
        <w:t xml:space="preserve"> explore the extent to which the writer’s responses to the individuals around her constitute a fair and nuanced account of highly complex and traumatic experiences.</w:t>
      </w:r>
    </w:p>
    <w:p w14:paraId="68863117" w14:textId="4165CB3B" w:rsidR="00FD39D6" w:rsidRPr="00530E73" w:rsidRDefault="00FD39D6" w:rsidP="00BE282B">
      <w:pPr>
        <w:pStyle w:val="VCAAHeading4"/>
      </w:pPr>
      <w:bookmarkStart w:id="20" w:name="_Hlk88811114"/>
      <w:r w:rsidRPr="00530E73">
        <w:lastRenderedPageBreak/>
        <w:t>Noah, Trevor</w:t>
      </w:r>
      <w:r w:rsidRPr="00530E73">
        <w:rPr>
          <w:i/>
        </w:rPr>
        <w:t>, Born a Crime</w:t>
      </w:r>
      <w:r w:rsidRPr="00530E73">
        <w:t>, John Murray Press, 2017</w:t>
      </w:r>
      <w:r w:rsidR="009D6402" w:rsidRPr="00530E73">
        <w:t xml:space="preserve">, </w:t>
      </w:r>
      <w:r w:rsidR="00530E73" w:rsidRPr="00530E73">
        <w:br/>
      </w:r>
      <w:r w:rsidR="009D6402" w:rsidRPr="00530E73">
        <w:t>ISBN 9781473635302</w:t>
      </w:r>
      <w:r w:rsidRPr="00530E73">
        <w:t xml:space="preserve"> (</w:t>
      </w:r>
      <w:r w:rsidR="001C286A">
        <w:t>3</w:t>
      </w:r>
      <w:r w:rsidRPr="00530E73">
        <w:t>)</w:t>
      </w:r>
    </w:p>
    <w:bookmarkEnd w:id="20"/>
    <w:p w14:paraId="35FFAD74" w14:textId="5A0ABC1F" w:rsidR="00621721" w:rsidRPr="00EF7FA8" w:rsidRDefault="00621721" w:rsidP="00923CFB">
      <w:pPr>
        <w:pStyle w:val="VCAAbody"/>
        <w:rPr>
          <w:lang w:val="en-AU"/>
        </w:rPr>
      </w:pPr>
      <w:r w:rsidRPr="00EF7FA8">
        <w:rPr>
          <w:lang w:val="en-AU"/>
        </w:rPr>
        <w:t xml:space="preserve">Trevor </w:t>
      </w:r>
      <w:r w:rsidR="00224E01" w:rsidRPr="00EF7FA8">
        <w:rPr>
          <w:lang w:val="en-AU"/>
        </w:rPr>
        <w:t>Noah</w:t>
      </w:r>
      <w:r w:rsidR="00224E01">
        <w:rPr>
          <w:lang w:val="en-AU"/>
        </w:rPr>
        <w:t>, t</w:t>
      </w:r>
      <w:r w:rsidR="00224E01" w:rsidRPr="00EF7FA8">
        <w:rPr>
          <w:lang w:val="en-AU"/>
        </w:rPr>
        <w:t>he product of a mixed-race relationship at a time when such a union was illegal, recounts his experiences growing up during and after Apartheid</w:t>
      </w:r>
      <w:r w:rsidR="00224E01">
        <w:rPr>
          <w:lang w:val="en-AU"/>
        </w:rPr>
        <w:t xml:space="preserve"> in</w:t>
      </w:r>
      <w:r w:rsidR="006F00C9">
        <w:rPr>
          <w:lang w:val="en-AU"/>
        </w:rPr>
        <w:t xml:space="preserve"> his memoir</w:t>
      </w:r>
      <w:r w:rsidR="00224E01" w:rsidRPr="00EF7FA8">
        <w:rPr>
          <w:lang w:val="en-AU"/>
        </w:rPr>
        <w:t xml:space="preserve"> </w:t>
      </w:r>
      <w:r w:rsidRPr="00EF7FA8">
        <w:rPr>
          <w:i/>
          <w:iCs/>
          <w:lang w:val="en-AU"/>
        </w:rPr>
        <w:t>Born a Crime: Stories from a South African Childhood</w:t>
      </w:r>
      <w:r w:rsidRPr="00EF7FA8">
        <w:rPr>
          <w:lang w:val="en-AU"/>
        </w:rPr>
        <w:t xml:space="preserve">. Frank, funny and at times shocking, </w:t>
      </w:r>
      <w:r w:rsidR="00842C04">
        <w:rPr>
          <w:lang w:val="en-AU"/>
        </w:rPr>
        <w:t>the memoir</w:t>
      </w:r>
      <w:r w:rsidRPr="00EF7FA8">
        <w:rPr>
          <w:lang w:val="en-AU"/>
        </w:rPr>
        <w:t xml:space="preserve"> offers a contemporary perspective on race issues and examines the ensuing social and economic disenfranchisement </w:t>
      </w:r>
      <w:r w:rsidR="00842C04">
        <w:rPr>
          <w:lang w:val="en-AU"/>
        </w:rPr>
        <w:t>Noah</w:t>
      </w:r>
      <w:r w:rsidR="00842C04" w:rsidRPr="00EF7FA8">
        <w:rPr>
          <w:lang w:val="en-AU"/>
        </w:rPr>
        <w:t xml:space="preserve"> </w:t>
      </w:r>
      <w:r w:rsidRPr="00EF7FA8">
        <w:rPr>
          <w:lang w:val="en-AU"/>
        </w:rPr>
        <w:t>experienced as he grew up. As such, he explores the impact of poverty and marginalisation</w:t>
      </w:r>
      <w:r w:rsidR="00462367">
        <w:rPr>
          <w:lang w:val="en-AU"/>
        </w:rPr>
        <w:t>,</w:t>
      </w:r>
      <w:r w:rsidRPr="00EF7FA8">
        <w:rPr>
          <w:lang w:val="en-AU"/>
        </w:rPr>
        <w:t xml:space="preserve"> and the difficulties of forging an identity in a society that sees his very existence as a criminal act.</w:t>
      </w:r>
    </w:p>
    <w:p w14:paraId="2C1761FD" w14:textId="200CCD70" w:rsidR="00621721" w:rsidRPr="00EF7FA8" w:rsidRDefault="00621721" w:rsidP="000F7163">
      <w:pPr>
        <w:pStyle w:val="VCAAbody"/>
        <w:rPr>
          <w:lang w:val="en-AU"/>
        </w:rPr>
      </w:pPr>
      <w:r w:rsidRPr="00EF7FA8">
        <w:rPr>
          <w:lang w:val="en-AU"/>
        </w:rPr>
        <w:t>Over the course of the memoir, Noah details his early childhood with his mother’s family and then his stepfather</w:t>
      </w:r>
      <w:r w:rsidR="00462367">
        <w:rPr>
          <w:lang w:val="en-AU"/>
        </w:rPr>
        <w:t>,</w:t>
      </w:r>
      <w:r w:rsidRPr="00EF7FA8">
        <w:rPr>
          <w:lang w:val="en-AU"/>
        </w:rPr>
        <w:t xml:space="preserve"> his high school years navigating the world of girls</w:t>
      </w:r>
      <w:r w:rsidR="00462367">
        <w:rPr>
          <w:lang w:val="en-AU"/>
        </w:rPr>
        <w:t>,</w:t>
      </w:r>
      <w:r w:rsidRPr="00EF7FA8">
        <w:rPr>
          <w:lang w:val="en-AU"/>
        </w:rPr>
        <w:t xml:space="preserve"> and his journey to becoming an entrepreneur, selling bootleg CDs to the local bus drivers and his broader community. Woven into Noah’s reflections and anecdotes is the story of his mother, Patricia</w:t>
      </w:r>
      <w:r w:rsidR="00F03660">
        <w:rPr>
          <w:lang w:val="en-AU"/>
        </w:rPr>
        <w:t xml:space="preserve"> –</w:t>
      </w:r>
      <w:r w:rsidRPr="00EF7FA8">
        <w:rPr>
          <w:lang w:val="en-AU"/>
        </w:rPr>
        <w:t xml:space="preserve"> a devout, independent woman striving to protect her son from the dangers of their world. Both a strict disciplinarian and a deeply loving woman, Patricia is celebrated for her strength and courage</w:t>
      </w:r>
      <w:r w:rsidR="00F03660">
        <w:rPr>
          <w:lang w:val="en-AU"/>
        </w:rPr>
        <w:t>. She is</w:t>
      </w:r>
      <w:r w:rsidRPr="00EF7FA8">
        <w:rPr>
          <w:lang w:val="en-AU"/>
        </w:rPr>
        <w:t xml:space="preserve"> a mother who understands the reality of her country and its </w:t>
      </w:r>
      <w:proofErr w:type="gramStart"/>
      <w:r w:rsidRPr="00EF7FA8">
        <w:rPr>
          <w:lang w:val="en-AU"/>
        </w:rPr>
        <w:t>history, and</w:t>
      </w:r>
      <w:proofErr w:type="gramEnd"/>
      <w:r w:rsidRPr="00EF7FA8">
        <w:rPr>
          <w:lang w:val="en-AU"/>
        </w:rPr>
        <w:t xml:space="preserve"> is determined to teach her son about surviving in it.</w:t>
      </w:r>
    </w:p>
    <w:p w14:paraId="1816EFBE" w14:textId="1E7DB56A" w:rsidR="00621721" w:rsidRPr="00EF7FA8" w:rsidRDefault="002475B8" w:rsidP="000F7163">
      <w:pPr>
        <w:pStyle w:val="VCAAbody"/>
        <w:rPr>
          <w:lang w:val="en-AU"/>
        </w:rPr>
      </w:pPr>
      <w:r w:rsidRPr="002475B8">
        <w:rPr>
          <w:b/>
          <w:bCs/>
        </w:rPr>
        <w:t>Advice to schools:</w:t>
      </w:r>
      <w:r w:rsidRPr="002475B8">
        <w:t xml:space="preserve"> </w:t>
      </w:r>
      <w:r w:rsidR="00621721" w:rsidRPr="00EF7FA8">
        <w:rPr>
          <w:lang w:val="en-AU"/>
        </w:rPr>
        <w:t>Teachers should be aware that there are some confronting scenes depicting racial and domestic violence. However, the scenes contextualise Noah’s life experiences as a mixed-race child living in South Africa and are ultimately tempered by Noah’s humour, strength and resilience as he comes to understand his life.</w:t>
      </w:r>
    </w:p>
    <w:p w14:paraId="1149E4C6" w14:textId="7227B249" w:rsidR="001F1433" w:rsidRPr="00EF7FA8" w:rsidRDefault="003F41AE" w:rsidP="00DC7425">
      <w:pPr>
        <w:pStyle w:val="VCAAHeading2"/>
      </w:pPr>
      <w:r w:rsidRPr="006068D1">
        <w:t>List</w:t>
      </w:r>
      <w:r w:rsidR="00CF78B8">
        <w:t xml:space="preserve"> </w:t>
      </w:r>
      <w:r w:rsidR="00621721" w:rsidRPr="00EF7FA8">
        <w:t>2</w:t>
      </w:r>
    </w:p>
    <w:p w14:paraId="6682350C" w14:textId="2D4B45D9" w:rsidR="00966D00" w:rsidRPr="00530E73" w:rsidRDefault="00923CFB" w:rsidP="00643072">
      <w:pPr>
        <w:pStyle w:val="VCAAHeading3"/>
      </w:pPr>
      <w:r>
        <w:t>Writing about c</w:t>
      </w:r>
      <w:r w:rsidR="00966D00" w:rsidRPr="00530E73">
        <w:t>ountry</w:t>
      </w:r>
    </w:p>
    <w:p w14:paraId="2C39E806" w14:textId="6AE0D756" w:rsidR="00966D00" w:rsidRPr="00EB0421" w:rsidRDefault="00966D00" w:rsidP="00BE282B">
      <w:pPr>
        <w:pStyle w:val="VCAAHeading4"/>
      </w:pPr>
      <w:r w:rsidRPr="00530E73">
        <w:t>Chekhov, Anton, ‘</w:t>
      </w:r>
      <w:hyperlink r:id="rId27" w:anchor="link2H_4_0007" w:history="1">
        <w:r w:rsidRPr="002622CB">
          <w:rPr>
            <w:rStyle w:val="Hyperlink"/>
          </w:rPr>
          <w:t>Gooseberries</w:t>
        </w:r>
      </w:hyperlink>
      <w:r w:rsidRPr="00530E73">
        <w:t xml:space="preserve">’, The Project Gutenberg </w:t>
      </w:r>
      <w:r w:rsidR="00767C4D" w:rsidRPr="00530E73">
        <w:t>eBook</w:t>
      </w:r>
      <w:r w:rsidRPr="00530E73">
        <w:t xml:space="preserve"> of </w:t>
      </w:r>
      <w:r w:rsidR="00BE282B">
        <w:br/>
      </w:r>
      <w:r w:rsidRPr="00530E73">
        <w:rPr>
          <w:i/>
          <w:iCs/>
        </w:rPr>
        <w:t>The Wife and Other Stories</w:t>
      </w:r>
      <w:r w:rsidRPr="00530E73">
        <w:t xml:space="preserve"> (updated </w:t>
      </w:r>
      <w:r w:rsidR="00767C4D" w:rsidRPr="00530E73">
        <w:t>10</w:t>
      </w:r>
      <w:r w:rsidR="00767C4D">
        <w:t> </w:t>
      </w:r>
      <w:r w:rsidRPr="00530E73">
        <w:t xml:space="preserve">September 2016) </w:t>
      </w:r>
      <w:r w:rsidRPr="00EB0421">
        <w:t>(</w:t>
      </w:r>
      <w:r w:rsidR="001C286A">
        <w:t>2</w:t>
      </w:r>
      <w:r w:rsidRPr="00EB0421">
        <w:t>)</w:t>
      </w:r>
    </w:p>
    <w:p w14:paraId="30DBC6AC" w14:textId="60260ECF" w:rsidR="0047551B" w:rsidRDefault="0047551B" w:rsidP="0047551B">
      <w:pPr>
        <w:pStyle w:val="VCAAbody"/>
        <w:rPr>
          <w:shd w:val="clear" w:color="auto" w:fill="FFFFFF"/>
        </w:rPr>
      </w:pPr>
      <w:r>
        <w:rPr>
          <w:shd w:val="clear" w:color="auto" w:fill="FFFFFF"/>
        </w:rPr>
        <w:t xml:space="preserve">Considered a master of </w:t>
      </w:r>
      <w:r w:rsidR="00E979A6">
        <w:rPr>
          <w:shd w:val="clear" w:color="auto" w:fill="FFFFFF"/>
        </w:rPr>
        <w:t xml:space="preserve">the </w:t>
      </w:r>
      <w:r>
        <w:rPr>
          <w:shd w:val="clear" w:color="auto" w:fill="FFFFFF"/>
        </w:rPr>
        <w:t xml:space="preserve">short story form, Chekhov recounts the story of </w:t>
      </w:r>
      <w:r w:rsidR="00E87059">
        <w:rPr>
          <w:shd w:val="clear" w:color="auto" w:fill="FFFFFF"/>
        </w:rPr>
        <w:t xml:space="preserve">2 </w:t>
      </w:r>
      <w:r>
        <w:rPr>
          <w:shd w:val="clear" w:color="auto" w:fill="FFFFFF"/>
        </w:rPr>
        <w:t xml:space="preserve">men travelling together and their overnight stay at the estate of a third man. Written in 1898, </w:t>
      </w:r>
      <w:r w:rsidR="00E70E9E">
        <w:rPr>
          <w:shd w:val="clear" w:color="auto" w:fill="FFFFFF"/>
        </w:rPr>
        <w:t>‘Gooseberries’</w:t>
      </w:r>
      <w:r>
        <w:rPr>
          <w:shd w:val="clear" w:color="auto" w:fill="FFFFFF"/>
        </w:rPr>
        <w:t xml:space="preserve"> interrogates ideas of happiness and fulfilment, enlivened by imagination of the pastoral.</w:t>
      </w:r>
    </w:p>
    <w:p w14:paraId="7A6188A0" w14:textId="77777777" w:rsidR="0047551B" w:rsidRDefault="0047551B" w:rsidP="0047551B">
      <w:pPr>
        <w:pStyle w:val="VCAAbody"/>
        <w:rPr>
          <w:shd w:val="clear" w:color="auto" w:fill="FFFFFF"/>
        </w:rPr>
      </w:pPr>
      <w:r>
        <w:rPr>
          <w:shd w:val="clear" w:color="auto" w:fill="FFFFFF"/>
        </w:rPr>
        <w:t>Considered an early Modernist, Chekhov was concerned with the social mores and class interactions prior to the turn of the 20</w:t>
      </w:r>
      <w:r w:rsidRPr="009155E3">
        <w:rPr>
          <w:shd w:val="clear" w:color="auto" w:fill="FFFFFF"/>
        </w:rPr>
        <w:t>th</w:t>
      </w:r>
      <w:r>
        <w:rPr>
          <w:shd w:val="clear" w:color="auto" w:fill="FFFFFF"/>
        </w:rPr>
        <w:t xml:space="preserve"> century. He developed many of the formal innovations that </w:t>
      </w:r>
      <w:proofErr w:type="spellStart"/>
      <w:r>
        <w:rPr>
          <w:shd w:val="clear" w:color="auto" w:fill="FFFFFF"/>
        </w:rPr>
        <w:t>characterise</w:t>
      </w:r>
      <w:proofErr w:type="spellEnd"/>
      <w:r>
        <w:rPr>
          <w:shd w:val="clear" w:color="auto" w:fill="FFFFFF"/>
        </w:rPr>
        <w:t xml:space="preserve"> contemporary short fiction. Laced with understatement, Chekhov’s works at times abandon an identifiable narrative arc, in </w:t>
      </w:r>
      <w:proofErr w:type="spellStart"/>
      <w:r>
        <w:rPr>
          <w:shd w:val="clear" w:color="auto" w:fill="FFFFFF"/>
        </w:rPr>
        <w:t>favour</w:t>
      </w:r>
      <w:proofErr w:type="spellEnd"/>
      <w:r>
        <w:rPr>
          <w:shd w:val="clear" w:color="auto" w:fill="FFFFFF"/>
        </w:rPr>
        <w:t xml:space="preserve"> of feeling and </w:t>
      </w:r>
      <w:proofErr w:type="spellStart"/>
      <w:r>
        <w:rPr>
          <w:shd w:val="clear" w:color="auto" w:fill="FFFFFF"/>
        </w:rPr>
        <w:t>internalised</w:t>
      </w:r>
      <w:proofErr w:type="spellEnd"/>
      <w:r>
        <w:rPr>
          <w:shd w:val="clear" w:color="auto" w:fill="FFFFFF"/>
        </w:rPr>
        <w:t xml:space="preserve"> character development. </w:t>
      </w:r>
    </w:p>
    <w:p w14:paraId="0AC361A8" w14:textId="32D999C6" w:rsidR="0047551B" w:rsidRDefault="0047551B" w:rsidP="0047551B">
      <w:pPr>
        <w:pStyle w:val="VCAAbody"/>
        <w:rPr>
          <w:shd w:val="clear" w:color="auto" w:fill="FFFFFF"/>
        </w:rPr>
      </w:pPr>
      <w:r>
        <w:rPr>
          <w:shd w:val="clear" w:color="auto" w:fill="FFFFFF"/>
        </w:rPr>
        <w:t>In this story-within-a-story, the narrator Ivan recounts the experience of his brother Nikolai, who lives a frugal life in pursuit of his tree-change dream of a smallholding where he might grow the eponymous gooseberries. Yet</w:t>
      </w:r>
      <w:r w:rsidR="00842C04">
        <w:rPr>
          <w:shd w:val="clear" w:color="auto" w:fill="FFFFFF"/>
        </w:rPr>
        <w:t>,</w:t>
      </w:r>
      <w:r>
        <w:rPr>
          <w:shd w:val="clear" w:color="auto" w:fill="FFFFFF"/>
        </w:rPr>
        <w:t xml:space="preserve"> as his dream is fulfilled, his manner and attitude become decidedly bitter, illuminating a critique of the nobility and land ownership, suggesting a hypothesis of humility being a true source of happiness.</w:t>
      </w:r>
    </w:p>
    <w:p w14:paraId="0F5E2C57" w14:textId="20EDBF20" w:rsidR="0047551B" w:rsidRPr="0047551B" w:rsidRDefault="0047551B" w:rsidP="0047551B">
      <w:pPr>
        <w:pStyle w:val="VCAAbody"/>
        <w:rPr>
          <w:shd w:val="clear" w:color="auto" w:fill="FFFFFF"/>
        </w:rPr>
      </w:pPr>
      <w:r>
        <w:rPr>
          <w:shd w:val="clear" w:color="auto" w:fill="FFFFFF"/>
        </w:rPr>
        <w:t>In the story, students will find ample opportunity to identify hallmarks of the modern short story form and may be encouraged to adopt elements of Chekhov’s style</w:t>
      </w:r>
      <w:r w:rsidR="00DB7380">
        <w:rPr>
          <w:shd w:val="clear" w:color="auto" w:fill="FFFFFF"/>
        </w:rPr>
        <w:t>,</w:t>
      </w:r>
      <w:r>
        <w:rPr>
          <w:shd w:val="clear" w:color="auto" w:fill="FFFFFF"/>
        </w:rPr>
        <w:t xml:space="preserve"> such as the employment of pathetic fallacy, imagery and sensory description. </w:t>
      </w:r>
      <w:r w:rsidR="00064D49">
        <w:rPr>
          <w:shd w:val="clear" w:color="auto" w:fill="FFFFFF"/>
        </w:rPr>
        <w:t xml:space="preserve">With the story posing </w:t>
      </w:r>
      <w:r>
        <w:rPr>
          <w:shd w:val="clear" w:color="auto" w:fill="FFFFFF"/>
        </w:rPr>
        <w:t xml:space="preserve">more questions than it does answers, students may be intrigued to experiment with engendering depth and complexity in their own writing </w:t>
      </w:r>
      <w:proofErr w:type="gramStart"/>
      <w:r>
        <w:rPr>
          <w:shd w:val="clear" w:color="auto" w:fill="FFFFFF"/>
        </w:rPr>
        <w:t>through the use of</w:t>
      </w:r>
      <w:proofErr w:type="gramEnd"/>
      <w:r>
        <w:rPr>
          <w:shd w:val="clear" w:color="auto" w:fill="FFFFFF"/>
        </w:rPr>
        <w:t xml:space="preserve"> extended metaphor or embedded narrative.</w:t>
      </w:r>
    </w:p>
    <w:p w14:paraId="4486FFC7" w14:textId="7727BB31" w:rsidR="00966D00" w:rsidRPr="00530E73" w:rsidRDefault="00966D00" w:rsidP="00BE282B">
      <w:pPr>
        <w:pStyle w:val="VCAAHeading4"/>
      </w:pPr>
      <w:r w:rsidRPr="00530E73">
        <w:lastRenderedPageBreak/>
        <w:t xml:space="preserve">Clarke, Maxine </w:t>
      </w:r>
      <w:proofErr w:type="spellStart"/>
      <w:r w:rsidRPr="00530E73">
        <w:t>Beneba</w:t>
      </w:r>
      <w:proofErr w:type="spellEnd"/>
      <w:r w:rsidRPr="00530E73">
        <w:t xml:space="preserve">, Chapter 2, </w:t>
      </w:r>
      <w:r w:rsidRPr="00530E73">
        <w:rPr>
          <w:i/>
          <w:iCs/>
        </w:rPr>
        <w:t>The Hate Race</w:t>
      </w:r>
      <w:r w:rsidRPr="00530E73">
        <w:t xml:space="preserve">, Hachette, 2018, </w:t>
      </w:r>
      <w:r w:rsidR="00FA7019">
        <w:br/>
      </w:r>
      <w:r w:rsidRPr="00530E73">
        <w:t xml:space="preserve">ISBN </w:t>
      </w:r>
      <w:r w:rsidR="00901136" w:rsidRPr="00530E73">
        <w:rPr>
          <w:caps/>
          <w:shd w:val="clear" w:color="auto" w:fill="FCFCFC"/>
        </w:rPr>
        <w:t>9780733640421</w:t>
      </w:r>
      <w:r w:rsidR="00901136" w:rsidRPr="00530E73">
        <w:t xml:space="preserve"> </w:t>
      </w:r>
      <w:r w:rsidRPr="00530E73">
        <w:t>(A) (</w:t>
      </w:r>
      <w:r w:rsidR="001C286A">
        <w:t>2</w:t>
      </w:r>
      <w:r w:rsidRPr="00530E73">
        <w:t>)</w:t>
      </w:r>
    </w:p>
    <w:p w14:paraId="16FEC3ED" w14:textId="7080861B" w:rsidR="0047551B" w:rsidRDefault="0047551B" w:rsidP="0047551B">
      <w:pPr>
        <w:pStyle w:val="VCAAbody"/>
        <w:rPr>
          <w:lang w:val="en-AU"/>
        </w:rPr>
      </w:pPr>
      <w:r>
        <w:rPr>
          <w:lang w:val="en-AU"/>
        </w:rPr>
        <w:t xml:space="preserve">Maxine </w:t>
      </w:r>
      <w:proofErr w:type="spellStart"/>
      <w:r>
        <w:rPr>
          <w:lang w:val="en-AU"/>
        </w:rPr>
        <w:t>Beneba</w:t>
      </w:r>
      <w:proofErr w:type="spellEnd"/>
      <w:r>
        <w:rPr>
          <w:lang w:val="en-AU"/>
        </w:rPr>
        <w:t xml:space="preserve"> Clarke’s writing is concerned with the experience of the ‘other’ in contemporary Australia. Drawn from her memoir </w:t>
      </w:r>
      <w:r>
        <w:rPr>
          <w:i/>
          <w:iCs/>
          <w:lang w:val="en-AU"/>
        </w:rPr>
        <w:t xml:space="preserve">The Hate Race, </w:t>
      </w:r>
      <w:r>
        <w:rPr>
          <w:lang w:val="en-AU"/>
        </w:rPr>
        <w:t xml:space="preserve">this chapter details her parents’ arrival in Australia and settlement in the newly developed suburb of Kellyville in 1976. Throughout the collection, </w:t>
      </w:r>
      <w:r w:rsidRPr="00EF7FA8">
        <w:rPr>
          <w:lang w:val="en-AU"/>
        </w:rPr>
        <w:t>Clarke exposes the weaponry of language to show its power to hurt, maim and isolate those who are considered different in Australian society. Her migration and settlement story draws on her West Indian British heritage</w:t>
      </w:r>
      <w:r w:rsidR="00842C04">
        <w:rPr>
          <w:lang w:val="en-AU"/>
        </w:rPr>
        <w:t>, and her</w:t>
      </w:r>
      <w:r w:rsidRPr="00EF7FA8">
        <w:rPr>
          <w:lang w:val="en-AU"/>
        </w:rPr>
        <w:t xml:space="preserve"> ideas about belonging and inclusion </w:t>
      </w:r>
      <w:r>
        <w:rPr>
          <w:lang w:val="en-AU"/>
        </w:rPr>
        <w:t xml:space="preserve">in a land and country dissimilar to that of her parents’ heritage and experience </w:t>
      </w:r>
      <w:r w:rsidR="00842C04">
        <w:rPr>
          <w:lang w:val="en-AU"/>
        </w:rPr>
        <w:t xml:space="preserve">are </w:t>
      </w:r>
      <w:r>
        <w:rPr>
          <w:lang w:val="en-AU"/>
        </w:rPr>
        <w:t xml:space="preserve">a core concern of this piece. </w:t>
      </w:r>
    </w:p>
    <w:p w14:paraId="794736EE" w14:textId="4D13DA5E" w:rsidR="003618E2" w:rsidRDefault="0047551B" w:rsidP="0047551B">
      <w:pPr>
        <w:pStyle w:val="VCAAbody"/>
        <w:rPr>
          <w:lang w:val="en-AU"/>
        </w:rPr>
      </w:pPr>
      <w:r w:rsidRPr="00EF7FA8">
        <w:rPr>
          <w:lang w:val="en-AU"/>
        </w:rPr>
        <w:t xml:space="preserve">The register of Clarke’s writing reflects her slam poetry roots, the patois of her forebears and refrains and elements of Batuque. </w:t>
      </w:r>
      <w:r>
        <w:rPr>
          <w:lang w:val="en-AU"/>
        </w:rPr>
        <w:t xml:space="preserve">Written in the third person about Bordeaux and Cleopatra, </w:t>
      </w:r>
      <w:r w:rsidR="002755F3">
        <w:rPr>
          <w:lang w:val="en-AU"/>
        </w:rPr>
        <w:t xml:space="preserve">her work contains </w:t>
      </w:r>
      <w:r>
        <w:rPr>
          <w:lang w:val="en-AU"/>
        </w:rPr>
        <w:t>language</w:t>
      </w:r>
      <w:r w:rsidR="002755F3">
        <w:rPr>
          <w:lang w:val="en-AU"/>
        </w:rPr>
        <w:t xml:space="preserve"> that </w:t>
      </w:r>
      <w:r>
        <w:rPr>
          <w:lang w:val="en-AU"/>
        </w:rPr>
        <w:t xml:space="preserve">is rich and evocative, </w:t>
      </w:r>
      <w:r w:rsidR="002755F3">
        <w:rPr>
          <w:lang w:val="en-AU"/>
        </w:rPr>
        <w:t xml:space="preserve">injected with </w:t>
      </w:r>
      <w:r>
        <w:rPr>
          <w:lang w:val="en-AU"/>
        </w:rPr>
        <w:t xml:space="preserve">superlatives and adjectival artistry to capture the magnitude of the experience for the young couple, and the ongoing dislocation of their settlement. The ominously named touchpoints of their unfamiliar environment signal the exclusion and disempowerment they are met with. </w:t>
      </w:r>
    </w:p>
    <w:p w14:paraId="23F780A9" w14:textId="3739C43A" w:rsidR="0047551B" w:rsidRPr="009155E3" w:rsidRDefault="0047551B" w:rsidP="0047551B">
      <w:pPr>
        <w:pStyle w:val="VCAAbody"/>
      </w:pPr>
      <w:r>
        <w:rPr>
          <w:lang w:val="en-AU"/>
        </w:rPr>
        <w:t xml:space="preserve">Students will recognise the universality of the experience of encountering something new and overwhelming and may be inspired by Clarke’s writing to explore stories of their own forebears, or personal experiences of encountering an unfamiliar landscape or culture. </w:t>
      </w:r>
      <w:r w:rsidRPr="00EF7FA8">
        <w:rPr>
          <w:lang w:val="en-AU"/>
        </w:rPr>
        <w:t xml:space="preserve">This text is aptly named </w:t>
      </w:r>
      <w:r w:rsidRPr="00EF7FA8">
        <w:rPr>
          <w:i/>
          <w:iCs/>
          <w:lang w:val="en-AU"/>
        </w:rPr>
        <w:t>The Hate Race</w:t>
      </w:r>
      <w:r w:rsidRPr="00EF7FA8">
        <w:rPr>
          <w:lang w:val="en-AU"/>
        </w:rPr>
        <w:t xml:space="preserve"> </w:t>
      </w:r>
      <w:r w:rsidR="003618E2">
        <w:rPr>
          <w:lang w:val="en-AU"/>
        </w:rPr>
        <w:t>because</w:t>
      </w:r>
      <w:r w:rsidR="003618E2" w:rsidRPr="00EF7FA8">
        <w:rPr>
          <w:lang w:val="en-AU"/>
        </w:rPr>
        <w:t xml:space="preserve"> </w:t>
      </w:r>
      <w:r w:rsidRPr="00EF7FA8">
        <w:rPr>
          <w:lang w:val="en-AU"/>
        </w:rPr>
        <w:t xml:space="preserve">it reflects </w:t>
      </w:r>
      <w:r w:rsidR="004E33F1">
        <w:rPr>
          <w:lang w:val="en-AU"/>
        </w:rPr>
        <w:t>Clarke’s</w:t>
      </w:r>
      <w:r w:rsidR="004E33F1" w:rsidRPr="00EF7FA8">
        <w:rPr>
          <w:lang w:val="en-AU"/>
        </w:rPr>
        <w:t xml:space="preserve"> </w:t>
      </w:r>
      <w:r w:rsidRPr="00EF7FA8">
        <w:rPr>
          <w:lang w:val="en-AU"/>
        </w:rPr>
        <w:t>experience and the visceral effects of growing up in modern Australia</w:t>
      </w:r>
      <w:r w:rsidR="003D0CFE">
        <w:rPr>
          <w:lang w:val="en-AU"/>
        </w:rPr>
        <w:t>,</w:t>
      </w:r>
      <w:r w:rsidRPr="00EF7FA8">
        <w:rPr>
          <w:lang w:val="en-AU"/>
        </w:rPr>
        <w:t xml:space="preserve"> and the racism, prejudice and exclusion that </w:t>
      </w:r>
      <w:r w:rsidR="000100BA" w:rsidRPr="00EF7FA8">
        <w:rPr>
          <w:lang w:val="en-AU"/>
        </w:rPr>
        <w:t>ha</w:t>
      </w:r>
      <w:r w:rsidR="000100BA">
        <w:rPr>
          <w:lang w:val="en-AU"/>
        </w:rPr>
        <w:t>ve</w:t>
      </w:r>
      <w:r w:rsidR="000100BA" w:rsidRPr="00EF7FA8">
        <w:rPr>
          <w:lang w:val="en-AU"/>
        </w:rPr>
        <w:t xml:space="preserve"> </w:t>
      </w:r>
      <w:r w:rsidRPr="00EF7FA8">
        <w:rPr>
          <w:lang w:val="en-AU"/>
        </w:rPr>
        <w:t xml:space="preserve">shaped </w:t>
      </w:r>
      <w:r w:rsidRPr="009155E3">
        <w:t xml:space="preserve">her. </w:t>
      </w:r>
    </w:p>
    <w:p w14:paraId="073F09D5" w14:textId="049818A6" w:rsidR="00966D00" w:rsidRPr="00530E73" w:rsidRDefault="00966D00" w:rsidP="00BE282B">
      <w:pPr>
        <w:pStyle w:val="VCAAHeading4"/>
      </w:pPr>
      <w:proofErr w:type="spellStart"/>
      <w:r w:rsidRPr="00530E73">
        <w:t>Kassab</w:t>
      </w:r>
      <w:proofErr w:type="spellEnd"/>
      <w:r w:rsidRPr="00530E73">
        <w:t>, Yumna, ‘</w:t>
      </w:r>
      <w:hyperlink r:id="rId28" w:history="1">
        <w:r w:rsidRPr="002622CB">
          <w:rPr>
            <w:rStyle w:val="Hyperlink"/>
          </w:rPr>
          <w:t>The Conquest of Land and Dream</w:t>
        </w:r>
      </w:hyperlink>
      <w:r w:rsidRPr="00530E73">
        <w:t xml:space="preserve">’, </w:t>
      </w:r>
      <w:r w:rsidRPr="00530E73">
        <w:rPr>
          <w:i/>
          <w:iCs/>
        </w:rPr>
        <w:t>Meanjin</w:t>
      </w:r>
      <w:r w:rsidRPr="00530E73">
        <w:t xml:space="preserve"> </w:t>
      </w:r>
      <w:r w:rsidR="00BE282B">
        <w:br/>
      </w:r>
      <w:r w:rsidRPr="00530E73">
        <w:t>(Spring 2021) (A) (</w:t>
      </w:r>
      <w:r w:rsidR="001C286A">
        <w:t>2</w:t>
      </w:r>
      <w:r w:rsidRPr="00530E73">
        <w:t>)</w:t>
      </w:r>
    </w:p>
    <w:p w14:paraId="31936607" w14:textId="52EDF2CB" w:rsidR="0047551B" w:rsidRPr="000F7163" w:rsidRDefault="0047551B" w:rsidP="00A32CAE">
      <w:pPr>
        <w:pStyle w:val="VCAAbody"/>
      </w:pPr>
      <w:r w:rsidRPr="000F7163">
        <w:t xml:space="preserve">Yumna </w:t>
      </w:r>
      <w:proofErr w:type="spellStart"/>
      <w:r w:rsidRPr="000F7163">
        <w:t>Kassab</w:t>
      </w:r>
      <w:proofErr w:type="spellEnd"/>
      <w:r w:rsidRPr="000F7163">
        <w:t xml:space="preserve"> is an Australian writer who often writes about the interaction between place and identity. In ‘The Conquest of Land and </w:t>
      </w:r>
      <w:r w:rsidRPr="005752A7">
        <w:t>Dream</w:t>
      </w:r>
      <w:r w:rsidR="00A37F0D" w:rsidRPr="005752A7">
        <w:t>’</w:t>
      </w:r>
      <w:r w:rsidRPr="005752A7">
        <w:t xml:space="preserve">, </w:t>
      </w:r>
      <w:r w:rsidRPr="000F7163">
        <w:t xml:space="preserve">published in 2021 in the Melbourne-based literary magazine </w:t>
      </w:r>
      <w:r w:rsidRPr="000F7163">
        <w:rPr>
          <w:rStyle w:val="Emphasis"/>
        </w:rPr>
        <w:t>Meanjin</w:t>
      </w:r>
      <w:r w:rsidRPr="000F7163">
        <w:t xml:space="preserve">, she explores ideas of possession and sovereignty, naming and words, farming and mining. The piece deals with the attempts of migrants to exploit, control and understand new lands, and in the case of Australia, the impacts on First Nations </w:t>
      </w:r>
      <w:r w:rsidR="00C04295" w:rsidRPr="000F7163">
        <w:t>Peoples</w:t>
      </w:r>
      <w:r w:rsidRPr="000F7163">
        <w:t xml:space="preserve">. </w:t>
      </w:r>
    </w:p>
    <w:p w14:paraId="41662A08" w14:textId="4FA74AB3" w:rsidR="00337190" w:rsidRPr="000F7163" w:rsidRDefault="0047551B" w:rsidP="00A32CAE">
      <w:pPr>
        <w:pStyle w:val="VCAAbody"/>
      </w:pPr>
      <w:r w:rsidRPr="000F7163">
        <w:t>A sense of unease permeates the piece</w:t>
      </w:r>
      <w:r w:rsidR="003D0CFE">
        <w:t>,</w:t>
      </w:r>
      <w:r w:rsidRPr="005752A7">
        <w:t xml:space="preserve"> as </w:t>
      </w:r>
      <w:proofErr w:type="spellStart"/>
      <w:r w:rsidRPr="005752A7">
        <w:t>Kassab</w:t>
      </w:r>
      <w:proofErr w:type="spellEnd"/>
      <w:r w:rsidRPr="005752A7">
        <w:t xml:space="preserve"> writes </w:t>
      </w:r>
      <w:r w:rsidR="00A37F0D" w:rsidRPr="005752A7">
        <w:t xml:space="preserve">from a </w:t>
      </w:r>
      <w:r w:rsidRPr="000F7163">
        <w:t xml:space="preserve">second-person perspective with an almost accusatory </w:t>
      </w:r>
      <w:r w:rsidR="00310047" w:rsidRPr="000F7163">
        <w:t>‘</w:t>
      </w:r>
      <w:r w:rsidRPr="000F7163">
        <w:t>you</w:t>
      </w:r>
      <w:r w:rsidR="00310047" w:rsidRPr="000F7163">
        <w:t>’</w:t>
      </w:r>
      <w:r w:rsidRPr="000F7163">
        <w:t xml:space="preserve">, to detail the </w:t>
      </w:r>
      <w:proofErr w:type="spellStart"/>
      <w:r w:rsidRPr="000F7163">
        <w:t>homogenisation</w:t>
      </w:r>
      <w:proofErr w:type="spellEnd"/>
      <w:r w:rsidRPr="000F7163">
        <w:t xml:space="preserve"> and horrors wrought by </w:t>
      </w:r>
      <w:proofErr w:type="spellStart"/>
      <w:r w:rsidRPr="000F7163">
        <w:t>colonisation</w:t>
      </w:r>
      <w:proofErr w:type="spellEnd"/>
      <w:r w:rsidRPr="000F7163">
        <w:t xml:space="preserve"> on this vast and varied land. </w:t>
      </w:r>
      <w:r w:rsidR="00A37F0D" w:rsidRPr="005752A7">
        <w:t xml:space="preserve">She </w:t>
      </w:r>
      <w:r w:rsidRPr="000F7163">
        <w:t xml:space="preserve">paints a stark and dark picture of dispossession: it is a </w:t>
      </w:r>
      <w:r w:rsidR="00337190" w:rsidRPr="000F7163">
        <w:t>‘</w:t>
      </w:r>
      <w:r w:rsidRPr="000F7163">
        <w:t>burial site … covered with denial</w:t>
      </w:r>
      <w:r w:rsidR="00337190" w:rsidRPr="000F7163">
        <w:t xml:space="preserve">’. </w:t>
      </w:r>
    </w:p>
    <w:p w14:paraId="7EBDF74D" w14:textId="5F4D1890" w:rsidR="0047551B" w:rsidRPr="000F7163" w:rsidRDefault="0047551B" w:rsidP="00A32CAE">
      <w:pPr>
        <w:pStyle w:val="VCAAbody"/>
      </w:pPr>
      <w:r w:rsidRPr="000F7163">
        <w:t xml:space="preserve">There are </w:t>
      </w:r>
      <w:r w:rsidR="00A37F0D" w:rsidRPr="005752A7">
        <w:t xml:space="preserve">5 </w:t>
      </w:r>
      <w:r w:rsidRPr="005752A7">
        <w:t xml:space="preserve">subheadings that structure the piece: Terra nullius; Marks and lines; Homogenous; The supremacy of tongue; Conquest the ideal. These subheadings move the piece through time and subject matter, from the arrival of the British to more modern migration involving asylum seekers. The metaphor of the tower is used to show the ways </w:t>
      </w:r>
      <w:r w:rsidR="00A37F0D" w:rsidRPr="005752A7">
        <w:t xml:space="preserve">in which </w:t>
      </w:r>
      <w:r w:rsidRPr="000F7163">
        <w:t xml:space="preserve">claims about possessing Australia are maintained: </w:t>
      </w:r>
      <w:r w:rsidR="00337190" w:rsidRPr="000F7163">
        <w:t>‘</w:t>
      </w:r>
      <w:r w:rsidRPr="000F7163">
        <w:t>You build a structure … ignore the knock on the door … The tower is now a fortress and … your control is complete.</w:t>
      </w:r>
      <w:r w:rsidR="00A37F0D" w:rsidRPr="000F7163">
        <w:t>’</w:t>
      </w:r>
    </w:p>
    <w:p w14:paraId="730B539D" w14:textId="60F8D0F5" w:rsidR="0047551B" w:rsidRPr="000F7163" w:rsidRDefault="0047551B" w:rsidP="00A32CAE">
      <w:pPr>
        <w:pStyle w:val="VCAAbody"/>
      </w:pPr>
      <w:r w:rsidRPr="000F7163">
        <w:t>Students could experiment with the use of second-person narration and reflect on their family’s stories of migration, dispossession or connection to place, as well as their own relationship with and understanding of Australian history.</w:t>
      </w:r>
    </w:p>
    <w:p w14:paraId="1868D565" w14:textId="40E785A2" w:rsidR="00966D00" w:rsidRPr="00530E73" w:rsidRDefault="00966D00" w:rsidP="00BE282B">
      <w:pPr>
        <w:pStyle w:val="VCAAHeading4"/>
      </w:pPr>
      <w:r w:rsidRPr="00530E73">
        <w:lastRenderedPageBreak/>
        <w:t xml:space="preserve">Lynch, Cassie, ‘Split’, </w:t>
      </w:r>
      <w:r w:rsidRPr="00530E73">
        <w:rPr>
          <w:i/>
          <w:iCs/>
        </w:rPr>
        <w:t xml:space="preserve">Flock: First Nations Stories Then and Now </w:t>
      </w:r>
      <w:r w:rsidRPr="00530E73">
        <w:t xml:space="preserve">(Ellen </w:t>
      </w:r>
      <w:r w:rsidR="007F4EDE" w:rsidRPr="00530E73">
        <w:t>v</w:t>
      </w:r>
      <w:r w:rsidRPr="00530E73">
        <w:t xml:space="preserve">an </w:t>
      </w:r>
      <w:proofErr w:type="spellStart"/>
      <w:r w:rsidRPr="00530E73">
        <w:t>Neerven</w:t>
      </w:r>
      <w:proofErr w:type="spellEnd"/>
      <w:r w:rsidR="00EE2759" w:rsidRPr="00530E73">
        <w:t>, ed.</w:t>
      </w:r>
      <w:r w:rsidRPr="00530E73">
        <w:t>), University of Queensland Press, 2021,</w:t>
      </w:r>
      <w:r w:rsidR="00BE282B">
        <w:br/>
      </w:r>
      <w:r w:rsidRPr="00530E73">
        <w:t>ISBN</w:t>
      </w:r>
      <w:r w:rsidR="00901136" w:rsidRPr="00530E73">
        <w:t xml:space="preserve"> </w:t>
      </w:r>
      <w:r w:rsidR="00901136" w:rsidRPr="00530E73">
        <w:rPr>
          <w:shd w:val="clear" w:color="auto" w:fill="FFFFFF"/>
        </w:rPr>
        <w:t>9780702263033</w:t>
      </w:r>
      <w:r w:rsidRPr="00530E73">
        <w:t xml:space="preserve"> (A) (</w:t>
      </w:r>
      <w:r w:rsidR="001C286A">
        <w:t>2</w:t>
      </w:r>
      <w:r w:rsidRPr="00530E73">
        <w:t>)</w:t>
      </w:r>
    </w:p>
    <w:p w14:paraId="0B9AB3C7" w14:textId="7555C941" w:rsidR="002829D1" w:rsidRPr="00715374" w:rsidRDefault="003677B3" w:rsidP="00715374">
      <w:pPr>
        <w:pStyle w:val="VCAAbody"/>
      </w:pPr>
      <w:r w:rsidRPr="00715374">
        <w:t xml:space="preserve">A </w:t>
      </w:r>
      <w:r w:rsidR="0047551B" w:rsidRPr="00715374">
        <w:t>Western Australian author</w:t>
      </w:r>
      <w:r w:rsidR="00EE2759" w:rsidRPr="00715374">
        <w:t xml:space="preserve"> </w:t>
      </w:r>
      <w:bookmarkStart w:id="21" w:name="_Hlk115681434"/>
      <w:r w:rsidR="00EE2759" w:rsidRPr="00715374">
        <w:t xml:space="preserve">and </w:t>
      </w:r>
      <w:r w:rsidR="00A37F0D" w:rsidRPr="00715374">
        <w:t xml:space="preserve">descendant </w:t>
      </w:r>
      <w:r w:rsidR="00EE2759" w:rsidRPr="00715374">
        <w:t xml:space="preserve">of the </w:t>
      </w:r>
      <w:proofErr w:type="spellStart"/>
      <w:r w:rsidR="00EE2759" w:rsidRPr="00715374">
        <w:t>Noo</w:t>
      </w:r>
      <w:r w:rsidR="000E71CC" w:rsidRPr="00715374">
        <w:t>ng</w:t>
      </w:r>
      <w:r w:rsidR="00EE2759" w:rsidRPr="00715374">
        <w:t>ar</w:t>
      </w:r>
      <w:proofErr w:type="spellEnd"/>
      <w:r w:rsidR="00EE2759" w:rsidRPr="00715374">
        <w:t xml:space="preserve"> </w:t>
      </w:r>
      <w:bookmarkEnd w:id="21"/>
      <w:r w:rsidR="00ED722E" w:rsidRPr="00715374">
        <w:t>People</w:t>
      </w:r>
      <w:r w:rsidR="00EE2759" w:rsidRPr="00715374">
        <w:t>,</w:t>
      </w:r>
      <w:r w:rsidR="0047551B" w:rsidRPr="00715374">
        <w:t xml:space="preserve"> Cassie Lynch explores the divide between traditional </w:t>
      </w:r>
      <w:r w:rsidR="005752A7" w:rsidRPr="00715374">
        <w:t xml:space="preserve">Aboriginal and Torres Strait Islander </w:t>
      </w:r>
      <w:r w:rsidR="0047551B" w:rsidRPr="00715374">
        <w:t>connection to Country and the modern, post</w:t>
      </w:r>
      <w:r w:rsidR="00280184" w:rsidRPr="00715374">
        <w:t>colonial</w:t>
      </w:r>
      <w:r w:rsidR="0047551B" w:rsidRPr="00715374">
        <w:t xml:space="preserve"> treatment of the land through the recurrent motif of the ancient river that runs through – and divides </w:t>
      </w:r>
      <w:r w:rsidR="002874D9" w:rsidRPr="00715374">
        <w:t xml:space="preserve">– </w:t>
      </w:r>
      <w:r w:rsidR="0047551B" w:rsidRPr="00715374">
        <w:t xml:space="preserve">Perth. </w:t>
      </w:r>
    </w:p>
    <w:p w14:paraId="3AD68520" w14:textId="6153C89F" w:rsidR="0047551B" w:rsidRPr="00E32ED8" w:rsidRDefault="0047551B" w:rsidP="002D43DA">
      <w:pPr>
        <w:pStyle w:val="VCAAbody"/>
      </w:pPr>
      <w:r w:rsidRPr="00E32ED8">
        <w:t xml:space="preserve">The narrator follows Perth from its creation by the serpent </w:t>
      </w:r>
      <w:proofErr w:type="spellStart"/>
      <w:r w:rsidRPr="00E32ED8">
        <w:t>Wagyl</w:t>
      </w:r>
      <w:proofErr w:type="spellEnd"/>
      <w:r w:rsidRPr="00E32ED8">
        <w:t xml:space="preserve"> to the hustle and bustle of its central business district</w:t>
      </w:r>
      <w:r w:rsidR="009F3D61" w:rsidRPr="002D43DA">
        <w:t>, where</w:t>
      </w:r>
      <w:r w:rsidRPr="002D43DA">
        <w:t xml:space="preserve"> people us</w:t>
      </w:r>
      <w:r w:rsidR="009F3D61" w:rsidRPr="002D43DA">
        <w:t>e</w:t>
      </w:r>
      <w:r w:rsidRPr="002D43DA">
        <w:t xml:space="preserve"> </w:t>
      </w:r>
      <w:r w:rsidRPr="00E32ED8">
        <w:t xml:space="preserve">the land without acknowledging it. The story asserts that while settlers developed and changed the land through the process of </w:t>
      </w:r>
      <w:proofErr w:type="spellStart"/>
      <w:r w:rsidRPr="00E32ED8">
        <w:t>coloni</w:t>
      </w:r>
      <w:r w:rsidR="00D91715" w:rsidRPr="00E32ED8">
        <w:t>s</w:t>
      </w:r>
      <w:r w:rsidRPr="00E32ED8">
        <w:t>ing</w:t>
      </w:r>
      <w:proofErr w:type="spellEnd"/>
      <w:r w:rsidRPr="00E32ED8">
        <w:t xml:space="preserve"> it, they have never been fully conscious of its history or importance, damaging it in equal measure. </w:t>
      </w:r>
    </w:p>
    <w:p w14:paraId="08CF5332" w14:textId="64C03B1A" w:rsidR="00966D00" w:rsidRPr="002D43DA" w:rsidRDefault="0047551B" w:rsidP="002D43DA">
      <w:pPr>
        <w:pStyle w:val="VCAAbody"/>
      </w:pPr>
      <w:r w:rsidRPr="00E32ED8">
        <w:t xml:space="preserve">Lynch extends this idea of ‘split’ country, the duality between the old and the new Swan River, and the gap between </w:t>
      </w:r>
      <w:r w:rsidR="005752A7" w:rsidRPr="002D43DA">
        <w:t>Aboriginal and Torres Strait Islander</w:t>
      </w:r>
      <w:r w:rsidRPr="002D43DA">
        <w:t xml:space="preserve"> and </w:t>
      </w:r>
      <w:r w:rsidR="002755F3" w:rsidRPr="002D43DA">
        <w:t xml:space="preserve">settler </w:t>
      </w:r>
      <w:r w:rsidRPr="00E32ED8">
        <w:t xml:space="preserve">peoples themselves through her illustrative use of language. </w:t>
      </w:r>
      <w:r w:rsidR="003D11B9" w:rsidRPr="002D43DA">
        <w:t xml:space="preserve">The work is a </w:t>
      </w:r>
      <w:r w:rsidRPr="00E32ED8">
        <w:t xml:space="preserve">blend of </w:t>
      </w:r>
      <w:r w:rsidRPr="002D43DA">
        <w:t>magic realism</w:t>
      </w:r>
      <w:r w:rsidR="003D11B9" w:rsidRPr="002D43DA">
        <w:t xml:space="preserve">, </w:t>
      </w:r>
      <w:r w:rsidRPr="00E32ED8">
        <w:t>traditional storytelling techniques</w:t>
      </w:r>
      <w:r w:rsidR="002932B1" w:rsidRPr="00E32ED8">
        <w:t xml:space="preserve"> and </w:t>
      </w:r>
      <w:r w:rsidRPr="00E32ED8">
        <w:t>vibrant descriptions of nature clash</w:t>
      </w:r>
      <w:r w:rsidR="003D11B9" w:rsidRPr="00E32ED8">
        <w:t>ing</w:t>
      </w:r>
      <w:r w:rsidRPr="00E32ED8">
        <w:t xml:space="preserve"> with cold, contemporary practices, though with some hope that a balance and compromise between the </w:t>
      </w:r>
      <w:r w:rsidR="003D11B9" w:rsidRPr="002D43DA">
        <w:t xml:space="preserve">2 </w:t>
      </w:r>
      <w:r w:rsidRPr="00E32ED8">
        <w:t xml:space="preserve">disparate landscapes can be achieved. This contrast highlights the importance of knowing the history of one’s country, while encouraging a spiritual connection to it. </w:t>
      </w:r>
    </w:p>
    <w:p w14:paraId="5C506E28" w14:textId="075C03D4" w:rsidR="002D43DA" w:rsidRPr="00E32ED8" w:rsidRDefault="005752A7" w:rsidP="00E32ED8">
      <w:pPr>
        <w:pStyle w:val="VCAAbody"/>
      </w:pPr>
      <w:r w:rsidRPr="00E32ED8">
        <w:t xml:space="preserve">Students could consider how they might represent duality, and explore elements of magic realism or science fiction, in their own writing. </w:t>
      </w:r>
    </w:p>
    <w:p w14:paraId="14B74DEE" w14:textId="52002A2C" w:rsidR="00966D00" w:rsidRPr="00530E73" w:rsidRDefault="00923CFB" w:rsidP="00643072">
      <w:pPr>
        <w:pStyle w:val="VCAAHeading3"/>
      </w:pPr>
      <w:r>
        <w:t>Writing about p</w:t>
      </w:r>
      <w:r w:rsidRPr="00530E73">
        <w:t>rotest</w:t>
      </w:r>
    </w:p>
    <w:p w14:paraId="57354FBE" w14:textId="5C8715A7" w:rsidR="00966D00" w:rsidRPr="00530E73" w:rsidRDefault="00966D00" w:rsidP="00BE282B">
      <w:pPr>
        <w:pStyle w:val="VCAAHeading4"/>
      </w:pPr>
      <w:r w:rsidRPr="00530E73">
        <w:t>Gillespie, Mark, ‘</w:t>
      </w:r>
      <w:hyperlink r:id="rId29" w:history="1">
        <w:r w:rsidRPr="002622CB">
          <w:rPr>
            <w:rStyle w:val="Hyperlink"/>
          </w:rPr>
          <w:t xml:space="preserve">Friday </w:t>
        </w:r>
        <w:r w:rsidR="00A109DF" w:rsidRPr="002622CB">
          <w:rPr>
            <w:rStyle w:val="Hyperlink"/>
          </w:rPr>
          <w:t>Essay</w:t>
        </w:r>
        <w:r w:rsidRPr="002622CB">
          <w:rPr>
            <w:rStyle w:val="Hyperlink"/>
          </w:rPr>
          <w:t xml:space="preserve">: </w:t>
        </w:r>
        <w:r w:rsidR="00A109DF" w:rsidRPr="002622CB">
          <w:rPr>
            <w:rStyle w:val="Hyperlink"/>
          </w:rPr>
          <w:t xml:space="preserve">On </w:t>
        </w:r>
        <w:r w:rsidRPr="002622CB">
          <w:rPr>
            <w:rStyle w:val="Hyperlink"/>
          </w:rPr>
          <w:t xml:space="preserve">the Sydney Mardi Gras </w:t>
        </w:r>
        <w:r w:rsidR="00A109DF" w:rsidRPr="002622CB">
          <w:rPr>
            <w:rStyle w:val="Hyperlink"/>
          </w:rPr>
          <w:t xml:space="preserve">March </w:t>
        </w:r>
        <w:r w:rsidRPr="002622CB">
          <w:rPr>
            <w:rStyle w:val="Hyperlink"/>
          </w:rPr>
          <w:t>of 1978</w:t>
        </w:r>
      </w:hyperlink>
      <w:r w:rsidRPr="00530E73">
        <w:t xml:space="preserve">’, </w:t>
      </w:r>
      <w:r w:rsidR="00FF694E">
        <w:br/>
      </w:r>
      <w:r w:rsidRPr="00530E73">
        <w:rPr>
          <w:i/>
          <w:iCs/>
        </w:rPr>
        <w:t>The Conversation</w:t>
      </w:r>
      <w:r w:rsidR="0057056E">
        <w:t xml:space="preserve">, </w:t>
      </w:r>
      <w:r w:rsidR="00BE1727">
        <w:t>published</w:t>
      </w:r>
      <w:r w:rsidR="00BE1727" w:rsidRPr="00530E73">
        <w:t xml:space="preserve"> </w:t>
      </w:r>
      <w:r w:rsidR="00A109DF" w:rsidRPr="00530E73">
        <w:t>19</w:t>
      </w:r>
      <w:r w:rsidR="00A109DF">
        <w:t> </w:t>
      </w:r>
      <w:r w:rsidRPr="00530E73">
        <w:t>February 2016 (A) (</w:t>
      </w:r>
      <w:r w:rsidR="001C286A">
        <w:t>2</w:t>
      </w:r>
      <w:r w:rsidRPr="00530E73">
        <w:t>)</w:t>
      </w:r>
    </w:p>
    <w:p w14:paraId="15C572F2" w14:textId="5F2EA97C" w:rsidR="0047551B" w:rsidRPr="00D91715" w:rsidRDefault="00E2795A" w:rsidP="00E32ED8">
      <w:pPr>
        <w:pStyle w:val="VCAAbody"/>
        <w:rPr>
          <w:lang w:val="en-AU"/>
        </w:rPr>
      </w:pPr>
      <w:r w:rsidRPr="009155E3">
        <w:rPr>
          <w:lang w:val="en-AU"/>
        </w:rPr>
        <w:t>‘</w:t>
      </w:r>
      <w:r w:rsidR="0047551B" w:rsidRPr="00D91715">
        <w:rPr>
          <w:lang w:val="en-AU"/>
        </w:rPr>
        <w:t xml:space="preserve">Friday </w:t>
      </w:r>
      <w:r>
        <w:rPr>
          <w:lang w:val="en-AU"/>
        </w:rPr>
        <w:t>E</w:t>
      </w:r>
      <w:r w:rsidRPr="00D91715">
        <w:rPr>
          <w:lang w:val="en-AU"/>
        </w:rPr>
        <w:t>ssay</w:t>
      </w:r>
      <w:r w:rsidR="0047551B" w:rsidRPr="00D91715">
        <w:rPr>
          <w:lang w:val="en-AU"/>
        </w:rPr>
        <w:t xml:space="preserve">: </w:t>
      </w:r>
      <w:r>
        <w:rPr>
          <w:lang w:val="en-AU"/>
        </w:rPr>
        <w:t>O</w:t>
      </w:r>
      <w:r w:rsidRPr="00D91715">
        <w:rPr>
          <w:lang w:val="en-AU"/>
        </w:rPr>
        <w:t xml:space="preserve">n </w:t>
      </w:r>
      <w:r w:rsidR="0047551B" w:rsidRPr="00D91715">
        <w:rPr>
          <w:lang w:val="en-AU"/>
        </w:rPr>
        <w:t xml:space="preserve">the Sydney Mardi Gras </w:t>
      </w:r>
      <w:r>
        <w:rPr>
          <w:lang w:val="en-AU"/>
        </w:rPr>
        <w:t>M</w:t>
      </w:r>
      <w:r w:rsidRPr="00D91715">
        <w:rPr>
          <w:lang w:val="en-AU"/>
        </w:rPr>
        <w:t xml:space="preserve">arch </w:t>
      </w:r>
      <w:r w:rsidR="0047551B" w:rsidRPr="00D91715">
        <w:rPr>
          <w:lang w:val="en-AU"/>
        </w:rPr>
        <w:t>of 1978’</w:t>
      </w:r>
      <w:r>
        <w:rPr>
          <w:lang w:val="en-AU"/>
        </w:rPr>
        <w:t>,</w:t>
      </w:r>
      <w:r w:rsidR="0047551B" w:rsidRPr="00D91715">
        <w:rPr>
          <w:lang w:val="en-AU"/>
        </w:rPr>
        <w:t xml:space="preserve"> published on </w:t>
      </w:r>
      <w:r>
        <w:rPr>
          <w:lang w:val="en-AU"/>
        </w:rPr>
        <w:t xml:space="preserve">19 </w:t>
      </w:r>
      <w:r w:rsidR="0047551B" w:rsidRPr="00D91715">
        <w:rPr>
          <w:lang w:val="en-AU"/>
        </w:rPr>
        <w:t xml:space="preserve">February 2016, explores the </w:t>
      </w:r>
      <w:r>
        <w:rPr>
          <w:lang w:val="en-AU"/>
        </w:rPr>
        <w:t>‘</w:t>
      </w:r>
      <w:r w:rsidR="0047551B" w:rsidRPr="00D91715">
        <w:rPr>
          <w:lang w:val="en-AU"/>
        </w:rPr>
        <w:t>momentous events</w:t>
      </w:r>
      <w:r>
        <w:rPr>
          <w:lang w:val="en-AU"/>
        </w:rPr>
        <w:t>’</w:t>
      </w:r>
      <w:r w:rsidRPr="00D91715">
        <w:rPr>
          <w:lang w:val="en-AU"/>
        </w:rPr>
        <w:t xml:space="preserve"> </w:t>
      </w:r>
      <w:r w:rsidR="0047551B" w:rsidRPr="00D91715">
        <w:rPr>
          <w:lang w:val="en-AU"/>
        </w:rPr>
        <w:t xml:space="preserve">of political protest in </w:t>
      </w:r>
      <w:r>
        <w:rPr>
          <w:lang w:val="en-AU"/>
        </w:rPr>
        <w:t>‘</w:t>
      </w:r>
      <w:r w:rsidR="0047551B" w:rsidRPr="00D91715">
        <w:rPr>
          <w:lang w:val="en-AU"/>
        </w:rPr>
        <w:t>Sydney between June and August 1978</w:t>
      </w:r>
      <w:r>
        <w:rPr>
          <w:lang w:val="en-AU"/>
        </w:rPr>
        <w:t>’</w:t>
      </w:r>
      <w:r w:rsidRPr="00D91715">
        <w:rPr>
          <w:lang w:val="en-AU"/>
        </w:rPr>
        <w:t xml:space="preserve">. </w:t>
      </w:r>
      <w:r w:rsidR="0047551B" w:rsidRPr="00D91715">
        <w:rPr>
          <w:lang w:val="en-AU"/>
        </w:rPr>
        <w:t>Anthropologist and author Mark Gillespie</w:t>
      </w:r>
      <w:r w:rsidR="00C707E3">
        <w:rPr>
          <w:lang w:val="en-AU"/>
        </w:rPr>
        <w:t>,</w:t>
      </w:r>
      <w:r w:rsidR="0047551B" w:rsidRPr="00D91715">
        <w:rPr>
          <w:lang w:val="en-AU"/>
        </w:rPr>
        <w:t xml:space="preserve"> from the University of Sydney</w:t>
      </w:r>
      <w:r w:rsidR="00C707E3">
        <w:rPr>
          <w:lang w:val="en-AU"/>
        </w:rPr>
        <w:t>,</w:t>
      </w:r>
      <w:r w:rsidR="0047551B" w:rsidRPr="00D91715">
        <w:rPr>
          <w:lang w:val="en-AU"/>
        </w:rPr>
        <w:t xml:space="preserve"> explores ideas of equality and the importance of compensation for the LGBTIQ+ community for decades of ostracism, abuse and discrimination.</w:t>
      </w:r>
    </w:p>
    <w:p w14:paraId="52D76330" w14:textId="7CA51C57" w:rsidR="0047551B" w:rsidRPr="00D91715" w:rsidRDefault="0047551B" w:rsidP="001C4385">
      <w:pPr>
        <w:pStyle w:val="VCAAbody"/>
        <w:rPr>
          <w:lang w:val="en-AU"/>
        </w:rPr>
      </w:pPr>
      <w:r w:rsidRPr="00D91715">
        <w:rPr>
          <w:lang w:val="en-AU"/>
        </w:rPr>
        <w:t xml:space="preserve">Gillespie’s structure shifts from </w:t>
      </w:r>
      <w:r w:rsidR="00643B02">
        <w:rPr>
          <w:lang w:val="en-AU"/>
        </w:rPr>
        <w:t>contemporary</w:t>
      </w:r>
      <w:r w:rsidRPr="00D91715">
        <w:rPr>
          <w:lang w:val="en-AU"/>
        </w:rPr>
        <w:t xml:space="preserve"> 2016</w:t>
      </w:r>
      <w:r w:rsidR="00227461">
        <w:rPr>
          <w:lang w:val="en-AU"/>
        </w:rPr>
        <w:t>,</w:t>
      </w:r>
      <w:r w:rsidRPr="00D91715">
        <w:rPr>
          <w:lang w:val="en-AU"/>
        </w:rPr>
        <w:t xml:space="preserve"> to the day of the iconic 1978 Mardi Gras protest and celebration, </w:t>
      </w:r>
      <w:r w:rsidR="00D27C6A">
        <w:rPr>
          <w:lang w:val="en-AU"/>
        </w:rPr>
        <w:t xml:space="preserve">to </w:t>
      </w:r>
      <w:r w:rsidRPr="00D91715">
        <w:rPr>
          <w:lang w:val="en-AU"/>
        </w:rPr>
        <w:t>the 1985 HIV epidemic in Sydney, and then returns to a present-day reflection. As Gillespie focuses on each aspect of defining moments in LGBTIQ</w:t>
      </w:r>
      <w:r w:rsidR="00392D2E">
        <w:rPr>
          <w:lang w:val="en-AU"/>
        </w:rPr>
        <w:t>+</w:t>
      </w:r>
      <w:r w:rsidRPr="00D91715">
        <w:rPr>
          <w:lang w:val="en-AU"/>
        </w:rPr>
        <w:t xml:space="preserve"> movements, he reflects on his experiences and highlights his concerns for his future. His reflections are sharpened with direct quotes from the protests and photographic images of banners of celebration, police brutality and a police officer dancing and celebrating with the protesters.</w:t>
      </w:r>
    </w:p>
    <w:p w14:paraId="2C0507E6" w14:textId="6D94B49E" w:rsidR="0047551B" w:rsidRPr="00D91715" w:rsidRDefault="0047551B" w:rsidP="000F7163">
      <w:pPr>
        <w:pStyle w:val="VCAAbody"/>
        <w:rPr>
          <w:lang w:val="en-AU"/>
        </w:rPr>
      </w:pPr>
      <w:r w:rsidRPr="00D91715">
        <w:rPr>
          <w:lang w:val="en-AU"/>
        </w:rPr>
        <w:t xml:space="preserve">The language of the article is both vulnerable and stoic, directly addressing the bureaucratic systems that failed the writer and the community. It connects personal reflection with facts, and honestly considers the value of an apology </w:t>
      </w:r>
      <w:proofErr w:type="gramStart"/>
      <w:r w:rsidRPr="00D91715">
        <w:rPr>
          <w:lang w:val="en-AU"/>
        </w:rPr>
        <w:t>in light of</w:t>
      </w:r>
      <w:proofErr w:type="gramEnd"/>
      <w:r w:rsidRPr="00D91715">
        <w:rPr>
          <w:lang w:val="en-AU"/>
        </w:rPr>
        <w:t xml:space="preserve"> the events of the past. Gillespie’s celebration of protest reinforces its importance and highlights </w:t>
      </w:r>
      <w:r w:rsidR="00E05246">
        <w:rPr>
          <w:lang w:val="en-AU"/>
        </w:rPr>
        <w:t xml:space="preserve">that </w:t>
      </w:r>
      <w:r w:rsidRPr="00D91715">
        <w:rPr>
          <w:lang w:val="en-AU"/>
        </w:rPr>
        <w:t xml:space="preserve">the journey is far from over. </w:t>
      </w:r>
    </w:p>
    <w:p w14:paraId="3A2B989D" w14:textId="76606271" w:rsidR="0047551B" w:rsidRPr="00D91715" w:rsidRDefault="0047551B" w:rsidP="001C4385">
      <w:pPr>
        <w:pStyle w:val="VCAAbody"/>
        <w:rPr>
          <w:lang w:val="en-AU"/>
        </w:rPr>
      </w:pPr>
      <w:r w:rsidRPr="00D91715">
        <w:rPr>
          <w:lang w:val="en-AU"/>
        </w:rPr>
        <w:t xml:space="preserve">Students could explore the use of a personal reflection or </w:t>
      </w:r>
      <w:r w:rsidR="00C75097">
        <w:rPr>
          <w:lang w:val="en-AU"/>
        </w:rPr>
        <w:t xml:space="preserve">a </w:t>
      </w:r>
      <w:r w:rsidRPr="00D91715">
        <w:rPr>
          <w:lang w:val="en-AU"/>
        </w:rPr>
        <w:t xml:space="preserve">historical reflection, experimenting with a hybrid of factual and sentimental styles within their own writing. </w:t>
      </w:r>
    </w:p>
    <w:p w14:paraId="43281F5B" w14:textId="05F98F33" w:rsidR="00EE6857" w:rsidRPr="00EE6857" w:rsidRDefault="00EE6857" w:rsidP="00BE282B">
      <w:pPr>
        <w:pStyle w:val="VCAAHeading4"/>
      </w:pPr>
      <w:r w:rsidRPr="00EE6857">
        <w:lastRenderedPageBreak/>
        <w:t>Pankhurst, Emmeline, ‘</w:t>
      </w:r>
      <w:hyperlink r:id="rId30" w:history="1">
        <w:r w:rsidRPr="000C562A">
          <w:rPr>
            <w:rStyle w:val="Hyperlink"/>
          </w:rPr>
          <w:t>Freedom or Death</w:t>
        </w:r>
      </w:hyperlink>
      <w:r w:rsidRPr="00EE6857">
        <w:t xml:space="preserve">’, ‘Great Speeches of the </w:t>
      </w:r>
      <w:r w:rsidR="00BE282B">
        <w:br/>
      </w:r>
      <w:r w:rsidRPr="00EE6857">
        <w:t>20th Century’ (series)</w:t>
      </w:r>
      <w:r w:rsidR="003D0CFE">
        <w:t>,</w:t>
      </w:r>
      <w:r w:rsidR="003D0CFE" w:rsidRPr="003D0CFE">
        <w:rPr>
          <w:i/>
          <w:iCs/>
        </w:rPr>
        <w:t xml:space="preserve"> </w:t>
      </w:r>
      <w:r w:rsidR="003D0CFE" w:rsidRPr="00EE6857">
        <w:rPr>
          <w:i/>
          <w:iCs/>
        </w:rPr>
        <w:t>The Guardian</w:t>
      </w:r>
      <w:r w:rsidR="003D0CFE" w:rsidRPr="00EE6857">
        <w:t xml:space="preserve"> (online)</w:t>
      </w:r>
      <w:r w:rsidR="0057056E">
        <w:t xml:space="preserve">, </w:t>
      </w:r>
      <w:r w:rsidR="00FF694E">
        <w:t>posted 27 April 2007</w:t>
      </w:r>
      <w:r w:rsidRPr="00EE6857">
        <w:t xml:space="preserve"> (2)</w:t>
      </w:r>
    </w:p>
    <w:p w14:paraId="52E1DB88" w14:textId="05354383" w:rsidR="00303BBA" w:rsidRPr="00920C63" w:rsidRDefault="00303BBA" w:rsidP="001C4385">
      <w:pPr>
        <w:pStyle w:val="VCAAbody"/>
      </w:pPr>
      <w:r w:rsidRPr="00920C63">
        <w:t xml:space="preserve">Considered one of the greatest speeches of the 20th century, ‘Freedom or Death’ by activist </w:t>
      </w:r>
      <w:r w:rsidR="00A3430A" w:rsidRPr="00920C63">
        <w:t>Emm</w:t>
      </w:r>
      <w:r w:rsidR="00A3430A">
        <w:t>e</w:t>
      </w:r>
      <w:r w:rsidR="00A3430A" w:rsidRPr="00920C63">
        <w:t xml:space="preserve">line </w:t>
      </w:r>
      <w:r w:rsidRPr="00920C63">
        <w:t xml:space="preserve">Pankhurst was delivered at Parsons </w:t>
      </w:r>
      <w:r w:rsidR="00227461" w:rsidRPr="00920C63">
        <w:t>Theat</w:t>
      </w:r>
      <w:r w:rsidR="00227461">
        <w:t>er</w:t>
      </w:r>
      <w:r w:rsidR="00227461" w:rsidRPr="00920C63">
        <w:t xml:space="preserve"> </w:t>
      </w:r>
      <w:r w:rsidRPr="00920C63">
        <w:t xml:space="preserve">in Hartford, Connecticut on 13 November 1913. Pankhurst, a vocal and passionate believer in a woman’s right to vote, founded the British </w:t>
      </w:r>
      <w:r w:rsidR="00227461">
        <w:t>S</w:t>
      </w:r>
      <w:r w:rsidR="00227461" w:rsidRPr="00920C63">
        <w:t xml:space="preserve">uffragette </w:t>
      </w:r>
      <w:r w:rsidRPr="00920C63">
        <w:t xml:space="preserve">movement and spent </w:t>
      </w:r>
      <w:r w:rsidR="00227461">
        <w:t>4</w:t>
      </w:r>
      <w:r w:rsidR="00227461" w:rsidRPr="00920C63">
        <w:t xml:space="preserve"> </w:t>
      </w:r>
      <w:r w:rsidRPr="00920C63">
        <w:t xml:space="preserve">decades </w:t>
      </w:r>
      <w:proofErr w:type="gramStart"/>
      <w:r w:rsidRPr="00920C63">
        <w:t>protesting against</w:t>
      </w:r>
      <w:proofErr w:type="gramEnd"/>
      <w:r w:rsidRPr="00920C63">
        <w:t xml:space="preserve"> inequality </w:t>
      </w:r>
      <w:r w:rsidR="00227461">
        <w:t xml:space="preserve">in </w:t>
      </w:r>
      <w:r w:rsidRPr="00920C63">
        <w:t>voting rights.</w:t>
      </w:r>
    </w:p>
    <w:p w14:paraId="3DAFCD8B" w14:textId="1518BBF2" w:rsidR="00303BBA" w:rsidRPr="00920C63" w:rsidRDefault="00303BBA" w:rsidP="001C4385">
      <w:pPr>
        <w:pStyle w:val="VCAAbody"/>
      </w:pPr>
      <w:r w:rsidRPr="00920C63">
        <w:t>Pankhurst’s speech shimmers with intensity and energy as she speaks of the requirement for revolutionary actions – defending the use of violence – and ‘militant’ tactics in the fight for equal rights. Gender discrimination and basic human rights are also referenced. Pankhurst’s speech is</w:t>
      </w:r>
      <w:r>
        <w:t xml:space="preserve"> </w:t>
      </w:r>
      <w:r w:rsidRPr="00920C63">
        <w:t>an example of the potency of language, inclusive of the connotative power of single words. Throughout the speech, Pankhurst speaks as a ‘soldier’. Under threat of further imprisonment for speaking out many times prior, Pankhurst draws</w:t>
      </w:r>
      <w:r w:rsidR="00227461">
        <w:t xml:space="preserve"> </w:t>
      </w:r>
      <w:r w:rsidR="00227461" w:rsidRPr="00920C63">
        <w:t>extensively</w:t>
      </w:r>
      <w:r w:rsidRPr="00920C63">
        <w:t xml:space="preserve"> from the language and imagery of battle.</w:t>
      </w:r>
    </w:p>
    <w:p w14:paraId="1C6D1EDF" w14:textId="3BB9509D" w:rsidR="00303BBA" w:rsidRPr="00920C63" w:rsidRDefault="00303BBA" w:rsidP="001C4385">
      <w:pPr>
        <w:pStyle w:val="VCAAbody"/>
      </w:pPr>
      <w:r w:rsidRPr="00920C63">
        <w:t xml:space="preserve">‘Freedom or Death’ demonstrates the speaker’s strong capacity for persuasion and </w:t>
      </w:r>
      <w:r w:rsidR="00227461">
        <w:t>her</w:t>
      </w:r>
      <w:r w:rsidR="00227461" w:rsidRPr="00920C63">
        <w:t xml:space="preserve"> </w:t>
      </w:r>
      <w:r w:rsidRPr="00920C63">
        <w:t xml:space="preserve">clear consideration of context, purpose and audience. Pankhurst expertly </w:t>
      </w:r>
      <w:proofErr w:type="spellStart"/>
      <w:r w:rsidRPr="00920C63">
        <w:t>utilises</w:t>
      </w:r>
      <w:proofErr w:type="spellEnd"/>
      <w:r w:rsidRPr="00920C63">
        <w:t xml:space="preserve"> metaphor and repetition to highlight how deliberate language choices can convey passion, strength and commitment. ‘Freedom or Death’ is a highly powerful example of protest. In the face of continued female oppression, this call to action still resonates on many levels today. </w:t>
      </w:r>
    </w:p>
    <w:p w14:paraId="1E078AD5" w14:textId="29271CAB" w:rsidR="00966D00" w:rsidRPr="000A5ED8" w:rsidRDefault="00303BBA" w:rsidP="000F7163">
      <w:pPr>
        <w:pStyle w:val="VCAAbody"/>
      </w:pPr>
      <w:r w:rsidRPr="00920C63">
        <w:t>Students could focus on figurative language and extended metaphor in their own work, using Pankhurst’s text as a model.</w:t>
      </w:r>
    </w:p>
    <w:p w14:paraId="628D49CE" w14:textId="24A7E828" w:rsidR="00966D00" w:rsidRPr="00530E73" w:rsidRDefault="00966D00" w:rsidP="00BE282B">
      <w:pPr>
        <w:pStyle w:val="VCAAHeading4"/>
      </w:pPr>
      <w:r w:rsidRPr="00530E73">
        <w:t xml:space="preserve">Vonnegut, Kurt, ‘Harrison Bergeron’, </w:t>
      </w:r>
      <w:r w:rsidRPr="00530E73">
        <w:rPr>
          <w:i/>
          <w:iCs/>
        </w:rPr>
        <w:t>Welcome to the Monkey House</w:t>
      </w:r>
      <w:r w:rsidRPr="00530E73">
        <w:t xml:space="preserve">, </w:t>
      </w:r>
      <w:r w:rsidR="00BE282B">
        <w:br/>
      </w:r>
      <w:r w:rsidR="00285EA3" w:rsidRPr="00530E73">
        <w:t xml:space="preserve">Vintage Classics, 2021, ISBN </w:t>
      </w:r>
      <w:r w:rsidR="00285EA3" w:rsidRPr="00530E73">
        <w:rPr>
          <w:shd w:val="clear" w:color="auto" w:fill="FFFFFF"/>
        </w:rPr>
        <w:t>9781784877033</w:t>
      </w:r>
      <w:r w:rsidRPr="00530E73">
        <w:t xml:space="preserve"> (</w:t>
      </w:r>
      <w:r w:rsidR="001C286A">
        <w:t>2</w:t>
      </w:r>
      <w:r w:rsidRPr="00530E73">
        <w:t>)</w:t>
      </w:r>
    </w:p>
    <w:p w14:paraId="3E7BB7D1" w14:textId="58A24DB3" w:rsidR="006E01CC" w:rsidRDefault="00D85FBC" w:rsidP="000F7163">
      <w:pPr>
        <w:pStyle w:val="VCAAbody"/>
      </w:pPr>
      <w:r w:rsidRPr="000A5ED8">
        <w:t>‘Harrison Bergeron’</w:t>
      </w:r>
      <w:r w:rsidR="00B94941">
        <w:t>,</w:t>
      </w:r>
      <w:r w:rsidRPr="000A5ED8">
        <w:t xml:space="preserve"> written in 1961, presents a dystopian society </w:t>
      </w:r>
      <w:r w:rsidR="00D56921">
        <w:t>in which</w:t>
      </w:r>
      <w:r w:rsidR="00D56921" w:rsidRPr="000A5ED8">
        <w:t xml:space="preserve"> </w:t>
      </w:r>
      <w:r w:rsidRPr="000A5ED8">
        <w:t xml:space="preserve">all citizens are deemed </w:t>
      </w:r>
      <w:r w:rsidR="0088241F">
        <w:t>‘</w:t>
      </w:r>
      <w:r w:rsidRPr="000A5ED8">
        <w:t>finally equal</w:t>
      </w:r>
      <w:r w:rsidR="0088241F">
        <w:t>’</w:t>
      </w:r>
      <w:r w:rsidRPr="000A5ED8">
        <w:t>. Almost immediately</w:t>
      </w:r>
      <w:r w:rsidR="00296ACA">
        <w:t>,</w:t>
      </w:r>
      <w:r w:rsidRPr="000A5ED8">
        <w:t xml:space="preserve"> however, darkly satirical author Kurt Vonnegut explores ideas of authoritarianism and freedom </w:t>
      </w:r>
      <w:r w:rsidR="002F79C8" w:rsidRPr="000A5ED8">
        <w:t>whil</w:t>
      </w:r>
      <w:r w:rsidR="002F79C8">
        <w:t>e</w:t>
      </w:r>
      <w:r w:rsidR="002F79C8" w:rsidRPr="000A5ED8">
        <w:t xml:space="preserve"> </w:t>
      </w:r>
      <w:r w:rsidRPr="000A5ED8">
        <w:t xml:space="preserve">positing the pertinent question: is total equality really something worth fighting for? </w:t>
      </w:r>
    </w:p>
    <w:p w14:paraId="5C8D1CE0" w14:textId="6EF8070D" w:rsidR="001F256C" w:rsidRDefault="00D85FBC" w:rsidP="000F7163">
      <w:pPr>
        <w:pStyle w:val="VCAAbody"/>
      </w:pPr>
      <w:r w:rsidRPr="000A5ED8">
        <w:t xml:space="preserve">The titular character is presented as the epitome of defiance in a world that attempts to control the masses through ‘handicaps’ forced on citizens to ensure equality. Vonnegut employs a traditional short story structure, opening with the date (2081) and an impossible statement of social equality. As the story unfolds, each added detail (the ‘mental handicap radio’ that emits sounds that ‘scatter … thoughts’, the ‘canvas bags’ with ‘birdshot’ </w:t>
      </w:r>
      <w:r w:rsidR="00227461">
        <w:t xml:space="preserve">that </w:t>
      </w:r>
      <w:r w:rsidRPr="000A5ED8">
        <w:t xml:space="preserve">individuals are forced to wear) contests the authority of the opening line and sets a challenge to the reader. </w:t>
      </w:r>
    </w:p>
    <w:p w14:paraId="124CBA65" w14:textId="77777777" w:rsidR="00227461" w:rsidRDefault="00D85FBC" w:rsidP="001C4385">
      <w:pPr>
        <w:pStyle w:val="VCAAbody"/>
      </w:pPr>
      <w:r w:rsidRPr="000A5ED8">
        <w:t>The language of the story is at once comedic and tragic; the silliness of the solutions employed to create equality</w:t>
      </w:r>
      <w:r w:rsidR="00227461">
        <w:t xml:space="preserve"> are</w:t>
      </w:r>
      <w:r w:rsidRPr="000A5ED8">
        <w:t xml:space="preserve"> juxtaposed against the suffering of George and the ballerinas, and the lack of beauty, intelligence and joy for any member of society. Harrison’s protest is both painful and futile. </w:t>
      </w:r>
    </w:p>
    <w:p w14:paraId="69094F2E" w14:textId="1A555699" w:rsidR="00966D00" w:rsidRPr="000A5ED8" w:rsidRDefault="00D85FBC" w:rsidP="000F7163">
      <w:pPr>
        <w:pStyle w:val="VCAAbody"/>
      </w:pPr>
      <w:r w:rsidRPr="000A5ED8">
        <w:t>Students could explore the use of satire as a form of protest, experimenting with irony and wit</w:t>
      </w:r>
      <w:r w:rsidR="00981A70">
        <w:t xml:space="preserve"> </w:t>
      </w:r>
      <w:r w:rsidRPr="000A5ED8">
        <w:t>in their own writings.</w:t>
      </w:r>
    </w:p>
    <w:p w14:paraId="228A1537" w14:textId="2E3EC723" w:rsidR="00966D00" w:rsidRPr="00530E73" w:rsidRDefault="00966D00" w:rsidP="00BE282B">
      <w:pPr>
        <w:pStyle w:val="VCAAHeading4"/>
      </w:pPr>
      <w:r w:rsidRPr="00530E73">
        <w:t xml:space="preserve">Wyatt, </w:t>
      </w:r>
      <w:proofErr w:type="spellStart"/>
      <w:r w:rsidRPr="00530E73">
        <w:t>Meyne</w:t>
      </w:r>
      <w:proofErr w:type="spellEnd"/>
      <w:r w:rsidRPr="00530E73">
        <w:t xml:space="preserve">, </w:t>
      </w:r>
      <w:hyperlink r:id="rId31" w:history="1">
        <w:r w:rsidRPr="00F74D36">
          <w:rPr>
            <w:rStyle w:val="Hyperlink"/>
          </w:rPr>
          <w:t xml:space="preserve">Monologue from </w:t>
        </w:r>
        <w:r w:rsidRPr="00F74D36">
          <w:rPr>
            <w:rStyle w:val="Hyperlink"/>
            <w:i/>
            <w:iCs/>
          </w:rPr>
          <w:t>City of Gold</w:t>
        </w:r>
      </w:hyperlink>
      <w:r w:rsidRPr="00530E73">
        <w:t xml:space="preserve">, Australian Broadcasting Corporation (official channel), </w:t>
      </w:r>
      <w:r w:rsidRPr="00154541">
        <w:rPr>
          <w:rStyle w:val="Emphasis"/>
        </w:rPr>
        <w:t>Q+A</w:t>
      </w:r>
      <w:r w:rsidRPr="00530E73">
        <w:t xml:space="preserve"> episode</w:t>
      </w:r>
      <w:r w:rsidR="0057056E">
        <w:t xml:space="preserve">, </w:t>
      </w:r>
      <w:r w:rsidRPr="00530E73">
        <w:t>broadcast 8 June 2020 (A) (</w:t>
      </w:r>
      <w:r w:rsidR="001C286A">
        <w:t>2</w:t>
      </w:r>
      <w:r w:rsidRPr="00530E73">
        <w:t>)</w:t>
      </w:r>
    </w:p>
    <w:p w14:paraId="7F9EA6EA" w14:textId="5A666C6F" w:rsidR="00D60AD1" w:rsidRDefault="00966D00" w:rsidP="001C4385">
      <w:pPr>
        <w:pStyle w:val="VCAAbody"/>
      </w:pPr>
      <w:r w:rsidRPr="00191A9A">
        <w:t xml:space="preserve">In this monologue, taken from the highly acclaimed 2019 play </w:t>
      </w:r>
      <w:r w:rsidRPr="00191A9A">
        <w:rPr>
          <w:i/>
          <w:iCs/>
        </w:rPr>
        <w:t>City of Gold</w:t>
      </w:r>
      <w:r w:rsidRPr="00191A9A">
        <w:t xml:space="preserve">, </w:t>
      </w:r>
      <w:r w:rsidR="001C4385">
        <w:t>Aboriginal and Torres Strait Islander</w:t>
      </w:r>
      <w:r w:rsidR="00F26FDC" w:rsidRPr="00191A9A">
        <w:t xml:space="preserve"> </w:t>
      </w:r>
      <w:r w:rsidRPr="00191A9A">
        <w:t xml:space="preserve">actor and writer </w:t>
      </w:r>
      <w:proofErr w:type="spellStart"/>
      <w:r w:rsidRPr="00191A9A">
        <w:t>Meyne</w:t>
      </w:r>
      <w:proofErr w:type="spellEnd"/>
      <w:r w:rsidRPr="00191A9A">
        <w:t xml:space="preserve"> Wyatt presents an angry, urgent message from a man tired of ignorance, prejudice and perhaps most frustrating</w:t>
      </w:r>
      <w:r w:rsidR="00BB44B2">
        <w:t>ly</w:t>
      </w:r>
      <w:r w:rsidRPr="00191A9A">
        <w:t xml:space="preserve">: acquiescence from white Australian society. </w:t>
      </w:r>
    </w:p>
    <w:p w14:paraId="09AD1846" w14:textId="73AFECD0" w:rsidR="00D60AD1" w:rsidRDefault="00966D00" w:rsidP="001C4385">
      <w:pPr>
        <w:pStyle w:val="VCAAbody"/>
      </w:pPr>
      <w:r w:rsidRPr="00191A9A">
        <w:t>Initially, Wyatt explores ideas of tokenism and casual racism within Australian society, before angrily shifting tone to the consequences of such racism</w:t>
      </w:r>
      <w:r w:rsidR="00D60AD1">
        <w:t>:</w:t>
      </w:r>
      <w:r w:rsidR="00D60AD1" w:rsidRPr="00191A9A">
        <w:t xml:space="preserve"> </w:t>
      </w:r>
      <w:r w:rsidRPr="00191A9A">
        <w:t xml:space="preserve">the ongoing mental and physical effects </w:t>
      </w:r>
      <w:r w:rsidR="00F26FDC">
        <w:t>on</w:t>
      </w:r>
      <w:r w:rsidR="00F26FDC" w:rsidRPr="00191A9A">
        <w:t xml:space="preserve"> </w:t>
      </w:r>
      <w:r w:rsidR="001C4385">
        <w:t xml:space="preserve">Aboriginal and Torres </w:t>
      </w:r>
      <w:r w:rsidR="001C4385">
        <w:lastRenderedPageBreak/>
        <w:t>Strait Islander p</w:t>
      </w:r>
      <w:r w:rsidR="001C4385" w:rsidRPr="00191A9A">
        <w:t>eople</w:t>
      </w:r>
      <w:r w:rsidRPr="00191A9A">
        <w:t xml:space="preserve">. Wyatt’s play is loosely based on his life and experiences, and this performance of the monologue on Australia’s Q&amp;A was presented during an episode that discussed Aboriginal </w:t>
      </w:r>
      <w:r w:rsidR="00D60AD1">
        <w:t>d</w:t>
      </w:r>
      <w:r w:rsidRPr="00191A9A">
        <w:t xml:space="preserve">eaths in </w:t>
      </w:r>
      <w:r w:rsidR="00D60AD1">
        <w:t>c</w:t>
      </w:r>
      <w:r w:rsidRPr="00191A9A">
        <w:t xml:space="preserve">ustody. </w:t>
      </w:r>
    </w:p>
    <w:p w14:paraId="6FE07562" w14:textId="3717F0C1" w:rsidR="000A0CAA" w:rsidRDefault="00966D00" w:rsidP="001C4385">
      <w:pPr>
        <w:pStyle w:val="VCAAbody"/>
      </w:pPr>
      <w:r w:rsidRPr="00191A9A">
        <w:t xml:space="preserve">Wyatt bookends his monologue with the motif of being forced to ‘sit down’ and ‘stay humble’ as </w:t>
      </w:r>
      <w:r w:rsidR="001C4385">
        <w:t>an Aboriginal and Torres Strait Islander</w:t>
      </w:r>
      <w:r w:rsidRPr="00191A9A">
        <w:t xml:space="preserve"> man in Australia, detailing his own experiences in the entertainment industry and using the example of the sustained racism Adam Goodes endured during the 2015 </w:t>
      </w:r>
      <w:r w:rsidR="00280184">
        <w:t>AFL (</w:t>
      </w:r>
      <w:r w:rsidR="00280184" w:rsidRPr="00191A9A">
        <w:t>A</w:t>
      </w:r>
      <w:r w:rsidR="00280184">
        <w:t xml:space="preserve">ustralian Football League) </w:t>
      </w:r>
      <w:r w:rsidRPr="00191A9A">
        <w:t xml:space="preserve">season. Moreover, Wyatt’s use of repetition serves as a reminder of the cyclical nature of violence and discrimination against </w:t>
      </w:r>
      <w:r w:rsidR="001C4385">
        <w:t xml:space="preserve">Aboriginal and Torres Strait Islander </w:t>
      </w:r>
      <w:r w:rsidR="00F26FDC">
        <w:t>Peoples</w:t>
      </w:r>
      <w:r w:rsidRPr="00191A9A">
        <w:t xml:space="preserve">, making his ultimate refusal to ‘be quiet, be humble and sit down’ a powerful </w:t>
      </w:r>
      <w:proofErr w:type="gramStart"/>
      <w:r w:rsidRPr="00191A9A">
        <w:t>protest against</w:t>
      </w:r>
      <w:proofErr w:type="gramEnd"/>
      <w:r w:rsidRPr="00191A9A">
        <w:t xml:space="preserve"> such treatment. </w:t>
      </w:r>
    </w:p>
    <w:p w14:paraId="3C856410" w14:textId="3D1732BA" w:rsidR="00F74D36" w:rsidRDefault="00966D00" w:rsidP="00154541">
      <w:pPr>
        <w:pStyle w:val="VCAAbody"/>
      </w:pPr>
      <w:r w:rsidRPr="00191A9A">
        <w:t xml:space="preserve">Students could explore the use of monologue as a form of protest, experimenting with tone shift, lyricism and repetition in their own writing. </w:t>
      </w:r>
    </w:p>
    <w:p w14:paraId="71CD8CE7" w14:textId="5918102F" w:rsidR="001F1433" w:rsidRDefault="00F74D36" w:rsidP="00154541">
      <w:pPr>
        <w:pStyle w:val="VCAAbody"/>
      </w:pPr>
      <w:r w:rsidRPr="002475B8">
        <w:rPr>
          <w:b/>
          <w:bCs/>
        </w:rPr>
        <w:t>Advice to schools:</w:t>
      </w:r>
      <w:r w:rsidRPr="002475B8">
        <w:t xml:space="preserve"> </w:t>
      </w:r>
      <w:r w:rsidR="00966D00" w:rsidRPr="00191A9A">
        <w:t xml:space="preserve">Teachers should note that there is some </w:t>
      </w:r>
      <w:r w:rsidR="000A0CAA">
        <w:t xml:space="preserve">explicit </w:t>
      </w:r>
      <w:r w:rsidR="00966D00" w:rsidRPr="00191A9A">
        <w:t>language in this monologue</w:t>
      </w:r>
      <w:r w:rsidR="00EB0D0D">
        <w:t>;</w:t>
      </w:r>
      <w:r w:rsidR="00EB0D0D" w:rsidRPr="00191A9A">
        <w:t xml:space="preserve"> </w:t>
      </w:r>
      <w:r w:rsidR="00966D00" w:rsidRPr="00191A9A">
        <w:t>however</w:t>
      </w:r>
      <w:r w:rsidR="000A0CAA">
        <w:t>,</w:t>
      </w:r>
      <w:r w:rsidR="00966D00" w:rsidRPr="00191A9A">
        <w:t xml:space="preserve"> it serves to </w:t>
      </w:r>
      <w:proofErr w:type="spellStart"/>
      <w:r w:rsidR="00966D00" w:rsidRPr="00191A9A">
        <w:t>contextualise</w:t>
      </w:r>
      <w:proofErr w:type="spellEnd"/>
      <w:r w:rsidR="00966D00" w:rsidRPr="00191A9A">
        <w:t xml:space="preserve"> Wyatt’s frustration and is not gratuitous in nature.</w:t>
      </w:r>
    </w:p>
    <w:p w14:paraId="4104316C" w14:textId="2F0C824A" w:rsidR="001C286A" w:rsidRPr="00530E73" w:rsidRDefault="00923CFB" w:rsidP="00643072">
      <w:pPr>
        <w:pStyle w:val="VCAAHeading3"/>
      </w:pPr>
      <w:r>
        <w:t>Writing about p</w:t>
      </w:r>
      <w:r w:rsidRPr="00530E73">
        <w:t xml:space="preserve">ersonal </w:t>
      </w:r>
      <w:r w:rsidR="001C286A" w:rsidRPr="00530E73">
        <w:t>journeys</w:t>
      </w:r>
    </w:p>
    <w:p w14:paraId="58E8DF10" w14:textId="2D245FDA" w:rsidR="001C286A" w:rsidRPr="00530E73" w:rsidRDefault="001C286A" w:rsidP="00BE282B">
      <w:pPr>
        <w:pStyle w:val="VCAAHeading4"/>
      </w:pPr>
      <w:r w:rsidRPr="00530E73">
        <w:t>Adichie, Chimamanda Ngozi, ‘</w:t>
      </w:r>
      <w:hyperlink r:id="rId32" w:history="1">
        <w:r w:rsidRPr="003A721A">
          <w:rPr>
            <w:rStyle w:val="Hyperlink"/>
          </w:rPr>
          <w:t>The Danger of a Single Story</w:t>
        </w:r>
      </w:hyperlink>
      <w:r w:rsidRPr="00530E73">
        <w:t xml:space="preserve">’, </w:t>
      </w:r>
      <w:proofErr w:type="spellStart"/>
      <w:r w:rsidRPr="000F7163">
        <w:t>TEDGlobal</w:t>
      </w:r>
      <w:proofErr w:type="spellEnd"/>
      <w:r w:rsidR="000D6809">
        <w:rPr>
          <w:i/>
          <w:iCs/>
        </w:rPr>
        <w:t>,</w:t>
      </w:r>
      <w:r w:rsidRPr="00530E73">
        <w:rPr>
          <w:i/>
          <w:iCs/>
        </w:rPr>
        <w:t xml:space="preserve"> </w:t>
      </w:r>
      <w:r w:rsidR="00BE282B">
        <w:rPr>
          <w:i/>
          <w:iCs/>
        </w:rPr>
        <w:br/>
      </w:r>
      <w:r w:rsidRPr="000F7163">
        <w:t>2009</w:t>
      </w:r>
      <w:r w:rsidRPr="000D6809">
        <w:t xml:space="preserve"> </w:t>
      </w:r>
      <w:r w:rsidRPr="00530E73">
        <w:t>(</w:t>
      </w:r>
      <w:r>
        <w:t>2</w:t>
      </w:r>
      <w:r w:rsidRPr="00530E73">
        <w:t>)</w:t>
      </w:r>
    </w:p>
    <w:p w14:paraId="78C2590D" w14:textId="707F54DA" w:rsidR="001C286A" w:rsidRDefault="001C286A" w:rsidP="000F7163">
      <w:pPr>
        <w:pStyle w:val="VCAAbody"/>
      </w:pPr>
      <w:r w:rsidRPr="00191A9A">
        <w:t xml:space="preserve">Chimamanda Ngozi Adichie is a celebrated author of short stories and novels. In her </w:t>
      </w:r>
      <w:r w:rsidRPr="000F7163">
        <w:t>TED</w:t>
      </w:r>
      <w:r w:rsidRPr="00191A9A">
        <w:rPr>
          <w:i/>
        </w:rPr>
        <w:t xml:space="preserve"> </w:t>
      </w:r>
      <w:r w:rsidRPr="00191A9A">
        <w:t xml:space="preserve">talk ‘The </w:t>
      </w:r>
      <w:r>
        <w:t>D</w:t>
      </w:r>
      <w:r w:rsidRPr="00191A9A">
        <w:t xml:space="preserve">anger of a </w:t>
      </w:r>
      <w:r>
        <w:t>S</w:t>
      </w:r>
      <w:r w:rsidRPr="00191A9A">
        <w:t xml:space="preserve">ingle </w:t>
      </w:r>
      <w:r>
        <w:t>S</w:t>
      </w:r>
      <w:r w:rsidRPr="00191A9A">
        <w:t xml:space="preserve">tory’, she weaves together a series of personal anecdotes and literary theories to posit that it is necessary to create space for diverse stories. </w:t>
      </w:r>
    </w:p>
    <w:p w14:paraId="52DF4BAC" w14:textId="32210CA7" w:rsidR="001C286A" w:rsidRDefault="001C286A" w:rsidP="001C4385">
      <w:pPr>
        <w:pStyle w:val="VCAAbody"/>
      </w:pPr>
      <w:r w:rsidRPr="00191A9A">
        <w:t xml:space="preserve">Beginning with her own personal experiences </w:t>
      </w:r>
      <w:r w:rsidR="00377C2B">
        <w:t>of</w:t>
      </w:r>
      <w:r w:rsidR="00377C2B" w:rsidRPr="00191A9A">
        <w:t xml:space="preserve"> </w:t>
      </w:r>
      <w:r w:rsidRPr="00191A9A">
        <w:t xml:space="preserve">reading as a child in Nigeria, </w:t>
      </w:r>
      <w:r w:rsidR="008606A5" w:rsidRPr="00191A9A">
        <w:t>Adichie</w:t>
      </w:r>
      <w:r w:rsidRPr="00191A9A">
        <w:t xml:space="preserve"> identifies that she </w:t>
      </w:r>
      <w:r>
        <w:t>‘</w:t>
      </w:r>
      <w:r w:rsidRPr="00191A9A">
        <w:t>did not know that people like [her] could exist in literature</w:t>
      </w:r>
      <w:r>
        <w:t>’</w:t>
      </w:r>
      <w:r w:rsidRPr="00191A9A">
        <w:t xml:space="preserve">. This is because the children’s books that she read came from the United Kingdom and did not fully reflect her own experiences and reality. </w:t>
      </w:r>
      <w:r w:rsidR="008606A5">
        <w:t xml:space="preserve">She </w:t>
      </w:r>
      <w:r w:rsidRPr="00191A9A">
        <w:t xml:space="preserve">moves on to identify moments in her life when she limited others to a single story and was limited by others’ perceptions of her. She makes it clear that her own personal journey as a </w:t>
      </w:r>
      <w:r>
        <w:t>‘</w:t>
      </w:r>
      <w:r w:rsidRPr="00191A9A">
        <w:t>middle</w:t>
      </w:r>
      <w:r>
        <w:t>-</w:t>
      </w:r>
      <w:r w:rsidRPr="00191A9A">
        <w:t>class</w:t>
      </w:r>
      <w:r>
        <w:t>’</w:t>
      </w:r>
      <w:r w:rsidRPr="00191A9A">
        <w:t xml:space="preserve"> Nigerian has not been well</w:t>
      </w:r>
      <w:r w:rsidR="003236D3">
        <w:t xml:space="preserve"> </w:t>
      </w:r>
      <w:r w:rsidRPr="00191A9A">
        <w:t>reflected in literature</w:t>
      </w:r>
      <w:r w:rsidR="003236D3">
        <w:t xml:space="preserve">, owing </w:t>
      </w:r>
      <w:r w:rsidRPr="00191A9A">
        <w:t xml:space="preserve">to the pervasive narrative that Africa is a land of </w:t>
      </w:r>
      <w:r>
        <w:t>‘</w:t>
      </w:r>
      <w:r w:rsidRPr="00191A9A">
        <w:t>catastrophe</w:t>
      </w:r>
      <w:r>
        <w:t>’</w:t>
      </w:r>
      <w:r w:rsidRPr="00191A9A">
        <w:t xml:space="preserve"> and </w:t>
      </w:r>
      <w:r>
        <w:t>‘</w:t>
      </w:r>
      <w:r w:rsidRPr="00191A9A">
        <w:t>incomprehensible people</w:t>
      </w:r>
      <w:r>
        <w:t>’</w:t>
      </w:r>
      <w:r w:rsidRPr="00191A9A">
        <w:t xml:space="preserve">. She condemns single stories </w:t>
      </w:r>
      <w:r>
        <w:t>because</w:t>
      </w:r>
      <w:r w:rsidRPr="00191A9A">
        <w:t xml:space="preserve"> they </w:t>
      </w:r>
      <w:r>
        <w:t>‘</w:t>
      </w:r>
      <w:r w:rsidRPr="00191A9A">
        <w:t>rob people of their dignity</w:t>
      </w:r>
      <w:r>
        <w:t>’</w:t>
      </w:r>
      <w:r w:rsidRPr="00191A9A">
        <w:t xml:space="preserve">. Building on this concept, she argues for the need to tell more complete stories, rather than </w:t>
      </w:r>
      <w:proofErr w:type="spellStart"/>
      <w:r w:rsidRPr="00191A9A">
        <w:t>fuel</w:t>
      </w:r>
      <w:r w:rsidR="00A251FC">
        <w:t>ling</w:t>
      </w:r>
      <w:proofErr w:type="spellEnd"/>
      <w:r w:rsidRPr="00191A9A">
        <w:t xml:space="preserve"> stereotypes. Throughout the speech, Adichie uses </w:t>
      </w:r>
      <w:proofErr w:type="spellStart"/>
      <w:r w:rsidRPr="00191A9A">
        <w:t>humour</w:t>
      </w:r>
      <w:proofErr w:type="spellEnd"/>
      <w:r w:rsidRPr="00191A9A">
        <w:t xml:space="preserve">, including self-deprecating </w:t>
      </w:r>
      <w:proofErr w:type="spellStart"/>
      <w:r w:rsidRPr="00191A9A">
        <w:t>humour</w:t>
      </w:r>
      <w:proofErr w:type="spellEnd"/>
      <w:r w:rsidRPr="00191A9A">
        <w:t xml:space="preserve">, to expose how easy it can be to believe these single stories. </w:t>
      </w:r>
    </w:p>
    <w:p w14:paraId="5B66DA60" w14:textId="33738B97" w:rsidR="001C286A" w:rsidRPr="00191A9A" w:rsidRDefault="001C286A" w:rsidP="00FD048D">
      <w:pPr>
        <w:pStyle w:val="VCAAbody"/>
      </w:pPr>
      <w:r w:rsidRPr="00191A9A">
        <w:t xml:space="preserve">Students </w:t>
      </w:r>
      <w:r w:rsidR="00FF09E4">
        <w:t>could</w:t>
      </w:r>
      <w:r w:rsidR="00FF09E4" w:rsidRPr="00191A9A">
        <w:t xml:space="preserve"> </w:t>
      </w:r>
      <w:r w:rsidRPr="00191A9A">
        <w:t xml:space="preserve">explore </w:t>
      </w:r>
      <w:r w:rsidR="003236D3">
        <w:t xml:space="preserve">the </w:t>
      </w:r>
      <w:r w:rsidRPr="00191A9A">
        <w:t xml:space="preserve">personal journeys </w:t>
      </w:r>
      <w:r w:rsidR="003236D3">
        <w:t>of</w:t>
      </w:r>
      <w:r w:rsidR="003236D3" w:rsidRPr="00191A9A">
        <w:t xml:space="preserve"> </w:t>
      </w:r>
      <w:r w:rsidRPr="00191A9A">
        <w:t xml:space="preserve">those who are not often highlighted in the Australian media </w:t>
      </w:r>
      <w:proofErr w:type="gramStart"/>
      <w:r w:rsidRPr="00191A9A">
        <w:t>landscape</w:t>
      </w:r>
      <w:r w:rsidR="003236D3">
        <w:t>,</w:t>
      </w:r>
      <w:r w:rsidRPr="00191A9A">
        <w:t xml:space="preserve"> or</w:t>
      </w:r>
      <w:proofErr w:type="gramEnd"/>
      <w:r w:rsidRPr="00191A9A">
        <w:t xml:space="preserve"> consider arguing for more inclusive storytelling. They can consider the use of personal anecdotes, thesis statements and </w:t>
      </w:r>
      <w:proofErr w:type="spellStart"/>
      <w:r w:rsidRPr="00191A9A">
        <w:t>humour</w:t>
      </w:r>
      <w:proofErr w:type="spellEnd"/>
      <w:r w:rsidRPr="00191A9A">
        <w:t xml:space="preserve"> to put forward their message.</w:t>
      </w:r>
    </w:p>
    <w:p w14:paraId="13D48D5D" w14:textId="66DF5849" w:rsidR="001C286A" w:rsidRPr="00530E73" w:rsidRDefault="001C286A" w:rsidP="00BE282B">
      <w:pPr>
        <w:pStyle w:val="VCAAHeading4"/>
      </w:pPr>
      <w:r w:rsidRPr="00530E73">
        <w:t>Duong, Amy, ‘</w:t>
      </w:r>
      <w:hyperlink r:id="rId33" w:history="1">
        <w:r w:rsidRPr="002622CB">
          <w:rPr>
            <w:rStyle w:val="Hyperlink"/>
          </w:rPr>
          <w:t>The Red Plastic Chair is a Vietnamese Cultural Institution, and My Anchor</w:t>
        </w:r>
      </w:hyperlink>
      <w:r w:rsidRPr="00530E73">
        <w:t xml:space="preserve">’, </w:t>
      </w:r>
      <w:r w:rsidRPr="00E32ED8">
        <w:t>2020 SBS Emerging Writers’ Competition</w:t>
      </w:r>
      <w:r>
        <w:t>,</w:t>
      </w:r>
      <w:r w:rsidRPr="00530E73">
        <w:t xml:space="preserve"> SBS (online)</w:t>
      </w:r>
      <w:r w:rsidR="004308ED">
        <w:t xml:space="preserve">, </w:t>
      </w:r>
      <w:r w:rsidR="00632C11">
        <w:t>published</w:t>
      </w:r>
      <w:r w:rsidR="00632C11" w:rsidRPr="00530E73">
        <w:t xml:space="preserve"> </w:t>
      </w:r>
      <w:r w:rsidRPr="00530E73">
        <w:t>2</w:t>
      </w:r>
      <w:r>
        <w:t> </w:t>
      </w:r>
      <w:r w:rsidRPr="00530E73">
        <w:t>November 2020</w:t>
      </w:r>
      <w:r w:rsidR="004308ED">
        <w:t xml:space="preserve"> (</w:t>
      </w:r>
      <w:r w:rsidRPr="00530E73">
        <w:t xml:space="preserve">updated </w:t>
      </w:r>
      <w:r w:rsidR="00AF5088">
        <w:t>14 July 2023</w:t>
      </w:r>
      <w:r w:rsidRPr="00530E73">
        <w:t>) (A) (</w:t>
      </w:r>
      <w:r>
        <w:t>2</w:t>
      </w:r>
      <w:r w:rsidRPr="00530E73">
        <w:t>)</w:t>
      </w:r>
    </w:p>
    <w:p w14:paraId="5C3FDF42" w14:textId="5A1595E1" w:rsidR="001C286A" w:rsidRDefault="00FD048D" w:rsidP="00FD048D">
      <w:pPr>
        <w:pStyle w:val="VCAAbody"/>
      </w:pPr>
      <w:r>
        <w:t>P</w:t>
      </w:r>
      <w:r w:rsidRPr="00191A9A">
        <w:t xml:space="preserve">ublished </w:t>
      </w:r>
      <w:r w:rsidR="001C286A" w:rsidRPr="00191A9A">
        <w:t>as part of SBS Australia’s Emerging Writers</w:t>
      </w:r>
      <w:r w:rsidR="00A63880">
        <w:t>’</w:t>
      </w:r>
      <w:r w:rsidR="001C286A" w:rsidRPr="00191A9A">
        <w:t xml:space="preserve"> Competition</w:t>
      </w:r>
      <w:r>
        <w:t xml:space="preserve">, </w:t>
      </w:r>
      <w:r w:rsidRPr="00191A9A">
        <w:t xml:space="preserve">Amy Duong’s memoir </w:t>
      </w:r>
      <w:r w:rsidR="001C286A" w:rsidRPr="00191A9A">
        <w:t>is not about her own personal journey</w:t>
      </w:r>
      <w:r w:rsidR="00347D8F">
        <w:t xml:space="preserve"> as the</w:t>
      </w:r>
      <w:r w:rsidR="00347D8F" w:rsidRPr="00191A9A">
        <w:t xml:space="preserve"> daughter of Vietnamese refugees</w:t>
      </w:r>
      <w:r w:rsidR="001C286A" w:rsidRPr="00191A9A">
        <w:t>; rather, it</w:t>
      </w:r>
      <w:r w:rsidR="001C286A">
        <w:t xml:space="preserve"> i</w:t>
      </w:r>
      <w:r w:rsidR="001C286A" w:rsidRPr="00191A9A">
        <w:t xml:space="preserve">s a reflection on the hardships and sacrifices her family made in coming to Australia before she was born. </w:t>
      </w:r>
    </w:p>
    <w:p w14:paraId="1964C2D7" w14:textId="193A0BE6" w:rsidR="001C286A" w:rsidRPr="00191A9A" w:rsidRDefault="001C286A" w:rsidP="00D3604F">
      <w:pPr>
        <w:pStyle w:val="VCAAbody"/>
      </w:pPr>
      <w:r w:rsidRPr="00191A9A">
        <w:t>Duong begins her piece by ho</w:t>
      </w:r>
      <w:r>
        <w:t>m</w:t>
      </w:r>
      <w:r w:rsidRPr="00191A9A">
        <w:t xml:space="preserve">ing in on the titular plastic red chairs, items that may initially be seen as mundane and merely </w:t>
      </w:r>
      <w:r w:rsidR="0021216B" w:rsidRPr="00191A9A">
        <w:t>utilitarian yet</w:t>
      </w:r>
      <w:r w:rsidRPr="00191A9A">
        <w:t xml:space="preserve"> serve as an integral part of Duong’s identity and Vietnamese culture at large. These chairs are a catalyst for childhood memories, musings, regrets and an uncomfortable reckoning </w:t>
      </w:r>
      <w:r w:rsidRPr="00191A9A">
        <w:lastRenderedPageBreak/>
        <w:t xml:space="preserve">with the past. Just as Duong refers to the chairs as an </w:t>
      </w:r>
      <w:r>
        <w:t>‘</w:t>
      </w:r>
      <w:r w:rsidRPr="00191A9A">
        <w:t>anchor</w:t>
      </w:r>
      <w:r>
        <w:t>’</w:t>
      </w:r>
      <w:r w:rsidRPr="00191A9A">
        <w:t xml:space="preserve"> to her past, she uses the motif of red chairs to structure her piece. These chairs have been ubiquitous throughout her life and </w:t>
      </w:r>
      <w:r>
        <w:t>a</w:t>
      </w:r>
      <w:r w:rsidRPr="00191A9A">
        <w:t xml:space="preserve">re ever present throughout the story. At every important turn, the red chairs are there in the background. </w:t>
      </w:r>
    </w:p>
    <w:p w14:paraId="4993801B" w14:textId="696648D3" w:rsidR="001C286A" w:rsidRDefault="001C286A" w:rsidP="00D3604F">
      <w:pPr>
        <w:pStyle w:val="VCAAbody"/>
      </w:pPr>
      <w:r w:rsidRPr="00191A9A">
        <w:t>Duong ruminates on the disconnect she feels</w:t>
      </w:r>
      <w:r w:rsidR="00FE39B8">
        <w:t xml:space="preserve">, </w:t>
      </w:r>
      <w:r w:rsidR="00FE39B8" w:rsidRPr="00191A9A">
        <w:t>as a first</w:t>
      </w:r>
      <w:r w:rsidR="00FE39B8">
        <w:t>-</w:t>
      </w:r>
      <w:r w:rsidR="00FE39B8" w:rsidRPr="00191A9A">
        <w:t>generation Australian</w:t>
      </w:r>
      <w:r w:rsidR="00FE39B8">
        <w:t>,</w:t>
      </w:r>
      <w:r w:rsidRPr="00191A9A">
        <w:t xml:space="preserve"> from her aunt and mother: her limited grasp of the Vietnamese language, her privilege of not knowing the same adversity as her elders</w:t>
      </w:r>
      <w:r w:rsidR="00FE39B8">
        <w:t xml:space="preserve"> did,</w:t>
      </w:r>
      <w:r w:rsidRPr="00191A9A">
        <w:t xml:space="preserve"> and her own complicity in creating a generational divide within her family. Her writing is sharp, personable and authentic. </w:t>
      </w:r>
      <w:r w:rsidR="00FE39B8">
        <w:t>While her writing is</w:t>
      </w:r>
      <w:r w:rsidR="00FE39B8" w:rsidRPr="00191A9A">
        <w:t xml:space="preserve"> </w:t>
      </w:r>
      <w:r w:rsidRPr="00191A9A">
        <w:t xml:space="preserve">anecdotal and conversational in tone, Duong also uses purposeful descriptive language to enhance the emotional and challenging aspects of her family history. </w:t>
      </w:r>
    </w:p>
    <w:p w14:paraId="3AA66905" w14:textId="6382797B" w:rsidR="001C286A" w:rsidRDefault="001C286A" w:rsidP="00D3604F">
      <w:pPr>
        <w:pStyle w:val="VCAAbody"/>
      </w:pPr>
      <w:r w:rsidRPr="00191A9A">
        <w:t xml:space="preserve">Although </w:t>
      </w:r>
      <w:r w:rsidR="00FE39B8">
        <w:t>D</w:t>
      </w:r>
      <w:r w:rsidR="00BB6F80">
        <w:t>uo</w:t>
      </w:r>
      <w:r w:rsidR="00FE39B8">
        <w:t xml:space="preserve">ng’s ideas are </w:t>
      </w:r>
      <w:r w:rsidRPr="00191A9A">
        <w:t xml:space="preserve">specific to her own unique experiences, students could </w:t>
      </w:r>
      <w:r w:rsidR="00FE39B8">
        <w:t>use them</w:t>
      </w:r>
      <w:r w:rsidRPr="00191A9A">
        <w:t xml:space="preserve"> to explore items of cultural, historical or nostalgic value and how these </w:t>
      </w:r>
      <w:proofErr w:type="spellStart"/>
      <w:r w:rsidRPr="00191A9A">
        <w:t>symbolise</w:t>
      </w:r>
      <w:proofErr w:type="spellEnd"/>
      <w:r w:rsidRPr="00191A9A">
        <w:t xml:space="preserve"> literal or metaphorical journeys.</w:t>
      </w:r>
    </w:p>
    <w:p w14:paraId="1D17BD29" w14:textId="67CB7BD2" w:rsidR="001C286A" w:rsidRPr="00530E73" w:rsidRDefault="001C286A" w:rsidP="00BE282B">
      <w:pPr>
        <w:pStyle w:val="VCAAHeading4"/>
      </w:pPr>
      <w:r w:rsidRPr="00530E73">
        <w:t xml:space="preserve">Hodge, Maya, </w:t>
      </w:r>
      <w:r>
        <w:t>‘</w:t>
      </w:r>
      <w:proofErr w:type="spellStart"/>
      <w:r w:rsidR="00715374">
        <w:fldChar w:fldCharType="begin"/>
      </w:r>
      <w:r w:rsidR="00715374">
        <w:instrText>HYPERLINK "https://www.sbs.com.au/topics/voices/culture/article/2021/11/09/sbs-emerging-writers-competition-2021-runner-maya-hodge"</w:instrText>
      </w:r>
      <w:r w:rsidR="00715374">
        <w:fldChar w:fldCharType="separate"/>
      </w:r>
      <w:r w:rsidRPr="002622CB">
        <w:rPr>
          <w:rStyle w:val="Hyperlink"/>
        </w:rPr>
        <w:t>bidngen</w:t>
      </w:r>
      <w:proofErr w:type="spellEnd"/>
      <w:r w:rsidR="00715374">
        <w:rPr>
          <w:rStyle w:val="Hyperlink"/>
        </w:rPr>
        <w:fldChar w:fldCharType="end"/>
      </w:r>
      <w:r w:rsidRPr="00530E73">
        <w:t xml:space="preserve">’, </w:t>
      </w:r>
      <w:r w:rsidRPr="00E32ED8">
        <w:t>2021 SBS Emerging Writers’ Competition</w:t>
      </w:r>
      <w:r>
        <w:t>,</w:t>
      </w:r>
      <w:r w:rsidRPr="00530E73">
        <w:t xml:space="preserve"> </w:t>
      </w:r>
      <w:r w:rsidR="004308ED">
        <w:br/>
      </w:r>
      <w:r w:rsidRPr="00530E73">
        <w:t>SBS (online</w:t>
      </w:r>
      <w:r w:rsidR="00261E2E" w:rsidRPr="00530E73">
        <w:t>)</w:t>
      </w:r>
      <w:r w:rsidR="004308ED">
        <w:t xml:space="preserve">, </w:t>
      </w:r>
      <w:r w:rsidR="00FF694E">
        <w:t>published</w:t>
      </w:r>
      <w:r w:rsidRPr="00530E73">
        <w:t xml:space="preserve"> 10</w:t>
      </w:r>
      <w:r>
        <w:t xml:space="preserve"> </w:t>
      </w:r>
      <w:r w:rsidRPr="00530E73">
        <w:t>November 2021 (A) (</w:t>
      </w:r>
      <w:r>
        <w:t>2</w:t>
      </w:r>
      <w:r w:rsidRPr="00530E73">
        <w:t>)</w:t>
      </w:r>
    </w:p>
    <w:p w14:paraId="32C0874A" w14:textId="62B361A3" w:rsidR="001C286A" w:rsidRDefault="001C286A" w:rsidP="00E32ED8">
      <w:pPr>
        <w:pStyle w:val="VCAAbody"/>
      </w:pPr>
      <w:r w:rsidRPr="00191A9A">
        <w:t>First published in 2021 as part of SBS Australia’s Emerging Writers</w:t>
      </w:r>
      <w:r w:rsidR="00A63880">
        <w:t>’</w:t>
      </w:r>
      <w:r w:rsidRPr="00191A9A">
        <w:t xml:space="preserve"> Competition and now part of</w:t>
      </w:r>
      <w:r w:rsidRPr="00191A9A">
        <w:rPr>
          <w:i/>
        </w:rPr>
        <w:t xml:space="preserve"> Between Two Worlds</w:t>
      </w:r>
      <w:r w:rsidRPr="00191A9A">
        <w:t>, an anthology of stories from the competition, Maya Hodge’s ‘</w:t>
      </w:r>
      <w:proofErr w:type="spellStart"/>
      <w:r w:rsidRPr="00191A9A">
        <w:t>bidngen</w:t>
      </w:r>
      <w:proofErr w:type="spellEnd"/>
      <w:r w:rsidRPr="00191A9A">
        <w:t xml:space="preserve">’ features an unnamed narrator who reflects on the important role that memories, culture and stories have played in shaping her. </w:t>
      </w:r>
    </w:p>
    <w:p w14:paraId="1F1300F8" w14:textId="0E239463" w:rsidR="001C286A" w:rsidRDefault="001C286A" w:rsidP="00D3604F">
      <w:pPr>
        <w:pStyle w:val="VCAAbody"/>
      </w:pPr>
      <w:r w:rsidRPr="00191A9A">
        <w:t>The narrator recounts her childhood in a town ‘festering with racism and drugs’</w:t>
      </w:r>
      <w:r w:rsidR="00A63880">
        <w:t xml:space="preserve"> where,</w:t>
      </w:r>
      <w:r w:rsidRPr="00191A9A">
        <w:t xml:space="preserve"> in spite of the hardships and poverty her family endured, they were able to ‘</w:t>
      </w:r>
      <w:r>
        <w:t>[</w:t>
      </w:r>
      <w:r w:rsidRPr="00191A9A">
        <w:t>stitch</w:t>
      </w:r>
      <w:r>
        <w:t>]</w:t>
      </w:r>
      <w:r w:rsidRPr="00191A9A">
        <w:t xml:space="preserve"> the house together with love</w:t>
      </w:r>
      <w:r>
        <w:t>’</w:t>
      </w:r>
      <w:r w:rsidRPr="00191A9A">
        <w:t>. Hodge highlights the strength of</w:t>
      </w:r>
      <w:r w:rsidR="00D3604F">
        <w:t xml:space="preserve"> Aboriginal and Torres Strait Islander</w:t>
      </w:r>
      <w:r w:rsidRPr="00191A9A">
        <w:t xml:space="preserve"> women</w:t>
      </w:r>
      <w:r>
        <w:t xml:space="preserve"> and </w:t>
      </w:r>
      <w:r w:rsidRPr="00191A9A">
        <w:t>how it is passed down through the generations. Indeed, her intention to pay tribute to this strength is evident through the fact that the title</w:t>
      </w:r>
      <w:r w:rsidR="00A63880">
        <w:t>,</w:t>
      </w:r>
      <w:r w:rsidRPr="00191A9A">
        <w:t xml:space="preserve"> ‘</w:t>
      </w:r>
      <w:proofErr w:type="spellStart"/>
      <w:r w:rsidRPr="00191A9A">
        <w:t>bidngen</w:t>
      </w:r>
      <w:proofErr w:type="spellEnd"/>
      <w:r w:rsidRPr="00191A9A">
        <w:t>’</w:t>
      </w:r>
      <w:r w:rsidR="00A63880">
        <w:t>,</w:t>
      </w:r>
      <w:r w:rsidRPr="00191A9A">
        <w:t xml:space="preserve"> means ‘</w:t>
      </w:r>
      <w:r w:rsidR="00D3604F" w:rsidRPr="00191A9A">
        <w:t>wom</w:t>
      </w:r>
      <w:r w:rsidR="00D3604F">
        <w:t>a</w:t>
      </w:r>
      <w:r w:rsidR="00D3604F" w:rsidRPr="00191A9A">
        <w:t xml:space="preserve">n’ </w:t>
      </w:r>
      <w:r w:rsidRPr="00191A9A">
        <w:t xml:space="preserve">in </w:t>
      </w:r>
      <w:r>
        <w:t xml:space="preserve">the </w:t>
      </w:r>
      <w:r w:rsidRPr="00191A9A">
        <w:t xml:space="preserve">Lardil language. </w:t>
      </w:r>
    </w:p>
    <w:p w14:paraId="3718F0D4" w14:textId="738F8A73" w:rsidR="001C286A" w:rsidRDefault="001C286A" w:rsidP="00D3604F">
      <w:pPr>
        <w:pStyle w:val="VCAAbody"/>
      </w:pPr>
      <w:r w:rsidRPr="00191A9A">
        <w:t>The power of storytelling is a central theme</w:t>
      </w:r>
      <w:r>
        <w:t>,</w:t>
      </w:r>
      <w:r w:rsidRPr="00191A9A">
        <w:t xml:space="preserve"> with Hodge highlighting that stories not only serve to connect us with our culture and memories but can </w:t>
      </w:r>
      <w:r w:rsidR="007D6189">
        <w:t xml:space="preserve">also </w:t>
      </w:r>
      <w:r w:rsidRPr="00191A9A">
        <w:t>be a source of comfort and healing. The narrator recalls her grandmother reading fairytales to her and how reading allowed her to feel ‘the scars inside her softly close over</w:t>
      </w:r>
      <w:r>
        <w:t>’</w:t>
      </w:r>
      <w:r w:rsidRPr="00191A9A">
        <w:t>. She also explores how stories can be told through music</w:t>
      </w:r>
      <w:r w:rsidR="007D6189">
        <w:t>,</w:t>
      </w:r>
      <w:r w:rsidRPr="00191A9A">
        <w:t xml:space="preserve"> as she picks up her violin and ‘lets the stories of her people pour from her fingers into steel strings’</w:t>
      </w:r>
      <w:r>
        <w:t>.</w:t>
      </w:r>
      <w:r w:rsidRPr="00191A9A">
        <w:t xml:space="preserve"> Hodge’s use of subheadings highlight</w:t>
      </w:r>
      <w:r>
        <w:t>s</w:t>
      </w:r>
      <w:r w:rsidRPr="00191A9A">
        <w:t xml:space="preserve"> </w:t>
      </w:r>
      <w:r w:rsidR="007D6189">
        <w:t xml:space="preserve">the fact </w:t>
      </w:r>
      <w:r w:rsidRPr="00191A9A">
        <w:t>that</w:t>
      </w:r>
      <w:r>
        <w:t>,</w:t>
      </w:r>
      <w:r w:rsidRPr="00191A9A">
        <w:t xml:space="preserve"> while seemingly unconnected</w:t>
      </w:r>
      <w:r>
        <w:t>,</w:t>
      </w:r>
      <w:r w:rsidRPr="00191A9A">
        <w:t xml:space="preserve"> </w:t>
      </w:r>
      <w:proofErr w:type="gramStart"/>
      <w:r w:rsidRPr="00191A9A">
        <w:t>all of</w:t>
      </w:r>
      <w:proofErr w:type="gramEnd"/>
      <w:r w:rsidRPr="00191A9A">
        <w:t xml:space="preserve"> these memories allow us to gain an understanding of the narrator’s journey and what has shaped her. Additionally, the fact that the headings are written in the Lardil language </w:t>
      </w:r>
      <w:proofErr w:type="spellStart"/>
      <w:r w:rsidRPr="00191A9A">
        <w:t>emphasise</w:t>
      </w:r>
      <w:r w:rsidR="007D6189">
        <w:t>s</w:t>
      </w:r>
      <w:proofErr w:type="spellEnd"/>
      <w:r w:rsidRPr="00191A9A">
        <w:t xml:space="preserve"> that language and culture are central to her identity and that she needs to constantly navigate living between </w:t>
      </w:r>
      <w:r w:rsidR="005C43D2">
        <w:t>2</w:t>
      </w:r>
      <w:r w:rsidR="005C43D2" w:rsidRPr="00191A9A">
        <w:t xml:space="preserve"> </w:t>
      </w:r>
      <w:r w:rsidRPr="00191A9A">
        <w:t xml:space="preserve">worlds. </w:t>
      </w:r>
    </w:p>
    <w:p w14:paraId="52DBBA79" w14:textId="22A40010" w:rsidR="001C286A" w:rsidRPr="00191A9A" w:rsidRDefault="001C286A" w:rsidP="00D3604F">
      <w:pPr>
        <w:pStyle w:val="VCAAbody"/>
      </w:pPr>
      <w:r w:rsidRPr="00191A9A">
        <w:t xml:space="preserve">Students </w:t>
      </w:r>
      <w:r w:rsidR="00FF09E4">
        <w:t>could</w:t>
      </w:r>
      <w:r w:rsidR="00FF09E4" w:rsidRPr="00191A9A">
        <w:t xml:space="preserve"> </w:t>
      </w:r>
      <w:r w:rsidRPr="00191A9A">
        <w:t>explore the importance of language, culture and storytelling in their own journeys and experiment with incorporating subheadings and phrases in languages other than English in</w:t>
      </w:r>
      <w:r w:rsidR="007D6189">
        <w:t>to</w:t>
      </w:r>
      <w:r w:rsidRPr="00191A9A">
        <w:t xml:space="preserve"> their own writing.</w:t>
      </w:r>
    </w:p>
    <w:p w14:paraId="528D9C68" w14:textId="0B9FCF00" w:rsidR="001C286A" w:rsidRPr="00530E73" w:rsidRDefault="001C286A" w:rsidP="00BE282B">
      <w:pPr>
        <w:pStyle w:val="VCAAHeading4"/>
      </w:pPr>
      <w:r w:rsidRPr="00530E73">
        <w:t xml:space="preserve">López, Matthew, Walter’s speech (end of Part 1) from </w:t>
      </w:r>
      <w:r w:rsidRPr="00530E73">
        <w:rPr>
          <w:i/>
          <w:iCs/>
        </w:rPr>
        <w:t>The Inheritance</w:t>
      </w:r>
      <w:r w:rsidRPr="00530E73">
        <w:t xml:space="preserve">, </w:t>
      </w:r>
      <w:r w:rsidR="006252A4">
        <w:br/>
      </w:r>
      <w:r w:rsidRPr="00530E73">
        <w:t>‘</w:t>
      </w:r>
      <w:hyperlink r:id="rId34" w:history="1">
        <w:r w:rsidRPr="002622CB">
          <w:rPr>
            <w:rStyle w:val="Hyperlink"/>
          </w:rPr>
          <w:t>The Walter Project – Matthew López &amp; The AIDS Memorial</w:t>
        </w:r>
      </w:hyperlink>
      <w:r w:rsidRPr="00530E73">
        <w:t>’</w:t>
      </w:r>
      <w:r w:rsidR="004308ED">
        <w:t xml:space="preserve">, </w:t>
      </w:r>
      <w:r w:rsidRPr="00530E73">
        <w:t>posted 1</w:t>
      </w:r>
      <w:r>
        <w:t> </w:t>
      </w:r>
      <w:r w:rsidRPr="00530E73">
        <w:t>December 2020 (</w:t>
      </w:r>
      <w:r>
        <w:t>2</w:t>
      </w:r>
      <w:r w:rsidRPr="00530E73">
        <w:t>)</w:t>
      </w:r>
    </w:p>
    <w:p w14:paraId="47FC106A" w14:textId="4C9EDBDD" w:rsidR="000C78F5" w:rsidRDefault="001C286A" w:rsidP="00D3604F">
      <w:pPr>
        <w:pStyle w:val="VCAAbody"/>
      </w:pPr>
      <w:r w:rsidRPr="00191A9A">
        <w:rPr>
          <w:i/>
        </w:rPr>
        <w:t>The Inheritance</w:t>
      </w:r>
      <w:r w:rsidRPr="00191A9A">
        <w:t xml:space="preserve">, first performed in 2018, is a contemporary two-part play exploring the legacy of AIDS </w:t>
      </w:r>
      <w:r w:rsidR="007D6189">
        <w:t>in</w:t>
      </w:r>
      <w:r w:rsidR="007D6189" w:rsidRPr="00191A9A">
        <w:t xml:space="preserve"> </w:t>
      </w:r>
      <w:r w:rsidRPr="00191A9A">
        <w:t xml:space="preserve">the gay community in New York City. Walter’s </w:t>
      </w:r>
      <w:r>
        <w:t>speech</w:t>
      </w:r>
      <w:r w:rsidRPr="00191A9A">
        <w:t xml:space="preserve"> is an extract from the end of Part 1</w:t>
      </w:r>
      <w:r w:rsidR="007D6189">
        <w:t>,</w:t>
      </w:r>
      <w:r w:rsidRPr="00191A9A">
        <w:t xml:space="preserve"> in which Walter is speaking with his young friend Eric about how he came to own the </w:t>
      </w:r>
      <w:r>
        <w:t>‘</w:t>
      </w:r>
      <w:r w:rsidRPr="00191A9A">
        <w:t>rambling old farmhouse</w:t>
      </w:r>
      <w:r>
        <w:t>’</w:t>
      </w:r>
      <w:r w:rsidRPr="00191A9A">
        <w:t xml:space="preserve">. The house was purchased at the height of the AIDS crisis by Walter and his partner at </w:t>
      </w:r>
      <w:r w:rsidR="007D6189" w:rsidRPr="00191A9A">
        <w:t>th</w:t>
      </w:r>
      <w:r w:rsidR="007D6189">
        <w:t>e</w:t>
      </w:r>
      <w:r w:rsidR="007D6189" w:rsidRPr="00191A9A">
        <w:t xml:space="preserve"> </w:t>
      </w:r>
      <w:r w:rsidRPr="00191A9A">
        <w:t>time, Henry</w:t>
      </w:r>
      <w:r w:rsidR="002D61D9">
        <w:t>, and</w:t>
      </w:r>
      <w:r w:rsidR="007D6189">
        <w:t xml:space="preserve"> l</w:t>
      </w:r>
      <w:r w:rsidR="007D6189" w:rsidRPr="00191A9A">
        <w:t xml:space="preserve">ocated </w:t>
      </w:r>
      <w:r w:rsidRPr="00191A9A">
        <w:t>far away from the bustling city,</w:t>
      </w:r>
      <w:r w:rsidR="007D6189">
        <w:t xml:space="preserve"> where</w:t>
      </w:r>
      <w:r w:rsidRPr="00191A9A">
        <w:t xml:space="preserve"> </w:t>
      </w:r>
      <w:r>
        <w:t>‘</w:t>
      </w:r>
      <w:r w:rsidRPr="00191A9A">
        <w:t>there was no illness</w:t>
      </w:r>
      <w:r>
        <w:t>’</w:t>
      </w:r>
      <w:r w:rsidRPr="00191A9A">
        <w:t xml:space="preserve">. While Henry wishes to shut the virus away, Walter </w:t>
      </w:r>
      <w:proofErr w:type="spellStart"/>
      <w:r w:rsidRPr="00191A9A">
        <w:t>realises</w:t>
      </w:r>
      <w:proofErr w:type="spellEnd"/>
      <w:r w:rsidRPr="00191A9A">
        <w:t xml:space="preserve"> </w:t>
      </w:r>
      <w:r>
        <w:t>that ‘</w:t>
      </w:r>
      <w:r w:rsidRPr="00191A9A">
        <w:t>the answer was not to shut the world out, but rather to fling the doors open and invite it in</w:t>
      </w:r>
      <w:r>
        <w:t>’</w:t>
      </w:r>
      <w:r w:rsidRPr="00191A9A">
        <w:t xml:space="preserve">. </w:t>
      </w:r>
    </w:p>
    <w:p w14:paraId="1DB62391" w14:textId="2960414D" w:rsidR="001C286A" w:rsidRDefault="001C286A" w:rsidP="00D3604F">
      <w:pPr>
        <w:pStyle w:val="VCAAbody"/>
      </w:pPr>
      <w:r w:rsidRPr="00191A9A">
        <w:t xml:space="preserve">This difference of view proves </w:t>
      </w:r>
      <w:r w:rsidR="002D61D9" w:rsidRPr="00191A9A">
        <w:t>irreconcilable</w:t>
      </w:r>
      <w:r w:rsidR="000C78F5">
        <w:t>, the relationship ends</w:t>
      </w:r>
      <w:r w:rsidR="002D61D9" w:rsidRPr="00191A9A">
        <w:t>,</w:t>
      </w:r>
      <w:r w:rsidRPr="00191A9A">
        <w:t xml:space="preserve"> and Walter</w:t>
      </w:r>
      <w:r w:rsidR="0021216B">
        <w:t xml:space="preserve"> retains the house</w:t>
      </w:r>
      <w:r w:rsidRPr="00191A9A">
        <w:t xml:space="preserve">. A series of young men who </w:t>
      </w:r>
      <w:r>
        <w:t>have</w:t>
      </w:r>
      <w:r w:rsidRPr="00191A9A">
        <w:t xml:space="preserve"> AIDS</w:t>
      </w:r>
      <w:r w:rsidR="00377C2B">
        <w:t>,</w:t>
      </w:r>
      <w:r w:rsidRPr="00191A9A">
        <w:t xml:space="preserve"> and nowhere else to go, come to stay with Walter </w:t>
      </w:r>
      <w:r w:rsidR="0093746B">
        <w:t xml:space="preserve">at the </w:t>
      </w:r>
      <w:r w:rsidRPr="00191A9A">
        <w:t xml:space="preserve">house, and </w:t>
      </w:r>
      <w:r>
        <w:t>‘</w:t>
      </w:r>
      <w:r w:rsidRPr="00191A9A">
        <w:t xml:space="preserve">one by </w:t>
      </w:r>
      <w:r w:rsidRPr="00191A9A">
        <w:lastRenderedPageBreak/>
        <w:t>one, they died there</w:t>
      </w:r>
      <w:r>
        <w:t>’</w:t>
      </w:r>
      <w:r w:rsidRPr="00191A9A">
        <w:t xml:space="preserve">. Despite the gravity and melancholy of the journeys that these young men take, Walter’s reflection focuses on the courage and resilience of his community. </w:t>
      </w:r>
      <w:r w:rsidR="000C78F5" w:rsidRPr="00191A9A">
        <w:t>L</w:t>
      </w:r>
      <w:r w:rsidR="000C78F5">
        <w:t>ó</w:t>
      </w:r>
      <w:r w:rsidR="000C78F5" w:rsidRPr="00191A9A">
        <w:t xml:space="preserve">pez </w:t>
      </w:r>
      <w:proofErr w:type="spellStart"/>
      <w:r w:rsidRPr="00191A9A">
        <w:t>symbolises</w:t>
      </w:r>
      <w:proofErr w:type="spellEnd"/>
      <w:r w:rsidRPr="00191A9A">
        <w:t xml:space="preserve"> Walter’s compassion through </w:t>
      </w:r>
      <w:r>
        <w:t>‘</w:t>
      </w:r>
      <w:r w:rsidRPr="00191A9A">
        <w:t>an enormous cherry tree</w:t>
      </w:r>
      <w:r>
        <w:t>’,</w:t>
      </w:r>
      <w:r w:rsidRPr="00191A9A">
        <w:t xml:space="preserve"> which superstition suggests has </w:t>
      </w:r>
      <w:r>
        <w:t>‘</w:t>
      </w:r>
      <w:r w:rsidRPr="00191A9A">
        <w:t>pig’s teeth</w:t>
      </w:r>
      <w:r>
        <w:t>’</w:t>
      </w:r>
      <w:r w:rsidRPr="00191A9A">
        <w:t xml:space="preserve"> stuck deep within the bark. The tree is believed to cure all illnesses. Yet as it blazes through the seasons, the lives of countless young men continue to be cut short by a virus that </w:t>
      </w:r>
      <w:r w:rsidR="00677E9F">
        <w:t>is</w:t>
      </w:r>
      <w:r w:rsidR="00677E9F" w:rsidRPr="00191A9A">
        <w:t xml:space="preserve"> </w:t>
      </w:r>
      <w:r w:rsidRPr="00191A9A">
        <w:t xml:space="preserve">ignored and </w:t>
      </w:r>
      <w:proofErr w:type="spellStart"/>
      <w:r w:rsidRPr="00191A9A">
        <w:t>stigmatised</w:t>
      </w:r>
      <w:proofErr w:type="spellEnd"/>
      <w:r w:rsidRPr="00191A9A">
        <w:t xml:space="preserve"> by the wider community. </w:t>
      </w:r>
    </w:p>
    <w:p w14:paraId="6F7F26B9" w14:textId="0FF6EE6E" w:rsidR="001C286A" w:rsidRPr="00191A9A" w:rsidRDefault="001C286A" w:rsidP="00D3604F">
      <w:pPr>
        <w:pStyle w:val="VCAAbody"/>
      </w:pPr>
      <w:r w:rsidRPr="00191A9A">
        <w:t xml:space="preserve">Students </w:t>
      </w:r>
      <w:r w:rsidR="00FF09E4">
        <w:t>could</w:t>
      </w:r>
      <w:r w:rsidR="00FF09E4" w:rsidRPr="00191A9A">
        <w:t xml:space="preserve"> </w:t>
      </w:r>
      <w:r w:rsidRPr="00191A9A">
        <w:t xml:space="preserve">explore how the younger generation can learn about the journeys of those who have </w:t>
      </w:r>
      <w:r w:rsidR="00677E9F">
        <w:t>gone</w:t>
      </w:r>
      <w:r w:rsidR="00677E9F" w:rsidRPr="00191A9A">
        <w:t xml:space="preserve"> </w:t>
      </w:r>
      <w:r w:rsidRPr="00191A9A">
        <w:t>before them, experimenting with symbolism and the significance of setting in their own writing.</w:t>
      </w:r>
    </w:p>
    <w:p w14:paraId="7BFD781F" w14:textId="0C3CF861" w:rsidR="001C286A" w:rsidRPr="00530E73" w:rsidRDefault="00923CFB" w:rsidP="00643072">
      <w:pPr>
        <w:pStyle w:val="VCAAHeading3"/>
      </w:pPr>
      <w:r>
        <w:t>Writing about p</w:t>
      </w:r>
      <w:r w:rsidRPr="00530E73">
        <w:t>lay</w:t>
      </w:r>
    </w:p>
    <w:p w14:paraId="45F63346" w14:textId="0D421313" w:rsidR="001C286A" w:rsidRPr="00530E73" w:rsidRDefault="001C286A" w:rsidP="00BE282B">
      <w:pPr>
        <w:pStyle w:val="VCAAHeading4"/>
      </w:pPr>
      <w:r w:rsidRPr="00530E73">
        <w:t xml:space="preserve">Gay, Virginia, </w:t>
      </w:r>
      <w:hyperlink r:id="rId35" w:history="1">
        <w:r w:rsidRPr="002622CB">
          <w:rPr>
            <w:rStyle w:val="Hyperlink"/>
          </w:rPr>
          <w:t xml:space="preserve">Monologue from </w:t>
        </w:r>
        <w:r w:rsidRPr="002622CB">
          <w:rPr>
            <w:rStyle w:val="Hyperlink"/>
            <w:i/>
            <w:iCs/>
          </w:rPr>
          <w:t>Cyrano</w:t>
        </w:r>
      </w:hyperlink>
      <w:r w:rsidRPr="00530E73">
        <w:t xml:space="preserve">, Australian Broadcasting Corporation (official channel), </w:t>
      </w:r>
      <w:r w:rsidRPr="00E32ED8">
        <w:rPr>
          <w:rStyle w:val="Emphasis"/>
        </w:rPr>
        <w:t>Q+A</w:t>
      </w:r>
      <w:r w:rsidRPr="00530E73">
        <w:t xml:space="preserve"> episode</w:t>
      </w:r>
      <w:r w:rsidR="004308ED">
        <w:t xml:space="preserve">, </w:t>
      </w:r>
      <w:r w:rsidRPr="00530E73">
        <w:t>broadcast 9</w:t>
      </w:r>
      <w:r>
        <w:t> </w:t>
      </w:r>
      <w:r w:rsidRPr="00530E73">
        <w:t>September 2021 (A) (</w:t>
      </w:r>
      <w:r>
        <w:t>2</w:t>
      </w:r>
      <w:r w:rsidRPr="00530E73">
        <w:t>)</w:t>
      </w:r>
    </w:p>
    <w:p w14:paraId="1119E192" w14:textId="351C4CFF" w:rsidR="001C286A" w:rsidRPr="00240618" w:rsidRDefault="001C286A" w:rsidP="001B3F74">
      <w:pPr>
        <w:pStyle w:val="VCAAbody"/>
      </w:pPr>
      <w:r w:rsidRPr="00240618">
        <w:t xml:space="preserve">This monologue </w:t>
      </w:r>
      <w:r w:rsidR="00677E9F">
        <w:t xml:space="preserve">is </w:t>
      </w:r>
      <w:r w:rsidRPr="00240618">
        <w:t xml:space="preserve">from Virginia Gay’s ‘freely adapt[ed] and </w:t>
      </w:r>
      <w:proofErr w:type="spellStart"/>
      <w:r w:rsidRPr="00240618">
        <w:t>reimagin</w:t>
      </w:r>
      <w:proofErr w:type="spellEnd"/>
      <w:r>
        <w:t>[ed]</w:t>
      </w:r>
      <w:r w:rsidRPr="00240618">
        <w:t xml:space="preserve">’ </w:t>
      </w:r>
      <w:r w:rsidR="00677E9F">
        <w:t xml:space="preserve">version of </w:t>
      </w:r>
      <w:r w:rsidRPr="00240618">
        <w:t>Edmond Rostand’s 19</w:t>
      </w:r>
      <w:r w:rsidRPr="00E32ED8">
        <w:rPr>
          <w:vertAlign w:val="superscript"/>
        </w:rPr>
        <w:t>th</w:t>
      </w:r>
      <w:r w:rsidR="00677E9F">
        <w:t>-century</w:t>
      </w:r>
      <w:r w:rsidRPr="00240618">
        <w:t xml:space="preserve"> play</w:t>
      </w:r>
      <w:r w:rsidR="00677E9F">
        <w:t>,</w:t>
      </w:r>
      <w:r w:rsidRPr="00240618">
        <w:t xml:space="preserve"> </w:t>
      </w:r>
      <w:r w:rsidRPr="00240618">
        <w:rPr>
          <w:i/>
          <w:iCs/>
        </w:rPr>
        <w:t>Cyrano de Bergerac</w:t>
      </w:r>
      <w:r w:rsidR="00677E9F">
        <w:t xml:space="preserve">, </w:t>
      </w:r>
      <w:r w:rsidRPr="00240618">
        <w:t>as a positive, queer and feminist story</w:t>
      </w:r>
      <w:r>
        <w:t>. The monologue,</w:t>
      </w:r>
      <w:r w:rsidRPr="00240618">
        <w:t xml:space="preserve"> performed by Gay, engages with the thrill of falling in love, playing with the possibilities of the future and indulging in imaginings of limitless joys. </w:t>
      </w:r>
    </w:p>
    <w:p w14:paraId="28EF490D" w14:textId="0BEEF2A6" w:rsidR="001C286A" w:rsidRPr="00240618" w:rsidRDefault="001C286A" w:rsidP="001B3F74">
      <w:pPr>
        <w:pStyle w:val="VCAAbody"/>
      </w:pPr>
      <w:r w:rsidRPr="00240618">
        <w:t>Offered as a stumbling and intimate stream of consciousness, the monologue presents a lovely</w:t>
      </w:r>
      <w:r w:rsidR="001B3F74">
        <w:t xml:space="preserve"> long</w:t>
      </w:r>
      <w:r w:rsidRPr="00240618">
        <w:t xml:space="preserve"> list of experiences and actions – travel, work, home, food, drink, children, guests – through evocative vocabulary and language features. Gay employs questions to engage directly with the audience</w:t>
      </w:r>
      <w:r>
        <w:t>, positioned</w:t>
      </w:r>
      <w:r w:rsidRPr="00240618">
        <w:t xml:space="preserve"> as her surrogate lover. She proposes ideas</w:t>
      </w:r>
      <w:r w:rsidR="00677E9F">
        <w:t>,</w:t>
      </w:r>
      <w:r w:rsidRPr="00240618">
        <w:t xml:space="preserve"> only to retreat from them, or to have them both exist as mutual truths. There is aching sensuality and everyday pragmatism side by side, and every word is suffused with hope and optimism. </w:t>
      </w:r>
    </w:p>
    <w:p w14:paraId="7ED2353C" w14:textId="5A77EABE" w:rsidR="001C286A" w:rsidRPr="00240618" w:rsidRDefault="001C286A" w:rsidP="001B3F74">
      <w:pPr>
        <w:pStyle w:val="VCAAbody"/>
      </w:pPr>
      <w:r w:rsidRPr="00240618">
        <w:t xml:space="preserve">Students </w:t>
      </w:r>
      <w:r w:rsidR="00FF09E4">
        <w:t>could</w:t>
      </w:r>
      <w:r w:rsidR="00FF09E4" w:rsidRPr="00240618">
        <w:t xml:space="preserve"> </w:t>
      </w:r>
      <w:r w:rsidRPr="00240618">
        <w:t xml:space="preserve">play with looking forward with hope and joy to an unfolding future, exploring mischievous vocabulary and </w:t>
      </w:r>
      <w:r>
        <w:t>figurative language</w:t>
      </w:r>
      <w:r w:rsidRPr="00240618">
        <w:t xml:space="preserve">, or with looking backwards to events of the past with the same uplifting tones. The exploration of promise and faith can often go missing in contemporary writings; this mentor text provides space to experiment with that voice. </w:t>
      </w:r>
    </w:p>
    <w:p w14:paraId="615143DE" w14:textId="77777777" w:rsidR="001C286A" w:rsidRPr="00240618" w:rsidRDefault="001C286A" w:rsidP="000F7163">
      <w:pPr>
        <w:pStyle w:val="VCAAbody"/>
      </w:pPr>
      <w:r w:rsidRPr="009155E3">
        <w:rPr>
          <w:b/>
          <w:bCs/>
        </w:rPr>
        <w:t>Note:</w:t>
      </w:r>
      <w:r w:rsidRPr="00240618">
        <w:t xml:space="preserve"> </w:t>
      </w:r>
      <w:r>
        <w:t>I</w:t>
      </w:r>
      <w:r w:rsidRPr="00240618">
        <w:t xml:space="preserve">n the play, this monologue is a dialogue between the lovers. </w:t>
      </w:r>
    </w:p>
    <w:p w14:paraId="05A58C45" w14:textId="4A873AC9" w:rsidR="001C286A" w:rsidRPr="00530E73" w:rsidRDefault="001C286A" w:rsidP="00BE282B">
      <w:pPr>
        <w:pStyle w:val="VCAAHeading4"/>
      </w:pPr>
      <w:r w:rsidRPr="00530E73">
        <w:t>Roffey, Chelsea, ‘</w:t>
      </w:r>
      <w:r>
        <w:t xml:space="preserve">An Open </w:t>
      </w:r>
      <w:r w:rsidRPr="00530E73">
        <w:t xml:space="preserve">Letter to Doubting Thomas’, </w:t>
      </w:r>
      <w:r w:rsidRPr="00530E73">
        <w:rPr>
          <w:i/>
          <w:iCs/>
        </w:rPr>
        <w:t>From the Outer</w:t>
      </w:r>
      <w:r w:rsidR="00BE282B">
        <w:rPr>
          <w:i/>
          <w:iCs/>
        </w:rPr>
        <w:br/>
      </w:r>
      <w:r w:rsidRPr="00530E73">
        <w:t>(Nicole Hayes and Alicia Sometimes, eds.), Black Inc</w:t>
      </w:r>
      <w:r w:rsidR="00A251FC">
        <w:t>.</w:t>
      </w:r>
      <w:r w:rsidRPr="00530E73">
        <w:t>, 2016,</w:t>
      </w:r>
      <w:r w:rsidR="00BE282B">
        <w:br/>
      </w:r>
      <w:r w:rsidRPr="00530E73">
        <w:t xml:space="preserve">ISBN </w:t>
      </w:r>
      <w:r w:rsidRPr="00530E73">
        <w:rPr>
          <w:shd w:val="clear" w:color="auto" w:fill="FFFFFF"/>
        </w:rPr>
        <w:t>9781863958288</w:t>
      </w:r>
      <w:r w:rsidRPr="00530E73">
        <w:t xml:space="preserve"> (A) (</w:t>
      </w:r>
      <w:r>
        <w:t>2</w:t>
      </w:r>
      <w:r w:rsidRPr="00530E73">
        <w:t>)</w:t>
      </w:r>
    </w:p>
    <w:p w14:paraId="3B02E6C4" w14:textId="2EBCA1C6" w:rsidR="001C286A" w:rsidRDefault="001C286A" w:rsidP="001B3F74">
      <w:pPr>
        <w:pStyle w:val="VCAAbody"/>
        <w:rPr>
          <w:lang w:eastAsia="en-GB"/>
        </w:rPr>
      </w:pPr>
      <w:r w:rsidRPr="00920C63">
        <w:rPr>
          <w:lang w:eastAsia="en-GB"/>
        </w:rPr>
        <w:t>‘</w:t>
      </w:r>
      <w:r>
        <w:rPr>
          <w:lang w:eastAsia="en-GB"/>
        </w:rPr>
        <w:t xml:space="preserve">An Open </w:t>
      </w:r>
      <w:r w:rsidRPr="00920C63">
        <w:rPr>
          <w:lang w:eastAsia="en-GB"/>
        </w:rPr>
        <w:t>Letter to Doubting Thomas’ is the first entry in the 2016 collection</w:t>
      </w:r>
      <w:r>
        <w:rPr>
          <w:lang w:eastAsia="en-GB"/>
        </w:rPr>
        <w:t xml:space="preserve"> </w:t>
      </w:r>
      <w:r w:rsidRPr="00920C63">
        <w:rPr>
          <w:i/>
          <w:iCs/>
          <w:lang w:eastAsia="en-GB"/>
        </w:rPr>
        <w:t>From the Outer</w:t>
      </w:r>
      <w:r>
        <w:rPr>
          <w:lang w:eastAsia="en-GB"/>
        </w:rPr>
        <w:t xml:space="preserve">, </w:t>
      </w:r>
      <w:r w:rsidRPr="00920C63">
        <w:rPr>
          <w:lang w:eastAsia="en-GB"/>
        </w:rPr>
        <w:t xml:space="preserve">which presents 30 voices celebrating the many experiences of supporters of </w:t>
      </w:r>
      <w:r>
        <w:rPr>
          <w:lang w:eastAsia="en-GB"/>
        </w:rPr>
        <w:t xml:space="preserve">the </w:t>
      </w:r>
      <w:r w:rsidRPr="00920C63">
        <w:rPr>
          <w:lang w:eastAsia="en-GB"/>
        </w:rPr>
        <w:t>AFL</w:t>
      </w:r>
      <w:r w:rsidR="00280184">
        <w:rPr>
          <w:lang w:eastAsia="en-GB"/>
        </w:rPr>
        <w:t xml:space="preserve"> (Australian Football League</w:t>
      </w:r>
      <w:r w:rsidR="005E7C03">
        <w:rPr>
          <w:lang w:eastAsia="en-GB"/>
        </w:rPr>
        <w:t>)</w:t>
      </w:r>
      <w:r w:rsidRPr="00920C63">
        <w:rPr>
          <w:lang w:eastAsia="en-GB"/>
        </w:rPr>
        <w:t>. The author, Chelsea Roffey, was the first woman to officiate at an AFL Grand Final. Roffey’s letter invites readers to reflect on views about gender and the role of umpires in game</w:t>
      </w:r>
      <w:r>
        <w:rPr>
          <w:lang w:eastAsia="en-GB"/>
        </w:rPr>
        <w:t>-</w:t>
      </w:r>
      <w:r w:rsidRPr="00920C63">
        <w:rPr>
          <w:lang w:eastAsia="en-GB"/>
        </w:rPr>
        <w:t xml:space="preserve">playing. </w:t>
      </w:r>
    </w:p>
    <w:p w14:paraId="795BD3C7" w14:textId="7E5FAE8C" w:rsidR="001C286A" w:rsidRDefault="001C286A" w:rsidP="001B3F74">
      <w:pPr>
        <w:pStyle w:val="VCAAbody"/>
        <w:rPr>
          <w:lang w:eastAsia="en-GB"/>
        </w:rPr>
      </w:pPr>
      <w:r w:rsidRPr="00920C63">
        <w:rPr>
          <w:lang w:eastAsia="en-GB"/>
        </w:rPr>
        <w:t xml:space="preserve">Published years before the AFL issued a formal apology for the </w:t>
      </w:r>
      <w:r>
        <w:rPr>
          <w:lang w:eastAsia="en-GB"/>
        </w:rPr>
        <w:t>‘</w:t>
      </w:r>
      <w:r w:rsidRPr="00920C63">
        <w:rPr>
          <w:lang w:eastAsia="en-GB"/>
        </w:rPr>
        <w:t>horrendous treatment of female umpires</w:t>
      </w:r>
      <w:r>
        <w:rPr>
          <w:lang w:eastAsia="en-GB"/>
        </w:rPr>
        <w:t>’</w:t>
      </w:r>
      <w:r w:rsidRPr="00920C63">
        <w:rPr>
          <w:lang w:eastAsia="en-GB"/>
        </w:rPr>
        <w:t>*</w:t>
      </w:r>
      <w:r>
        <w:rPr>
          <w:lang w:eastAsia="en-GB"/>
        </w:rPr>
        <w:t>,</w:t>
      </w:r>
      <w:r w:rsidRPr="00920C63">
        <w:rPr>
          <w:lang w:eastAsia="en-GB"/>
        </w:rPr>
        <w:t xml:space="preserve"> Roffey’s text raises questions about the ways in which playing a game can reveal society’s unacknowledged values and how confronting these can lead to profound change. The extended open letter form allows Roffey </w:t>
      </w:r>
      <w:r>
        <w:rPr>
          <w:lang w:eastAsia="en-GB"/>
        </w:rPr>
        <w:t xml:space="preserve">the </w:t>
      </w:r>
      <w:r w:rsidRPr="00920C63">
        <w:rPr>
          <w:lang w:eastAsia="en-GB"/>
        </w:rPr>
        <w:t xml:space="preserve">freedom to present ideas using both formal and informal conventions and hence models how traditional structures can be subverted. Her letter reveals the courage involved in challenging traditions played out in games and how boundaries can be redefined by confronting those </w:t>
      </w:r>
      <w:r w:rsidR="005A32BD" w:rsidRPr="00920C63">
        <w:rPr>
          <w:lang w:eastAsia="en-GB"/>
        </w:rPr>
        <w:t>all</w:t>
      </w:r>
      <w:r w:rsidR="005A32BD">
        <w:rPr>
          <w:lang w:eastAsia="en-GB"/>
        </w:rPr>
        <w:t>-</w:t>
      </w:r>
      <w:r w:rsidR="005A32BD" w:rsidRPr="00920C63">
        <w:rPr>
          <w:lang w:eastAsia="en-GB"/>
        </w:rPr>
        <w:t>too</w:t>
      </w:r>
      <w:r w:rsidR="005A32BD">
        <w:rPr>
          <w:lang w:eastAsia="en-GB"/>
        </w:rPr>
        <w:t>-</w:t>
      </w:r>
      <w:r w:rsidR="005A32BD" w:rsidRPr="00920C63">
        <w:rPr>
          <w:lang w:eastAsia="en-GB"/>
        </w:rPr>
        <w:t xml:space="preserve">real </w:t>
      </w:r>
      <w:r w:rsidRPr="00920C63">
        <w:rPr>
          <w:lang w:eastAsia="en-GB"/>
        </w:rPr>
        <w:t xml:space="preserve">playing </w:t>
      </w:r>
      <w:proofErr w:type="spellStart"/>
      <w:r w:rsidRPr="00920C63">
        <w:rPr>
          <w:lang w:eastAsia="en-GB"/>
        </w:rPr>
        <w:t>behaviours</w:t>
      </w:r>
      <w:proofErr w:type="spellEnd"/>
      <w:r w:rsidRPr="00920C63">
        <w:rPr>
          <w:lang w:eastAsia="en-GB"/>
        </w:rPr>
        <w:t xml:space="preserve">. </w:t>
      </w:r>
    </w:p>
    <w:p w14:paraId="52D86CAF" w14:textId="3C87B1F7" w:rsidR="001C286A" w:rsidRPr="00920C63" w:rsidRDefault="001C286A" w:rsidP="001B3F74">
      <w:pPr>
        <w:pStyle w:val="VCAAbody"/>
        <w:rPr>
          <w:lang w:eastAsia="en-GB"/>
        </w:rPr>
      </w:pPr>
      <w:r>
        <w:rPr>
          <w:lang w:eastAsia="en-GB"/>
        </w:rPr>
        <w:t>The</w:t>
      </w:r>
      <w:r w:rsidRPr="00920C63">
        <w:rPr>
          <w:lang w:eastAsia="en-GB"/>
        </w:rPr>
        <w:t xml:space="preserve"> letter format invites students to consider the power of explicitly addressing an audience. </w:t>
      </w:r>
      <w:r>
        <w:rPr>
          <w:lang w:eastAsia="en-GB"/>
        </w:rPr>
        <w:t>Roffey’s</w:t>
      </w:r>
      <w:r w:rsidRPr="00920C63">
        <w:rPr>
          <w:lang w:eastAsia="en-GB"/>
        </w:rPr>
        <w:t xml:space="preserve"> use of tone, including the interplay of irony and mockery, models ways in which a writer achieves ‘voice’. Her use of </w:t>
      </w:r>
      <w:r w:rsidRPr="00920C63">
        <w:rPr>
          <w:lang w:eastAsia="en-GB"/>
        </w:rPr>
        <w:lastRenderedPageBreak/>
        <w:t>allusion will open a world of opportunity for students to enrich their own writing by building on the ideas and philosophies of others. The personal style adopted</w:t>
      </w:r>
      <w:r w:rsidR="004A50B4">
        <w:rPr>
          <w:lang w:eastAsia="en-GB"/>
        </w:rPr>
        <w:t>,</w:t>
      </w:r>
      <w:r w:rsidRPr="00920C63">
        <w:rPr>
          <w:lang w:eastAsia="en-GB"/>
        </w:rPr>
        <w:t xml:space="preserve"> with its effective use of understatement, </w:t>
      </w:r>
      <w:proofErr w:type="spellStart"/>
      <w:r w:rsidRPr="00920C63">
        <w:rPr>
          <w:lang w:eastAsia="en-GB"/>
        </w:rPr>
        <w:t>humour</w:t>
      </w:r>
      <w:proofErr w:type="spellEnd"/>
      <w:r w:rsidRPr="00920C63">
        <w:rPr>
          <w:lang w:eastAsia="en-GB"/>
        </w:rPr>
        <w:t xml:space="preserve"> and imagery</w:t>
      </w:r>
      <w:r w:rsidR="004A50B4">
        <w:rPr>
          <w:lang w:eastAsia="en-GB"/>
        </w:rPr>
        <w:t>,</w:t>
      </w:r>
      <w:r w:rsidRPr="00920C63">
        <w:rPr>
          <w:lang w:eastAsia="en-GB"/>
        </w:rPr>
        <w:t xml:space="preserve"> demonstrates how appropriate debate about contentious topics</w:t>
      </w:r>
      <w:r w:rsidR="005E7C03">
        <w:rPr>
          <w:lang w:eastAsia="en-GB"/>
        </w:rPr>
        <w:t xml:space="preserve"> </w:t>
      </w:r>
      <w:r w:rsidR="005E7C03" w:rsidRPr="00920C63">
        <w:rPr>
          <w:lang w:eastAsia="en-GB"/>
        </w:rPr>
        <w:t>can be instigated</w:t>
      </w:r>
      <w:r w:rsidRPr="00920C63">
        <w:rPr>
          <w:lang w:eastAsia="en-GB"/>
        </w:rPr>
        <w:t>.</w:t>
      </w:r>
    </w:p>
    <w:p w14:paraId="53CE44EC" w14:textId="77777777" w:rsidR="001C286A" w:rsidRPr="00920C63" w:rsidRDefault="001C286A" w:rsidP="000F7163">
      <w:pPr>
        <w:pStyle w:val="VCAAbody"/>
        <w:rPr>
          <w:lang w:eastAsia="en-GB"/>
        </w:rPr>
      </w:pPr>
      <w:r w:rsidRPr="00920C63">
        <w:rPr>
          <w:lang w:eastAsia="en-GB"/>
        </w:rPr>
        <w:t>(*Dr Victoria Rawlings</w:t>
      </w:r>
      <w:r>
        <w:rPr>
          <w:lang w:eastAsia="en-GB"/>
        </w:rPr>
        <w:t xml:space="preserve"> is the</w:t>
      </w:r>
      <w:r w:rsidRPr="00920C63">
        <w:rPr>
          <w:lang w:eastAsia="en-GB"/>
        </w:rPr>
        <w:t xml:space="preserve"> author of the report that triggered the apology</w:t>
      </w:r>
      <w:r>
        <w:rPr>
          <w:lang w:eastAsia="en-GB"/>
        </w:rPr>
        <w:t>.</w:t>
      </w:r>
      <w:r w:rsidRPr="00920C63">
        <w:rPr>
          <w:lang w:eastAsia="en-GB"/>
        </w:rPr>
        <w:t>)</w:t>
      </w:r>
    </w:p>
    <w:p w14:paraId="2B36F949" w14:textId="1618A8B9" w:rsidR="001C286A" w:rsidRPr="00530E73" w:rsidRDefault="001C286A" w:rsidP="00BE282B">
      <w:pPr>
        <w:pStyle w:val="VCAAHeading4"/>
      </w:pPr>
      <w:proofErr w:type="spellStart"/>
      <w:r w:rsidRPr="00530E73">
        <w:t>Russon</w:t>
      </w:r>
      <w:proofErr w:type="spellEnd"/>
      <w:r w:rsidRPr="00530E73">
        <w:t xml:space="preserve">, Penni, ‘All </w:t>
      </w:r>
      <w:r>
        <w:t>T</w:t>
      </w:r>
      <w:r w:rsidRPr="00530E73">
        <w:t xml:space="preserve">hat </w:t>
      </w:r>
      <w:r>
        <w:t>W</w:t>
      </w:r>
      <w:r w:rsidRPr="00530E73">
        <w:t xml:space="preserve">e </w:t>
      </w:r>
      <w:r>
        <w:t>K</w:t>
      </w:r>
      <w:r w:rsidRPr="00530E73">
        <w:t xml:space="preserve">now of </w:t>
      </w:r>
      <w:r>
        <w:t>D</w:t>
      </w:r>
      <w:r w:rsidRPr="00530E73">
        <w:t xml:space="preserve">reaming’, </w:t>
      </w:r>
      <w:r w:rsidRPr="00200CEF">
        <w:rPr>
          <w:i/>
          <w:iCs/>
        </w:rPr>
        <w:t>Something Special</w:t>
      </w:r>
      <w:r>
        <w:t xml:space="preserve">, </w:t>
      </w:r>
      <w:r w:rsidRPr="00200CEF">
        <w:rPr>
          <w:i/>
          <w:iCs/>
        </w:rPr>
        <w:t>Something Rare</w:t>
      </w:r>
      <w:r>
        <w:t>, Black Inc</w:t>
      </w:r>
      <w:r w:rsidR="00A251FC">
        <w:t>.</w:t>
      </w:r>
      <w:r>
        <w:t>, 2015, ISBN 9781863957298</w:t>
      </w:r>
      <w:r w:rsidRPr="00530E73">
        <w:t xml:space="preserve"> (A) (</w:t>
      </w:r>
      <w:r>
        <w:t>2</w:t>
      </w:r>
      <w:r w:rsidRPr="00530E73">
        <w:t>)</w:t>
      </w:r>
    </w:p>
    <w:p w14:paraId="77064068" w14:textId="2E617600" w:rsidR="001C286A" w:rsidRPr="00920C63" w:rsidRDefault="001C286A" w:rsidP="001B3F74">
      <w:pPr>
        <w:pStyle w:val="VCAAbody"/>
      </w:pPr>
      <w:r w:rsidRPr="00920C63">
        <w:rPr>
          <w:rStyle w:val="contentpasted0"/>
          <w:color w:val="000000"/>
          <w:szCs w:val="20"/>
        </w:rPr>
        <w:t xml:space="preserve">Dr Penni </w:t>
      </w:r>
      <w:proofErr w:type="spellStart"/>
      <w:r w:rsidRPr="00920C63">
        <w:rPr>
          <w:rStyle w:val="contentpasted0"/>
          <w:color w:val="000000"/>
          <w:szCs w:val="20"/>
        </w:rPr>
        <w:t>Russon</w:t>
      </w:r>
      <w:proofErr w:type="spellEnd"/>
      <w:r w:rsidRPr="00920C63">
        <w:rPr>
          <w:rStyle w:val="contentpasted0"/>
          <w:color w:val="000000"/>
          <w:szCs w:val="20"/>
        </w:rPr>
        <w:t xml:space="preserve"> is an award-winning author of novels for children and young adults. This captivating short story (her first short story for adults) was published in</w:t>
      </w:r>
      <w:r>
        <w:rPr>
          <w:rStyle w:val="contentpasted0"/>
          <w:i/>
          <w:iCs/>
          <w:color w:val="000000"/>
          <w:szCs w:val="20"/>
        </w:rPr>
        <w:t xml:space="preserve"> </w:t>
      </w:r>
      <w:r w:rsidRPr="00920C63">
        <w:rPr>
          <w:rStyle w:val="contentpasted0"/>
          <w:i/>
          <w:iCs/>
          <w:color w:val="000000"/>
          <w:szCs w:val="20"/>
        </w:rPr>
        <w:t>The Big Issue Fiction Edition</w:t>
      </w:r>
      <w:r>
        <w:rPr>
          <w:rStyle w:val="contentpasted0"/>
          <w:color w:val="000000"/>
          <w:szCs w:val="20"/>
        </w:rPr>
        <w:t xml:space="preserve"> </w:t>
      </w:r>
      <w:r w:rsidR="00424B4D" w:rsidRPr="00920C63">
        <w:rPr>
          <w:rStyle w:val="contentpasted0"/>
          <w:color w:val="000000"/>
          <w:szCs w:val="20"/>
        </w:rPr>
        <w:t>in 2009</w:t>
      </w:r>
      <w:r w:rsidR="00424B4D">
        <w:rPr>
          <w:rStyle w:val="contentpasted0"/>
          <w:color w:val="000000"/>
          <w:szCs w:val="20"/>
        </w:rPr>
        <w:t xml:space="preserve">, </w:t>
      </w:r>
      <w:r w:rsidRPr="00920C63">
        <w:rPr>
          <w:rStyle w:val="contentpasted0"/>
          <w:color w:val="000000"/>
          <w:szCs w:val="20"/>
        </w:rPr>
        <w:t>and then picked up by Delia Falconer for Black Inc</w:t>
      </w:r>
      <w:r w:rsidR="00A251FC">
        <w:rPr>
          <w:rStyle w:val="contentpasted0"/>
          <w:color w:val="000000"/>
          <w:szCs w:val="20"/>
        </w:rPr>
        <w:t>.</w:t>
      </w:r>
      <w:r w:rsidRPr="00920C63">
        <w:rPr>
          <w:rStyle w:val="contentpasted0"/>
          <w:color w:val="000000"/>
          <w:szCs w:val="20"/>
        </w:rPr>
        <w:t xml:space="preserve">'s </w:t>
      </w:r>
      <w:r w:rsidRPr="00920C63">
        <w:rPr>
          <w:rStyle w:val="contentpasted0"/>
          <w:i/>
          <w:iCs/>
          <w:color w:val="000000"/>
          <w:szCs w:val="20"/>
        </w:rPr>
        <w:t>Best Australian Stories 2009</w:t>
      </w:r>
      <w:r>
        <w:rPr>
          <w:rStyle w:val="contentpasted0"/>
          <w:color w:val="000000"/>
          <w:szCs w:val="20"/>
        </w:rPr>
        <w:t xml:space="preserve"> and</w:t>
      </w:r>
      <w:r w:rsidRPr="00920C63">
        <w:rPr>
          <w:rStyle w:val="contentpasted0"/>
          <w:color w:val="000000"/>
          <w:szCs w:val="20"/>
        </w:rPr>
        <w:t xml:space="preserve"> </w:t>
      </w:r>
      <w:r w:rsidRPr="00920C63">
        <w:rPr>
          <w:rStyle w:val="contentpasted0"/>
          <w:i/>
          <w:iCs/>
          <w:color w:val="000000"/>
          <w:szCs w:val="20"/>
        </w:rPr>
        <w:t>Something Special, Something Rare: Outstanding Short Stories by Australian Women</w:t>
      </w:r>
      <w:r>
        <w:rPr>
          <w:rStyle w:val="contentpasted0"/>
          <w:color w:val="000000"/>
          <w:szCs w:val="20"/>
        </w:rPr>
        <w:t xml:space="preserve"> </w:t>
      </w:r>
      <w:r w:rsidRPr="00920C63">
        <w:rPr>
          <w:rStyle w:val="contentpasted0"/>
          <w:color w:val="000000"/>
          <w:szCs w:val="20"/>
        </w:rPr>
        <w:t xml:space="preserve">(2015). It was written </w:t>
      </w:r>
      <w:r w:rsidR="006E19FC" w:rsidRPr="00920C63">
        <w:rPr>
          <w:rStyle w:val="contentpasted0"/>
          <w:color w:val="000000"/>
          <w:szCs w:val="20"/>
        </w:rPr>
        <w:t>wh</w:t>
      </w:r>
      <w:r w:rsidR="006E19FC">
        <w:rPr>
          <w:rStyle w:val="contentpasted0"/>
          <w:color w:val="000000"/>
          <w:szCs w:val="20"/>
        </w:rPr>
        <w:t>ile</w:t>
      </w:r>
      <w:r w:rsidR="006E19FC" w:rsidRPr="00920C63">
        <w:rPr>
          <w:rStyle w:val="contentpasted0"/>
          <w:color w:val="000000"/>
          <w:szCs w:val="20"/>
        </w:rPr>
        <w:t xml:space="preserve"> </w:t>
      </w:r>
      <w:proofErr w:type="spellStart"/>
      <w:r w:rsidRPr="00920C63">
        <w:rPr>
          <w:rStyle w:val="contentpasted0"/>
          <w:color w:val="000000"/>
          <w:szCs w:val="20"/>
        </w:rPr>
        <w:t>Russon</w:t>
      </w:r>
      <w:proofErr w:type="spellEnd"/>
      <w:r w:rsidRPr="00920C63">
        <w:rPr>
          <w:rStyle w:val="contentpasted0"/>
          <w:color w:val="000000"/>
          <w:szCs w:val="20"/>
        </w:rPr>
        <w:t xml:space="preserve"> and her family were living in </w:t>
      </w:r>
      <w:r w:rsidR="00494748">
        <w:rPr>
          <w:rStyle w:val="contentpasted0"/>
          <w:color w:val="000000"/>
          <w:szCs w:val="20"/>
        </w:rPr>
        <w:t>Victoria’s</w:t>
      </w:r>
      <w:r w:rsidRPr="00920C63">
        <w:rPr>
          <w:rStyle w:val="contentpasted0"/>
          <w:color w:val="000000"/>
          <w:szCs w:val="20"/>
        </w:rPr>
        <w:t xml:space="preserve"> Kinglake </w:t>
      </w:r>
      <w:r>
        <w:rPr>
          <w:rStyle w:val="contentpasted0"/>
          <w:color w:val="000000"/>
          <w:szCs w:val="20"/>
        </w:rPr>
        <w:t>a</w:t>
      </w:r>
      <w:r w:rsidRPr="00920C63">
        <w:rPr>
          <w:rStyle w:val="contentpasted0"/>
          <w:color w:val="000000"/>
          <w:szCs w:val="20"/>
        </w:rPr>
        <w:t>rea</w:t>
      </w:r>
      <w:r w:rsidR="00CA3A8E">
        <w:rPr>
          <w:rStyle w:val="contentpasted0"/>
          <w:color w:val="000000"/>
          <w:szCs w:val="20"/>
        </w:rPr>
        <w:t xml:space="preserve">, which </w:t>
      </w:r>
      <w:r w:rsidR="005977B8">
        <w:rPr>
          <w:rStyle w:val="contentpasted0"/>
          <w:color w:val="000000"/>
          <w:szCs w:val="20"/>
        </w:rPr>
        <w:t>was</w:t>
      </w:r>
      <w:r w:rsidR="00494748">
        <w:rPr>
          <w:rStyle w:val="contentpasted0"/>
          <w:color w:val="000000"/>
          <w:szCs w:val="20"/>
        </w:rPr>
        <w:t xml:space="preserve"> devastated by</w:t>
      </w:r>
      <w:r w:rsidRPr="00920C63">
        <w:rPr>
          <w:rStyle w:val="contentpasted0"/>
          <w:color w:val="000000"/>
          <w:szCs w:val="20"/>
        </w:rPr>
        <w:t xml:space="preserve"> bushfire</w:t>
      </w:r>
      <w:r w:rsidR="00CA3A8E">
        <w:rPr>
          <w:rStyle w:val="contentpasted0"/>
          <w:color w:val="000000"/>
          <w:szCs w:val="20"/>
        </w:rPr>
        <w:t xml:space="preserve"> in 2009</w:t>
      </w:r>
      <w:r w:rsidRPr="00920C63">
        <w:rPr>
          <w:rStyle w:val="contentpasted0"/>
          <w:color w:val="000000"/>
          <w:szCs w:val="20"/>
        </w:rPr>
        <w:t>.</w:t>
      </w:r>
    </w:p>
    <w:p w14:paraId="01DEC4A1" w14:textId="291F197A" w:rsidR="00CA3A8E" w:rsidRDefault="001C286A" w:rsidP="001B3F74">
      <w:pPr>
        <w:pStyle w:val="VCAAbody"/>
        <w:rPr>
          <w:rStyle w:val="contentpasted0"/>
          <w:color w:val="000000"/>
          <w:szCs w:val="20"/>
        </w:rPr>
      </w:pPr>
      <w:proofErr w:type="spellStart"/>
      <w:r w:rsidRPr="00920C63">
        <w:rPr>
          <w:rStyle w:val="contentpasted0"/>
          <w:color w:val="000000"/>
          <w:szCs w:val="20"/>
        </w:rPr>
        <w:t>Russon</w:t>
      </w:r>
      <w:proofErr w:type="spellEnd"/>
      <w:r w:rsidRPr="00920C63">
        <w:rPr>
          <w:rStyle w:val="contentpasted0"/>
          <w:color w:val="000000"/>
          <w:szCs w:val="20"/>
        </w:rPr>
        <w:t xml:space="preserve"> uses the short story form to explore the rich reflections, vibrant memories and striking daydreams of a mother who has </w:t>
      </w:r>
      <w:r>
        <w:rPr>
          <w:rStyle w:val="contentpasted0"/>
          <w:color w:val="000000"/>
          <w:szCs w:val="20"/>
        </w:rPr>
        <w:t>‘</w:t>
      </w:r>
      <w:r w:rsidRPr="00920C63">
        <w:rPr>
          <w:rStyle w:val="contentpasted0"/>
          <w:color w:val="000000"/>
          <w:szCs w:val="20"/>
        </w:rPr>
        <w:t>stopped dreaming</w:t>
      </w:r>
      <w:r>
        <w:rPr>
          <w:rStyle w:val="contentpasted0"/>
          <w:color w:val="000000"/>
          <w:szCs w:val="20"/>
        </w:rPr>
        <w:t>’</w:t>
      </w:r>
      <w:r w:rsidRPr="00920C63">
        <w:rPr>
          <w:rStyle w:val="contentpasted0"/>
          <w:color w:val="000000"/>
          <w:szCs w:val="20"/>
        </w:rPr>
        <w:t xml:space="preserve"> as she moves through an autumn day. The distinct, first-person voice gives rise to these playful reveries that allow </w:t>
      </w:r>
      <w:proofErr w:type="spellStart"/>
      <w:r w:rsidRPr="00920C63">
        <w:rPr>
          <w:rStyle w:val="contentpasted0"/>
          <w:color w:val="000000"/>
          <w:szCs w:val="20"/>
        </w:rPr>
        <w:t>Russon</w:t>
      </w:r>
      <w:proofErr w:type="spellEnd"/>
      <w:r w:rsidRPr="00920C63">
        <w:rPr>
          <w:rStyle w:val="contentpasted0"/>
          <w:color w:val="000000"/>
          <w:szCs w:val="20"/>
        </w:rPr>
        <w:t xml:space="preserve"> to unveil the intimacy of our most precious relationships. Her mastery of imagery and figurative language bring</w:t>
      </w:r>
      <w:r w:rsidR="00CA3A8E">
        <w:rPr>
          <w:rStyle w:val="contentpasted0"/>
          <w:color w:val="000000"/>
          <w:szCs w:val="20"/>
        </w:rPr>
        <w:t>s</w:t>
      </w:r>
      <w:r w:rsidRPr="00920C63">
        <w:rPr>
          <w:rStyle w:val="contentpasted0"/>
          <w:color w:val="000000"/>
          <w:szCs w:val="20"/>
        </w:rPr>
        <w:t xml:space="preserve"> to life the pleasures of childhood, the satisfaction of raising a family in an orchard and the vibrant countryside setting. However, something darker lurks in her drifting thoughts and it is moments of playful reminiscing and vivid reflection that take the edge off the narrator</w:t>
      </w:r>
      <w:r>
        <w:rPr>
          <w:rStyle w:val="contentpasted0"/>
          <w:color w:val="000000"/>
          <w:szCs w:val="20"/>
        </w:rPr>
        <w:t>’</w:t>
      </w:r>
      <w:r w:rsidRPr="00920C63">
        <w:rPr>
          <w:rStyle w:val="contentpasted0"/>
          <w:color w:val="000000"/>
          <w:szCs w:val="20"/>
        </w:rPr>
        <w:t xml:space="preserve">s unknown </w:t>
      </w:r>
      <w:proofErr w:type="gramStart"/>
      <w:r w:rsidRPr="00920C63">
        <w:rPr>
          <w:rStyle w:val="contentpasted0"/>
          <w:color w:val="000000"/>
          <w:szCs w:val="20"/>
        </w:rPr>
        <w:t>pain</w:t>
      </w:r>
      <w:r w:rsidR="00CA3A8E">
        <w:rPr>
          <w:rStyle w:val="contentpasted0"/>
          <w:color w:val="000000"/>
          <w:szCs w:val="20"/>
        </w:rPr>
        <w:t>,</w:t>
      </w:r>
      <w:r w:rsidRPr="00920C63">
        <w:rPr>
          <w:rStyle w:val="contentpasted0"/>
          <w:color w:val="000000"/>
          <w:szCs w:val="20"/>
        </w:rPr>
        <w:t xml:space="preserve"> </w:t>
      </w:r>
      <w:r w:rsidR="00CA3A8E">
        <w:rPr>
          <w:rStyle w:val="contentpasted0"/>
          <w:color w:val="000000"/>
          <w:szCs w:val="20"/>
        </w:rPr>
        <w:t>and</w:t>
      </w:r>
      <w:proofErr w:type="gramEnd"/>
      <w:r w:rsidRPr="00920C63">
        <w:rPr>
          <w:rStyle w:val="contentpasted0"/>
          <w:color w:val="000000"/>
          <w:szCs w:val="20"/>
        </w:rPr>
        <w:t xml:space="preserve"> reduce the severity of loneliness and death. </w:t>
      </w:r>
    </w:p>
    <w:p w14:paraId="45E1BC48" w14:textId="4E5DDC71" w:rsidR="001C286A" w:rsidRPr="00920C63" w:rsidRDefault="001C286A" w:rsidP="000F7163">
      <w:pPr>
        <w:pStyle w:val="VCAAbody"/>
      </w:pPr>
      <w:proofErr w:type="spellStart"/>
      <w:r w:rsidRPr="00920C63">
        <w:rPr>
          <w:rStyle w:val="contentpasted0"/>
          <w:color w:val="000000"/>
          <w:szCs w:val="20"/>
        </w:rPr>
        <w:t>Russon</w:t>
      </w:r>
      <w:proofErr w:type="spellEnd"/>
      <w:r w:rsidRPr="00920C63">
        <w:rPr>
          <w:rStyle w:val="contentpasted0"/>
          <w:color w:val="000000"/>
          <w:szCs w:val="20"/>
        </w:rPr>
        <w:t xml:space="preserve"> leaves us asking: Why do we dream? What role do dreams play? What power can </w:t>
      </w:r>
      <w:proofErr w:type="gramStart"/>
      <w:r w:rsidRPr="00920C63">
        <w:rPr>
          <w:rStyle w:val="contentpasted0"/>
          <w:color w:val="000000"/>
          <w:szCs w:val="20"/>
        </w:rPr>
        <w:t>dreams</w:t>
      </w:r>
      <w:proofErr w:type="gramEnd"/>
      <w:r w:rsidRPr="00920C63">
        <w:rPr>
          <w:rStyle w:val="contentpasted0"/>
          <w:color w:val="000000"/>
          <w:szCs w:val="20"/>
        </w:rPr>
        <w:t xml:space="preserve"> hold? This demonstrates how students could, within the short story form, use voice, imagery and figurative language to add depth and complexity when writing about play.</w:t>
      </w:r>
    </w:p>
    <w:p w14:paraId="00010295" w14:textId="40E7126D" w:rsidR="001C286A" w:rsidRPr="00530E73" w:rsidRDefault="001C286A" w:rsidP="00BE282B">
      <w:pPr>
        <w:pStyle w:val="VCAAHeading4"/>
      </w:pPr>
      <w:r w:rsidRPr="00530E73">
        <w:t>Winton, Tim, ‘</w:t>
      </w:r>
      <w:hyperlink r:id="rId36" w:history="1">
        <w:r w:rsidRPr="002622CB">
          <w:rPr>
            <w:rStyle w:val="Hyperlink"/>
          </w:rPr>
          <w:t>About the Boys</w:t>
        </w:r>
      </w:hyperlink>
      <w:r w:rsidRPr="00530E73">
        <w:t xml:space="preserve">’, </w:t>
      </w:r>
      <w:r w:rsidRPr="00530E73">
        <w:rPr>
          <w:i/>
          <w:iCs/>
        </w:rPr>
        <w:t>The Guardian</w:t>
      </w:r>
      <w:r w:rsidRPr="00530E73">
        <w:t xml:space="preserve"> (online)</w:t>
      </w:r>
      <w:r w:rsidR="004308ED">
        <w:t xml:space="preserve">, </w:t>
      </w:r>
      <w:r w:rsidR="005140A3">
        <w:t>published</w:t>
      </w:r>
      <w:r w:rsidR="00BE282B">
        <w:br/>
      </w:r>
      <w:r w:rsidR="005140A3">
        <w:t>9 April 2018</w:t>
      </w:r>
      <w:r w:rsidRPr="00530E73">
        <w:t xml:space="preserve"> (A) (</w:t>
      </w:r>
      <w:r>
        <w:t>2</w:t>
      </w:r>
      <w:r w:rsidRPr="00530E73">
        <w:t>)</w:t>
      </w:r>
    </w:p>
    <w:p w14:paraId="41CCBB3C" w14:textId="3CAD52F7" w:rsidR="001C286A" w:rsidRDefault="001C286A" w:rsidP="009264C2">
      <w:pPr>
        <w:pStyle w:val="VCAAbody"/>
      </w:pPr>
      <w:r w:rsidRPr="00920C63">
        <w:t xml:space="preserve">‘About the </w:t>
      </w:r>
      <w:r>
        <w:t>B</w:t>
      </w:r>
      <w:r w:rsidRPr="00920C63">
        <w:t xml:space="preserve">oys’ is an excerpt from a speech made by Tim Winton and published as a feature article by </w:t>
      </w:r>
      <w:r w:rsidRPr="00920C63">
        <w:rPr>
          <w:i/>
          <w:iCs/>
        </w:rPr>
        <w:t xml:space="preserve">The Guardian </w:t>
      </w:r>
      <w:r w:rsidRPr="00920C63">
        <w:t xml:space="preserve">in April 2018. In it he explores rituals that limit and constrain boys and ways to liberate them from </w:t>
      </w:r>
      <w:r>
        <w:t>‘</w:t>
      </w:r>
      <w:r w:rsidRPr="00920C63">
        <w:t>the race, the game, the fight</w:t>
      </w:r>
      <w:r>
        <w:t>’</w:t>
      </w:r>
      <w:r w:rsidRPr="00920C63">
        <w:t xml:space="preserve">. Winton raises questions about how gender is formed through childhood and the way that boys </w:t>
      </w:r>
      <w:r>
        <w:t>‘</w:t>
      </w:r>
      <w:r w:rsidRPr="00920C63">
        <w:t>play</w:t>
      </w:r>
      <w:r>
        <w:t>’</w:t>
      </w:r>
      <w:r w:rsidRPr="00920C63">
        <w:t xml:space="preserve"> at becoming men. He uses a conversational tone and his personal experience to </w:t>
      </w:r>
      <w:proofErr w:type="spellStart"/>
      <w:r w:rsidRPr="00920C63">
        <w:t>legitimise</w:t>
      </w:r>
      <w:proofErr w:type="spellEnd"/>
      <w:r w:rsidRPr="00920C63">
        <w:t xml:space="preserve"> the theories that he has formed by </w:t>
      </w:r>
      <w:r w:rsidR="00A6707F">
        <w:t>observing</w:t>
      </w:r>
      <w:r w:rsidR="00A6707F" w:rsidRPr="00920C63">
        <w:t xml:space="preserve"> </w:t>
      </w:r>
      <w:r w:rsidRPr="00920C63">
        <w:t xml:space="preserve">boys in the surfing community. </w:t>
      </w:r>
    </w:p>
    <w:p w14:paraId="6637D3F9" w14:textId="3B17D435" w:rsidR="001C286A" w:rsidRDefault="001C286A" w:rsidP="009264C2">
      <w:pPr>
        <w:pStyle w:val="VCAAbody"/>
      </w:pPr>
      <w:r w:rsidRPr="00920C63">
        <w:t>Through powerful allusion</w:t>
      </w:r>
      <w:r w:rsidR="00A6707F">
        <w:t>,</w:t>
      </w:r>
      <w:r w:rsidRPr="00920C63">
        <w:t xml:space="preserve"> </w:t>
      </w:r>
      <w:r>
        <w:t>Winton</w:t>
      </w:r>
      <w:r w:rsidRPr="00920C63">
        <w:t xml:space="preserve"> suggests that young people look for cues from the flawed adult world to shape their role</w:t>
      </w:r>
      <w:r>
        <w:t>-</w:t>
      </w:r>
      <w:r w:rsidRPr="00920C63">
        <w:t xml:space="preserve">playing and their </w:t>
      </w:r>
      <w:r>
        <w:t>‘</w:t>
      </w:r>
      <w:r w:rsidRPr="00920C63">
        <w:t>rehearsal</w:t>
      </w:r>
      <w:r>
        <w:t>’</w:t>
      </w:r>
      <w:r w:rsidRPr="00920C63">
        <w:t xml:space="preserve"> for adulthood. He presents a stark and compelling picture of a bleak and dangerous situation. His transition between pronouns is one </w:t>
      </w:r>
      <w:r w:rsidR="004A50B4">
        <w:t xml:space="preserve">of the </w:t>
      </w:r>
      <w:r w:rsidRPr="00920C63">
        <w:t>way</w:t>
      </w:r>
      <w:r w:rsidR="004A50B4">
        <w:t>s</w:t>
      </w:r>
      <w:r w:rsidRPr="00920C63">
        <w:t xml:space="preserve"> </w:t>
      </w:r>
      <w:r w:rsidR="004A50B4">
        <w:t xml:space="preserve">in which </w:t>
      </w:r>
      <w:r w:rsidRPr="00920C63">
        <w:t xml:space="preserve">he presents a confronting challenge to the reader and the Australian community. The text stresses ideas about the impact of </w:t>
      </w:r>
      <w:r>
        <w:t>‘</w:t>
      </w:r>
      <w:r w:rsidRPr="00920C63">
        <w:t>silence</w:t>
      </w:r>
      <w:r>
        <w:t>’</w:t>
      </w:r>
      <w:r w:rsidRPr="00920C63">
        <w:t xml:space="preserve"> in the face of </w:t>
      </w:r>
      <w:r>
        <w:t>‘</w:t>
      </w:r>
      <w:r w:rsidRPr="00920C63">
        <w:t>misogynistic trash talk</w:t>
      </w:r>
      <w:r>
        <w:t>’</w:t>
      </w:r>
      <w:r w:rsidRPr="00920C63">
        <w:t xml:space="preserve">. Alliteration and repetitive sentence structures are employed to draw the reader into understanding the </w:t>
      </w:r>
      <w:r>
        <w:t>‘</w:t>
      </w:r>
      <w:r w:rsidRPr="00920C63">
        <w:t>first step</w:t>
      </w:r>
      <w:r>
        <w:t>’</w:t>
      </w:r>
      <w:r w:rsidRPr="00920C63">
        <w:t xml:space="preserve"> that Winton believes is necessary to change the future for young men and our community. </w:t>
      </w:r>
    </w:p>
    <w:p w14:paraId="06CBE3BB" w14:textId="77777777" w:rsidR="001C286A" w:rsidRDefault="001C286A" w:rsidP="000F7163">
      <w:pPr>
        <w:pStyle w:val="VCAAbody"/>
      </w:pPr>
      <w:r w:rsidRPr="00920C63">
        <w:t>Through imagery and figurative language</w:t>
      </w:r>
      <w:r>
        <w:t>,</w:t>
      </w:r>
      <w:r w:rsidRPr="00920C63">
        <w:t xml:space="preserve"> Winton explores what is offered to young men to replace </w:t>
      </w:r>
      <w:r>
        <w:t>‘</w:t>
      </w:r>
      <w:r w:rsidRPr="00920C63">
        <w:t>the coherence of tradition</w:t>
      </w:r>
      <w:r>
        <w:t>’</w:t>
      </w:r>
      <w:r w:rsidRPr="00920C63">
        <w:t xml:space="preserve">. This allows the reader to envisage both the problem and its consequences. His writing models how to discuss social problems in a challenging and yet respectful way. </w:t>
      </w:r>
    </w:p>
    <w:p w14:paraId="56EC4277" w14:textId="77777777" w:rsidR="001C286A" w:rsidRPr="00920C63" w:rsidRDefault="001C286A" w:rsidP="000F7163">
      <w:pPr>
        <w:pStyle w:val="VCAAbody"/>
      </w:pPr>
      <w:r w:rsidRPr="00920C63">
        <w:t>This text illustrates the language features students could use to create an informal, authentic voice to project authority into their own writing about the experience of childhood and the way young people’s play reflects society’s underlying beliefs and values.</w:t>
      </w:r>
    </w:p>
    <w:p w14:paraId="76A2076F" w14:textId="7BBABE87" w:rsidR="001C286A" w:rsidRPr="00EF7FA8" w:rsidRDefault="001C286A" w:rsidP="000C562A">
      <w:pPr>
        <w:pStyle w:val="VCAAbody"/>
        <w:rPr>
          <w:lang w:val="en-AU"/>
        </w:rPr>
      </w:pPr>
      <w:r w:rsidRPr="002475B8">
        <w:rPr>
          <w:b/>
          <w:bCs/>
        </w:rPr>
        <w:t>Advice to schools:</w:t>
      </w:r>
      <w:r w:rsidRPr="002475B8">
        <w:t xml:space="preserve"> </w:t>
      </w:r>
      <w:r w:rsidRPr="00920C63">
        <w:t xml:space="preserve">Teachers should note </w:t>
      </w:r>
      <w:r w:rsidR="00E8568E">
        <w:t xml:space="preserve">that </w:t>
      </w:r>
      <w:r w:rsidRPr="00920C63">
        <w:t>there is some use of expletives in this text.</w:t>
      </w:r>
    </w:p>
    <w:sectPr w:rsidR="001C286A" w:rsidRPr="00EF7FA8" w:rsidSect="00734DB2">
      <w:headerReference w:type="default" r:id="rId37"/>
      <w:footerReference w:type="default" r:id="rId38"/>
      <w:headerReference w:type="first" r:id="rId39"/>
      <w:footerReference w:type="first" r:id="rId40"/>
      <w:type w:val="continuous"/>
      <w:pgSz w:w="11907" w:h="16840" w:code="9"/>
      <w:pgMar w:top="1418" w:right="1134" w:bottom="1418"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B1026E" w:rsidRDefault="00B1026E" w:rsidP="00304EA1">
      <w:pPr>
        <w:spacing w:after="0" w:line="240" w:lineRule="auto"/>
      </w:pPr>
      <w:r>
        <w:separator/>
      </w:r>
    </w:p>
  </w:endnote>
  <w:endnote w:type="continuationSeparator" w:id="0">
    <w:p w14:paraId="3270DF94" w14:textId="77777777" w:rsidR="00B1026E" w:rsidRDefault="00B1026E"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Corbel"/>
    <w:charset w:val="00"/>
    <w:family w:val="auto"/>
    <w:pitch w:val="variable"/>
    <w:sig w:usb0="A000002F" w:usb1="4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B1026E" w:rsidRPr="00D06414" w14:paraId="6474FD3B" w14:textId="77777777" w:rsidTr="00BB3BAB">
      <w:trPr>
        <w:trHeight w:val="476"/>
      </w:trPr>
      <w:tc>
        <w:tcPr>
          <w:tcW w:w="1667" w:type="pct"/>
          <w:tcMar>
            <w:left w:w="0" w:type="dxa"/>
            <w:right w:w="0" w:type="dxa"/>
          </w:tcMar>
        </w:tcPr>
        <w:p w14:paraId="0EC15F2D" w14:textId="77777777" w:rsidR="00B1026E" w:rsidRPr="00D06414" w:rsidRDefault="00B1026E"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B1026E" w:rsidRPr="00D06414" w:rsidRDefault="00B1026E"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6A2D010E" w:rsidR="00B1026E" w:rsidRPr="00D06414" w:rsidRDefault="00B1026E"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BE36B2">
            <w:rPr>
              <w:rFonts w:asciiTheme="majorHAnsi" w:hAnsiTheme="majorHAnsi" w:cs="Arial"/>
              <w:noProof/>
              <w:color w:val="999999" w:themeColor="accent2"/>
              <w:sz w:val="18"/>
              <w:szCs w:val="18"/>
            </w:rPr>
            <w:t>11</w:t>
          </w:r>
          <w:r w:rsidRPr="00D06414">
            <w:rPr>
              <w:rFonts w:asciiTheme="majorHAnsi" w:hAnsiTheme="majorHAnsi" w:cs="Arial"/>
              <w:color w:val="999999" w:themeColor="accent2"/>
              <w:sz w:val="18"/>
              <w:szCs w:val="18"/>
            </w:rPr>
            <w:fldChar w:fldCharType="end"/>
          </w:r>
        </w:p>
      </w:tc>
    </w:tr>
  </w:tbl>
  <w:p w14:paraId="7723AB21" w14:textId="77777777" w:rsidR="00B1026E" w:rsidRPr="00D06414" w:rsidRDefault="00B1026E"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B1026E" w:rsidRPr="00D06414" w14:paraId="36A4ADC1" w14:textId="77777777" w:rsidTr="000F5AAF">
      <w:tc>
        <w:tcPr>
          <w:tcW w:w="1459" w:type="pct"/>
          <w:tcMar>
            <w:left w:w="0" w:type="dxa"/>
            <w:right w:w="0" w:type="dxa"/>
          </w:tcMar>
        </w:tcPr>
        <w:p w14:paraId="74DB1FC2" w14:textId="77777777" w:rsidR="00B1026E" w:rsidRPr="00D06414" w:rsidRDefault="00B1026E"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B1026E" w:rsidRPr="00D06414" w:rsidRDefault="00B1026E"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B1026E" w:rsidRPr="00D06414" w:rsidRDefault="00B1026E"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B1026E" w:rsidRPr="00D06414" w:rsidRDefault="00B1026E"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3F4AB679">
          <wp:simplePos x="0" y="0"/>
          <wp:positionH relativeFrom="page">
            <wp:align>left</wp:align>
          </wp:positionH>
          <wp:positionV relativeFrom="bottomMargin">
            <wp:posOffset>335915</wp:posOffset>
          </wp:positionV>
          <wp:extent cx="7583170" cy="5378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B1026E" w:rsidRDefault="00B1026E" w:rsidP="00304EA1">
      <w:pPr>
        <w:spacing w:after="0" w:line="240" w:lineRule="auto"/>
      </w:pPr>
      <w:r>
        <w:separator/>
      </w:r>
    </w:p>
  </w:footnote>
  <w:footnote w:type="continuationSeparator" w:id="0">
    <w:p w14:paraId="13540A36" w14:textId="77777777" w:rsidR="00B1026E" w:rsidRDefault="00B1026E"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2D8F118A" w:rsidR="00B1026E" w:rsidRPr="00D86DE4" w:rsidRDefault="00B1026E" w:rsidP="00D86DE4">
    <w:pPr>
      <w:pStyle w:val="VCAAcaptionsandfootnotes"/>
      <w:rPr>
        <w:color w:val="999999" w:themeColor="accent2"/>
      </w:rPr>
    </w:pPr>
    <w:r>
      <w:rPr>
        <w:color w:val="999999" w:themeColor="accent2"/>
      </w:rPr>
      <w:t xml:space="preserve">VCE English and English as an Additional Language Text List </w:t>
    </w:r>
    <w:r w:rsidR="008556D9">
      <w:rPr>
        <w:color w:val="999999" w:themeColor="accent2"/>
      </w:rPr>
      <w:t>2025</w:t>
    </w:r>
    <w:r w:rsidR="00CF78B8">
      <w:rPr>
        <w:color w:val="999999" w:themeColor="accent2"/>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B1026E" w:rsidRPr="009370BC" w:rsidRDefault="00B1026E"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A35A11"/>
    <w:multiLevelType w:val="hybridMultilevel"/>
    <w:tmpl w:val="03DEA0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62872B6C"/>
    <w:multiLevelType w:val="hybridMultilevel"/>
    <w:tmpl w:val="9052170A"/>
    <w:lvl w:ilvl="0" w:tplc="518015FE">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395928311">
    <w:abstractNumId w:val="5"/>
  </w:num>
  <w:num w:numId="2" w16cid:durableId="1207377542">
    <w:abstractNumId w:val="3"/>
  </w:num>
  <w:num w:numId="3" w16cid:durableId="1330208103">
    <w:abstractNumId w:val="2"/>
  </w:num>
  <w:num w:numId="4" w16cid:durableId="579026084">
    <w:abstractNumId w:val="0"/>
  </w:num>
  <w:num w:numId="5" w16cid:durableId="1536504882">
    <w:abstractNumId w:val="4"/>
  </w:num>
  <w:num w:numId="6" w16cid:durableId="1543012330">
    <w:abstractNumId w:val="1"/>
  </w:num>
  <w:num w:numId="7" w16cid:durableId="1186290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00BA"/>
    <w:rsid w:val="000107D8"/>
    <w:rsid w:val="00015070"/>
    <w:rsid w:val="00015225"/>
    <w:rsid w:val="00015265"/>
    <w:rsid w:val="00027169"/>
    <w:rsid w:val="00030D13"/>
    <w:rsid w:val="000312B2"/>
    <w:rsid w:val="0003386B"/>
    <w:rsid w:val="00043823"/>
    <w:rsid w:val="00044B9B"/>
    <w:rsid w:val="00052DBE"/>
    <w:rsid w:val="0005780E"/>
    <w:rsid w:val="00061BF8"/>
    <w:rsid w:val="000630F8"/>
    <w:rsid w:val="000637FD"/>
    <w:rsid w:val="00064005"/>
    <w:rsid w:val="00064D49"/>
    <w:rsid w:val="00064F6D"/>
    <w:rsid w:val="0006553E"/>
    <w:rsid w:val="00065CC6"/>
    <w:rsid w:val="00067334"/>
    <w:rsid w:val="00067508"/>
    <w:rsid w:val="00071A2E"/>
    <w:rsid w:val="00075F11"/>
    <w:rsid w:val="00082081"/>
    <w:rsid w:val="00082F36"/>
    <w:rsid w:val="00086DF0"/>
    <w:rsid w:val="00087280"/>
    <w:rsid w:val="00094952"/>
    <w:rsid w:val="000A0B7B"/>
    <w:rsid w:val="000A0CAA"/>
    <w:rsid w:val="000A1D46"/>
    <w:rsid w:val="000A5ED8"/>
    <w:rsid w:val="000A71F7"/>
    <w:rsid w:val="000B3C39"/>
    <w:rsid w:val="000B6EDD"/>
    <w:rsid w:val="000C5283"/>
    <w:rsid w:val="000C562A"/>
    <w:rsid w:val="000C78F5"/>
    <w:rsid w:val="000D1473"/>
    <w:rsid w:val="000D3D0C"/>
    <w:rsid w:val="000D3FB7"/>
    <w:rsid w:val="000D578A"/>
    <w:rsid w:val="000D6809"/>
    <w:rsid w:val="000E2758"/>
    <w:rsid w:val="000E35D8"/>
    <w:rsid w:val="000E5275"/>
    <w:rsid w:val="000E652C"/>
    <w:rsid w:val="000E71CC"/>
    <w:rsid w:val="000E7296"/>
    <w:rsid w:val="000F09E4"/>
    <w:rsid w:val="000F16FD"/>
    <w:rsid w:val="000F5AAF"/>
    <w:rsid w:val="000F7163"/>
    <w:rsid w:val="0010387E"/>
    <w:rsid w:val="001077B6"/>
    <w:rsid w:val="00114912"/>
    <w:rsid w:val="00115033"/>
    <w:rsid w:val="0012383A"/>
    <w:rsid w:val="00137E50"/>
    <w:rsid w:val="00140F1A"/>
    <w:rsid w:val="00142CA4"/>
    <w:rsid w:val="00143520"/>
    <w:rsid w:val="00145C54"/>
    <w:rsid w:val="001479C3"/>
    <w:rsid w:val="00151F37"/>
    <w:rsid w:val="00153AD2"/>
    <w:rsid w:val="00154541"/>
    <w:rsid w:val="00160674"/>
    <w:rsid w:val="00162DAD"/>
    <w:rsid w:val="00163460"/>
    <w:rsid w:val="00163C83"/>
    <w:rsid w:val="00166C6E"/>
    <w:rsid w:val="00174186"/>
    <w:rsid w:val="001779EA"/>
    <w:rsid w:val="00186417"/>
    <w:rsid w:val="00191A9A"/>
    <w:rsid w:val="00196567"/>
    <w:rsid w:val="00197C9F"/>
    <w:rsid w:val="001A0AAB"/>
    <w:rsid w:val="001A2916"/>
    <w:rsid w:val="001A2AFB"/>
    <w:rsid w:val="001A400B"/>
    <w:rsid w:val="001B0DDA"/>
    <w:rsid w:val="001B2DF5"/>
    <w:rsid w:val="001B3F74"/>
    <w:rsid w:val="001C161C"/>
    <w:rsid w:val="001C286A"/>
    <w:rsid w:val="001C4385"/>
    <w:rsid w:val="001C6646"/>
    <w:rsid w:val="001D3246"/>
    <w:rsid w:val="001E45B1"/>
    <w:rsid w:val="001E4816"/>
    <w:rsid w:val="001F11C8"/>
    <w:rsid w:val="001F1433"/>
    <w:rsid w:val="001F256C"/>
    <w:rsid w:val="001F5D69"/>
    <w:rsid w:val="001F6658"/>
    <w:rsid w:val="00200CEF"/>
    <w:rsid w:val="002014E3"/>
    <w:rsid w:val="00204EEB"/>
    <w:rsid w:val="00210224"/>
    <w:rsid w:val="0021216B"/>
    <w:rsid w:val="00212239"/>
    <w:rsid w:val="00212F85"/>
    <w:rsid w:val="00214CAE"/>
    <w:rsid w:val="00217D9F"/>
    <w:rsid w:val="0022299A"/>
    <w:rsid w:val="00222A58"/>
    <w:rsid w:val="00224CCD"/>
    <w:rsid w:val="00224E01"/>
    <w:rsid w:val="00227461"/>
    <w:rsid w:val="002279BA"/>
    <w:rsid w:val="0023195E"/>
    <w:rsid w:val="002329F3"/>
    <w:rsid w:val="00237708"/>
    <w:rsid w:val="00240618"/>
    <w:rsid w:val="00243F0D"/>
    <w:rsid w:val="002475B8"/>
    <w:rsid w:val="00250964"/>
    <w:rsid w:val="00260767"/>
    <w:rsid w:val="00260954"/>
    <w:rsid w:val="00261E2E"/>
    <w:rsid w:val="002622CB"/>
    <w:rsid w:val="00263267"/>
    <w:rsid w:val="002647BB"/>
    <w:rsid w:val="002754C1"/>
    <w:rsid w:val="002755F3"/>
    <w:rsid w:val="00280184"/>
    <w:rsid w:val="002829D1"/>
    <w:rsid w:val="002841C8"/>
    <w:rsid w:val="0028516B"/>
    <w:rsid w:val="00285EA3"/>
    <w:rsid w:val="002874D9"/>
    <w:rsid w:val="002932B1"/>
    <w:rsid w:val="00293C30"/>
    <w:rsid w:val="00296ACA"/>
    <w:rsid w:val="002A346F"/>
    <w:rsid w:val="002B24D2"/>
    <w:rsid w:val="002B3FD9"/>
    <w:rsid w:val="002B5D74"/>
    <w:rsid w:val="002B6055"/>
    <w:rsid w:val="002B777C"/>
    <w:rsid w:val="002C0C32"/>
    <w:rsid w:val="002C3EE0"/>
    <w:rsid w:val="002C45C0"/>
    <w:rsid w:val="002C6455"/>
    <w:rsid w:val="002C6B26"/>
    <w:rsid w:val="002C6F90"/>
    <w:rsid w:val="002D43DA"/>
    <w:rsid w:val="002D61D9"/>
    <w:rsid w:val="002D7E05"/>
    <w:rsid w:val="002E4FB5"/>
    <w:rsid w:val="002E5D2A"/>
    <w:rsid w:val="002F00B1"/>
    <w:rsid w:val="002F0FE6"/>
    <w:rsid w:val="002F25A7"/>
    <w:rsid w:val="002F3B42"/>
    <w:rsid w:val="002F605F"/>
    <w:rsid w:val="002F79C8"/>
    <w:rsid w:val="00300703"/>
    <w:rsid w:val="00302FB8"/>
    <w:rsid w:val="00303BBA"/>
    <w:rsid w:val="00304DE2"/>
    <w:rsid w:val="00304EA1"/>
    <w:rsid w:val="00310047"/>
    <w:rsid w:val="003110CD"/>
    <w:rsid w:val="00314D81"/>
    <w:rsid w:val="00316DDC"/>
    <w:rsid w:val="00322FC6"/>
    <w:rsid w:val="003236D3"/>
    <w:rsid w:val="003241FA"/>
    <w:rsid w:val="0032434E"/>
    <w:rsid w:val="003245A2"/>
    <w:rsid w:val="00325E24"/>
    <w:rsid w:val="00337190"/>
    <w:rsid w:val="00341BDA"/>
    <w:rsid w:val="00343D65"/>
    <w:rsid w:val="003441CF"/>
    <w:rsid w:val="00344C53"/>
    <w:rsid w:val="00347D8F"/>
    <w:rsid w:val="0035293F"/>
    <w:rsid w:val="003541FA"/>
    <w:rsid w:val="003618E2"/>
    <w:rsid w:val="003637F3"/>
    <w:rsid w:val="003638DC"/>
    <w:rsid w:val="00364FE9"/>
    <w:rsid w:val="003677B3"/>
    <w:rsid w:val="0037001E"/>
    <w:rsid w:val="00372077"/>
    <w:rsid w:val="00377C2B"/>
    <w:rsid w:val="00386DB4"/>
    <w:rsid w:val="00391986"/>
    <w:rsid w:val="00392806"/>
    <w:rsid w:val="00392D2E"/>
    <w:rsid w:val="00395C17"/>
    <w:rsid w:val="003966A5"/>
    <w:rsid w:val="00397BAC"/>
    <w:rsid w:val="003A00B4"/>
    <w:rsid w:val="003A1B68"/>
    <w:rsid w:val="003A6FC2"/>
    <w:rsid w:val="003A721A"/>
    <w:rsid w:val="003B34A1"/>
    <w:rsid w:val="003B42D3"/>
    <w:rsid w:val="003C26E8"/>
    <w:rsid w:val="003C3670"/>
    <w:rsid w:val="003C4B7E"/>
    <w:rsid w:val="003C5E71"/>
    <w:rsid w:val="003D0CFE"/>
    <w:rsid w:val="003D11B9"/>
    <w:rsid w:val="003D197A"/>
    <w:rsid w:val="003D1AC0"/>
    <w:rsid w:val="003E1E35"/>
    <w:rsid w:val="003E339E"/>
    <w:rsid w:val="003E55C9"/>
    <w:rsid w:val="003F41AE"/>
    <w:rsid w:val="003F4A68"/>
    <w:rsid w:val="003F67EF"/>
    <w:rsid w:val="004066E5"/>
    <w:rsid w:val="00414723"/>
    <w:rsid w:val="00414C0A"/>
    <w:rsid w:val="0041593C"/>
    <w:rsid w:val="0041752A"/>
    <w:rsid w:val="00417AA3"/>
    <w:rsid w:val="00421AE0"/>
    <w:rsid w:val="00423FDD"/>
    <w:rsid w:val="00424B4D"/>
    <w:rsid w:val="00425DFE"/>
    <w:rsid w:val="004262A7"/>
    <w:rsid w:val="004308ED"/>
    <w:rsid w:val="004311F2"/>
    <w:rsid w:val="00433643"/>
    <w:rsid w:val="00434EDB"/>
    <w:rsid w:val="00435B10"/>
    <w:rsid w:val="00440619"/>
    <w:rsid w:val="00440B32"/>
    <w:rsid w:val="004429B0"/>
    <w:rsid w:val="0044609D"/>
    <w:rsid w:val="00447B04"/>
    <w:rsid w:val="00451156"/>
    <w:rsid w:val="0045392A"/>
    <w:rsid w:val="004555F4"/>
    <w:rsid w:val="0046078D"/>
    <w:rsid w:val="00462367"/>
    <w:rsid w:val="00466666"/>
    <w:rsid w:val="00471107"/>
    <w:rsid w:val="00471D24"/>
    <w:rsid w:val="004752CF"/>
    <w:rsid w:val="0047551B"/>
    <w:rsid w:val="00475B39"/>
    <w:rsid w:val="00477D4A"/>
    <w:rsid w:val="0048016D"/>
    <w:rsid w:val="0048094B"/>
    <w:rsid w:val="00482CD5"/>
    <w:rsid w:val="0048787D"/>
    <w:rsid w:val="0049036C"/>
    <w:rsid w:val="00492549"/>
    <w:rsid w:val="00494748"/>
    <w:rsid w:val="00495C80"/>
    <w:rsid w:val="004A0ABE"/>
    <w:rsid w:val="004A104A"/>
    <w:rsid w:val="004A2ED8"/>
    <w:rsid w:val="004A4C6D"/>
    <w:rsid w:val="004A50B4"/>
    <w:rsid w:val="004B24FC"/>
    <w:rsid w:val="004B370D"/>
    <w:rsid w:val="004B5841"/>
    <w:rsid w:val="004B6762"/>
    <w:rsid w:val="004B68DF"/>
    <w:rsid w:val="004C0759"/>
    <w:rsid w:val="004C2798"/>
    <w:rsid w:val="004C5179"/>
    <w:rsid w:val="004C526C"/>
    <w:rsid w:val="004E276A"/>
    <w:rsid w:val="004E2FF4"/>
    <w:rsid w:val="004E33F1"/>
    <w:rsid w:val="004E5F95"/>
    <w:rsid w:val="004F175A"/>
    <w:rsid w:val="004F3534"/>
    <w:rsid w:val="004F5BDA"/>
    <w:rsid w:val="004F6532"/>
    <w:rsid w:val="005037F8"/>
    <w:rsid w:val="005060ED"/>
    <w:rsid w:val="00506D5E"/>
    <w:rsid w:val="0050704A"/>
    <w:rsid w:val="0050729C"/>
    <w:rsid w:val="005140A3"/>
    <w:rsid w:val="0051611B"/>
    <w:rsid w:val="0051631E"/>
    <w:rsid w:val="00521669"/>
    <w:rsid w:val="00521F14"/>
    <w:rsid w:val="00530E73"/>
    <w:rsid w:val="0053773D"/>
    <w:rsid w:val="00537A1F"/>
    <w:rsid w:val="0054034D"/>
    <w:rsid w:val="00541E68"/>
    <w:rsid w:val="0054231D"/>
    <w:rsid w:val="00546226"/>
    <w:rsid w:val="00552B49"/>
    <w:rsid w:val="005551D1"/>
    <w:rsid w:val="00557B39"/>
    <w:rsid w:val="00564D9A"/>
    <w:rsid w:val="00566029"/>
    <w:rsid w:val="005668F7"/>
    <w:rsid w:val="00567782"/>
    <w:rsid w:val="0057056E"/>
    <w:rsid w:val="005752A7"/>
    <w:rsid w:val="00576FD6"/>
    <w:rsid w:val="005801C7"/>
    <w:rsid w:val="0058166C"/>
    <w:rsid w:val="00585042"/>
    <w:rsid w:val="005854E5"/>
    <w:rsid w:val="00587AFD"/>
    <w:rsid w:val="00587EC9"/>
    <w:rsid w:val="0059104E"/>
    <w:rsid w:val="005923CB"/>
    <w:rsid w:val="00592E3C"/>
    <w:rsid w:val="00595B68"/>
    <w:rsid w:val="005977B8"/>
    <w:rsid w:val="005A32BD"/>
    <w:rsid w:val="005A7C12"/>
    <w:rsid w:val="005B2525"/>
    <w:rsid w:val="005B391B"/>
    <w:rsid w:val="005B4300"/>
    <w:rsid w:val="005C2D89"/>
    <w:rsid w:val="005C43D2"/>
    <w:rsid w:val="005D3D78"/>
    <w:rsid w:val="005D65AA"/>
    <w:rsid w:val="005D7CB9"/>
    <w:rsid w:val="005E0B52"/>
    <w:rsid w:val="005E1583"/>
    <w:rsid w:val="005E2EF0"/>
    <w:rsid w:val="005E4AA6"/>
    <w:rsid w:val="005E7C03"/>
    <w:rsid w:val="005F1765"/>
    <w:rsid w:val="005F2116"/>
    <w:rsid w:val="005F4092"/>
    <w:rsid w:val="005F7CBF"/>
    <w:rsid w:val="00600C1C"/>
    <w:rsid w:val="00601943"/>
    <w:rsid w:val="006068D1"/>
    <w:rsid w:val="00612900"/>
    <w:rsid w:val="00621721"/>
    <w:rsid w:val="006220C7"/>
    <w:rsid w:val="00623F1F"/>
    <w:rsid w:val="00624CF4"/>
    <w:rsid w:val="006252A4"/>
    <w:rsid w:val="00627AF1"/>
    <w:rsid w:val="00630668"/>
    <w:rsid w:val="00632C11"/>
    <w:rsid w:val="006341A4"/>
    <w:rsid w:val="0063620F"/>
    <w:rsid w:val="00637F47"/>
    <w:rsid w:val="00640FFC"/>
    <w:rsid w:val="00641ACC"/>
    <w:rsid w:val="00643072"/>
    <w:rsid w:val="00643B02"/>
    <w:rsid w:val="00647F4B"/>
    <w:rsid w:val="00656701"/>
    <w:rsid w:val="00657F67"/>
    <w:rsid w:val="0067065C"/>
    <w:rsid w:val="00674F5C"/>
    <w:rsid w:val="00677E9F"/>
    <w:rsid w:val="0068471E"/>
    <w:rsid w:val="00684F98"/>
    <w:rsid w:val="00687AA3"/>
    <w:rsid w:val="00691521"/>
    <w:rsid w:val="00692351"/>
    <w:rsid w:val="00693FFD"/>
    <w:rsid w:val="006A3C3C"/>
    <w:rsid w:val="006B1443"/>
    <w:rsid w:val="006B4216"/>
    <w:rsid w:val="006B63A6"/>
    <w:rsid w:val="006B76C9"/>
    <w:rsid w:val="006C627D"/>
    <w:rsid w:val="006D2159"/>
    <w:rsid w:val="006D23CE"/>
    <w:rsid w:val="006E01CC"/>
    <w:rsid w:val="006E0677"/>
    <w:rsid w:val="006E09AF"/>
    <w:rsid w:val="006E17EE"/>
    <w:rsid w:val="006E182E"/>
    <w:rsid w:val="006E19FC"/>
    <w:rsid w:val="006E2E16"/>
    <w:rsid w:val="006E6EE8"/>
    <w:rsid w:val="006F00C9"/>
    <w:rsid w:val="006F16BA"/>
    <w:rsid w:val="006F787C"/>
    <w:rsid w:val="00702636"/>
    <w:rsid w:val="00710AE2"/>
    <w:rsid w:val="00715374"/>
    <w:rsid w:val="007170ED"/>
    <w:rsid w:val="007237AD"/>
    <w:rsid w:val="00724507"/>
    <w:rsid w:val="007277ED"/>
    <w:rsid w:val="00730A0F"/>
    <w:rsid w:val="00730B81"/>
    <w:rsid w:val="00734DB2"/>
    <w:rsid w:val="0074007D"/>
    <w:rsid w:val="00743130"/>
    <w:rsid w:val="00744450"/>
    <w:rsid w:val="00745361"/>
    <w:rsid w:val="00767C4D"/>
    <w:rsid w:val="007701E0"/>
    <w:rsid w:val="00773E6C"/>
    <w:rsid w:val="00781FB1"/>
    <w:rsid w:val="00785E30"/>
    <w:rsid w:val="00785F2B"/>
    <w:rsid w:val="0079152C"/>
    <w:rsid w:val="007A689B"/>
    <w:rsid w:val="007B231D"/>
    <w:rsid w:val="007B4BFC"/>
    <w:rsid w:val="007C00A4"/>
    <w:rsid w:val="007C511A"/>
    <w:rsid w:val="007D1154"/>
    <w:rsid w:val="007D1328"/>
    <w:rsid w:val="007D1A4B"/>
    <w:rsid w:val="007D1B6D"/>
    <w:rsid w:val="007D6189"/>
    <w:rsid w:val="007D6472"/>
    <w:rsid w:val="007E2EED"/>
    <w:rsid w:val="007E3093"/>
    <w:rsid w:val="007E5C13"/>
    <w:rsid w:val="007F4EDE"/>
    <w:rsid w:val="007F7DF0"/>
    <w:rsid w:val="008009BB"/>
    <w:rsid w:val="00802C7F"/>
    <w:rsid w:val="00813C37"/>
    <w:rsid w:val="008154B5"/>
    <w:rsid w:val="00815842"/>
    <w:rsid w:val="00823962"/>
    <w:rsid w:val="008269C0"/>
    <w:rsid w:val="00840496"/>
    <w:rsid w:val="0084173B"/>
    <w:rsid w:val="00842C04"/>
    <w:rsid w:val="00847CB4"/>
    <w:rsid w:val="0085038E"/>
    <w:rsid w:val="008508A8"/>
    <w:rsid w:val="00852719"/>
    <w:rsid w:val="00853AD6"/>
    <w:rsid w:val="008556D9"/>
    <w:rsid w:val="00860115"/>
    <w:rsid w:val="008606A5"/>
    <w:rsid w:val="008619D5"/>
    <w:rsid w:val="0086257F"/>
    <w:rsid w:val="00862AB2"/>
    <w:rsid w:val="008756C7"/>
    <w:rsid w:val="008756E7"/>
    <w:rsid w:val="00876BE1"/>
    <w:rsid w:val="0088241F"/>
    <w:rsid w:val="00883D79"/>
    <w:rsid w:val="00884067"/>
    <w:rsid w:val="0088491F"/>
    <w:rsid w:val="00887596"/>
    <w:rsid w:val="008876D0"/>
    <w:rsid w:val="0088783C"/>
    <w:rsid w:val="008913A2"/>
    <w:rsid w:val="00893FB8"/>
    <w:rsid w:val="008954D8"/>
    <w:rsid w:val="008A1AE3"/>
    <w:rsid w:val="008B42C2"/>
    <w:rsid w:val="008B7115"/>
    <w:rsid w:val="008C0D3D"/>
    <w:rsid w:val="008C58C4"/>
    <w:rsid w:val="008F0F14"/>
    <w:rsid w:val="008F2885"/>
    <w:rsid w:val="008F4045"/>
    <w:rsid w:val="00901136"/>
    <w:rsid w:val="00902006"/>
    <w:rsid w:val="00903F12"/>
    <w:rsid w:val="009130CE"/>
    <w:rsid w:val="009155E3"/>
    <w:rsid w:val="00920C63"/>
    <w:rsid w:val="00923CFB"/>
    <w:rsid w:val="009264C2"/>
    <w:rsid w:val="00926A58"/>
    <w:rsid w:val="0093052C"/>
    <w:rsid w:val="00932076"/>
    <w:rsid w:val="009370BC"/>
    <w:rsid w:val="0093746B"/>
    <w:rsid w:val="00940003"/>
    <w:rsid w:val="00940CB9"/>
    <w:rsid w:val="00941563"/>
    <w:rsid w:val="009425E3"/>
    <w:rsid w:val="0094615D"/>
    <w:rsid w:val="00947B01"/>
    <w:rsid w:val="00950C03"/>
    <w:rsid w:val="009526B2"/>
    <w:rsid w:val="009549FC"/>
    <w:rsid w:val="0095641A"/>
    <w:rsid w:val="00962FDC"/>
    <w:rsid w:val="00966D00"/>
    <w:rsid w:val="00970580"/>
    <w:rsid w:val="00975085"/>
    <w:rsid w:val="00981A70"/>
    <w:rsid w:val="009838D9"/>
    <w:rsid w:val="0098739B"/>
    <w:rsid w:val="0099319B"/>
    <w:rsid w:val="00997C50"/>
    <w:rsid w:val="009A7F6D"/>
    <w:rsid w:val="009B57ED"/>
    <w:rsid w:val="009B61E5"/>
    <w:rsid w:val="009B7BA5"/>
    <w:rsid w:val="009C317C"/>
    <w:rsid w:val="009C3EC0"/>
    <w:rsid w:val="009C5ECC"/>
    <w:rsid w:val="009C5F07"/>
    <w:rsid w:val="009D0C9D"/>
    <w:rsid w:val="009D1E89"/>
    <w:rsid w:val="009D5C6A"/>
    <w:rsid w:val="009D6402"/>
    <w:rsid w:val="009E09CC"/>
    <w:rsid w:val="009E2F49"/>
    <w:rsid w:val="009E5707"/>
    <w:rsid w:val="009F2DB0"/>
    <w:rsid w:val="009F3D61"/>
    <w:rsid w:val="009F3E64"/>
    <w:rsid w:val="00A07F5B"/>
    <w:rsid w:val="00A10150"/>
    <w:rsid w:val="00A109DF"/>
    <w:rsid w:val="00A17661"/>
    <w:rsid w:val="00A24A5A"/>
    <w:rsid w:val="00A24B2D"/>
    <w:rsid w:val="00A25066"/>
    <w:rsid w:val="00A251FC"/>
    <w:rsid w:val="00A26C79"/>
    <w:rsid w:val="00A275E0"/>
    <w:rsid w:val="00A32CAE"/>
    <w:rsid w:val="00A3430A"/>
    <w:rsid w:val="00A35119"/>
    <w:rsid w:val="00A35F8A"/>
    <w:rsid w:val="00A37F0D"/>
    <w:rsid w:val="00A40966"/>
    <w:rsid w:val="00A44944"/>
    <w:rsid w:val="00A51B56"/>
    <w:rsid w:val="00A56924"/>
    <w:rsid w:val="00A61C09"/>
    <w:rsid w:val="00A627FC"/>
    <w:rsid w:val="00A63880"/>
    <w:rsid w:val="00A65D86"/>
    <w:rsid w:val="00A6707F"/>
    <w:rsid w:val="00A67E18"/>
    <w:rsid w:val="00A703FD"/>
    <w:rsid w:val="00A72B9E"/>
    <w:rsid w:val="00A73024"/>
    <w:rsid w:val="00A76C81"/>
    <w:rsid w:val="00A777D7"/>
    <w:rsid w:val="00A8388E"/>
    <w:rsid w:val="00A85074"/>
    <w:rsid w:val="00A862B4"/>
    <w:rsid w:val="00A870B1"/>
    <w:rsid w:val="00A871AD"/>
    <w:rsid w:val="00A8728A"/>
    <w:rsid w:val="00A921E0"/>
    <w:rsid w:val="00A922F4"/>
    <w:rsid w:val="00A95F79"/>
    <w:rsid w:val="00AA0E94"/>
    <w:rsid w:val="00AB01F3"/>
    <w:rsid w:val="00AD0E91"/>
    <w:rsid w:val="00AD2E78"/>
    <w:rsid w:val="00AD3EBC"/>
    <w:rsid w:val="00AD5DBC"/>
    <w:rsid w:val="00AE1465"/>
    <w:rsid w:val="00AE4476"/>
    <w:rsid w:val="00AE4E51"/>
    <w:rsid w:val="00AE5526"/>
    <w:rsid w:val="00AF00AB"/>
    <w:rsid w:val="00AF051B"/>
    <w:rsid w:val="00AF5088"/>
    <w:rsid w:val="00AF600F"/>
    <w:rsid w:val="00B0043D"/>
    <w:rsid w:val="00B01578"/>
    <w:rsid w:val="00B03F3D"/>
    <w:rsid w:val="00B05A2D"/>
    <w:rsid w:val="00B0738F"/>
    <w:rsid w:val="00B076FC"/>
    <w:rsid w:val="00B1020A"/>
    <w:rsid w:val="00B1026E"/>
    <w:rsid w:val="00B12B91"/>
    <w:rsid w:val="00B13D3B"/>
    <w:rsid w:val="00B17573"/>
    <w:rsid w:val="00B230DB"/>
    <w:rsid w:val="00B26601"/>
    <w:rsid w:val="00B26AF7"/>
    <w:rsid w:val="00B34192"/>
    <w:rsid w:val="00B34596"/>
    <w:rsid w:val="00B34FEA"/>
    <w:rsid w:val="00B40A31"/>
    <w:rsid w:val="00B41951"/>
    <w:rsid w:val="00B43AFA"/>
    <w:rsid w:val="00B45EFF"/>
    <w:rsid w:val="00B53229"/>
    <w:rsid w:val="00B53B4A"/>
    <w:rsid w:val="00B60376"/>
    <w:rsid w:val="00B61F89"/>
    <w:rsid w:val="00B62480"/>
    <w:rsid w:val="00B65A77"/>
    <w:rsid w:val="00B71611"/>
    <w:rsid w:val="00B718E0"/>
    <w:rsid w:val="00B71D9A"/>
    <w:rsid w:val="00B729E2"/>
    <w:rsid w:val="00B777FF"/>
    <w:rsid w:val="00B81B70"/>
    <w:rsid w:val="00B8372C"/>
    <w:rsid w:val="00B839E3"/>
    <w:rsid w:val="00B854ED"/>
    <w:rsid w:val="00B919E9"/>
    <w:rsid w:val="00B94941"/>
    <w:rsid w:val="00BA23C9"/>
    <w:rsid w:val="00BA284B"/>
    <w:rsid w:val="00BA458F"/>
    <w:rsid w:val="00BB0791"/>
    <w:rsid w:val="00BB3BAB"/>
    <w:rsid w:val="00BB44B2"/>
    <w:rsid w:val="00BB6633"/>
    <w:rsid w:val="00BB6F80"/>
    <w:rsid w:val="00BC1FDC"/>
    <w:rsid w:val="00BD00CC"/>
    <w:rsid w:val="00BD0724"/>
    <w:rsid w:val="00BD1D53"/>
    <w:rsid w:val="00BD2B91"/>
    <w:rsid w:val="00BD3141"/>
    <w:rsid w:val="00BD5AA8"/>
    <w:rsid w:val="00BE05D9"/>
    <w:rsid w:val="00BE1727"/>
    <w:rsid w:val="00BE282B"/>
    <w:rsid w:val="00BE36B2"/>
    <w:rsid w:val="00BE5521"/>
    <w:rsid w:val="00BF48A6"/>
    <w:rsid w:val="00BF6C23"/>
    <w:rsid w:val="00C03A7F"/>
    <w:rsid w:val="00C04295"/>
    <w:rsid w:val="00C06261"/>
    <w:rsid w:val="00C11E46"/>
    <w:rsid w:val="00C12138"/>
    <w:rsid w:val="00C156EF"/>
    <w:rsid w:val="00C208E5"/>
    <w:rsid w:val="00C221AF"/>
    <w:rsid w:val="00C404CD"/>
    <w:rsid w:val="00C4126C"/>
    <w:rsid w:val="00C41B56"/>
    <w:rsid w:val="00C41FB2"/>
    <w:rsid w:val="00C45FF6"/>
    <w:rsid w:val="00C47CE4"/>
    <w:rsid w:val="00C53263"/>
    <w:rsid w:val="00C553F5"/>
    <w:rsid w:val="00C55F0F"/>
    <w:rsid w:val="00C56042"/>
    <w:rsid w:val="00C707E3"/>
    <w:rsid w:val="00C71542"/>
    <w:rsid w:val="00C75097"/>
    <w:rsid w:val="00C75F1D"/>
    <w:rsid w:val="00C80BD7"/>
    <w:rsid w:val="00C91137"/>
    <w:rsid w:val="00C95156"/>
    <w:rsid w:val="00CA0DC2"/>
    <w:rsid w:val="00CA3A8E"/>
    <w:rsid w:val="00CB0096"/>
    <w:rsid w:val="00CB214A"/>
    <w:rsid w:val="00CB68E8"/>
    <w:rsid w:val="00CC1376"/>
    <w:rsid w:val="00CD1250"/>
    <w:rsid w:val="00CD761E"/>
    <w:rsid w:val="00CE28BB"/>
    <w:rsid w:val="00CE57A3"/>
    <w:rsid w:val="00CF0F2E"/>
    <w:rsid w:val="00CF12C6"/>
    <w:rsid w:val="00CF4BEB"/>
    <w:rsid w:val="00CF78B8"/>
    <w:rsid w:val="00CF7F59"/>
    <w:rsid w:val="00D02D09"/>
    <w:rsid w:val="00D04A08"/>
    <w:rsid w:val="00D04F01"/>
    <w:rsid w:val="00D06414"/>
    <w:rsid w:val="00D21E1C"/>
    <w:rsid w:val="00D24D45"/>
    <w:rsid w:val="00D24E5A"/>
    <w:rsid w:val="00D27C6A"/>
    <w:rsid w:val="00D311A9"/>
    <w:rsid w:val="00D338E4"/>
    <w:rsid w:val="00D350E9"/>
    <w:rsid w:val="00D3604F"/>
    <w:rsid w:val="00D40FB7"/>
    <w:rsid w:val="00D51947"/>
    <w:rsid w:val="00D52A53"/>
    <w:rsid w:val="00D532F0"/>
    <w:rsid w:val="00D533BA"/>
    <w:rsid w:val="00D53C43"/>
    <w:rsid w:val="00D5448B"/>
    <w:rsid w:val="00D56921"/>
    <w:rsid w:val="00D57C48"/>
    <w:rsid w:val="00D57F54"/>
    <w:rsid w:val="00D60AD1"/>
    <w:rsid w:val="00D6200B"/>
    <w:rsid w:val="00D63093"/>
    <w:rsid w:val="00D64799"/>
    <w:rsid w:val="00D64867"/>
    <w:rsid w:val="00D77413"/>
    <w:rsid w:val="00D77B4C"/>
    <w:rsid w:val="00D81C7C"/>
    <w:rsid w:val="00D82759"/>
    <w:rsid w:val="00D85FBC"/>
    <w:rsid w:val="00D862BE"/>
    <w:rsid w:val="00D86607"/>
    <w:rsid w:val="00D86DE4"/>
    <w:rsid w:val="00D91715"/>
    <w:rsid w:val="00D94AEA"/>
    <w:rsid w:val="00D94B78"/>
    <w:rsid w:val="00DA36E9"/>
    <w:rsid w:val="00DA5732"/>
    <w:rsid w:val="00DB34C5"/>
    <w:rsid w:val="00DB5316"/>
    <w:rsid w:val="00DB534C"/>
    <w:rsid w:val="00DB7380"/>
    <w:rsid w:val="00DC208A"/>
    <w:rsid w:val="00DC300B"/>
    <w:rsid w:val="00DC4A86"/>
    <w:rsid w:val="00DC54BE"/>
    <w:rsid w:val="00DC7425"/>
    <w:rsid w:val="00DC7560"/>
    <w:rsid w:val="00DD1BE5"/>
    <w:rsid w:val="00DE044E"/>
    <w:rsid w:val="00DE1909"/>
    <w:rsid w:val="00DE51DB"/>
    <w:rsid w:val="00DE7E8C"/>
    <w:rsid w:val="00E05246"/>
    <w:rsid w:val="00E07C81"/>
    <w:rsid w:val="00E11F39"/>
    <w:rsid w:val="00E23AC2"/>
    <w:rsid w:val="00E23F1D"/>
    <w:rsid w:val="00E24147"/>
    <w:rsid w:val="00E2795A"/>
    <w:rsid w:val="00E30E05"/>
    <w:rsid w:val="00E32ED8"/>
    <w:rsid w:val="00E35366"/>
    <w:rsid w:val="00E36361"/>
    <w:rsid w:val="00E5055F"/>
    <w:rsid w:val="00E55AE9"/>
    <w:rsid w:val="00E5668D"/>
    <w:rsid w:val="00E56F95"/>
    <w:rsid w:val="00E63B46"/>
    <w:rsid w:val="00E6514B"/>
    <w:rsid w:val="00E70E9E"/>
    <w:rsid w:val="00E8568E"/>
    <w:rsid w:val="00E87059"/>
    <w:rsid w:val="00E979A6"/>
    <w:rsid w:val="00EA0743"/>
    <w:rsid w:val="00EA09B8"/>
    <w:rsid w:val="00EB0421"/>
    <w:rsid w:val="00EB0C84"/>
    <w:rsid w:val="00EB0D0D"/>
    <w:rsid w:val="00EB2504"/>
    <w:rsid w:val="00EB2D93"/>
    <w:rsid w:val="00EB4346"/>
    <w:rsid w:val="00EC4C21"/>
    <w:rsid w:val="00ED017C"/>
    <w:rsid w:val="00ED722E"/>
    <w:rsid w:val="00EE135F"/>
    <w:rsid w:val="00EE2759"/>
    <w:rsid w:val="00EE514C"/>
    <w:rsid w:val="00EE6857"/>
    <w:rsid w:val="00EF2801"/>
    <w:rsid w:val="00EF7FA8"/>
    <w:rsid w:val="00F03660"/>
    <w:rsid w:val="00F07D51"/>
    <w:rsid w:val="00F10F9E"/>
    <w:rsid w:val="00F11B29"/>
    <w:rsid w:val="00F11E28"/>
    <w:rsid w:val="00F16C01"/>
    <w:rsid w:val="00F17FDE"/>
    <w:rsid w:val="00F26DB5"/>
    <w:rsid w:val="00F26FDC"/>
    <w:rsid w:val="00F27AC0"/>
    <w:rsid w:val="00F36B57"/>
    <w:rsid w:val="00F37739"/>
    <w:rsid w:val="00F40D53"/>
    <w:rsid w:val="00F4525C"/>
    <w:rsid w:val="00F50D86"/>
    <w:rsid w:val="00F57D75"/>
    <w:rsid w:val="00F6196B"/>
    <w:rsid w:val="00F61FD4"/>
    <w:rsid w:val="00F6539A"/>
    <w:rsid w:val="00F66287"/>
    <w:rsid w:val="00F66AD2"/>
    <w:rsid w:val="00F74D36"/>
    <w:rsid w:val="00F816B3"/>
    <w:rsid w:val="00F86B33"/>
    <w:rsid w:val="00FA2ED7"/>
    <w:rsid w:val="00FA4F69"/>
    <w:rsid w:val="00FA7019"/>
    <w:rsid w:val="00FA7AC1"/>
    <w:rsid w:val="00FB05F1"/>
    <w:rsid w:val="00FC146F"/>
    <w:rsid w:val="00FC591A"/>
    <w:rsid w:val="00FC673C"/>
    <w:rsid w:val="00FC6C6C"/>
    <w:rsid w:val="00FD048D"/>
    <w:rsid w:val="00FD29D3"/>
    <w:rsid w:val="00FD3712"/>
    <w:rsid w:val="00FD39D6"/>
    <w:rsid w:val="00FD7A4C"/>
    <w:rsid w:val="00FE03EB"/>
    <w:rsid w:val="00FE0B40"/>
    <w:rsid w:val="00FE39B8"/>
    <w:rsid w:val="00FE3BDA"/>
    <w:rsid w:val="00FE3BEE"/>
    <w:rsid w:val="00FE3F0B"/>
    <w:rsid w:val="00FE78BF"/>
    <w:rsid w:val="00FF09E4"/>
    <w:rsid w:val="00FF1951"/>
    <w:rsid w:val="00FF2696"/>
    <w:rsid w:val="00FF599F"/>
    <w:rsid w:val="00FF59CC"/>
    <w:rsid w:val="00FF694E"/>
    <w:rsid w:val="00FF6961"/>
    <w:rsid w:val="00FF7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1905"/>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autoRedefine/>
    <w:qFormat/>
    <w:rsid w:val="00734DB2"/>
    <w:pPr>
      <w:keepNext/>
      <w:keepLine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autoRedefine/>
    <w:qFormat/>
    <w:rsid w:val="00DC7425"/>
    <w:pPr>
      <w:keepNext/>
      <w:keepLines/>
      <w:spacing w:before="400" w:after="120" w:line="480" w:lineRule="exact"/>
      <w:contextualSpacing/>
      <w:outlineLvl w:val="2"/>
    </w:pPr>
    <w:rPr>
      <w:rFonts w:ascii="Arial" w:hAnsi="Arial" w:cs="Arial"/>
      <w:color w:val="0F7EB4"/>
      <w:sz w:val="40"/>
      <w:szCs w:val="28"/>
      <w:lang w:val="en-AU"/>
    </w:rPr>
  </w:style>
  <w:style w:type="paragraph" w:customStyle="1" w:styleId="VCAAHeading3">
    <w:name w:val="VCAA Heading 3"/>
    <w:next w:val="VCAAbody"/>
    <w:autoRedefine/>
    <w:qFormat/>
    <w:rsid w:val="00643072"/>
    <w:pPr>
      <w:keepNext/>
      <w:keepLines/>
      <w:spacing w:before="320" w:after="120" w:line="400" w:lineRule="exact"/>
      <w:outlineLvl w:val="3"/>
    </w:pPr>
    <w:rPr>
      <w:rFonts w:ascii="Arial" w:hAnsi="Arial" w:cs="Arial"/>
      <w:color w:val="0072AA" w:themeColor="accent1" w:themeShade="BF"/>
      <w:sz w:val="32"/>
      <w:szCs w:val="28"/>
      <w:lang w:val="en-AU"/>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D197A"/>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autoRedefine/>
    <w:qFormat/>
    <w:rsid w:val="00BE282B"/>
    <w:pPr>
      <w:keepNext/>
      <w:keepLines/>
      <w:spacing w:before="280" w:after="120" w:line="360" w:lineRule="exact"/>
      <w:ind w:right="-142"/>
      <w:outlineLvl w:val="4"/>
    </w:pPr>
    <w:rPr>
      <w:rFonts w:ascii="Arial" w:hAnsi="Arial" w:cs="Arial"/>
      <w:color w:val="0F7EB4"/>
      <w:sz w:val="28"/>
      <w:lang w:val="en-AU"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customStyle="1" w:styleId="Body">
    <w:name w:val="Body"/>
    <w:rsid w:val="001F143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AU"/>
    </w:rPr>
  </w:style>
  <w:style w:type="character" w:styleId="Emphasis">
    <w:name w:val="Emphasis"/>
    <w:basedOn w:val="DefaultParagraphFont"/>
    <w:uiPriority w:val="20"/>
    <w:qFormat/>
    <w:rsid w:val="001F1433"/>
    <w:rPr>
      <w:i/>
      <w:iCs/>
    </w:rPr>
  </w:style>
  <w:style w:type="table" w:customStyle="1" w:styleId="Style1">
    <w:name w:val="Style1"/>
    <w:basedOn w:val="TableNormal"/>
    <w:uiPriority w:val="99"/>
    <w:rsid w:val="001F1433"/>
    <w:pPr>
      <w:spacing w:after="0" w:line="240" w:lineRule="auto"/>
    </w:pPr>
    <w:tblPr/>
  </w:style>
  <w:style w:type="character" w:styleId="CommentReference">
    <w:name w:val="annotation reference"/>
    <w:basedOn w:val="DefaultParagraphFont"/>
    <w:uiPriority w:val="99"/>
    <w:semiHidden/>
    <w:unhideWhenUsed/>
    <w:rsid w:val="003F4A68"/>
    <w:rPr>
      <w:sz w:val="16"/>
      <w:szCs w:val="16"/>
    </w:rPr>
  </w:style>
  <w:style w:type="paragraph" w:styleId="CommentText">
    <w:name w:val="annotation text"/>
    <w:basedOn w:val="Normal"/>
    <w:link w:val="CommentTextChar"/>
    <w:uiPriority w:val="99"/>
    <w:unhideWhenUsed/>
    <w:rsid w:val="003F4A68"/>
    <w:pPr>
      <w:spacing w:line="240" w:lineRule="auto"/>
    </w:pPr>
    <w:rPr>
      <w:sz w:val="20"/>
      <w:szCs w:val="20"/>
    </w:rPr>
  </w:style>
  <w:style w:type="character" w:customStyle="1" w:styleId="CommentTextChar">
    <w:name w:val="Comment Text Char"/>
    <w:basedOn w:val="DefaultParagraphFont"/>
    <w:link w:val="CommentText"/>
    <w:uiPriority w:val="99"/>
    <w:rsid w:val="003F4A68"/>
    <w:rPr>
      <w:sz w:val="20"/>
      <w:szCs w:val="20"/>
    </w:rPr>
  </w:style>
  <w:style w:type="paragraph" w:styleId="CommentSubject">
    <w:name w:val="annotation subject"/>
    <w:basedOn w:val="CommentText"/>
    <w:next w:val="CommentText"/>
    <w:link w:val="CommentSubjectChar"/>
    <w:uiPriority w:val="99"/>
    <w:semiHidden/>
    <w:unhideWhenUsed/>
    <w:rsid w:val="003F4A68"/>
    <w:rPr>
      <w:b/>
      <w:bCs/>
    </w:rPr>
  </w:style>
  <w:style w:type="character" w:customStyle="1" w:styleId="CommentSubjectChar">
    <w:name w:val="Comment Subject Char"/>
    <w:basedOn w:val="CommentTextChar"/>
    <w:link w:val="CommentSubject"/>
    <w:uiPriority w:val="99"/>
    <w:semiHidden/>
    <w:rsid w:val="003F4A68"/>
    <w:rPr>
      <w:b/>
      <w:bCs/>
      <w:sz w:val="20"/>
      <w:szCs w:val="20"/>
    </w:rPr>
  </w:style>
  <w:style w:type="paragraph" w:styleId="Revision">
    <w:name w:val="Revision"/>
    <w:hidden/>
    <w:uiPriority w:val="99"/>
    <w:semiHidden/>
    <w:rsid w:val="00163460"/>
    <w:pPr>
      <w:spacing w:after="0" w:line="240" w:lineRule="auto"/>
    </w:pPr>
  </w:style>
  <w:style w:type="character" w:customStyle="1" w:styleId="UnresolvedMention1">
    <w:name w:val="Unresolved Mention1"/>
    <w:basedOn w:val="DefaultParagraphFont"/>
    <w:uiPriority w:val="99"/>
    <w:semiHidden/>
    <w:unhideWhenUsed/>
    <w:rsid w:val="006A3C3C"/>
    <w:rPr>
      <w:color w:val="605E5C"/>
      <w:shd w:val="clear" w:color="auto" w:fill="E1DFDD"/>
    </w:rPr>
  </w:style>
  <w:style w:type="character" w:styleId="FollowedHyperlink">
    <w:name w:val="FollowedHyperlink"/>
    <w:basedOn w:val="DefaultParagraphFont"/>
    <w:uiPriority w:val="99"/>
    <w:semiHidden/>
    <w:unhideWhenUsed/>
    <w:rsid w:val="00F03660"/>
    <w:rPr>
      <w:color w:val="8DB3E2" w:themeColor="followedHyperlink"/>
      <w:u w:val="single"/>
    </w:rPr>
  </w:style>
  <w:style w:type="paragraph" w:styleId="NormalWeb">
    <w:name w:val="Normal (Web)"/>
    <w:basedOn w:val="Normal"/>
    <w:uiPriority w:val="99"/>
    <w:unhideWhenUsed/>
    <w:rsid w:val="00920C63"/>
    <w:pPr>
      <w:spacing w:after="0" w:line="240" w:lineRule="auto"/>
    </w:pPr>
    <w:rPr>
      <w:rFonts w:ascii="Calibri" w:hAnsi="Calibri" w:cs="Calibri"/>
    </w:rPr>
  </w:style>
  <w:style w:type="character" w:customStyle="1" w:styleId="contentpasted0">
    <w:name w:val="contentpasted0"/>
    <w:basedOn w:val="DefaultParagraphFont"/>
    <w:rsid w:val="00920C63"/>
  </w:style>
  <w:style w:type="paragraph" w:styleId="ListParagraph">
    <w:name w:val="List Paragraph"/>
    <w:aliases w:val="Recommendation,List Paragraph1,List Paragraph11,Bullet point,#List Paragraph,Bullet Points,List Paragraph Number,L,List Paragraph111,F5 List Paragraph,Dot pt,CV text,Table text,Medium Grid 1 - Accent 21,Numbered Paragraph,List Paragraph2"/>
    <w:basedOn w:val="Normal"/>
    <w:link w:val="ListParagraphChar"/>
    <w:uiPriority w:val="34"/>
    <w:qFormat/>
    <w:rsid w:val="0047551B"/>
    <w:pPr>
      <w:ind w:left="720"/>
      <w:contextualSpacing/>
    </w:pPr>
  </w:style>
  <w:style w:type="character" w:styleId="UnresolvedMention">
    <w:name w:val="Unresolved Mention"/>
    <w:basedOn w:val="DefaultParagraphFont"/>
    <w:uiPriority w:val="99"/>
    <w:semiHidden/>
    <w:unhideWhenUsed/>
    <w:rsid w:val="00530E73"/>
    <w:rPr>
      <w:color w:val="605E5C"/>
      <w:shd w:val="clear" w:color="auto" w:fill="E1DFDD"/>
    </w:rPr>
  </w:style>
  <w:style w:type="character" w:customStyle="1" w:styleId="ListParagraphChar">
    <w:name w:val="List Paragraph Char"/>
    <w:aliases w:val="Recommendation Char,List Paragraph1 Char,List Paragraph11 Char,Bullet point Char,#List Paragraph Char,Bullet Points Char,List Paragraph Number Char,L Char,List Paragraph111 Char,F5 List Paragraph Char,Dot pt Char,CV text Char"/>
    <w:basedOn w:val="DefaultParagraphFont"/>
    <w:link w:val="ListParagraph"/>
    <w:uiPriority w:val="34"/>
    <w:locked/>
    <w:rsid w:val="00BB0791"/>
  </w:style>
  <w:style w:type="paragraph" w:customStyle="1" w:styleId="pf0">
    <w:name w:val="pf0"/>
    <w:basedOn w:val="Normal"/>
    <w:rsid w:val="005752A7"/>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3560">
      <w:bodyDiv w:val="1"/>
      <w:marLeft w:val="0"/>
      <w:marRight w:val="0"/>
      <w:marTop w:val="0"/>
      <w:marBottom w:val="0"/>
      <w:divBdr>
        <w:top w:val="none" w:sz="0" w:space="0" w:color="auto"/>
        <w:left w:val="none" w:sz="0" w:space="0" w:color="auto"/>
        <w:bottom w:val="none" w:sz="0" w:space="0" w:color="auto"/>
        <w:right w:val="none" w:sz="0" w:space="0" w:color="auto"/>
      </w:divBdr>
    </w:div>
    <w:div w:id="486944039">
      <w:bodyDiv w:val="1"/>
      <w:marLeft w:val="0"/>
      <w:marRight w:val="0"/>
      <w:marTop w:val="0"/>
      <w:marBottom w:val="0"/>
      <w:divBdr>
        <w:top w:val="none" w:sz="0" w:space="0" w:color="auto"/>
        <w:left w:val="none" w:sz="0" w:space="0" w:color="auto"/>
        <w:bottom w:val="none" w:sz="0" w:space="0" w:color="auto"/>
        <w:right w:val="none" w:sz="0" w:space="0" w:color="auto"/>
      </w:divBdr>
    </w:div>
    <w:div w:id="566036041">
      <w:bodyDiv w:val="1"/>
      <w:marLeft w:val="0"/>
      <w:marRight w:val="0"/>
      <w:marTop w:val="0"/>
      <w:marBottom w:val="0"/>
      <w:divBdr>
        <w:top w:val="none" w:sz="0" w:space="0" w:color="auto"/>
        <w:left w:val="none" w:sz="0" w:space="0" w:color="auto"/>
        <w:bottom w:val="none" w:sz="0" w:space="0" w:color="auto"/>
        <w:right w:val="none" w:sz="0" w:space="0" w:color="auto"/>
      </w:divBdr>
    </w:div>
    <w:div w:id="645669731">
      <w:bodyDiv w:val="1"/>
      <w:marLeft w:val="0"/>
      <w:marRight w:val="0"/>
      <w:marTop w:val="0"/>
      <w:marBottom w:val="0"/>
      <w:divBdr>
        <w:top w:val="none" w:sz="0" w:space="0" w:color="auto"/>
        <w:left w:val="none" w:sz="0" w:space="0" w:color="auto"/>
        <w:bottom w:val="none" w:sz="0" w:space="0" w:color="auto"/>
        <w:right w:val="none" w:sz="0" w:space="0" w:color="auto"/>
      </w:divBdr>
    </w:div>
    <w:div w:id="655378558">
      <w:bodyDiv w:val="1"/>
      <w:marLeft w:val="0"/>
      <w:marRight w:val="0"/>
      <w:marTop w:val="0"/>
      <w:marBottom w:val="0"/>
      <w:divBdr>
        <w:top w:val="none" w:sz="0" w:space="0" w:color="auto"/>
        <w:left w:val="none" w:sz="0" w:space="0" w:color="auto"/>
        <w:bottom w:val="none" w:sz="0" w:space="0" w:color="auto"/>
        <w:right w:val="none" w:sz="0" w:space="0" w:color="auto"/>
      </w:divBdr>
    </w:div>
    <w:div w:id="1084575389">
      <w:bodyDiv w:val="1"/>
      <w:marLeft w:val="0"/>
      <w:marRight w:val="0"/>
      <w:marTop w:val="0"/>
      <w:marBottom w:val="0"/>
      <w:divBdr>
        <w:top w:val="none" w:sz="0" w:space="0" w:color="auto"/>
        <w:left w:val="none" w:sz="0" w:space="0" w:color="auto"/>
        <w:bottom w:val="none" w:sz="0" w:space="0" w:color="auto"/>
        <w:right w:val="none" w:sz="0" w:space="0" w:color="auto"/>
      </w:divBdr>
    </w:div>
    <w:div w:id="1225867976">
      <w:bodyDiv w:val="1"/>
      <w:marLeft w:val="0"/>
      <w:marRight w:val="0"/>
      <w:marTop w:val="0"/>
      <w:marBottom w:val="0"/>
      <w:divBdr>
        <w:top w:val="none" w:sz="0" w:space="0" w:color="auto"/>
        <w:left w:val="none" w:sz="0" w:space="0" w:color="auto"/>
        <w:bottom w:val="none" w:sz="0" w:space="0" w:color="auto"/>
        <w:right w:val="none" w:sz="0" w:space="0" w:color="auto"/>
      </w:divBdr>
    </w:div>
    <w:div w:id="1241939933">
      <w:bodyDiv w:val="1"/>
      <w:marLeft w:val="0"/>
      <w:marRight w:val="0"/>
      <w:marTop w:val="0"/>
      <w:marBottom w:val="0"/>
      <w:divBdr>
        <w:top w:val="none" w:sz="0" w:space="0" w:color="auto"/>
        <w:left w:val="none" w:sz="0" w:space="0" w:color="auto"/>
        <w:bottom w:val="none" w:sz="0" w:space="0" w:color="auto"/>
        <w:right w:val="none" w:sz="0" w:space="0" w:color="auto"/>
      </w:divBdr>
    </w:div>
    <w:div w:id="1289511872">
      <w:bodyDiv w:val="1"/>
      <w:marLeft w:val="0"/>
      <w:marRight w:val="0"/>
      <w:marTop w:val="0"/>
      <w:marBottom w:val="0"/>
      <w:divBdr>
        <w:top w:val="none" w:sz="0" w:space="0" w:color="auto"/>
        <w:left w:val="none" w:sz="0" w:space="0" w:color="auto"/>
        <w:bottom w:val="none" w:sz="0" w:space="0" w:color="auto"/>
        <w:right w:val="none" w:sz="0" w:space="0" w:color="auto"/>
      </w:divBdr>
    </w:div>
    <w:div w:id="1573462105">
      <w:bodyDiv w:val="1"/>
      <w:marLeft w:val="0"/>
      <w:marRight w:val="0"/>
      <w:marTop w:val="0"/>
      <w:marBottom w:val="0"/>
      <w:divBdr>
        <w:top w:val="none" w:sz="0" w:space="0" w:color="auto"/>
        <w:left w:val="none" w:sz="0" w:space="0" w:color="auto"/>
        <w:bottom w:val="none" w:sz="0" w:space="0" w:color="auto"/>
        <w:right w:val="none" w:sz="0" w:space="0" w:color="auto"/>
      </w:divBdr>
    </w:div>
    <w:div w:id="1644701827">
      <w:bodyDiv w:val="1"/>
      <w:marLeft w:val="0"/>
      <w:marRight w:val="0"/>
      <w:marTop w:val="0"/>
      <w:marBottom w:val="0"/>
      <w:divBdr>
        <w:top w:val="none" w:sz="0" w:space="0" w:color="auto"/>
        <w:left w:val="none" w:sz="0" w:space="0" w:color="auto"/>
        <w:bottom w:val="none" w:sz="0" w:space="0" w:color="auto"/>
        <w:right w:val="none" w:sz="0" w:space="0" w:color="auto"/>
      </w:divBdr>
    </w:div>
    <w:div w:id="1736927335">
      <w:bodyDiv w:val="1"/>
      <w:marLeft w:val="0"/>
      <w:marRight w:val="0"/>
      <w:marTop w:val="0"/>
      <w:marBottom w:val="0"/>
      <w:divBdr>
        <w:top w:val="none" w:sz="0" w:space="0" w:color="auto"/>
        <w:left w:val="none" w:sz="0" w:space="0" w:color="auto"/>
        <w:bottom w:val="none" w:sz="0" w:space="0" w:color="auto"/>
        <w:right w:val="none" w:sz="0" w:space="0" w:color="auto"/>
      </w:divBdr>
    </w:div>
    <w:div w:id="200573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s01.safelinks.protection.outlook.com/?url=https%3A%2F%2Fsmartcopying.edu.au%2F&amp;data=05%7C01%7CElizabeth.Tatham%40education.vic.gov.au%7C39c755d1cdb547a747a408dbf46961a3%7Cd96cb3371a8744cfb69b3cec334a4c1f%7C0%7C0%7C638372505685534347%7CUnknown%7CTWFpbGZsb3d8eyJWIjoiMC4wLjAwMDAiLCJQIjoiV2luMzIiLCJBTiI6Ik1haWwiLCJXVCI6Mn0%3D%7C3000%7C%7C%7C&amp;sdata=ZErqRpv85vYnY6leIYfJK%2F0nTpLeZU7uwTTWPBOYcVA%3D&amp;reserved=0" TargetMode="External"/><Relationship Id="rId18" Type="http://schemas.openxmlformats.org/officeDocument/2006/relationships/hyperlink" Target="https://theconversation.com/friday-essay-on-the-sydney-mardi-gras-march-of-1978-54337" TargetMode="External"/><Relationship Id="rId26" Type="http://schemas.openxmlformats.org/officeDocument/2006/relationships/hyperlink" Target="https://www2.education.vic.gov.au/pal/selecting-suitable-teaching-resources/guidance/selecting-films-computer-games" TargetMode="External"/><Relationship Id="rId39" Type="http://schemas.openxmlformats.org/officeDocument/2006/relationships/header" Target="header2.xml"/><Relationship Id="rId21" Type="http://schemas.openxmlformats.org/officeDocument/2006/relationships/hyperlink" Target="https://www.ted.com/talks/chimamanda_ngozi_adichie_the_danger_of_a_single_story" TargetMode="External"/><Relationship Id="rId34" Type="http://schemas.openxmlformats.org/officeDocument/2006/relationships/hyperlink" Target="https://www.youtube.com/watch?v=0Pd77JOgeNA"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utenberg.org/files/1883/1883-h/1883-h.htm" TargetMode="External"/><Relationship Id="rId20" Type="http://schemas.openxmlformats.org/officeDocument/2006/relationships/hyperlink" Target="https://www.youtube.com/watch?v=ys2FTUmOnIg" TargetMode="External"/><Relationship Id="rId29" Type="http://schemas.openxmlformats.org/officeDocument/2006/relationships/hyperlink" Target="https://theconversation.com/friday-essay-on-the-sydney-mardi-gras-march-of-1978-54337"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sionaustralia.org/services/library/join" TargetMode="External"/><Relationship Id="rId24" Type="http://schemas.openxmlformats.org/officeDocument/2006/relationships/hyperlink" Target="https://www.youtube.com/watch?v=apA0290YtFs" TargetMode="External"/><Relationship Id="rId32" Type="http://schemas.openxmlformats.org/officeDocument/2006/relationships/hyperlink" Target="https://www.ted.com/talks/chimamanda_ngozi_adichie_the_danger_of_a_single_story"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smartcopying.edu.au/contact-us/" TargetMode="External"/><Relationship Id="rId23" Type="http://schemas.openxmlformats.org/officeDocument/2006/relationships/hyperlink" Target="https://www.youtube.com/watch?v=0Pd77JOgeNA" TargetMode="External"/><Relationship Id="rId28" Type="http://schemas.openxmlformats.org/officeDocument/2006/relationships/hyperlink" Target="https://meanjin.com.au/essays/the-conquest-of-land-and-dream/" TargetMode="External"/><Relationship Id="rId36" Type="http://schemas.openxmlformats.org/officeDocument/2006/relationships/hyperlink" Target="https://www.theguardian.com/books/2018/apr/09/about-the-boys-tim-winton-on-how-toxic-masculinity-is-shackling-men-to-misogyny" TargetMode="External"/><Relationship Id="rId10" Type="http://schemas.openxmlformats.org/officeDocument/2006/relationships/endnotes" Target="endnotes.xml"/><Relationship Id="rId19" Type="http://schemas.openxmlformats.org/officeDocument/2006/relationships/hyperlink" Target="https://www.theguardian.com/theguardian/2007/apr/27/greatspeeches" TargetMode="External"/><Relationship Id="rId31" Type="http://schemas.openxmlformats.org/officeDocument/2006/relationships/hyperlink" Target="https://www.youtube.com/watch?v=ys2FTUmOnI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martcopying.edu.au/contact-us/" TargetMode="External"/><Relationship Id="rId22" Type="http://schemas.openxmlformats.org/officeDocument/2006/relationships/hyperlink" Target="https://www.sbs.com.au/topics/voices/culture/article/2020/10/29/red-plastic-chair-vietnamese-cultural-institution-and-my-anchor" TargetMode="External"/><Relationship Id="rId27" Type="http://schemas.openxmlformats.org/officeDocument/2006/relationships/hyperlink" Target="https://www.gutenberg.org/files/1883/1883-h/1883-h.htm" TargetMode="External"/><Relationship Id="rId30" Type="http://schemas.openxmlformats.org/officeDocument/2006/relationships/hyperlink" Target="https://www.theguardian.com/theguardian/2007/apr/27/greatspeeches" TargetMode="External"/><Relationship Id="rId35" Type="http://schemas.openxmlformats.org/officeDocument/2006/relationships/hyperlink" Target="https://www.youtube.com/watch?v=apA0290YtF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smartcopying.edu.au/" TargetMode="External"/><Relationship Id="rId17" Type="http://schemas.openxmlformats.org/officeDocument/2006/relationships/hyperlink" Target="https://meanjin.com.au/essays/the-conquest-of-land-and-dream/" TargetMode="External"/><Relationship Id="rId25" Type="http://schemas.openxmlformats.org/officeDocument/2006/relationships/hyperlink" Target="https://www.theguardian.com/books/2018/apr/09/about-the-boys-tim-winton-on-how-toxic-masculinity-is-shackling-men-to-misogyny" TargetMode="External"/><Relationship Id="rId33" Type="http://schemas.openxmlformats.org/officeDocument/2006/relationships/hyperlink" Target="https://www.sbs.com.au/topics/voices/culture/article/2020/10/29/red-plastic-chair-vietnamese-cultural-institution-and-my-anchor" TargetMode="External"/><Relationship Id="rId38"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about:blank"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F5C2C-174D-49AB-BF9E-E31402382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BA848B5-61E6-45CE-88A6-73FD729D8E9B}">
  <ds:schemaRefs>
    <ds:schemaRef ds:uri="http://purl.org/dc/term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1aab662d-a6b2-42d6-996b-a574723d1ad8"/>
    <ds:schemaRef ds:uri="http://schemas.microsoft.com/sharepoint/v3"/>
    <ds:schemaRef ds:uri="http://www.w3.org/XML/1998/namespace"/>
    <ds:schemaRef ds:uri="http://purl.org/dc/elements/1.1/"/>
  </ds:schemaRefs>
</ds:datastoreItem>
</file>

<file path=customXml/itemProps4.xml><?xml version="1.0" encoding="utf-8"?>
<ds:datastoreItem xmlns:ds="http://schemas.openxmlformats.org/officeDocument/2006/customXml" ds:itemID="{E694F0BA-4418-46AE-9C4F-EE039EE7F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22</Pages>
  <Words>10278</Words>
  <Characters>58591</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VCE English and English as an Additional Language Text List 2024</vt:lpstr>
    </vt:vector>
  </TitlesOfParts>
  <Company>Victorian Curriculum and Assessment Authority</Company>
  <LinksUpToDate>false</LinksUpToDate>
  <CharactersWithSpaces>68732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English and English as an Additional Language Text List 2024</dc:title>
  <dc:subject>VCE English and English as an Additional Language</dc:subject>
  <dc:creator>vcaa@education.vic.gov.au</dc:creator>
  <cp:keywords>English, EAL, VCE, text, list</cp:keywords>
  <cp:lastModifiedBy>Patrick Wilkes</cp:lastModifiedBy>
  <cp:revision>4</cp:revision>
  <cp:lastPrinted>2023-11-26T23:56:00Z</cp:lastPrinted>
  <dcterms:created xsi:type="dcterms:W3CDTF">2023-12-12T03:24:00Z</dcterms:created>
  <dcterms:modified xsi:type="dcterms:W3CDTF">2023-12-13T05:16:00Z</dcterms:modified>
  <cp:category>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