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31ABBEFE" w:rsidR="00F4525C" w:rsidRDefault="00242AC0" w:rsidP="00080CDC">
      <w:pPr>
        <w:pStyle w:val="VCAAHeading1"/>
        <w:spacing w:before="0" w:after="240"/>
      </w:pPr>
      <w:r>
        <w:t xml:space="preserve">VCE </w:t>
      </w:r>
      <w:r w:rsidR="00415F18">
        <w:t>English</w:t>
      </w:r>
      <w:r>
        <w:t xml:space="preserve">: </w:t>
      </w:r>
      <w:r w:rsidR="008D74EF">
        <w:t>Performance descriptors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238"/>
        <w:gridCol w:w="1309"/>
        <w:gridCol w:w="930"/>
        <w:gridCol w:w="2239"/>
        <w:gridCol w:w="2238"/>
        <w:gridCol w:w="2239"/>
        <w:gridCol w:w="2239"/>
      </w:tblGrid>
      <w:tr w:rsidR="00E40242" w:rsidRPr="008D74EF" w14:paraId="6D4B8278" w14:textId="77777777" w:rsidTr="00376B6A">
        <w:tc>
          <w:tcPr>
            <w:tcW w:w="15412" w:type="dxa"/>
            <w:gridSpan w:val="8"/>
            <w:shd w:val="clear" w:color="auto" w:fill="0F7EB4"/>
          </w:tcPr>
          <w:p w14:paraId="0B1E6973" w14:textId="663C8999" w:rsidR="00E40242" w:rsidRPr="004A4C31" w:rsidRDefault="00415F18" w:rsidP="008D74EF">
            <w:pPr>
              <w:tabs>
                <w:tab w:val="left" w:pos="9580"/>
              </w:tabs>
              <w:spacing w:before="120"/>
              <w:ind w:right="-136"/>
              <w:jc w:val="center"/>
              <w:rPr>
                <w:rFonts w:ascii="Arial Narrow" w:hAnsi="Arial Narrow"/>
                <w:b/>
                <w:color w:val="FFFFFF" w:themeColor="background1"/>
                <w:lang w:eastAsia="en-AU"/>
              </w:rPr>
            </w:pPr>
            <w:bookmarkStart w:id="0" w:name="TemplateOverview"/>
            <w:bookmarkEnd w:id="0"/>
            <w:r>
              <w:rPr>
                <w:rFonts w:ascii="Arial Narrow" w:hAnsi="Arial Narrow"/>
                <w:b/>
                <w:color w:val="FFFFFF" w:themeColor="background1"/>
                <w:lang w:eastAsia="en-AU"/>
              </w:rPr>
              <w:t>English</w:t>
            </w:r>
          </w:p>
          <w:p w14:paraId="28C01DFF" w14:textId="77777777" w:rsidR="00E40242" w:rsidRPr="00242AC0" w:rsidRDefault="00E40242" w:rsidP="008D74EF">
            <w:pPr>
              <w:spacing w:after="120"/>
              <w:jc w:val="center"/>
            </w:pPr>
            <w:r w:rsidRPr="004A4C31">
              <w:rPr>
                <w:rFonts w:ascii="Arial Narrow" w:hAnsi="Arial Narrow"/>
                <w:b/>
                <w:color w:val="FFFFFF" w:themeColor="background1"/>
                <w:lang w:eastAsia="en-AU"/>
              </w:rPr>
              <w:t>SCHOOL-ASSESSED COURSEWORK</w:t>
            </w:r>
          </w:p>
        </w:tc>
      </w:tr>
      <w:tr w:rsidR="00E40242" w:rsidRPr="008D74EF" w14:paraId="1C14234F" w14:textId="77777777" w:rsidTr="00376B6A">
        <w:tc>
          <w:tcPr>
            <w:tcW w:w="15412" w:type="dxa"/>
            <w:gridSpan w:val="8"/>
            <w:tcBorders>
              <w:bottom w:val="single" w:sz="4" w:space="0" w:color="auto"/>
            </w:tcBorders>
          </w:tcPr>
          <w:p w14:paraId="04D936B3" w14:textId="522D2948" w:rsidR="00E40242" w:rsidRPr="00242AC0" w:rsidRDefault="00E40242" w:rsidP="008D74EF">
            <w:pPr>
              <w:spacing w:before="60" w:after="60"/>
              <w:jc w:val="center"/>
            </w:pPr>
            <w:r w:rsidRPr="00242AC0">
              <w:rPr>
                <w:rFonts w:ascii="Arial Narrow" w:hAnsi="Arial Narrow" w:cs="Cordia New"/>
                <w:b/>
              </w:rPr>
              <w:t>Performance descriptors</w:t>
            </w:r>
          </w:p>
        </w:tc>
      </w:tr>
      <w:tr w:rsidR="00E40242" w:rsidRPr="008D74EF" w14:paraId="1D70D4E9" w14:textId="77777777" w:rsidTr="00E40242">
        <w:tc>
          <w:tcPr>
            <w:tcW w:w="5527" w:type="dxa"/>
            <w:gridSpan w:val="3"/>
            <w:tcBorders>
              <w:left w:val="nil"/>
              <w:right w:val="nil"/>
            </w:tcBorders>
          </w:tcPr>
          <w:p w14:paraId="2F1CA4BC" w14:textId="77777777" w:rsidR="00E40242" w:rsidRPr="008D74EF" w:rsidRDefault="00E40242" w:rsidP="008D74EF">
            <w:pPr>
              <w:rPr>
                <w:sz w:val="12"/>
                <w:szCs w:val="12"/>
              </w:rPr>
            </w:pPr>
          </w:p>
        </w:tc>
        <w:tc>
          <w:tcPr>
            <w:tcW w:w="9885" w:type="dxa"/>
            <w:gridSpan w:val="5"/>
            <w:tcBorders>
              <w:left w:val="nil"/>
              <w:right w:val="nil"/>
            </w:tcBorders>
          </w:tcPr>
          <w:p w14:paraId="4B9B3C9B" w14:textId="694249F8" w:rsidR="00E40242" w:rsidRPr="008D74EF" w:rsidRDefault="00E40242" w:rsidP="008D74EF">
            <w:pPr>
              <w:rPr>
                <w:sz w:val="12"/>
                <w:szCs w:val="12"/>
              </w:rPr>
            </w:pPr>
          </w:p>
        </w:tc>
      </w:tr>
      <w:tr w:rsidR="00962445" w:rsidRPr="00242AC0" w14:paraId="17602C39" w14:textId="77777777" w:rsidTr="00376B6A">
        <w:tc>
          <w:tcPr>
            <w:tcW w:w="1980" w:type="dxa"/>
            <w:vMerge w:val="restart"/>
            <w:vAlign w:val="center"/>
          </w:tcPr>
          <w:p w14:paraId="0CA4B6E1" w14:textId="77777777" w:rsidR="00962445" w:rsidRPr="00242AC0" w:rsidRDefault="00962445" w:rsidP="008D74EF">
            <w:pP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</w:pPr>
            <w:r w:rsidRPr="00242AC0"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>Unit 3</w:t>
            </w:r>
          </w:p>
          <w:p w14:paraId="26088D1D" w14:textId="1B5CB3CF" w:rsidR="00962445" w:rsidRPr="00242AC0" w:rsidRDefault="00962445" w:rsidP="008D74EF">
            <w:pP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</w:pPr>
            <w:r w:rsidRPr="00242AC0"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 xml:space="preserve">Outcome </w:t>
            </w:r>
            <w:r w:rsidR="00415F18"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>1</w:t>
            </w:r>
          </w:p>
          <w:p w14:paraId="311A4DEE" w14:textId="595DAA0A" w:rsidR="00962445" w:rsidRPr="00AA3EB3" w:rsidRDefault="00D45BD1" w:rsidP="0088619A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FE5F92">
              <w:rPr>
                <w:rFonts w:ascii="Arial Narrow" w:hAnsi="Arial Narrow"/>
                <w:sz w:val="20"/>
                <w:szCs w:val="20"/>
                <w:lang w:val="en-AU"/>
              </w:rPr>
              <w:t xml:space="preserve">Analyse </w:t>
            </w:r>
            <w:r w:rsidRPr="00FE5F92">
              <w:rPr>
                <w:rFonts w:ascii="Arial Narrow" w:hAnsi="Arial Narrow"/>
                <w:sz w:val="20"/>
                <w:szCs w:val="20"/>
              </w:rPr>
              <w:t>ideas, concerns and values presented in a text,</w:t>
            </w:r>
            <w:r w:rsidRPr="00FE5F92">
              <w:rPr>
                <w:rFonts w:ascii="Arial Narrow" w:hAnsi="Arial Narrow"/>
                <w:sz w:val="20"/>
                <w:szCs w:val="20"/>
                <w:lang w:val="en-AU"/>
              </w:rPr>
              <w:t xml:space="preserve"> informed by the vocabulary, text structures and language features and how they make meaning.</w:t>
            </w:r>
          </w:p>
        </w:tc>
        <w:tc>
          <w:tcPr>
            <w:tcW w:w="13432" w:type="dxa"/>
            <w:gridSpan w:val="7"/>
            <w:shd w:val="clear" w:color="auto" w:fill="0F7EB4"/>
          </w:tcPr>
          <w:p w14:paraId="592C665F" w14:textId="78E87A83" w:rsidR="00962445" w:rsidRPr="004A4C31" w:rsidRDefault="00962445" w:rsidP="008D74EF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4A4C31">
              <w:rPr>
                <w:rFonts w:ascii="Arial Narrow" w:hAnsi="Arial Narrow"/>
                <w:b/>
                <w:color w:val="FFFFFF" w:themeColor="background1"/>
                <w:sz w:val="20"/>
                <w:szCs w:val="20"/>
                <w:lang w:val="en-AU"/>
              </w:rPr>
              <w:t>DESCRIPTOR: typical performance in each range</w:t>
            </w:r>
          </w:p>
        </w:tc>
      </w:tr>
      <w:tr w:rsidR="00FB4E2E" w:rsidRPr="00242AC0" w14:paraId="06EFEA4E" w14:textId="77777777" w:rsidTr="00FB4E2E">
        <w:trPr>
          <w:trHeight w:val="170"/>
        </w:trPr>
        <w:tc>
          <w:tcPr>
            <w:tcW w:w="1980" w:type="dxa"/>
            <w:vMerge/>
            <w:vAlign w:val="center"/>
          </w:tcPr>
          <w:p w14:paraId="5F8D34C9" w14:textId="77777777" w:rsidR="00FB4E2E" w:rsidRPr="00242AC0" w:rsidRDefault="00FB4E2E" w:rsidP="008D74EF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2A3060B8" w14:textId="0771150B" w:rsidR="00FB4E2E" w:rsidRPr="00242AC0" w:rsidRDefault="00FB4E2E" w:rsidP="00443A5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  <w:t>Key skills</w:t>
            </w:r>
          </w:p>
        </w:tc>
        <w:tc>
          <w:tcPr>
            <w:tcW w:w="2239" w:type="dxa"/>
            <w:gridSpan w:val="2"/>
            <w:vAlign w:val="center"/>
          </w:tcPr>
          <w:p w14:paraId="6FEF26A5" w14:textId="654BDB7E" w:rsidR="00FB4E2E" w:rsidRPr="00443A55" w:rsidRDefault="00FB4E2E" w:rsidP="00443A5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</w:pPr>
            <w:r w:rsidRPr="00242AC0"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  <w:t>Very low</w:t>
            </w:r>
          </w:p>
        </w:tc>
        <w:tc>
          <w:tcPr>
            <w:tcW w:w="2239" w:type="dxa"/>
            <w:vAlign w:val="center"/>
          </w:tcPr>
          <w:p w14:paraId="5D2D2580" w14:textId="26A4B4E0" w:rsidR="00FB4E2E" w:rsidRPr="00443A55" w:rsidRDefault="00FB4E2E" w:rsidP="00443A5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2238" w:type="dxa"/>
            <w:vAlign w:val="center"/>
          </w:tcPr>
          <w:p w14:paraId="5078DBB7" w14:textId="129C1734" w:rsidR="00FB4E2E" w:rsidRPr="00443A55" w:rsidRDefault="00FB4E2E" w:rsidP="00443A5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Medium</w:t>
            </w:r>
          </w:p>
        </w:tc>
        <w:tc>
          <w:tcPr>
            <w:tcW w:w="2239" w:type="dxa"/>
            <w:vAlign w:val="center"/>
          </w:tcPr>
          <w:p w14:paraId="402A628A" w14:textId="4BE5425E" w:rsidR="00FB4E2E" w:rsidRPr="00242AC0" w:rsidRDefault="00FB4E2E" w:rsidP="00443A5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High</w:t>
            </w:r>
          </w:p>
        </w:tc>
        <w:tc>
          <w:tcPr>
            <w:tcW w:w="2239" w:type="dxa"/>
            <w:vAlign w:val="center"/>
          </w:tcPr>
          <w:p w14:paraId="3A41BCAC" w14:textId="76C4ECE5" w:rsidR="00FB4E2E" w:rsidRPr="00443A55" w:rsidRDefault="00FB4E2E" w:rsidP="00443A5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Very high</w:t>
            </w:r>
          </w:p>
        </w:tc>
      </w:tr>
      <w:tr w:rsidR="00D45BD1" w:rsidRPr="00242AC0" w14:paraId="7F64F049" w14:textId="77777777" w:rsidTr="00415F18">
        <w:trPr>
          <w:cantSplit/>
          <w:trHeight w:val="737"/>
        </w:trPr>
        <w:tc>
          <w:tcPr>
            <w:tcW w:w="1980" w:type="dxa"/>
            <w:vMerge/>
            <w:vAlign w:val="center"/>
          </w:tcPr>
          <w:p w14:paraId="3CFC6151" w14:textId="77777777" w:rsidR="00D45BD1" w:rsidRPr="00242AC0" w:rsidRDefault="00D45BD1" w:rsidP="00D45BD1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300123F9" w14:textId="6A133DAA" w:rsidR="002D5247" w:rsidRDefault="00D45BD1" w:rsidP="00D45BD1">
            <w:pPr>
              <w:pStyle w:val="VCAAbullet"/>
              <w:contextualSpacing w:val="0"/>
              <w:rPr>
                <w:szCs w:val="20"/>
              </w:rPr>
            </w:pPr>
            <w:r w:rsidRPr="00FE5F92">
              <w:rPr>
                <w:szCs w:val="20"/>
              </w:rPr>
              <w:t>Explore and analyse</w:t>
            </w:r>
          </w:p>
          <w:p w14:paraId="25412CD5" w14:textId="05192084" w:rsidR="00D45BD1" w:rsidRPr="00FE5F92" w:rsidRDefault="00D45BD1" w:rsidP="002D5247">
            <w:pPr>
              <w:pStyle w:val="VCAAbullet"/>
              <w:numPr>
                <w:ilvl w:val="0"/>
                <w:numId w:val="7"/>
              </w:numPr>
              <w:spacing w:before="80"/>
              <w:ind w:left="311" w:hanging="283"/>
              <w:contextualSpacing w:val="0"/>
              <w:rPr>
                <w:szCs w:val="20"/>
              </w:rPr>
            </w:pPr>
            <w:r w:rsidRPr="00FE5F92">
              <w:rPr>
                <w:szCs w:val="20"/>
              </w:rPr>
              <w:t>the dynamics of a text</w:t>
            </w:r>
            <w:r w:rsidRPr="00FE5F92">
              <w:rPr>
                <w:spacing w:val="-6"/>
                <w:szCs w:val="20"/>
              </w:rPr>
              <w:t xml:space="preserve"> </w:t>
            </w:r>
            <w:r w:rsidRPr="00FE5F92">
              <w:rPr>
                <w:szCs w:val="20"/>
              </w:rPr>
              <w:t>including</w:t>
            </w:r>
            <w:r w:rsidRPr="00FE5F92">
              <w:rPr>
                <w:spacing w:val="-7"/>
                <w:szCs w:val="20"/>
              </w:rPr>
              <w:t xml:space="preserve"> </w:t>
            </w:r>
            <w:r w:rsidRPr="00FE5F92">
              <w:rPr>
                <w:szCs w:val="20"/>
              </w:rPr>
              <w:t>characters’ motivations, the tensions in relationships,</w:t>
            </w:r>
            <w:r w:rsidRPr="00FE5F92">
              <w:rPr>
                <w:spacing w:val="-6"/>
                <w:szCs w:val="20"/>
              </w:rPr>
              <w:t xml:space="preserve"> the function of </w:t>
            </w:r>
            <w:r w:rsidRPr="00FE5F92">
              <w:rPr>
                <w:szCs w:val="20"/>
              </w:rPr>
              <w:t xml:space="preserve">settings, the complexities of plot and the role of point of view </w:t>
            </w:r>
          </w:p>
          <w:p w14:paraId="5061AC89" w14:textId="77777777" w:rsidR="00D45BD1" w:rsidRPr="00FE5F92" w:rsidRDefault="00D45BD1" w:rsidP="002D5247">
            <w:pPr>
              <w:pStyle w:val="VCAAbulletlevel2"/>
              <w:numPr>
                <w:ilvl w:val="0"/>
                <w:numId w:val="7"/>
              </w:numPr>
              <w:spacing w:before="80"/>
              <w:ind w:left="311" w:hanging="283"/>
              <w:rPr>
                <w:szCs w:val="20"/>
              </w:rPr>
            </w:pPr>
            <w:r w:rsidRPr="00FE5F92">
              <w:rPr>
                <w:szCs w:val="20"/>
              </w:rPr>
              <w:t>the ideas, concerns and conflicts in a text</w:t>
            </w:r>
          </w:p>
          <w:p w14:paraId="6C1C10E3" w14:textId="29293DE9" w:rsidR="00D45BD1" w:rsidRPr="00415F18" w:rsidRDefault="00D45BD1" w:rsidP="002D5247">
            <w:pPr>
              <w:pStyle w:val="VCAAtablecondensedbullet"/>
              <w:numPr>
                <w:ilvl w:val="0"/>
                <w:numId w:val="7"/>
              </w:numPr>
              <w:tabs>
                <w:tab w:val="clear" w:pos="425"/>
              </w:tabs>
              <w:spacing w:after="120" w:line="240" w:lineRule="auto"/>
              <w:ind w:left="311" w:hanging="283"/>
              <w:rPr>
                <w:rFonts w:cstheme="minorHAnsi"/>
                <w:sz w:val="18"/>
                <w:szCs w:val="18"/>
              </w:rPr>
            </w:pPr>
            <w:r w:rsidRPr="00FE5F92">
              <w:rPr>
                <w:szCs w:val="20"/>
              </w:rPr>
              <w:t>the historical context, and the social and cultural values in a text</w:t>
            </w:r>
            <w:r>
              <w:rPr>
                <w:szCs w:val="20"/>
              </w:rPr>
              <w:t>.</w:t>
            </w:r>
          </w:p>
        </w:tc>
        <w:tc>
          <w:tcPr>
            <w:tcW w:w="2239" w:type="dxa"/>
            <w:gridSpan w:val="2"/>
          </w:tcPr>
          <w:p w14:paraId="392E35FF" w14:textId="34F3546A" w:rsidR="00D45BD1" w:rsidRPr="00415F18" w:rsidRDefault="00D45BD1" w:rsidP="00D45BD1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eastAsia="Times New Roman" w:hAnsi="Arial Narrow" w:cstheme="minorHAnsi"/>
                <w:kern w:val="22"/>
                <w:sz w:val="20"/>
                <w:szCs w:val="20"/>
                <w:lang w:val="en-GB" w:eastAsia="ja-JP"/>
              </w:rPr>
              <w:t>Refers to characters and concerns in the text</w:t>
            </w:r>
            <w:r>
              <w:rPr>
                <w:rFonts w:ascii="Arial Narrow" w:eastAsia="Times New Roman" w:hAnsi="Arial Narrow" w:cstheme="minorHAnsi"/>
                <w:kern w:val="22"/>
                <w:sz w:val="20"/>
                <w:szCs w:val="20"/>
                <w:lang w:val="en-GB" w:eastAsia="ja-JP"/>
              </w:rPr>
              <w:t>.</w:t>
            </w:r>
          </w:p>
        </w:tc>
        <w:tc>
          <w:tcPr>
            <w:tcW w:w="2239" w:type="dxa"/>
          </w:tcPr>
          <w:p w14:paraId="3CDA3BBF" w14:textId="75FA40B8" w:rsidR="00D45BD1" w:rsidRPr="00415F18" w:rsidRDefault="00D45BD1" w:rsidP="00D45BD1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eastAsia="Times New Roman" w:hAnsi="Arial Narrow" w:cstheme="minorHAnsi"/>
                <w:kern w:val="22"/>
                <w:sz w:val="20"/>
                <w:szCs w:val="20"/>
                <w:lang w:val="en-GB" w:eastAsia="ja-JP"/>
              </w:rPr>
              <w:t>Describes characters and concerns in the text</w:t>
            </w:r>
            <w:r>
              <w:rPr>
                <w:rFonts w:ascii="Arial Narrow" w:eastAsia="Times New Roman" w:hAnsi="Arial Narrow" w:cstheme="minorHAnsi"/>
                <w:kern w:val="22"/>
                <w:sz w:val="20"/>
                <w:szCs w:val="20"/>
                <w:lang w:val="en-GB" w:eastAsia="ja-JP"/>
              </w:rPr>
              <w:t>.</w:t>
            </w:r>
          </w:p>
        </w:tc>
        <w:tc>
          <w:tcPr>
            <w:tcW w:w="2238" w:type="dxa"/>
          </w:tcPr>
          <w:p w14:paraId="1B32EC80" w14:textId="1C91C75C" w:rsidR="00D45BD1" w:rsidRPr="00415F18" w:rsidRDefault="00D45BD1" w:rsidP="00D45BD1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eastAsia="Times New Roman" w:hAnsi="Arial Narrow" w:cstheme="minorHAnsi"/>
                <w:kern w:val="22"/>
                <w:sz w:val="20"/>
                <w:szCs w:val="20"/>
                <w:lang w:val="en-GB" w:eastAsia="ja-JP"/>
              </w:rPr>
              <w:t>Engages with ideas and/or values presented in the text, including discussion of character, setting and other aspects of the text</w:t>
            </w:r>
            <w:r>
              <w:rPr>
                <w:rFonts w:ascii="Arial Narrow" w:eastAsia="Times New Roman" w:hAnsi="Arial Narrow" w:cstheme="minorHAnsi"/>
                <w:kern w:val="22"/>
                <w:sz w:val="20"/>
                <w:szCs w:val="20"/>
                <w:lang w:val="en-GB" w:eastAsia="ja-JP"/>
              </w:rPr>
              <w:t>.</w:t>
            </w:r>
          </w:p>
        </w:tc>
        <w:tc>
          <w:tcPr>
            <w:tcW w:w="2239" w:type="dxa"/>
          </w:tcPr>
          <w:p w14:paraId="0BA7A360" w14:textId="1F99D949" w:rsidR="00D45BD1" w:rsidRPr="00415F18" w:rsidRDefault="00D45BD1" w:rsidP="00D45BD1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eastAsia="Times New Roman" w:hAnsi="Arial Narrow" w:cstheme="minorHAnsi"/>
                <w:kern w:val="22"/>
                <w:sz w:val="20"/>
                <w:szCs w:val="20"/>
                <w:lang w:val="en-GB" w:eastAsia="ja-JP"/>
              </w:rPr>
              <w:t>Explains interconnected ideas and values presented in the text, including discussion of character, setting and other aspects of the text</w:t>
            </w:r>
            <w:r>
              <w:rPr>
                <w:rFonts w:ascii="Arial Narrow" w:eastAsia="Times New Roman" w:hAnsi="Arial Narrow" w:cstheme="minorHAnsi"/>
                <w:kern w:val="22"/>
                <w:sz w:val="20"/>
                <w:szCs w:val="20"/>
                <w:lang w:val="en-GB" w:eastAsia="ja-JP"/>
              </w:rPr>
              <w:t>.</w:t>
            </w:r>
          </w:p>
        </w:tc>
        <w:tc>
          <w:tcPr>
            <w:tcW w:w="2239" w:type="dxa"/>
          </w:tcPr>
          <w:p w14:paraId="3933482E" w14:textId="6C317638" w:rsidR="00D45BD1" w:rsidRPr="00415F18" w:rsidRDefault="00D45BD1" w:rsidP="00D45BD1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eastAsia="Times New Roman" w:hAnsi="Arial Narrow" w:cstheme="minorHAnsi"/>
                <w:kern w:val="22"/>
                <w:sz w:val="20"/>
                <w:szCs w:val="20"/>
                <w:lang w:val="en-GB" w:eastAsia="ja-JP"/>
              </w:rPr>
              <w:t>Examines critically the ideas, concerns and values, and including discussion of character, setting and other aspects of the text</w:t>
            </w:r>
            <w:r>
              <w:rPr>
                <w:rFonts w:ascii="Arial Narrow" w:eastAsia="Times New Roman" w:hAnsi="Arial Narrow" w:cstheme="minorHAnsi"/>
                <w:kern w:val="22"/>
                <w:sz w:val="20"/>
                <w:szCs w:val="20"/>
                <w:lang w:val="en-GB" w:eastAsia="ja-JP"/>
              </w:rPr>
              <w:t>.</w:t>
            </w:r>
          </w:p>
        </w:tc>
      </w:tr>
      <w:tr w:rsidR="00D45BD1" w:rsidRPr="00242AC0" w14:paraId="5818D3DD" w14:textId="77777777" w:rsidTr="00FB4E2E">
        <w:trPr>
          <w:cantSplit/>
          <w:trHeight w:val="1134"/>
        </w:trPr>
        <w:tc>
          <w:tcPr>
            <w:tcW w:w="1980" w:type="dxa"/>
            <w:vMerge/>
            <w:vAlign w:val="center"/>
          </w:tcPr>
          <w:p w14:paraId="5E633015" w14:textId="77777777" w:rsidR="00D45BD1" w:rsidRPr="00242AC0" w:rsidRDefault="00D45BD1" w:rsidP="00D45BD1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7D3E91CD" w14:textId="43F81013" w:rsidR="00D45BD1" w:rsidRPr="00415F18" w:rsidRDefault="00D45BD1" w:rsidP="00D45BD1">
            <w:pPr>
              <w:spacing w:before="120"/>
              <w:ind w:right="113"/>
              <w:rPr>
                <w:rFonts w:ascii="Arial Narrow" w:hAnsi="Arial Narrow" w:cstheme="minorHAnsi"/>
                <w:sz w:val="18"/>
                <w:szCs w:val="18"/>
              </w:rPr>
            </w:pPr>
            <w:r w:rsidRPr="00FE5F92">
              <w:rPr>
                <w:rFonts w:ascii="Arial Narrow" w:hAnsi="Arial Narrow"/>
                <w:sz w:val="20"/>
                <w:szCs w:val="20"/>
              </w:rPr>
              <w:t>Explore and analyse the impact of the vocabulary, text structures and language features on a</w:t>
            </w:r>
            <w:r w:rsidRPr="00FE5F92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  <w:r w:rsidRPr="00FE5F92">
              <w:rPr>
                <w:rFonts w:ascii="Arial Narrow" w:hAnsi="Arial Narrow"/>
                <w:sz w:val="20"/>
                <w:szCs w:val="20"/>
              </w:rPr>
              <w:t>text and how these elements shape meaning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9" w:type="dxa"/>
            <w:gridSpan w:val="2"/>
          </w:tcPr>
          <w:p w14:paraId="1E38705F" w14:textId="3C131ACD" w:rsidR="00D45BD1" w:rsidRPr="00415F18" w:rsidRDefault="00D45BD1" w:rsidP="00D45BD1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hAnsi="Arial Narrow"/>
                <w:sz w:val="20"/>
                <w:szCs w:val="20"/>
              </w:rPr>
              <w:t>Refers to the text type or form and/or refers to vocabulary/features used in the text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763B9EB6" w14:textId="64DAE1BE" w:rsidR="00D45BD1" w:rsidRPr="00415F18" w:rsidRDefault="00D45BD1" w:rsidP="00D45BD1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hAnsi="Arial Narrow"/>
                <w:sz w:val="20"/>
                <w:szCs w:val="20"/>
              </w:rPr>
              <w:t>Describes aspects of the text type or form and vocabulary or features in relation to ideas, characters or concerns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FE5F9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238" w:type="dxa"/>
          </w:tcPr>
          <w:p w14:paraId="6844A0C7" w14:textId="5CCDF91E" w:rsidR="00D45BD1" w:rsidRPr="00415F18" w:rsidRDefault="00D45BD1" w:rsidP="00D45BD1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hAnsi="Arial Narrow"/>
                <w:sz w:val="20"/>
                <w:szCs w:val="20"/>
              </w:rPr>
              <w:t>Engages with relevant text structures, language features and vocabulary, in relation to the topic, to discuss ideas and/or concerns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2BD8EB74" w14:textId="4DD418F3" w:rsidR="00D45BD1" w:rsidRPr="00415F18" w:rsidRDefault="00D45BD1" w:rsidP="00D45BD1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hAnsi="Arial Narrow"/>
                <w:sz w:val="20"/>
                <w:szCs w:val="20"/>
              </w:rPr>
              <w:t>Explains the relevant text structures, language features and vocabulary choices to convey ideas and concerns in the text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3BCD8FF7" w14:textId="20148236" w:rsidR="00D45BD1" w:rsidRPr="00415F18" w:rsidRDefault="00D45BD1" w:rsidP="00D45BD1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hAnsi="Arial Narrow"/>
                <w:sz w:val="20"/>
                <w:szCs w:val="20"/>
              </w:rPr>
              <w:t>Examines critically relevant text structures, language features and vocabulary choices that convey complex and nuanced ideas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D45BD1" w:rsidRPr="00242AC0" w14:paraId="4E081013" w14:textId="77777777" w:rsidTr="00FB4E2E">
        <w:trPr>
          <w:cantSplit/>
          <w:trHeight w:val="1134"/>
        </w:trPr>
        <w:tc>
          <w:tcPr>
            <w:tcW w:w="1980" w:type="dxa"/>
            <w:vMerge/>
            <w:vAlign w:val="center"/>
          </w:tcPr>
          <w:p w14:paraId="4B84BD05" w14:textId="77777777" w:rsidR="00D45BD1" w:rsidRPr="00242AC0" w:rsidRDefault="00D45BD1" w:rsidP="00D45BD1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29EAB92F" w14:textId="412100FF" w:rsidR="00D45BD1" w:rsidRPr="00415F18" w:rsidRDefault="00D45BD1" w:rsidP="00D45BD1">
            <w:pPr>
              <w:pStyle w:val="VCAAbullet"/>
              <w:rPr>
                <w:rFonts w:cstheme="minorHAnsi"/>
                <w:sz w:val="18"/>
                <w:szCs w:val="18"/>
              </w:rPr>
            </w:pPr>
            <w:r w:rsidRPr="00FE5F92">
              <w:rPr>
                <w:szCs w:val="20"/>
              </w:rPr>
              <w:t>Plan, construct and edit analytical writing that responds explicitly to set topics</w:t>
            </w:r>
            <w:r>
              <w:rPr>
                <w:szCs w:val="20"/>
              </w:rPr>
              <w:t>.</w:t>
            </w:r>
          </w:p>
        </w:tc>
        <w:tc>
          <w:tcPr>
            <w:tcW w:w="2239" w:type="dxa"/>
            <w:gridSpan w:val="2"/>
          </w:tcPr>
          <w:p w14:paraId="3E544CB2" w14:textId="2A3018F2" w:rsidR="00D45BD1" w:rsidRPr="00415F18" w:rsidRDefault="00D45BD1" w:rsidP="00D45BD1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hAnsi="Arial Narrow"/>
                <w:sz w:val="20"/>
                <w:szCs w:val="20"/>
              </w:rPr>
              <w:t>Recounts key moments in the narrative that have a connection with the topic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430F2760" w14:textId="1239BB62" w:rsidR="00D45BD1" w:rsidRPr="00415F18" w:rsidRDefault="00D45BD1" w:rsidP="00D45BD1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hAnsi="Arial Narrow"/>
                <w:sz w:val="20"/>
                <w:szCs w:val="20"/>
              </w:rPr>
              <w:t>Provides a general discussion of the text with some reference to the topic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8" w:type="dxa"/>
          </w:tcPr>
          <w:p w14:paraId="37665821" w14:textId="4BD64C4F" w:rsidR="00D45BD1" w:rsidRPr="00415F18" w:rsidRDefault="00D45BD1" w:rsidP="00D45BD1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hAnsi="Arial Narrow"/>
                <w:sz w:val="20"/>
                <w:szCs w:val="20"/>
              </w:rPr>
              <w:t>Engages with the text in consideration of a topic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6C4FC40D" w14:textId="773A44E4" w:rsidR="00D45BD1" w:rsidRPr="00415F18" w:rsidRDefault="00D45BD1" w:rsidP="00D45BD1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hAnsi="Arial Narrow"/>
                <w:sz w:val="20"/>
                <w:szCs w:val="20"/>
              </w:rPr>
              <w:t>Explains the connections between the ideas and/or values of the text presented in response to the topic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4B210D4D" w14:textId="1171E900" w:rsidR="00D45BD1" w:rsidRPr="00415F18" w:rsidRDefault="00D45BD1" w:rsidP="00D45BD1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hAnsi="Arial Narrow"/>
                <w:sz w:val="20"/>
                <w:szCs w:val="20"/>
              </w:rPr>
              <w:t xml:space="preserve">Examines critically </w:t>
            </w:r>
            <w:r w:rsidRPr="00FE5F92">
              <w:rPr>
                <w:rFonts w:ascii="Arial Narrow" w:hAnsi="Arial Narrow"/>
                <w:strike/>
                <w:sz w:val="20"/>
                <w:szCs w:val="20"/>
              </w:rPr>
              <w:t>a</w:t>
            </w:r>
            <w:r w:rsidRPr="00FE5F92">
              <w:rPr>
                <w:rFonts w:ascii="Arial Narrow" w:hAnsi="Arial Narrow"/>
                <w:sz w:val="20"/>
                <w:szCs w:val="20"/>
              </w:rPr>
              <w:t>nd clarifies the connections between the ideas and values of the text in response to a topic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D45BD1" w:rsidRPr="00242AC0" w14:paraId="2967C222" w14:textId="77777777" w:rsidTr="00FB4E2E">
        <w:trPr>
          <w:cantSplit/>
          <w:trHeight w:val="1134"/>
        </w:trPr>
        <w:tc>
          <w:tcPr>
            <w:tcW w:w="1980" w:type="dxa"/>
            <w:vMerge/>
            <w:vAlign w:val="center"/>
          </w:tcPr>
          <w:p w14:paraId="265D7F39" w14:textId="77777777" w:rsidR="00D45BD1" w:rsidRPr="00242AC0" w:rsidRDefault="00D45BD1" w:rsidP="00D45BD1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1F2DA2AD" w14:textId="76B1C3A4" w:rsidR="00D45BD1" w:rsidRPr="00415F18" w:rsidRDefault="00D45BD1" w:rsidP="00D45BD1">
            <w:pPr>
              <w:spacing w:before="120" w:after="120"/>
              <w:ind w:right="113"/>
              <w:rPr>
                <w:rFonts w:ascii="Arial Narrow" w:hAnsi="Arial Narrow" w:cstheme="minorHAnsi"/>
                <w:sz w:val="18"/>
                <w:szCs w:val="18"/>
              </w:rPr>
            </w:pPr>
            <w:r w:rsidRPr="00FE5F92">
              <w:rPr>
                <w:rFonts w:ascii="Arial Narrow" w:hAnsi="Arial Narrow"/>
                <w:sz w:val="20"/>
                <w:szCs w:val="20"/>
              </w:rPr>
              <w:t>Plan construct and edit analytical writing that uses key evidence from a text to support ideas and analysis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9" w:type="dxa"/>
            <w:gridSpan w:val="2"/>
          </w:tcPr>
          <w:p w14:paraId="6BE66AC5" w14:textId="1CAB5521" w:rsidR="00D45BD1" w:rsidRPr="00415F18" w:rsidRDefault="00D45BD1" w:rsidP="00D45BD1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hAnsi="Arial Narrow"/>
                <w:sz w:val="20"/>
                <w:szCs w:val="20"/>
              </w:rPr>
              <w:t>Refers to key moments from the text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019B0932" w14:textId="73ED91DA" w:rsidR="00D45BD1" w:rsidRPr="00415F18" w:rsidRDefault="00D45BD1" w:rsidP="00D45BD1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hAnsi="Arial Narrow"/>
                <w:sz w:val="20"/>
                <w:szCs w:val="20"/>
              </w:rPr>
              <w:t>Provides textual evidence in each paragraph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8" w:type="dxa"/>
          </w:tcPr>
          <w:p w14:paraId="33BC7FEF" w14:textId="7C01413E" w:rsidR="00D45BD1" w:rsidRPr="00415F18" w:rsidRDefault="00D45BD1" w:rsidP="00D45BD1">
            <w:pPr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hAnsi="Arial Narrow" w:cstheme="minorHAnsi"/>
                <w:sz w:val="20"/>
                <w:szCs w:val="20"/>
              </w:rPr>
              <w:t>Embeds selected textual evidence that relates to an appropriate exploration of the topic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6184B337" w14:textId="5730DAD6" w:rsidR="00D45BD1" w:rsidRPr="00415F18" w:rsidRDefault="00D45BD1" w:rsidP="00D45BD1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hAnsi="Arial Narrow" w:cstheme="minorHAnsi"/>
                <w:sz w:val="20"/>
                <w:szCs w:val="20"/>
              </w:rPr>
              <w:t>Incorporates relevant textual evidence to explain how the author has conveyed ideas in the text presented in response to the topic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3ADC1D95" w14:textId="08483291" w:rsidR="00D45BD1" w:rsidRPr="00415F18" w:rsidRDefault="00D45BD1" w:rsidP="00D45BD1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hAnsi="Arial Narrow" w:cstheme="minorHAnsi"/>
                <w:sz w:val="20"/>
                <w:szCs w:val="20"/>
              </w:rPr>
              <w:t>Integrates relevant textual evidence with precision and control to examine critically the ways in which ideas are presented in the text in consideration of the topic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</w:tr>
      <w:tr w:rsidR="00D45BD1" w:rsidRPr="00242AC0" w14:paraId="2E4C0525" w14:textId="77777777" w:rsidTr="00CE5CF5">
        <w:trPr>
          <w:cantSplit/>
          <w:trHeight w:val="1134"/>
        </w:trPr>
        <w:tc>
          <w:tcPr>
            <w:tcW w:w="1980" w:type="dxa"/>
            <w:vMerge/>
            <w:vAlign w:val="center"/>
          </w:tcPr>
          <w:p w14:paraId="196F64A0" w14:textId="77777777" w:rsidR="00D45BD1" w:rsidRPr="00242AC0" w:rsidRDefault="00D45BD1" w:rsidP="00D45BD1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3DFEEBF0" w14:textId="3C4FD626" w:rsidR="00D45BD1" w:rsidRPr="00415F18" w:rsidRDefault="00D45BD1" w:rsidP="00D45BD1">
            <w:pPr>
              <w:spacing w:before="120" w:after="120"/>
              <w:ind w:right="113"/>
              <w:rPr>
                <w:rFonts w:ascii="Arial Narrow" w:hAnsi="Arial Narrow" w:cstheme="minorHAnsi"/>
                <w:sz w:val="18"/>
                <w:szCs w:val="18"/>
              </w:rPr>
            </w:pPr>
            <w:r w:rsidRPr="00FE5F92">
              <w:rPr>
                <w:rFonts w:ascii="Arial Narrow" w:hAnsi="Arial Narrow"/>
                <w:sz w:val="20"/>
                <w:szCs w:val="20"/>
              </w:rPr>
              <w:t>Plan, construct and edit analytical writing that explores and refines the organisational structures of analytical writing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9" w:type="dxa"/>
            <w:gridSpan w:val="2"/>
          </w:tcPr>
          <w:p w14:paraId="11AF9079" w14:textId="5DD75063" w:rsidR="00D45BD1" w:rsidRPr="00FE5F92" w:rsidRDefault="00D45BD1" w:rsidP="00D45BD1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FE5F92">
              <w:rPr>
                <w:rFonts w:ascii="Arial Narrow" w:hAnsi="Arial Narrow"/>
                <w:sz w:val="20"/>
                <w:szCs w:val="20"/>
              </w:rPr>
              <w:t>Uses paraphrase to structure the response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6174105C" w14:textId="2833C4FA" w:rsidR="00D45BD1" w:rsidRPr="00415F18" w:rsidRDefault="00D45BD1" w:rsidP="00D45BD1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hAnsi="Arial Narrow"/>
                <w:sz w:val="20"/>
                <w:szCs w:val="20"/>
              </w:rPr>
              <w:t>Uses language that refers to the text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13A5080D" w14:textId="57D4229C" w:rsidR="00D45BD1" w:rsidRPr="00FE5F92" w:rsidRDefault="00D45BD1" w:rsidP="00D45BD1">
            <w:pPr>
              <w:spacing w:before="120"/>
              <w:rPr>
                <w:rFonts w:ascii="Arial Narrow" w:hAnsi="Arial Narrow" w:cstheme="minorHAnsi"/>
                <w:sz w:val="20"/>
                <w:szCs w:val="20"/>
              </w:rPr>
            </w:pPr>
            <w:r w:rsidRPr="00FE5F92">
              <w:rPr>
                <w:rFonts w:ascii="Arial Narrow" w:hAnsi="Arial Narrow" w:cstheme="minorHAnsi"/>
                <w:sz w:val="20"/>
                <w:szCs w:val="20"/>
              </w:rPr>
              <w:t>Uses a generic paragraph structure to support a summary of the text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  <w:p w14:paraId="3CA48924" w14:textId="74BDC612" w:rsidR="00D45BD1" w:rsidRPr="00415F18" w:rsidRDefault="00D45BD1" w:rsidP="00D45BD1">
            <w:pPr>
              <w:spacing w:before="80" w:after="120"/>
              <w:rPr>
                <w:rFonts w:ascii="Arial Narrow" w:hAnsi="Arial Narrow" w:cs="Arial"/>
                <w:sz w:val="18"/>
                <w:szCs w:val="18"/>
              </w:rPr>
            </w:pPr>
            <w:r w:rsidRPr="00FE5F92">
              <w:rPr>
                <w:rFonts w:ascii="Arial Narrow" w:hAnsi="Arial Narrow"/>
                <w:sz w:val="20"/>
                <w:szCs w:val="20"/>
              </w:rPr>
              <w:t>Uses generic language to describe the text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38" w:type="dxa"/>
          </w:tcPr>
          <w:p w14:paraId="42137CBE" w14:textId="2F64889E" w:rsidR="00D45BD1" w:rsidRPr="00FE5F92" w:rsidRDefault="00D45BD1" w:rsidP="00D45BD1">
            <w:pPr>
              <w:spacing w:before="120"/>
              <w:rPr>
                <w:rFonts w:ascii="Arial Narrow" w:hAnsi="Arial Narrow" w:cstheme="minorHAnsi"/>
                <w:sz w:val="20"/>
                <w:szCs w:val="20"/>
              </w:rPr>
            </w:pPr>
            <w:r w:rsidRPr="00FE5F92">
              <w:rPr>
                <w:rFonts w:ascii="Arial Narrow" w:hAnsi="Arial Narrow" w:cstheme="minorHAnsi"/>
                <w:sz w:val="20"/>
                <w:szCs w:val="20"/>
              </w:rPr>
              <w:t>Develops cohesive paragraphs to discuss the text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  <w:p w14:paraId="0F2DFD40" w14:textId="3ED9D46A" w:rsidR="00D45BD1" w:rsidRPr="00D45BD1" w:rsidRDefault="00D45BD1" w:rsidP="00D45BD1">
            <w:pPr>
              <w:spacing w:before="80"/>
              <w:rPr>
                <w:rFonts w:ascii="Arial Narrow" w:hAnsi="Arial Narrow" w:cstheme="minorHAnsi"/>
                <w:sz w:val="20"/>
                <w:szCs w:val="20"/>
              </w:rPr>
            </w:pPr>
            <w:r w:rsidRPr="00FE5F92">
              <w:rPr>
                <w:rFonts w:ascii="Arial Narrow" w:hAnsi="Arial Narrow" w:cstheme="minorHAnsi"/>
                <w:sz w:val="20"/>
                <w:szCs w:val="20"/>
              </w:rPr>
              <w:t>Uses appropriate language to explore the text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6711EA69" w14:textId="45B6B721" w:rsidR="00D45BD1" w:rsidRPr="00FE5F92" w:rsidRDefault="00D45BD1" w:rsidP="00D45BD1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FE5F92">
              <w:rPr>
                <w:rFonts w:ascii="Arial Narrow" w:hAnsi="Arial Narrow" w:cstheme="minorHAnsi"/>
                <w:sz w:val="20"/>
                <w:szCs w:val="20"/>
              </w:rPr>
              <w:t>Creates an exposition, with coherent and cohesive paragraphing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  <w:p w14:paraId="72594B8D" w14:textId="41E56734" w:rsidR="00D45BD1" w:rsidRPr="00415F18" w:rsidRDefault="00D45BD1" w:rsidP="00D45BD1">
            <w:pPr>
              <w:spacing w:before="8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hAnsi="Arial Narrow" w:cstheme="minorHAnsi"/>
                <w:sz w:val="20"/>
                <w:szCs w:val="20"/>
              </w:rPr>
              <w:t>Uses precise and appropriate language and metalanguage to engage with the text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14:paraId="7302B707" w14:textId="18B4FC67" w:rsidR="00D45BD1" w:rsidRPr="00FE5F92" w:rsidRDefault="00D45BD1" w:rsidP="00D45BD1">
            <w:pPr>
              <w:spacing w:before="120"/>
              <w:rPr>
                <w:rFonts w:ascii="Arial Narrow" w:hAnsi="Arial Narrow" w:cstheme="minorHAnsi"/>
                <w:sz w:val="20"/>
                <w:szCs w:val="20"/>
              </w:rPr>
            </w:pPr>
            <w:r w:rsidRPr="00FE5F92">
              <w:rPr>
                <w:rFonts w:ascii="Arial Narrow" w:hAnsi="Arial Narrow" w:cstheme="minorHAnsi"/>
                <w:sz w:val="20"/>
                <w:szCs w:val="20"/>
              </w:rPr>
              <w:t>Composes a complex exposition with sequenced, coherent and cohesive paragraphs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  <w:p w14:paraId="66B44F1D" w14:textId="7243ABF8" w:rsidR="00D45BD1" w:rsidRPr="00415F18" w:rsidRDefault="00D45BD1" w:rsidP="00D45BD1">
            <w:pPr>
              <w:spacing w:before="80" w:after="120"/>
              <w:rPr>
                <w:rFonts w:ascii="Arial Narrow" w:hAnsi="Arial Narrow"/>
                <w:sz w:val="18"/>
                <w:szCs w:val="18"/>
              </w:rPr>
            </w:pPr>
            <w:r w:rsidRPr="00FE5F92">
              <w:rPr>
                <w:rFonts w:ascii="Arial Narrow" w:hAnsi="Arial Narrow" w:cstheme="minorHAnsi"/>
                <w:sz w:val="20"/>
                <w:szCs w:val="20"/>
              </w:rPr>
              <w:t>Uses nuanced and appropriate language and accurate metalanguage to examine the text fluently and critically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</w:tr>
    </w:tbl>
    <w:p w14:paraId="27827C25" w14:textId="4CB2DC82" w:rsidR="008D74EF" w:rsidRDefault="008D74EF" w:rsidP="00080CDC">
      <w:pPr>
        <w:pStyle w:val="VCAAtablecondensed"/>
        <w:spacing w:before="0" w:after="0"/>
      </w:pPr>
    </w:p>
    <w:p w14:paraId="4B6033D2" w14:textId="77777777" w:rsidR="00F27E4A" w:rsidRPr="00850356" w:rsidRDefault="00F27E4A" w:rsidP="00F27E4A">
      <w:pPr>
        <w:spacing w:before="120" w:after="60"/>
        <w:rPr>
          <w:rFonts w:ascii="Arial Narrow" w:hAnsi="Arial Narrow" w:cs="Arial"/>
          <w:sz w:val="20"/>
          <w:szCs w:val="20"/>
        </w:rPr>
      </w:pPr>
      <w:bookmarkStart w:id="1" w:name="_Hlk114486041"/>
      <w:r w:rsidRPr="00850356">
        <w:rPr>
          <w:rFonts w:ascii="Arial Narrow" w:hAnsi="Arial Narrow" w:cs="Arial"/>
          <w:sz w:val="20"/>
          <w:szCs w:val="20"/>
        </w:rPr>
        <w:t>KEY to marking scale based on the outcome contributing 40 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3"/>
        <w:gridCol w:w="2063"/>
        <w:gridCol w:w="2063"/>
        <w:gridCol w:w="2063"/>
        <w:gridCol w:w="2065"/>
      </w:tblGrid>
      <w:tr w:rsidR="00F27E4A" w:rsidRPr="00850356" w14:paraId="6EAC2876" w14:textId="77777777" w:rsidTr="002E27D5">
        <w:tc>
          <w:tcPr>
            <w:tcW w:w="2063" w:type="dxa"/>
            <w:vAlign w:val="center"/>
          </w:tcPr>
          <w:bookmarkEnd w:id="1"/>
          <w:p w14:paraId="44B0E604" w14:textId="77777777" w:rsidR="00F27E4A" w:rsidRPr="00850356" w:rsidRDefault="00F27E4A" w:rsidP="002E27D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50356">
              <w:rPr>
                <w:rFonts w:ascii="Arial Narrow" w:hAnsi="Arial Narrow" w:cs="Arial"/>
                <w:sz w:val="20"/>
                <w:szCs w:val="20"/>
              </w:rPr>
              <w:t>Very Low 1-8</w:t>
            </w:r>
          </w:p>
        </w:tc>
        <w:tc>
          <w:tcPr>
            <w:tcW w:w="2063" w:type="dxa"/>
            <w:vAlign w:val="center"/>
          </w:tcPr>
          <w:p w14:paraId="5175026A" w14:textId="77777777" w:rsidR="00F27E4A" w:rsidRPr="00850356" w:rsidRDefault="00F27E4A" w:rsidP="002E27D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50356">
              <w:rPr>
                <w:rFonts w:ascii="Arial Narrow" w:hAnsi="Arial Narrow" w:cs="Arial"/>
                <w:sz w:val="20"/>
                <w:szCs w:val="20"/>
              </w:rPr>
              <w:t>Low 9–16</w:t>
            </w:r>
          </w:p>
        </w:tc>
        <w:tc>
          <w:tcPr>
            <w:tcW w:w="2063" w:type="dxa"/>
            <w:vAlign w:val="center"/>
          </w:tcPr>
          <w:p w14:paraId="10EA89FB" w14:textId="77777777" w:rsidR="00F27E4A" w:rsidRPr="00850356" w:rsidRDefault="00F27E4A" w:rsidP="002E27D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50356">
              <w:rPr>
                <w:rFonts w:ascii="Arial Narrow" w:hAnsi="Arial Narrow" w:cs="Arial"/>
                <w:sz w:val="20"/>
                <w:szCs w:val="20"/>
              </w:rPr>
              <w:t>Medium 17–24</w:t>
            </w:r>
          </w:p>
        </w:tc>
        <w:tc>
          <w:tcPr>
            <w:tcW w:w="2063" w:type="dxa"/>
            <w:vAlign w:val="center"/>
          </w:tcPr>
          <w:p w14:paraId="10BC2420" w14:textId="77777777" w:rsidR="00F27E4A" w:rsidRPr="00850356" w:rsidRDefault="00F27E4A" w:rsidP="002E27D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50356">
              <w:rPr>
                <w:rFonts w:ascii="Arial Narrow" w:hAnsi="Arial Narrow" w:cs="Arial"/>
                <w:sz w:val="20"/>
                <w:szCs w:val="20"/>
              </w:rPr>
              <w:t>High 25–32</w:t>
            </w:r>
          </w:p>
        </w:tc>
        <w:tc>
          <w:tcPr>
            <w:tcW w:w="2065" w:type="dxa"/>
          </w:tcPr>
          <w:p w14:paraId="1CC28D1C" w14:textId="77777777" w:rsidR="00F27E4A" w:rsidRPr="00850356" w:rsidRDefault="00F27E4A" w:rsidP="002E27D5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50356">
              <w:rPr>
                <w:rFonts w:ascii="Arial Narrow" w:hAnsi="Arial Narrow" w:cs="Arial"/>
                <w:sz w:val="20"/>
                <w:szCs w:val="20"/>
              </w:rPr>
              <w:t>Very High 33–40</w:t>
            </w:r>
          </w:p>
        </w:tc>
      </w:tr>
    </w:tbl>
    <w:p w14:paraId="685E72FC" w14:textId="77777777" w:rsidR="00971CBB" w:rsidRPr="00080CDC" w:rsidRDefault="00971CBB" w:rsidP="00080CDC">
      <w:pPr>
        <w:pStyle w:val="VCAAtablecondensed"/>
        <w:spacing w:before="0" w:after="0"/>
      </w:pPr>
    </w:p>
    <w:sectPr w:rsidR="00971CBB" w:rsidRPr="00080CDC" w:rsidSect="008D74E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1440" w:right="567" w:bottom="1117" w:left="851" w:header="284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EF539E" w:rsidRDefault="00EF539E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EF539E" w:rsidRDefault="00EF539E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5141"/>
      <w:gridCol w:w="5142"/>
      <w:gridCol w:w="5139"/>
    </w:tblGrid>
    <w:tr w:rsidR="00EF539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DE598FB" w:rsidR="00EF539E" w:rsidRPr="00D06414" w:rsidRDefault="00EF539E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  <w:lang w:val="en-AU" w:eastAsia="ja-JP"/>
            </w:rPr>
            <w:drawing>
              <wp:anchor distT="0" distB="0" distL="114300" distR="114300" simplePos="0" relativeHeight="251664384" behindDoc="1" locked="1" layoutInCell="1" allowOverlap="1" wp14:anchorId="486E1E7B" wp14:editId="62AAB7C3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4-footer-03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EF539E" w:rsidRPr="00D06414" w:rsidRDefault="00EF539E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69BDCEDF" w:rsidR="00EF539E" w:rsidRPr="00D06414" w:rsidRDefault="00EF539E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96244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EF539E" w:rsidRPr="00D06414" w:rsidRDefault="00EF539E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9264" behindDoc="1" locked="1" layoutInCell="1" allowOverlap="1" wp14:anchorId="04C701AE" wp14:editId="619835AB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236"/>
      <w:gridCol w:w="5141"/>
      <w:gridCol w:w="5138"/>
    </w:tblGrid>
    <w:tr w:rsidR="00EF539E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2A32F89E" w:rsidR="00EF539E" w:rsidRPr="00D06414" w:rsidRDefault="00EF539E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EF539E" w:rsidRPr="00D06414" w:rsidRDefault="00EF539E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EF539E" w:rsidRPr="00D06414" w:rsidRDefault="00EF539E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EF539E" w:rsidRPr="00D06414" w:rsidRDefault="00EF539E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2336" behindDoc="1" locked="1" layoutInCell="1" allowOverlap="1" wp14:anchorId="2F339E16" wp14:editId="700A1E15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EF539E" w:rsidRDefault="00EF539E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EF539E" w:rsidRDefault="00EF539E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14DDBFC5" w:rsidR="00EF539E" w:rsidRPr="00D86DE4" w:rsidRDefault="00F27E4A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F539E">
          <w:rPr>
            <w:color w:val="999999" w:themeColor="accent2"/>
          </w:rPr>
          <w:t xml:space="preserve">VCE </w:t>
        </w:r>
        <w:r w:rsidR="00415F18">
          <w:rPr>
            <w:color w:val="999999" w:themeColor="accent2"/>
          </w:rPr>
          <w:t>English</w:t>
        </w:r>
        <w:r w:rsidR="00EF539E">
          <w:rPr>
            <w:color w:val="999999" w:themeColor="accent2"/>
          </w:rPr>
          <w:t>: Performance descriptors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EF539E" w:rsidRPr="009370BC" w:rsidRDefault="00EF539E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60288" behindDoc="1" locked="1" layoutInCell="1" allowOverlap="1" wp14:anchorId="274FC993" wp14:editId="2534AF8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6415" cy="706755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5D9"/>
    <w:multiLevelType w:val="hybridMultilevel"/>
    <w:tmpl w:val="8D8231C6"/>
    <w:lvl w:ilvl="0" w:tplc="99D0434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55A64B74"/>
    <w:lvl w:ilvl="0" w:tplc="28A0E074">
      <w:start w:val="1"/>
      <w:numFmt w:val="bullet"/>
      <w:pStyle w:val="VCAAtablecondensed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B98552E"/>
    <w:multiLevelType w:val="hybridMultilevel"/>
    <w:tmpl w:val="24321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872B6C"/>
    <w:multiLevelType w:val="hybridMultilevel"/>
    <w:tmpl w:val="A176B05C"/>
    <w:lvl w:ilvl="0" w:tplc="27F2EE6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5780E"/>
    <w:rsid w:val="00060A23"/>
    <w:rsid w:val="00065CC6"/>
    <w:rsid w:val="00080CDC"/>
    <w:rsid w:val="000A71F7"/>
    <w:rsid w:val="000F09E4"/>
    <w:rsid w:val="000F16FD"/>
    <w:rsid w:val="000F5AAF"/>
    <w:rsid w:val="00143520"/>
    <w:rsid w:val="00153AD2"/>
    <w:rsid w:val="001779EA"/>
    <w:rsid w:val="001A60E4"/>
    <w:rsid w:val="001D3246"/>
    <w:rsid w:val="001E2344"/>
    <w:rsid w:val="001E2AB9"/>
    <w:rsid w:val="002279BA"/>
    <w:rsid w:val="002329F3"/>
    <w:rsid w:val="00242AC0"/>
    <w:rsid w:val="00243F0D"/>
    <w:rsid w:val="00260767"/>
    <w:rsid w:val="002647BB"/>
    <w:rsid w:val="002754C1"/>
    <w:rsid w:val="002841C8"/>
    <w:rsid w:val="0028516B"/>
    <w:rsid w:val="002C6F90"/>
    <w:rsid w:val="002D5247"/>
    <w:rsid w:val="002E4FB5"/>
    <w:rsid w:val="00302FB8"/>
    <w:rsid w:val="00304EA1"/>
    <w:rsid w:val="00311EFD"/>
    <w:rsid w:val="00313C4C"/>
    <w:rsid w:val="00314D81"/>
    <w:rsid w:val="00322FC6"/>
    <w:rsid w:val="0035293F"/>
    <w:rsid w:val="00362B4F"/>
    <w:rsid w:val="00376B6A"/>
    <w:rsid w:val="00391986"/>
    <w:rsid w:val="003A00B4"/>
    <w:rsid w:val="003C5E71"/>
    <w:rsid w:val="00415F18"/>
    <w:rsid w:val="00417AA3"/>
    <w:rsid w:val="00425DFE"/>
    <w:rsid w:val="00434EDB"/>
    <w:rsid w:val="00440B32"/>
    <w:rsid w:val="00443A55"/>
    <w:rsid w:val="0046078D"/>
    <w:rsid w:val="00476B9F"/>
    <w:rsid w:val="00495C80"/>
    <w:rsid w:val="004A2ED8"/>
    <w:rsid w:val="004A4C31"/>
    <w:rsid w:val="004F5BDA"/>
    <w:rsid w:val="0051631E"/>
    <w:rsid w:val="00537A1F"/>
    <w:rsid w:val="00566029"/>
    <w:rsid w:val="00574299"/>
    <w:rsid w:val="005923CB"/>
    <w:rsid w:val="005B391B"/>
    <w:rsid w:val="005D3D78"/>
    <w:rsid w:val="005E2EF0"/>
    <w:rsid w:val="005F4092"/>
    <w:rsid w:val="0068471E"/>
    <w:rsid w:val="00684F98"/>
    <w:rsid w:val="00693FFD"/>
    <w:rsid w:val="006C07C1"/>
    <w:rsid w:val="006D2159"/>
    <w:rsid w:val="006E4737"/>
    <w:rsid w:val="006F787C"/>
    <w:rsid w:val="00702636"/>
    <w:rsid w:val="00724507"/>
    <w:rsid w:val="00773E6C"/>
    <w:rsid w:val="00781FB1"/>
    <w:rsid w:val="007D1B6D"/>
    <w:rsid w:val="00813C37"/>
    <w:rsid w:val="008154B5"/>
    <w:rsid w:val="00823962"/>
    <w:rsid w:val="00852719"/>
    <w:rsid w:val="00860115"/>
    <w:rsid w:val="0088619A"/>
    <w:rsid w:val="0088783C"/>
    <w:rsid w:val="008D74EF"/>
    <w:rsid w:val="009370BC"/>
    <w:rsid w:val="00962445"/>
    <w:rsid w:val="00970580"/>
    <w:rsid w:val="00971CBB"/>
    <w:rsid w:val="0098739B"/>
    <w:rsid w:val="009B61E5"/>
    <w:rsid w:val="009D1E89"/>
    <w:rsid w:val="009E5707"/>
    <w:rsid w:val="00A17661"/>
    <w:rsid w:val="00A24B2D"/>
    <w:rsid w:val="00A343CF"/>
    <w:rsid w:val="00A40966"/>
    <w:rsid w:val="00A921E0"/>
    <w:rsid w:val="00A922F4"/>
    <w:rsid w:val="00A937FE"/>
    <w:rsid w:val="00AA3EB3"/>
    <w:rsid w:val="00AB6FD1"/>
    <w:rsid w:val="00AE5526"/>
    <w:rsid w:val="00AF051B"/>
    <w:rsid w:val="00B01578"/>
    <w:rsid w:val="00B0738F"/>
    <w:rsid w:val="00B13D3B"/>
    <w:rsid w:val="00B26601"/>
    <w:rsid w:val="00B41951"/>
    <w:rsid w:val="00B53229"/>
    <w:rsid w:val="00B62480"/>
    <w:rsid w:val="00B81B70"/>
    <w:rsid w:val="00BB3BAB"/>
    <w:rsid w:val="00BD0724"/>
    <w:rsid w:val="00BD2B91"/>
    <w:rsid w:val="00BE5521"/>
    <w:rsid w:val="00BF6C23"/>
    <w:rsid w:val="00C53263"/>
    <w:rsid w:val="00C75F1D"/>
    <w:rsid w:val="00C95156"/>
    <w:rsid w:val="00CA0DC2"/>
    <w:rsid w:val="00CB68E8"/>
    <w:rsid w:val="00D04F01"/>
    <w:rsid w:val="00D06414"/>
    <w:rsid w:val="00D24E5A"/>
    <w:rsid w:val="00D338E4"/>
    <w:rsid w:val="00D45BD1"/>
    <w:rsid w:val="00D51947"/>
    <w:rsid w:val="00D532F0"/>
    <w:rsid w:val="00D77413"/>
    <w:rsid w:val="00D82759"/>
    <w:rsid w:val="00D86DE4"/>
    <w:rsid w:val="00D93B2B"/>
    <w:rsid w:val="00DE1909"/>
    <w:rsid w:val="00DE51DB"/>
    <w:rsid w:val="00E23F1D"/>
    <w:rsid w:val="00E30E05"/>
    <w:rsid w:val="00E36361"/>
    <w:rsid w:val="00E40242"/>
    <w:rsid w:val="00E538E6"/>
    <w:rsid w:val="00E55AE9"/>
    <w:rsid w:val="00E80FFA"/>
    <w:rsid w:val="00EB0C84"/>
    <w:rsid w:val="00EF539E"/>
    <w:rsid w:val="00F17FDE"/>
    <w:rsid w:val="00F27E4A"/>
    <w:rsid w:val="00F40D53"/>
    <w:rsid w:val="00F4525C"/>
    <w:rsid w:val="00F50D86"/>
    <w:rsid w:val="00FB4E2E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3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1E2344"/>
    <w:pPr>
      <w:tabs>
        <w:tab w:val="left" w:pos="425"/>
      </w:tabs>
      <w:spacing w:after="0" w:line="240" w:lineRule="auto"/>
      <w:contextualSpacing/>
    </w:pPr>
    <w:rPr>
      <w:rFonts w:ascii="Arial Narrow" w:eastAsia="Times New Roman" w:hAnsi="Arial Narrow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362B4F"/>
    <w:pPr>
      <w:ind w:left="720"/>
      <w:contextualSpacing/>
    </w:pPr>
    <w:rPr>
      <w:lang w:val="en-AU"/>
    </w:rPr>
  </w:style>
  <w:style w:type="paragraph" w:customStyle="1" w:styleId="VCAAtablecondensedbulletlessspace">
    <w:name w:val="VCAA table condensed bullet less space"/>
    <w:basedOn w:val="VCAAtablecondensedbullet"/>
    <w:qFormat/>
    <w:rsid w:val="001A60E4"/>
    <w:pPr>
      <w:tabs>
        <w:tab w:val="clear" w:pos="425"/>
      </w:tabs>
      <w:spacing w:line="240" w:lineRule="auto"/>
      <w:ind w:left="178" w:hanging="1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121312"/>
    <w:rsid w:val="00752C17"/>
    <w:rsid w:val="009325D2"/>
    <w:rsid w:val="00BC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848B5-61E6-45CE-88A6-73FD729D8E9B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02BD21-4854-4969-AD76-E16DF9FD308D}"/>
</file>

<file path=customXml/itemProps4.xml><?xml version="1.0" encoding="utf-8"?>
<ds:datastoreItem xmlns:ds="http://schemas.openxmlformats.org/officeDocument/2006/customXml" ds:itemID="{2DC791B3-B5FF-499E-AFE6-F20DF97D7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English: Performance descriptors</vt:lpstr>
    </vt:vector>
  </TitlesOfParts>
  <Company>Victorian Curriculum and Assessment Authority</Company>
  <LinksUpToDate>false</LinksUpToDate>
  <CharactersWithSpaces>3848</CharactersWithSpaces>
  <SharedDoc>false</SharedDoc>
  <HyperlinkBase>https://www.vcaa.vic.edu.au/Footer/Pages/Copyright.aspx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English: Performance descriptors</dc:title>
  <dc:subject>VCE English</dc:subject>
  <dc:creator>vcaa@education.vic.gov.au</dc:creator>
  <cp:keywords>english, performance descriptors, unit 3, outcome 1</cp:keywords>
  <cp:lastModifiedBy>Julie Coleman</cp:lastModifiedBy>
  <cp:revision>6</cp:revision>
  <cp:lastPrinted>2015-05-15T02:36:00Z</cp:lastPrinted>
  <dcterms:created xsi:type="dcterms:W3CDTF">2022-08-31T01:06:00Z</dcterms:created>
  <dcterms:modified xsi:type="dcterms:W3CDTF">2022-09-19T03:22:00Z</dcterms:modified>
  <cp:category>curriculum, assessment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