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F94400D98C62E84B94D6ECC7901600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30FAB9E2" w14:textId="23F43927" w:rsidR="00F4525C" w:rsidRDefault="00570B45" w:rsidP="009B61E5">
          <w:pPr>
            <w:pStyle w:val="VCAADocumenttitle"/>
          </w:pPr>
          <w:r w:rsidRPr="00570B45">
            <w:t>Unit 3, Outcome 2 – School Course Guide</w:t>
          </w:r>
        </w:p>
      </w:sdtContent>
    </w:sdt>
    <w:tbl>
      <w:tblPr>
        <w:tblStyle w:val="TableGrid3"/>
        <w:tblW w:w="21546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74"/>
        <w:gridCol w:w="1408"/>
        <w:gridCol w:w="1408"/>
        <w:gridCol w:w="1408"/>
        <w:gridCol w:w="1585"/>
        <w:gridCol w:w="1585"/>
        <w:gridCol w:w="1586"/>
        <w:gridCol w:w="1643"/>
        <w:gridCol w:w="1644"/>
        <w:gridCol w:w="1643"/>
        <w:gridCol w:w="1644"/>
        <w:gridCol w:w="1772"/>
        <w:gridCol w:w="1773"/>
        <w:gridCol w:w="1773"/>
      </w:tblGrid>
      <w:tr w:rsidR="00570B45" w:rsidRPr="00570B45" w14:paraId="1D64A75F" w14:textId="77777777" w:rsidTr="00346E2B">
        <w:trPr>
          <w:cantSplit/>
          <w:trHeight w:val="1159"/>
        </w:trPr>
        <w:tc>
          <w:tcPr>
            <w:tcW w:w="680" w:type="dxa"/>
            <w:shd w:val="clear" w:color="auto" w:fill="auto"/>
            <w:textDirection w:val="tbRl"/>
            <w:vAlign w:val="center"/>
          </w:tcPr>
          <w:p w14:paraId="70632B70" w14:textId="77777777" w:rsidR="00570B45" w:rsidRPr="00570B45" w:rsidRDefault="00570B45" w:rsidP="00570B45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bookmarkStart w:id="0" w:name="TemplateOverview"/>
            <w:bookmarkStart w:id="1" w:name="_Hlk88854635"/>
            <w:bookmarkEnd w:id="0"/>
            <w:r w:rsidRPr="00570B45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Excelling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7865708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Summarises ideas and plans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7C5A4BF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Compares to other audiences and purposes</w:t>
            </w:r>
          </w:p>
        </w:tc>
        <w:tc>
          <w:tcPr>
            <w:tcW w:w="142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44E213C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Compares chosen resources to other resources</w:t>
            </w:r>
          </w:p>
        </w:tc>
        <w:tc>
          <w:tcPr>
            <w:tcW w:w="160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45DB936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Acknowledges information used from other sources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A973237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Uses jargon such as abbreviations and buzzwords</w:t>
            </w:r>
          </w:p>
        </w:tc>
        <w:tc>
          <w:tcPr>
            <w:tcW w:w="160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56E73E0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Formats document consistently with other group members</w:t>
            </w:r>
          </w:p>
        </w:tc>
        <w:tc>
          <w:tcPr>
            <w:tcW w:w="166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96010A5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Adds extra detail into the plan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56B7398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Reviews meaning and detail in their draft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63E460B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Provides feedback to peers on their texts</w:t>
            </w:r>
          </w:p>
        </w:tc>
        <w:tc>
          <w:tcPr>
            <w:tcW w:w="166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E11D3D6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Submits final copy with correct structure and accurate language</w:t>
            </w:r>
          </w:p>
        </w:tc>
        <w:tc>
          <w:tcPr>
            <w:tcW w:w="179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CF8894B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Accesses t</w:t>
            </w: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ools to spell unfamiliar words correctly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5B7BFD6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Uses direct speech appropriately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5475A6C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Uses a variety of </w:t>
            </w: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sentence types</w:t>
            </w:r>
          </w:p>
        </w:tc>
      </w:tr>
      <w:tr w:rsidR="00570B45" w:rsidRPr="00570B45" w14:paraId="07EDBFFC" w14:textId="77777777" w:rsidTr="00346E2B">
        <w:trPr>
          <w:cantSplit/>
          <w:trHeight w:val="1122"/>
        </w:trPr>
        <w:tc>
          <w:tcPr>
            <w:tcW w:w="680" w:type="dxa"/>
            <w:shd w:val="clear" w:color="auto" w:fill="auto"/>
            <w:textDirection w:val="tbRl"/>
            <w:vAlign w:val="center"/>
          </w:tcPr>
          <w:p w14:paraId="39759B96" w14:textId="77777777" w:rsidR="00570B45" w:rsidRPr="00570B45" w:rsidRDefault="00570B45" w:rsidP="00570B45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570B45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Achieving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FDEAC8B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Asks open and clarifying questions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C8E55A5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Justifies audience and purpose</w:t>
            </w:r>
          </w:p>
        </w:tc>
        <w:tc>
          <w:tcPr>
            <w:tcW w:w="142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B786C3E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Explains the reliability and accuracy of chosen sources</w:t>
            </w:r>
          </w:p>
        </w:tc>
        <w:tc>
          <w:tcPr>
            <w:tcW w:w="160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5DD3D13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Writes information in their own words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37CBE5F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Explains the meaning of technical language</w:t>
            </w:r>
          </w:p>
        </w:tc>
        <w:tc>
          <w:tcPr>
            <w:tcW w:w="160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3A00C64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Includes text boxes with snippets of information</w:t>
            </w:r>
          </w:p>
        </w:tc>
        <w:tc>
          <w:tcPr>
            <w:tcW w:w="166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E0835EA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Combines notes into a plan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C0926D3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Corrects errors in their draft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6235E2B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Discusses feedback to improve understanding</w:t>
            </w:r>
          </w:p>
        </w:tc>
        <w:tc>
          <w:tcPr>
            <w:tcW w:w="166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5E07893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Submits </w:t>
            </w: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final copy with identified errors corrected</w:t>
            </w:r>
          </w:p>
        </w:tc>
        <w:tc>
          <w:tcPr>
            <w:tcW w:w="179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F7EA141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Utilises </w:t>
            </w: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familiar words and tools to spell correctly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77FD0C35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Uses </w:t>
            </w: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apostrophes for contractions (</w:t>
            </w:r>
            <w:r w:rsidRPr="00570B45">
              <w:rPr>
                <w:rFonts w:ascii="Arial Narrow" w:eastAsia="Times New Roman" w:hAnsi="Arial Narrow" w:cs="Times New Roman"/>
                <w:i/>
                <w:sz w:val="18"/>
                <w:szCs w:val="18"/>
                <w:lang w:eastAsia="en-AU"/>
              </w:rPr>
              <w:t>don’t</w:t>
            </w: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) and possession (</w:t>
            </w:r>
            <w:r w:rsidRPr="00570B45">
              <w:rPr>
                <w:rFonts w:ascii="Arial Narrow" w:eastAsia="Times New Roman" w:hAnsi="Arial Narrow" w:cs="Times New Roman"/>
                <w:i/>
                <w:sz w:val="18"/>
                <w:szCs w:val="18"/>
                <w:lang w:eastAsia="en-AU"/>
              </w:rPr>
              <w:t>Sam’s</w:t>
            </w: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1CA460A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Uses</w:t>
            </w: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 xml:space="preserve"> compound/</w:t>
            </w: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br/>
              <w:t>complex sentences</w:t>
            </w:r>
          </w:p>
        </w:tc>
      </w:tr>
      <w:tr w:rsidR="00570B45" w:rsidRPr="00570B45" w14:paraId="17C1D766" w14:textId="77777777" w:rsidTr="00346E2B">
        <w:trPr>
          <w:cantSplit/>
          <w:trHeight w:val="1268"/>
        </w:trPr>
        <w:tc>
          <w:tcPr>
            <w:tcW w:w="680" w:type="dxa"/>
            <w:shd w:val="clear" w:color="auto" w:fill="auto"/>
            <w:textDirection w:val="tbRl"/>
            <w:vAlign w:val="center"/>
          </w:tcPr>
          <w:p w14:paraId="46EACB90" w14:textId="77777777" w:rsidR="00570B45" w:rsidRPr="00570B45" w:rsidRDefault="00570B45" w:rsidP="00570B45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570B45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Satisfactory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89022D0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Actively listens and engages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C9454B1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Describes audience and purpose</w:t>
            </w:r>
          </w:p>
        </w:tc>
        <w:tc>
          <w:tcPr>
            <w:tcW w:w="142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181B696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Accesses information from sources other than the internet</w:t>
            </w:r>
          </w:p>
        </w:tc>
        <w:tc>
          <w:tcPr>
            <w:tcW w:w="160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8465961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Includes factual information linked to the audience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DDFC39E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Uses correct technical language</w:t>
            </w:r>
          </w:p>
        </w:tc>
        <w:tc>
          <w:tcPr>
            <w:tcW w:w="160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C605506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Includes relevant visuals</w:t>
            </w:r>
          </w:p>
        </w:tc>
        <w:tc>
          <w:tcPr>
            <w:tcW w:w="166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6AA8BBE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Completes notes from research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7BFB337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Identifies errors in their draft such as spelling, sentence structure, word choice etc.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04B31D9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Sits with teacher during feedback</w:t>
            </w:r>
          </w:p>
        </w:tc>
        <w:tc>
          <w:tcPr>
            <w:tcW w:w="166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FC44F1E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Submits </w:t>
            </w: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final copy containing errors identified in the proofing process</w:t>
            </w:r>
          </w:p>
        </w:tc>
        <w:tc>
          <w:tcPr>
            <w:tcW w:w="179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91BD9FB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Spells </w:t>
            </w: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key terms correctly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C867934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Uses </w:t>
            </w: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capital letters to begin sentences and for proper nouns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DE4A605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Uses </w:t>
            </w: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simple sentences</w:t>
            </w:r>
          </w:p>
        </w:tc>
      </w:tr>
      <w:tr w:rsidR="00570B45" w:rsidRPr="00570B45" w14:paraId="635E8027" w14:textId="77777777" w:rsidTr="00346E2B">
        <w:trPr>
          <w:cantSplit/>
          <w:trHeight w:val="1034"/>
        </w:trPr>
        <w:tc>
          <w:tcPr>
            <w:tcW w:w="680" w:type="dxa"/>
            <w:vMerge w:val="restart"/>
            <w:shd w:val="clear" w:color="auto" w:fill="auto"/>
            <w:textDirection w:val="tbRl"/>
            <w:vAlign w:val="center"/>
          </w:tcPr>
          <w:p w14:paraId="027125C5" w14:textId="77777777" w:rsidR="00570B45" w:rsidRPr="00570B45" w:rsidRDefault="00570B45" w:rsidP="00570B45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570B45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Not yet satisfactory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9C2B582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Passively listens and participates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DBA05E2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Identifies audience and purpose</w:t>
            </w:r>
          </w:p>
        </w:tc>
        <w:tc>
          <w:tcPr>
            <w:tcW w:w="142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4808EC8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Accesses information on the internet</w:t>
            </w:r>
          </w:p>
        </w:tc>
        <w:tc>
          <w:tcPr>
            <w:tcW w:w="160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2F28D24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Includes relevant information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E1D4292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Uses everyday language</w:t>
            </w:r>
          </w:p>
        </w:tc>
        <w:tc>
          <w:tcPr>
            <w:tcW w:w="160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38FA020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Includes headings and sub-headings</w:t>
            </w:r>
          </w:p>
        </w:tc>
        <w:tc>
          <w:tcPr>
            <w:tcW w:w="166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7FEC83D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Completes a brainstorm on their section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454931D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Writes a draft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B9CC042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Submits draft for feedback</w:t>
            </w:r>
          </w:p>
        </w:tc>
        <w:tc>
          <w:tcPr>
            <w:tcW w:w="166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788A693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Submits</w:t>
            </w:r>
            <w:r w:rsidRPr="00570B4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draft as final copy</w:t>
            </w:r>
          </w:p>
        </w:tc>
        <w:tc>
          <w:tcPr>
            <w:tcW w:w="1795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06B4652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Attempts to spell words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14:paraId="3E758770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Uses </w:t>
            </w: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full stops, question marks and exclamation marks appropriately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14:paraId="3DD9B0C0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Uses </w:t>
            </w: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long sentences</w:t>
            </w:r>
          </w:p>
        </w:tc>
      </w:tr>
      <w:tr w:rsidR="00570B45" w:rsidRPr="00570B45" w14:paraId="4C17F4A2" w14:textId="77777777" w:rsidTr="00346E2B">
        <w:trPr>
          <w:cantSplit/>
          <w:trHeight w:val="365"/>
        </w:trPr>
        <w:tc>
          <w:tcPr>
            <w:tcW w:w="680" w:type="dxa"/>
            <w:vMerge/>
            <w:shd w:val="clear" w:color="auto" w:fill="auto"/>
            <w:textDirection w:val="tbRl"/>
            <w:vAlign w:val="center"/>
          </w:tcPr>
          <w:p w14:paraId="3B67402B" w14:textId="77777777" w:rsidR="00570B45" w:rsidRPr="00570B45" w:rsidRDefault="00570B45" w:rsidP="00570B45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03158FF6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D4077C7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42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D3FFBF7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60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AB20812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AEC9679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60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1556439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66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3F27E07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8D9A989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149CDA6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66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763542F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Not submitted</w:t>
            </w:r>
          </w:p>
        </w:tc>
        <w:tc>
          <w:tcPr>
            <w:tcW w:w="179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8A18B14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18616FB6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6D074CBE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</w:pPr>
          </w:p>
        </w:tc>
      </w:tr>
      <w:tr w:rsidR="00570B45" w:rsidRPr="00570B45" w14:paraId="2A067906" w14:textId="77777777" w:rsidTr="00346E2B">
        <w:trPr>
          <w:trHeight w:val="324"/>
        </w:trPr>
        <w:tc>
          <w:tcPr>
            <w:tcW w:w="680" w:type="dxa"/>
            <w:vMerge w:val="restart"/>
            <w:shd w:val="clear" w:color="auto" w:fill="auto"/>
            <w:textDirection w:val="tbRl"/>
            <w:vAlign w:val="center"/>
          </w:tcPr>
          <w:p w14:paraId="4E10BC00" w14:textId="77777777" w:rsidR="00570B45" w:rsidRPr="00570B45" w:rsidRDefault="00570B45" w:rsidP="00570B45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570B45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Criteria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3091AF9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Group discussions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F5CAD88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Audience and purpose</w:t>
            </w:r>
          </w:p>
        </w:tc>
        <w:tc>
          <w:tcPr>
            <w:tcW w:w="142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17A039C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Sources of information</w:t>
            </w:r>
          </w:p>
        </w:tc>
        <w:tc>
          <w:tcPr>
            <w:tcW w:w="160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0E96345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Content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492219D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Technical language</w:t>
            </w:r>
          </w:p>
        </w:tc>
        <w:tc>
          <w:tcPr>
            <w:tcW w:w="160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5204BD1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Layout</w:t>
            </w:r>
          </w:p>
        </w:tc>
        <w:tc>
          <w:tcPr>
            <w:tcW w:w="166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3096B37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Planning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B62F21A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Drafting and proofreading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DEE901B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Feedback</w:t>
            </w:r>
          </w:p>
        </w:tc>
        <w:tc>
          <w:tcPr>
            <w:tcW w:w="166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41B52A6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Final copy</w:t>
            </w:r>
          </w:p>
        </w:tc>
        <w:tc>
          <w:tcPr>
            <w:tcW w:w="179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73E60ED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Spelling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F194DE6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Mechanics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8CE3650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Grammar</w:t>
            </w:r>
          </w:p>
        </w:tc>
      </w:tr>
      <w:tr w:rsidR="00570B45" w:rsidRPr="00570B45" w14:paraId="46E86B4D" w14:textId="77777777" w:rsidTr="00346E2B">
        <w:trPr>
          <w:trHeight w:val="20"/>
        </w:trPr>
        <w:tc>
          <w:tcPr>
            <w:tcW w:w="680" w:type="dxa"/>
            <w:vMerge/>
            <w:shd w:val="clear" w:color="auto" w:fill="auto"/>
            <w:vAlign w:val="center"/>
          </w:tcPr>
          <w:p w14:paraId="555DAC7A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4277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14:paraId="05AEA13C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  <w:t>Key skills</w:t>
            </w:r>
          </w:p>
        </w:tc>
        <w:tc>
          <w:tcPr>
            <w:tcW w:w="4819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76C3744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  <w:t>Text</w:t>
            </w:r>
          </w:p>
        </w:tc>
        <w:tc>
          <w:tcPr>
            <w:tcW w:w="6662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D90F595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  <w:t>Writing process</w:t>
            </w:r>
          </w:p>
        </w:tc>
        <w:tc>
          <w:tcPr>
            <w:tcW w:w="5387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14:paraId="2D2A32B7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  <w:t>Control of language</w:t>
            </w:r>
          </w:p>
        </w:tc>
      </w:tr>
      <w:tr w:rsidR="00570B45" w:rsidRPr="00570B45" w14:paraId="7B223772" w14:textId="77777777" w:rsidTr="00346E2B">
        <w:trPr>
          <w:trHeight w:val="965"/>
        </w:trPr>
        <w:tc>
          <w:tcPr>
            <w:tcW w:w="680" w:type="dxa"/>
            <w:vMerge/>
            <w:shd w:val="clear" w:color="auto" w:fill="auto"/>
            <w:vAlign w:val="center"/>
          </w:tcPr>
          <w:p w14:paraId="5D693420" w14:textId="77777777" w:rsidR="00570B45" w:rsidRPr="00570B45" w:rsidRDefault="00570B45" w:rsidP="00570B4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4277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14:paraId="28019096" w14:textId="77777777" w:rsidR="00570B45" w:rsidRPr="00570B45" w:rsidRDefault="00570B45" w:rsidP="00570B45">
            <w:pPr>
              <w:spacing w:after="120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Closed questions</w:t>
            </w:r>
            <w:r w:rsidRPr="00570B45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get yes or no answers. </w:t>
            </w:r>
            <w:r w:rsidRPr="00570B45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en-AU"/>
              </w:rPr>
              <w:t>Do you like your boss?</w:t>
            </w:r>
          </w:p>
          <w:p w14:paraId="5F147F9D" w14:textId="77777777" w:rsidR="00570B45" w:rsidRPr="00570B45" w:rsidRDefault="00570B45" w:rsidP="00570B45">
            <w:pPr>
              <w:spacing w:after="120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Open questions</w:t>
            </w:r>
            <w:r w:rsidRPr="00570B45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get more details. </w:t>
            </w:r>
            <w:r w:rsidRPr="00570B45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en-AU"/>
              </w:rPr>
              <w:t>What do you like about your boss?</w:t>
            </w:r>
          </w:p>
          <w:p w14:paraId="3070A1EC" w14:textId="77777777" w:rsidR="00570B45" w:rsidRPr="00570B45" w:rsidRDefault="00570B45" w:rsidP="00570B45">
            <w:pPr>
              <w:tabs>
                <w:tab w:val="left" w:pos="1210"/>
                <w:tab w:val="left" w:pos="3799"/>
                <w:tab w:val="center" w:pos="6122"/>
              </w:tabs>
              <w:spacing w:after="120"/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en-AU"/>
              </w:rPr>
              <w:t>Audience and purpose</w:t>
            </w:r>
          </w:p>
          <w:p w14:paraId="6C00A62F" w14:textId="77777777" w:rsidR="00570B45" w:rsidRPr="00570B45" w:rsidRDefault="00570B45" w:rsidP="00570B45">
            <w:pPr>
              <w:numPr>
                <w:ilvl w:val="0"/>
                <w:numId w:val="6"/>
              </w:numPr>
              <w:tabs>
                <w:tab w:val="left" w:pos="1210"/>
                <w:tab w:val="left" w:pos="3799"/>
                <w:tab w:val="center" w:pos="6122"/>
              </w:tabs>
              <w:spacing w:after="120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en-AU"/>
              </w:rPr>
              <w:t xml:space="preserve">Audience </w:t>
            </w:r>
            <w:r w:rsidRPr="00570B45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en-AU"/>
              </w:rPr>
              <w:t xml:space="preserve">is the specific people you are writing for. </w:t>
            </w:r>
          </w:p>
          <w:p w14:paraId="6FF455E7" w14:textId="77777777" w:rsidR="00570B45" w:rsidRPr="00570B45" w:rsidRDefault="00570B45" w:rsidP="00570B45">
            <w:pPr>
              <w:numPr>
                <w:ilvl w:val="0"/>
                <w:numId w:val="6"/>
              </w:numPr>
              <w:tabs>
                <w:tab w:val="left" w:pos="1210"/>
                <w:tab w:val="left" w:pos="3799"/>
                <w:tab w:val="center" w:pos="6122"/>
              </w:tabs>
              <w:spacing w:after="120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en-AU"/>
              </w:rPr>
              <w:t xml:space="preserve">Purpose </w:t>
            </w:r>
            <w:r w:rsidRPr="00570B45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en-AU"/>
              </w:rPr>
              <w:t>is the reason or goal that you have for writing about your topic.</w:t>
            </w:r>
          </w:p>
        </w:tc>
        <w:tc>
          <w:tcPr>
            <w:tcW w:w="4819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B907070" w14:textId="77777777" w:rsidR="00570B45" w:rsidRPr="00570B45" w:rsidRDefault="00570B45" w:rsidP="00570B45">
            <w:pPr>
              <w:spacing w:after="120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 xml:space="preserve">Technical language </w:t>
            </w:r>
            <w:r w:rsidRPr="00570B45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= words that are used for specialised things. </w:t>
            </w:r>
            <w:r w:rsidRPr="00570B45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Equipment used to control a horse = bridle</w:t>
            </w:r>
          </w:p>
        </w:tc>
        <w:tc>
          <w:tcPr>
            <w:tcW w:w="6662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F36335B" w14:textId="77777777" w:rsidR="00570B45" w:rsidRPr="00570B45" w:rsidRDefault="00570B45" w:rsidP="00570B45">
            <w:pPr>
              <w:spacing w:after="120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Brainstorm</w:t>
            </w:r>
            <w:r w:rsidRPr="00570B45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= writing down everything you can think of about a topic.</w:t>
            </w:r>
          </w:p>
          <w:p w14:paraId="1D5D0C84" w14:textId="77777777" w:rsidR="00570B45" w:rsidRPr="00570B45" w:rsidRDefault="00570B45" w:rsidP="00570B45">
            <w:pPr>
              <w:spacing w:after="120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Plan</w:t>
            </w:r>
            <w:r w:rsidRPr="00570B45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= organising your ideas so you know what you need to include.</w:t>
            </w:r>
          </w:p>
        </w:tc>
        <w:tc>
          <w:tcPr>
            <w:tcW w:w="5387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14:paraId="15B5F15B" w14:textId="77777777" w:rsidR="00570B45" w:rsidRPr="00570B45" w:rsidRDefault="00570B45" w:rsidP="00570B45">
            <w:pPr>
              <w:spacing w:after="120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Long sentence</w:t>
            </w:r>
            <w:r w:rsidRPr="00570B45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= a sentence with too many ideas and no/minimal punctuation in it.</w:t>
            </w:r>
          </w:p>
          <w:p w14:paraId="7FF8FBE2" w14:textId="77777777" w:rsidR="00570B45" w:rsidRPr="00570B45" w:rsidRDefault="00570B45" w:rsidP="00570B45">
            <w:pPr>
              <w:spacing w:after="120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This house is too small and our family has lots of people in it so we need more space which this house just doesn’t have.</w:t>
            </w:r>
          </w:p>
          <w:p w14:paraId="0DE4066A" w14:textId="77777777" w:rsidR="00570B45" w:rsidRPr="00570B45" w:rsidRDefault="00570B45" w:rsidP="00570B45">
            <w:pPr>
              <w:spacing w:after="120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Simple sentence</w:t>
            </w:r>
            <w:r w:rsidRPr="00570B45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= one idea.  </w:t>
            </w:r>
          </w:p>
          <w:p w14:paraId="7FD6C6FA" w14:textId="77777777" w:rsidR="00570B45" w:rsidRPr="00570B45" w:rsidRDefault="00570B45" w:rsidP="00570B45">
            <w:pPr>
              <w:spacing w:after="120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 xml:space="preserve">This house is too small. </w:t>
            </w:r>
          </w:p>
          <w:p w14:paraId="6D9C670B" w14:textId="77777777" w:rsidR="00570B45" w:rsidRPr="00570B45" w:rsidRDefault="00570B45" w:rsidP="00570B45">
            <w:pPr>
              <w:spacing w:after="120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Compound sentence</w:t>
            </w:r>
            <w:r w:rsidRPr="00570B45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= joining two ideas.</w:t>
            </w:r>
          </w:p>
          <w:p w14:paraId="242A0583" w14:textId="77777777" w:rsidR="00570B45" w:rsidRPr="00570B45" w:rsidRDefault="00570B45" w:rsidP="00570B45">
            <w:pPr>
              <w:spacing w:after="120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 w:rsidRPr="00570B45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This house is too small because we are a big family so need more space.</w:t>
            </w:r>
          </w:p>
        </w:tc>
      </w:tr>
      <w:bookmarkEnd w:id="1"/>
    </w:tbl>
    <w:p w14:paraId="74B12180" w14:textId="0687B1DA" w:rsidR="002647BB" w:rsidRPr="003A00B4" w:rsidRDefault="002647BB" w:rsidP="0003772A">
      <w:pPr>
        <w:pStyle w:val="VCAAbody"/>
        <w:rPr>
          <w:noProof/>
        </w:rPr>
      </w:pPr>
    </w:p>
    <w:sectPr w:rsidR="002647BB" w:rsidRPr="003A00B4" w:rsidSect="00EC4F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23814" w:h="16839" w:orient="landscape" w:code="8"/>
      <w:pgMar w:top="1134" w:right="567" w:bottom="1134" w:left="1418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20BF" w14:textId="77777777" w:rsidR="00EC4FF7" w:rsidRDefault="00EC4FF7" w:rsidP="00304EA1">
      <w:pPr>
        <w:spacing w:after="0" w:line="240" w:lineRule="auto"/>
      </w:pPr>
      <w:r>
        <w:separator/>
      </w:r>
    </w:p>
  </w:endnote>
  <w:endnote w:type="continuationSeparator" w:id="0">
    <w:p w14:paraId="5E98374C" w14:textId="77777777" w:rsidR="00EC4FF7" w:rsidRDefault="00EC4FF7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9A34" w14:textId="77777777" w:rsidR="00E86FF9" w:rsidRDefault="00E86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276"/>
      <w:gridCol w:w="7276"/>
      <w:gridCol w:w="7277"/>
    </w:tblGrid>
    <w:tr w:rsidR="00A922F4" w:rsidRPr="00D06414" w14:paraId="0579E7FE" w14:textId="77777777" w:rsidTr="00D06414">
      <w:tc>
        <w:tcPr>
          <w:tcW w:w="1665" w:type="pct"/>
          <w:tcMar>
            <w:left w:w="0" w:type="dxa"/>
            <w:right w:w="0" w:type="dxa"/>
          </w:tcMar>
        </w:tcPr>
        <w:p w14:paraId="3FA7A191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E86FF9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E86FF9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1CEDFB43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5" w:type="pct"/>
          <w:tcMar>
            <w:left w:w="0" w:type="dxa"/>
            <w:right w:w="0" w:type="dxa"/>
          </w:tcMar>
        </w:tcPr>
        <w:p w14:paraId="70CD0D08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320F5E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30C5A6F5" w14:textId="77777777" w:rsidR="00A922F4" w:rsidRPr="00D06414" w:rsidRDefault="00E86FF9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</w:rPr>
      <w:drawing>
        <wp:anchor distT="0" distB="0" distL="114300" distR="114300" simplePos="0" relativeHeight="251661312" behindDoc="1" locked="0" layoutInCell="1" allowOverlap="1" wp14:anchorId="0E3C4777" wp14:editId="5D2C5501">
          <wp:simplePos x="0" y="0"/>
          <wp:positionH relativeFrom="column">
            <wp:posOffset>-885825</wp:posOffset>
          </wp:positionH>
          <wp:positionV relativeFrom="page">
            <wp:posOffset>10144125</wp:posOffset>
          </wp:positionV>
          <wp:extent cx="15116175" cy="55181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3-landscape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617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276"/>
      <w:gridCol w:w="7276"/>
      <w:gridCol w:w="7277"/>
    </w:tblGrid>
    <w:tr w:rsidR="00A922F4" w:rsidRPr="00D06414" w14:paraId="6AFD040B" w14:textId="77777777" w:rsidTr="00EC4FF7">
      <w:trPr>
        <w:trHeight w:val="571"/>
      </w:trPr>
      <w:tc>
        <w:tcPr>
          <w:tcW w:w="1665" w:type="pct"/>
          <w:tcMar>
            <w:left w:w="0" w:type="dxa"/>
            <w:right w:w="0" w:type="dxa"/>
          </w:tcMar>
        </w:tcPr>
        <w:p w14:paraId="01AFBB14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EC4FF7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EC4FF7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4DA88E8F" w14:textId="77777777" w:rsidR="00A922F4" w:rsidRPr="00D06414" w:rsidRDefault="00EC4FF7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59264" behindDoc="1" locked="1" layoutInCell="1" allowOverlap="1" wp14:anchorId="6CC442E3" wp14:editId="3B840AC5">
                <wp:simplePos x="0" y="0"/>
                <wp:positionH relativeFrom="column">
                  <wp:posOffset>-5561965</wp:posOffset>
                </wp:positionH>
                <wp:positionV relativeFrom="page">
                  <wp:posOffset>-92710</wp:posOffset>
                </wp:positionV>
                <wp:extent cx="15135225" cy="549275"/>
                <wp:effectExtent l="0" t="0" r="317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3-landscape-foote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5225" cy="54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5" w:type="pct"/>
          <w:tcMar>
            <w:left w:w="0" w:type="dxa"/>
            <w:right w:w="0" w:type="dxa"/>
          </w:tcMar>
        </w:tcPr>
        <w:p w14:paraId="5671E8CE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079118B4" w14:textId="77777777" w:rsidR="00A922F4" w:rsidRPr="00D06414" w:rsidRDefault="00A922F4" w:rsidP="00D06414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1E71" w14:textId="77777777" w:rsidR="00EC4FF7" w:rsidRDefault="00EC4FF7" w:rsidP="00304EA1">
      <w:pPr>
        <w:spacing w:after="0" w:line="240" w:lineRule="auto"/>
      </w:pPr>
      <w:r>
        <w:separator/>
      </w:r>
    </w:p>
  </w:footnote>
  <w:footnote w:type="continuationSeparator" w:id="0">
    <w:p w14:paraId="5E744A4B" w14:textId="77777777" w:rsidR="00EC4FF7" w:rsidRDefault="00EC4FF7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AF43" w14:textId="77777777" w:rsidR="00E86FF9" w:rsidRDefault="00E86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1EF6" w14:textId="420C0398" w:rsidR="00A922F4" w:rsidRPr="00D86DE4" w:rsidRDefault="00570B45" w:rsidP="00E86FF9">
    <w:pPr>
      <w:pStyle w:val="VCAAcaptionsandfootnotes"/>
      <w:spacing w:before="0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2029327038"/>
        <w:placeholder>
          <w:docPart w:val="F94400D98C62E84B94D6ECC7901600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color w:val="999999" w:themeColor="accent2"/>
          </w:rPr>
          <w:t>Unit 3, Outcome 2 – School Course Guide</w:t>
        </w:r>
      </w:sdtContent>
    </w:sdt>
    <w:r w:rsidR="00E86FF9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7CFE" w14:textId="77777777" w:rsidR="00A922F4" w:rsidRPr="009370BC" w:rsidRDefault="00EC4FF7" w:rsidP="00970580">
    <w:pPr>
      <w:spacing w:after="0"/>
      <w:ind w:right="-142"/>
      <w:jc w:val="righ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4001A7F" wp14:editId="0BABB589">
          <wp:simplePos x="0" y="0"/>
          <wp:positionH relativeFrom="column">
            <wp:posOffset>-900430</wp:posOffset>
          </wp:positionH>
          <wp:positionV relativeFrom="page">
            <wp:posOffset>566</wp:posOffset>
          </wp:positionV>
          <wp:extent cx="15138000" cy="708067"/>
          <wp:effectExtent l="0" t="0" r="63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landscape-no-cover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000" cy="708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5" w15:restartNumberingAfterBreak="0">
    <w:nsid w:val="72B25F79"/>
    <w:multiLevelType w:val="hybridMultilevel"/>
    <w:tmpl w:val="FBA22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189947">
    <w:abstractNumId w:val="4"/>
  </w:num>
  <w:num w:numId="2" w16cid:durableId="1289504498">
    <w:abstractNumId w:val="2"/>
  </w:num>
  <w:num w:numId="3" w16cid:durableId="28457807">
    <w:abstractNumId w:val="1"/>
  </w:num>
  <w:num w:numId="4" w16cid:durableId="572936984">
    <w:abstractNumId w:val="0"/>
  </w:num>
  <w:num w:numId="5" w16cid:durableId="1544515874">
    <w:abstractNumId w:val="3"/>
  </w:num>
  <w:num w:numId="6" w16cid:durableId="1035733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GwMDE3Mzc3tDQzNTNR0lEKTi0uzszPAykwrAUAXIBOHywAAAA="/>
  </w:docVars>
  <w:rsids>
    <w:rsidRoot w:val="00EC4FF7"/>
    <w:rsid w:val="00003885"/>
    <w:rsid w:val="0003270F"/>
    <w:rsid w:val="0003772A"/>
    <w:rsid w:val="0005780E"/>
    <w:rsid w:val="00065CC6"/>
    <w:rsid w:val="000A71F7"/>
    <w:rsid w:val="000F09E4"/>
    <w:rsid w:val="000F16FD"/>
    <w:rsid w:val="0015274C"/>
    <w:rsid w:val="001E7DDE"/>
    <w:rsid w:val="002279BA"/>
    <w:rsid w:val="002329F3"/>
    <w:rsid w:val="00243F0D"/>
    <w:rsid w:val="00260767"/>
    <w:rsid w:val="00262DE9"/>
    <w:rsid w:val="002647BB"/>
    <w:rsid w:val="002754C1"/>
    <w:rsid w:val="002841C8"/>
    <w:rsid w:val="0028516B"/>
    <w:rsid w:val="002C6F90"/>
    <w:rsid w:val="002E4FB5"/>
    <w:rsid w:val="00302FB8"/>
    <w:rsid w:val="0030358C"/>
    <w:rsid w:val="00304EA1"/>
    <w:rsid w:val="00314D81"/>
    <w:rsid w:val="00320F5E"/>
    <w:rsid w:val="00322FC6"/>
    <w:rsid w:val="0035293F"/>
    <w:rsid w:val="003755E7"/>
    <w:rsid w:val="00391986"/>
    <w:rsid w:val="003A00B4"/>
    <w:rsid w:val="003B6D30"/>
    <w:rsid w:val="00417AA3"/>
    <w:rsid w:val="00440B32"/>
    <w:rsid w:val="00447636"/>
    <w:rsid w:val="0046078D"/>
    <w:rsid w:val="004A2ED8"/>
    <w:rsid w:val="004F5BDA"/>
    <w:rsid w:val="0051631E"/>
    <w:rsid w:val="00537A1F"/>
    <w:rsid w:val="00566029"/>
    <w:rsid w:val="00570B45"/>
    <w:rsid w:val="005923CB"/>
    <w:rsid w:val="00596B77"/>
    <w:rsid w:val="005B391B"/>
    <w:rsid w:val="005D3D78"/>
    <w:rsid w:val="005E2EF0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8012D2"/>
    <w:rsid w:val="00813C37"/>
    <w:rsid w:val="008154B5"/>
    <w:rsid w:val="00823962"/>
    <w:rsid w:val="00852719"/>
    <w:rsid w:val="00860115"/>
    <w:rsid w:val="0088783C"/>
    <w:rsid w:val="008E210E"/>
    <w:rsid w:val="009370BC"/>
    <w:rsid w:val="00970580"/>
    <w:rsid w:val="00983362"/>
    <w:rsid w:val="0098739B"/>
    <w:rsid w:val="009B61E5"/>
    <w:rsid w:val="009D1E89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26601"/>
    <w:rsid w:val="00B41951"/>
    <w:rsid w:val="00B53229"/>
    <w:rsid w:val="00B62480"/>
    <w:rsid w:val="00B81B70"/>
    <w:rsid w:val="00BD0724"/>
    <w:rsid w:val="00BD2B91"/>
    <w:rsid w:val="00BE3A6F"/>
    <w:rsid w:val="00BE5521"/>
    <w:rsid w:val="00C53263"/>
    <w:rsid w:val="00C75F1D"/>
    <w:rsid w:val="00CB68E8"/>
    <w:rsid w:val="00D00600"/>
    <w:rsid w:val="00D04F01"/>
    <w:rsid w:val="00D06414"/>
    <w:rsid w:val="00D338E4"/>
    <w:rsid w:val="00D51947"/>
    <w:rsid w:val="00D532F0"/>
    <w:rsid w:val="00D77413"/>
    <w:rsid w:val="00D82759"/>
    <w:rsid w:val="00D83EB1"/>
    <w:rsid w:val="00D86DE4"/>
    <w:rsid w:val="00DE51DB"/>
    <w:rsid w:val="00DE63A4"/>
    <w:rsid w:val="00E23F1D"/>
    <w:rsid w:val="00E30E05"/>
    <w:rsid w:val="00E36361"/>
    <w:rsid w:val="00E55AE9"/>
    <w:rsid w:val="00E86FF9"/>
    <w:rsid w:val="00E96ED5"/>
    <w:rsid w:val="00EB0C84"/>
    <w:rsid w:val="00EC4FF7"/>
    <w:rsid w:val="00F40D53"/>
    <w:rsid w:val="00F4525C"/>
    <w:rsid w:val="00F50D86"/>
    <w:rsid w:val="00F56B39"/>
    <w:rsid w:val="00F652AD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7C2251"/>
  <w15:docId w15:val="{0D2581C6-3F3C-CE4A-914B-D94B6D04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262DE9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next w:val="VCAAbody"/>
    <w:qFormat/>
    <w:rsid w:val="00262DE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262DE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262DE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D0060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D0060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A922F4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D00600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00600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D00600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D0060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basedOn w:val="VCAAHeading3"/>
    <w:qFormat/>
    <w:rsid w:val="00262DE9"/>
    <w:pPr>
      <w:spacing w:before="280" w:line="360" w:lineRule="exact"/>
      <w:outlineLvl w:val="4"/>
    </w:pPr>
    <w:rPr>
      <w:sz w:val="28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D83EB1"/>
    <w:pPr>
      <w:spacing w:after="360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262DE9"/>
    <w:pPr>
      <w:spacing w:before="240" w:line="320" w:lineRule="exact"/>
      <w:outlineLvl w:val="5"/>
    </w:pPr>
    <w:rPr>
      <w:sz w:val="24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8E210E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D0060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8E210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983362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D0060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983362"/>
    <w:rPr>
      <w:rFonts w:ascii="Arial" w:hAnsi="Arial" w:cs="Arial"/>
      <w:noProof/>
      <w:color w:val="000000" w:themeColor="text1"/>
      <w:sz w:val="20"/>
    </w:rPr>
  </w:style>
  <w:style w:type="table" w:customStyle="1" w:styleId="TableGrid1">
    <w:name w:val="Table Grid1"/>
    <w:basedOn w:val="TableNormal"/>
    <w:next w:val="TableGrid"/>
    <w:uiPriority w:val="39"/>
    <w:rsid w:val="0003772A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96ED5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70B45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4400D98C62E84B94D6ECC790160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5DF8C-B4ED-2F4D-9E88-7C38177D4B1C}"/>
      </w:docPartPr>
      <w:docPartBody>
        <w:p w:rsidR="001F4026" w:rsidRDefault="001F4026">
          <w:pPr>
            <w:pStyle w:val="F94400D98C62E84B94D6ECC7901600DF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26"/>
    <w:rsid w:val="001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94400D98C62E84B94D6ECC7901600DF">
    <w:name w:val="F94400D98C62E84B94D6ECC7901600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FA632-36AF-451A-A490-B183E39AE24A}"/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schemas.microsoft.com/office/2006/metadata/properties"/>
    <ds:schemaRef ds:uri="http://schemas.microsoft.com/office/infopath/2007/PartnerControls"/>
    <ds:schemaRef ds:uri="dac6363a-b01d-423e-b66d-3d8ff784962c"/>
  </ds:schemaRefs>
</ds:datastoreItem>
</file>

<file path=customXml/itemProps4.xml><?xml version="1.0" encoding="utf-8"?>
<ds:datastoreItem xmlns:ds="http://schemas.openxmlformats.org/officeDocument/2006/customXml" ds:itemID="{9F0ED91C-E87E-BB46-9082-7602DDFB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</vt:lpstr>
    </vt:vector>
  </TitlesOfParts>
  <Company>Victorian Curriculum and Assessment Authority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3, Outcome 2 – School Course Guide</dc:title>
  <dc:creator>Derek Tolan</dc:creator>
  <cp:lastModifiedBy>Thomas Heeren</cp:lastModifiedBy>
  <cp:revision>2</cp:revision>
  <cp:lastPrinted>2015-05-15T02:36:00Z</cp:lastPrinted>
  <dcterms:created xsi:type="dcterms:W3CDTF">2022-04-20T00:03:00Z</dcterms:created>
  <dcterms:modified xsi:type="dcterms:W3CDTF">2022-04-20T00:03:00Z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