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F4620" w14:textId="77777777" w:rsidR="004B1FF2" w:rsidRPr="00E2309C" w:rsidRDefault="004A3DA6" w:rsidP="00C62903">
      <w:pPr>
        <w:rPr>
          <w:rFonts w:ascii="Franklin Gothic Book" w:hAnsi="Franklin Gothic Book"/>
          <w:color w:val="002060"/>
          <w:sz w:val="36"/>
          <w:szCs w:val="36"/>
        </w:rPr>
      </w:pPr>
      <w:bookmarkStart w:id="0" w:name="_GoBack"/>
      <w:bookmarkEnd w:id="0"/>
      <w:r w:rsidRPr="00E2309C">
        <w:rPr>
          <w:noProof/>
          <w:color w:val="002060"/>
          <w:lang w:eastAsia="en-AU"/>
        </w:rPr>
        <w:drawing>
          <wp:anchor distT="0" distB="0" distL="114300" distR="114300" simplePos="0" relativeHeight="251642880" behindDoc="1" locked="0" layoutInCell="1" allowOverlap="1" wp14:anchorId="7C1A3F14" wp14:editId="15F2CACB">
            <wp:simplePos x="0" y="0"/>
            <wp:positionH relativeFrom="column">
              <wp:posOffset>1102995</wp:posOffset>
            </wp:positionH>
            <wp:positionV relativeFrom="paragraph">
              <wp:posOffset>0</wp:posOffset>
            </wp:positionV>
            <wp:extent cx="368300" cy="1080135"/>
            <wp:effectExtent l="0" t="0" r="0" b="5715"/>
            <wp:wrapThrough wrapText="bothSides">
              <wp:wrapPolygon edited="0">
                <wp:start x="0" y="0"/>
                <wp:lineTo x="0" y="21333"/>
                <wp:lineTo x="20110" y="21333"/>
                <wp:lineTo x="20110" y="0"/>
                <wp:lineTo x="0" y="0"/>
              </wp:wrapPolygon>
            </wp:wrapThrough>
            <wp:docPr id="86" name="Picture 86" descr="C:\Users\02554635\AppData\Local\Microsoft\Windows\Temporary Internet Files\Content.Word\11248-VCAA_Inclusion Poster Girl 3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2554635\AppData\Local\Microsoft\Windows\Temporary Internet Files\Content.Word\11248-VCAA_Inclusion Poster Girl 3_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0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C4B" w:rsidRPr="00E2309C">
        <w:rPr>
          <w:rFonts w:ascii="Franklin Gothic Book" w:hAnsi="Franklin Gothic Book"/>
          <w:color w:val="002060"/>
          <w:sz w:val="36"/>
          <w:szCs w:val="36"/>
        </w:rPr>
        <w:t xml:space="preserve">        </w:t>
      </w:r>
      <w:r w:rsidR="00205C4B" w:rsidRPr="00E2309C">
        <w:rPr>
          <w:color w:val="002060"/>
          <w:lang w:eastAsia="en-AU"/>
        </w:rPr>
        <w:t xml:space="preserve"> </w:t>
      </w:r>
      <w:r w:rsidR="00205C4B" w:rsidRPr="00E2309C">
        <w:rPr>
          <w:rFonts w:ascii="Franklin Gothic Book" w:hAnsi="Franklin Gothic Book"/>
          <w:color w:val="002060"/>
          <w:sz w:val="36"/>
          <w:szCs w:val="36"/>
        </w:rPr>
        <w:t xml:space="preserve">                    </w:t>
      </w:r>
      <w:r w:rsidR="00B03A20" w:rsidRPr="00E2309C">
        <w:rPr>
          <w:rFonts w:ascii="Franklin Gothic Book" w:hAnsi="Franklin Gothic Book"/>
          <w:color w:val="002060"/>
          <w:sz w:val="36"/>
          <w:szCs w:val="36"/>
        </w:rPr>
        <w:t xml:space="preserve"> </w:t>
      </w:r>
      <w:r w:rsidR="0044269D" w:rsidRPr="00E2309C">
        <w:rPr>
          <w:noProof/>
          <w:color w:val="002060"/>
          <w:lang w:eastAsia="en-AU"/>
        </w:rPr>
        <w:drawing>
          <wp:anchor distT="0" distB="0" distL="114300" distR="114300" simplePos="0" relativeHeight="251641856" behindDoc="1" locked="0" layoutInCell="1" allowOverlap="1" wp14:anchorId="1E5A9036" wp14:editId="135B1F84">
            <wp:simplePos x="0" y="0"/>
            <wp:positionH relativeFrom="column">
              <wp:posOffset>3956050</wp:posOffset>
            </wp:positionH>
            <wp:positionV relativeFrom="paragraph">
              <wp:posOffset>0</wp:posOffset>
            </wp:positionV>
            <wp:extent cx="361950" cy="1119505"/>
            <wp:effectExtent l="0" t="0" r="0" b="4445"/>
            <wp:wrapThrough wrapText="bothSides">
              <wp:wrapPolygon edited="0">
                <wp:start x="0" y="0"/>
                <wp:lineTo x="0" y="21318"/>
                <wp:lineTo x="20463" y="21318"/>
                <wp:lineTo x="20463" y="0"/>
                <wp:lineTo x="0" y="0"/>
              </wp:wrapPolygon>
            </wp:wrapThrough>
            <wp:docPr id="93" name="Picture 93" descr="C:\Users\02554635\AppData\Local\Microsoft\Windows\Temporary Internet Files\Content.Word\11248-VCAA_Inclusion Poster Girl 2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554635\AppData\Local\Microsoft\Windows\Temporary Internet Files\Content.Word\11248-VCAA_Inclusion Poster Girl 2_F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C4B" w:rsidRPr="00E2309C">
        <w:rPr>
          <w:rFonts w:ascii="Franklin Gothic Book" w:hAnsi="Franklin Gothic Book"/>
          <w:color w:val="002060"/>
          <w:sz w:val="36"/>
          <w:szCs w:val="36"/>
        </w:rPr>
        <w:t xml:space="preserve">               </w:t>
      </w:r>
      <w:r w:rsidR="00C62903" w:rsidRPr="00E2309C">
        <w:rPr>
          <w:rFonts w:ascii="Franklin Gothic Book" w:hAnsi="Franklin Gothic Book"/>
          <w:color w:val="002060"/>
          <w:sz w:val="36"/>
          <w:szCs w:val="36"/>
        </w:rPr>
        <w:t xml:space="preserve"> </w:t>
      </w:r>
    </w:p>
    <w:p w14:paraId="161205E8" w14:textId="77777777" w:rsidR="00E71C12" w:rsidRPr="00E2309C" w:rsidRDefault="0057134D" w:rsidP="009F65E6">
      <w:pPr>
        <w:rPr>
          <w:rFonts w:ascii="Arial Black" w:hAnsi="Arial Black"/>
          <w:color w:val="002060"/>
          <w:sz w:val="36"/>
          <w:szCs w:val="36"/>
        </w:rPr>
      </w:pPr>
      <w:r w:rsidRPr="00E2309C">
        <w:rPr>
          <w:noProof/>
          <w:color w:val="002060"/>
          <w:lang w:eastAsia="en-AU"/>
        </w:rPr>
        <w:drawing>
          <wp:anchor distT="0" distB="0" distL="114300" distR="114300" simplePos="0" relativeHeight="251645952" behindDoc="1" locked="0" layoutInCell="1" allowOverlap="1" wp14:anchorId="29D4D1C3" wp14:editId="647FF244">
            <wp:simplePos x="0" y="0"/>
            <wp:positionH relativeFrom="column">
              <wp:posOffset>120650</wp:posOffset>
            </wp:positionH>
            <wp:positionV relativeFrom="paragraph">
              <wp:posOffset>220345</wp:posOffset>
            </wp:positionV>
            <wp:extent cx="396875" cy="1117600"/>
            <wp:effectExtent l="0" t="0" r="3175" b="6350"/>
            <wp:wrapThrough wrapText="bothSides">
              <wp:wrapPolygon edited="0">
                <wp:start x="0" y="0"/>
                <wp:lineTo x="0" y="21355"/>
                <wp:lineTo x="20736" y="21355"/>
                <wp:lineTo x="20736" y="0"/>
                <wp:lineTo x="0" y="0"/>
              </wp:wrapPolygon>
            </wp:wrapThrough>
            <wp:docPr id="111" name="Picture 111" descr="C:\Users\02554635\AppData\Local\Microsoft\Windows\Temporary Internet Files\Content.Word\11248-VCAA_Inclusion Poster Boy 1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554635\AppData\Local\Microsoft\Windows\Temporary Internet Files\Content.Word\11248-VCAA_Inclusion Poster Boy 1_F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87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09C">
        <w:rPr>
          <w:noProof/>
          <w:color w:val="002060"/>
          <w:lang w:eastAsia="en-AU"/>
        </w:rPr>
        <w:drawing>
          <wp:anchor distT="0" distB="0" distL="114300" distR="114300" simplePos="0" relativeHeight="251640832" behindDoc="1" locked="0" layoutInCell="1" allowOverlap="1" wp14:anchorId="1B7DFF09" wp14:editId="4BADB810">
            <wp:simplePos x="0" y="0"/>
            <wp:positionH relativeFrom="column">
              <wp:posOffset>1501775</wp:posOffset>
            </wp:positionH>
            <wp:positionV relativeFrom="paragraph">
              <wp:posOffset>64135</wp:posOffset>
            </wp:positionV>
            <wp:extent cx="299720" cy="1083310"/>
            <wp:effectExtent l="0" t="0" r="5080" b="2540"/>
            <wp:wrapThrough wrapText="bothSides">
              <wp:wrapPolygon edited="0">
                <wp:start x="0" y="0"/>
                <wp:lineTo x="0" y="21271"/>
                <wp:lineTo x="20593" y="21271"/>
                <wp:lineTo x="20593" y="0"/>
                <wp:lineTo x="0" y="0"/>
              </wp:wrapPolygon>
            </wp:wrapThrough>
            <wp:docPr id="91" name="Picture 91" descr="C:\Users\02554635\AppData\Local\Microsoft\Windows\Temporary Internet Files\Content.Word\11248-VCAA_Inclusion Poster Girl 1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554635\AppData\Local\Microsoft\Windows\Temporary Internet Files\Content.Word\11248-VCAA_Inclusion Poster Girl 1_F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09" w:rsidRPr="00E2309C">
        <w:rPr>
          <w:noProof/>
          <w:color w:val="002060"/>
          <w:lang w:eastAsia="en-AU"/>
        </w:rPr>
        <w:drawing>
          <wp:anchor distT="0" distB="0" distL="114300" distR="114300" simplePos="0" relativeHeight="251648000" behindDoc="1" locked="0" layoutInCell="1" allowOverlap="1" wp14:anchorId="627B15B4" wp14:editId="26FC76B4">
            <wp:simplePos x="0" y="0"/>
            <wp:positionH relativeFrom="column">
              <wp:posOffset>3575050</wp:posOffset>
            </wp:positionH>
            <wp:positionV relativeFrom="paragraph">
              <wp:posOffset>215265</wp:posOffset>
            </wp:positionV>
            <wp:extent cx="381635" cy="1117600"/>
            <wp:effectExtent l="0" t="0" r="0" b="6350"/>
            <wp:wrapThrough wrapText="bothSides">
              <wp:wrapPolygon edited="0">
                <wp:start x="0" y="0"/>
                <wp:lineTo x="0" y="21355"/>
                <wp:lineTo x="20486" y="21355"/>
                <wp:lineTo x="20486" y="0"/>
                <wp:lineTo x="0" y="0"/>
              </wp:wrapPolygon>
            </wp:wrapThrough>
            <wp:docPr id="9" name="Picture 9" descr="C:\Users\02554635\AppData\Local\Microsoft\Windows\Temporary Internet Files\Content.Word\11248-VCAA_Inclusion Poster Boy 3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2554635\AppData\Local\Microsoft\Windows\Temporary Internet Files\Content.Word\11248-VCAA_Inclusion Poster Boy 3_F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63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DA6" w:rsidRPr="00E2309C">
        <w:rPr>
          <w:noProof/>
          <w:color w:val="002060"/>
          <w:lang w:eastAsia="en-AU"/>
        </w:rPr>
        <w:drawing>
          <wp:anchor distT="0" distB="0" distL="114300" distR="114300" simplePos="0" relativeHeight="251643904" behindDoc="1" locked="0" layoutInCell="1" allowOverlap="1" wp14:anchorId="3E62A8D7" wp14:editId="69F40496">
            <wp:simplePos x="0" y="0"/>
            <wp:positionH relativeFrom="column">
              <wp:posOffset>4791075</wp:posOffset>
            </wp:positionH>
            <wp:positionV relativeFrom="paragraph">
              <wp:posOffset>452120</wp:posOffset>
            </wp:positionV>
            <wp:extent cx="373380" cy="1117600"/>
            <wp:effectExtent l="0" t="0" r="7620" b="6350"/>
            <wp:wrapThrough wrapText="bothSides">
              <wp:wrapPolygon edited="0">
                <wp:start x="0" y="0"/>
                <wp:lineTo x="0" y="21355"/>
                <wp:lineTo x="20939" y="21355"/>
                <wp:lineTo x="20939" y="0"/>
                <wp:lineTo x="0" y="0"/>
              </wp:wrapPolygon>
            </wp:wrapThrough>
            <wp:docPr id="110" name="Picture 110" descr="C:\Users\02554635\AppData\Local\Microsoft\Windows\Temporary Internet Files\Content.Word\11248-VCAA_Inclusion Poster Girl 4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2554635\AppData\Local\Microsoft\Windows\Temporary Internet Files\Content.Word\11248-VCAA_Inclusion Poster Girl 4_F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C4B" w:rsidRPr="00E2309C">
        <w:rPr>
          <w:rFonts w:ascii="Arial Black" w:hAnsi="Arial Black"/>
          <w:color w:val="002060"/>
          <w:sz w:val="36"/>
          <w:szCs w:val="36"/>
        </w:rPr>
        <w:t xml:space="preserve">              </w:t>
      </w:r>
      <w:r w:rsidR="009F65E6" w:rsidRPr="00E2309C">
        <w:rPr>
          <w:rFonts w:ascii="Arial Black" w:hAnsi="Arial Black"/>
          <w:color w:val="002060"/>
          <w:sz w:val="36"/>
          <w:szCs w:val="36"/>
        </w:rPr>
        <w:t xml:space="preserve"> </w:t>
      </w:r>
    </w:p>
    <w:p w14:paraId="4C79454F" w14:textId="77777777" w:rsidR="00E71C12" w:rsidRPr="00E2309C" w:rsidRDefault="00E71C12" w:rsidP="009F65E6">
      <w:pPr>
        <w:rPr>
          <w:rFonts w:ascii="Arial Black" w:hAnsi="Arial Black"/>
          <w:color w:val="002060"/>
          <w:sz w:val="36"/>
          <w:szCs w:val="36"/>
        </w:rPr>
      </w:pPr>
    </w:p>
    <w:p w14:paraId="6364D218" w14:textId="77777777" w:rsidR="00E71C12" w:rsidRPr="00E2309C" w:rsidRDefault="00063309" w:rsidP="009F65E6">
      <w:pPr>
        <w:rPr>
          <w:rFonts w:ascii="Arial Black" w:hAnsi="Arial Black"/>
          <w:color w:val="002060"/>
          <w:sz w:val="36"/>
          <w:szCs w:val="36"/>
        </w:rPr>
      </w:pPr>
      <w:r w:rsidRPr="00E2309C">
        <w:rPr>
          <w:noProof/>
          <w:color w:val="002060"/>
          <w:lang w:eastAsia="en-AU"/>
        </w:rPr>
        <w:drawing>
          <wp:anchor distT="0" distB="0" distL="114300" distR="114300" simplePos="0" relativeHeight="251644928" behindDoc="1" locked="0" layoutInCell="1" allowOverlap="1" wp14:anchorId="5160EF71" wp14:editId="0ECEB30C">
            <wp:simplePos x="0" y="0"/>
            <wp:positionH relativeFrom="column">
              <wp:posOffset>4730750</wp:posOffset>
            </wp:positionH>
            <wp:positionV relativeFrom="paragraph">
              <wp:posOffset>242570</wp:posOffset>
            </wp:positionV>
            <wp:extent cx="386715" cy="1104900"/>
            <wp:effectExtent l="0" t="0" r="0" b="0"/>
            <wp:wrapThrough wrapText="bothSides">
              <wp:wrapPolygon edited="0">
                <wp:start x="0" y="0"/>
                <wp:lineTo x="0" y="21228"/>
                <wp:lineTo x="20217" y="21228"/>
                <wp:lineTo x="20217" y="0"/>
                <wp:lineTo x="0" y="0"/>
              </wp:wrapPolygon>
            </wp:wrapThrough>
            <wp:docPr id="85" name="Picture 85" descr="C:\Users\02554635\AppData\Local\Microsoft\Windows\Temporary Internet Files\Content.Word\11248-VCAA_Inclusion Poster Boy 2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2554635\AppData\Local\Microsoft\Windows\Temporary Internet Files\Content.Word\11248-VCAA_Inclusion Poster Boy 2_F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1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CE03A" w14:textId="77777777" w:rsidR="00063309" w:rsidRPr="00E2309C" w:rsidRDefault="00063309" w:rsidP="00D40183">
      <w:pPr>
        <w:rPr>
          <w:color w:val="002060"/>
          <w:lang w:eastAsia="en-AU"/>
        </w:rPr>
      </w:pPr>
    </w:p>
    <w:p w14:paraId="0D92CE11" w14:textId="77777777" w:rsidR="007B2E5A" w:rsidRPr="00E2309C" w:rsidRDefault="00205C4B" w:rsidP="00D40183">
      <w:pPr>
        <w:rPr>
          <w:rFonts w:ascii="Arial Black" w:hAnsi="Arial Black"/>
          <w:color w:val="002060"/>
          <w:sz w:val="36"/>
          <w:szCs w:val="36"/>
        </w:rPr>
      </w:pPr>
      <w:r w:rsidRPr="00E2309C">
        <w:rPr>
          <w:rFonts w:ascii="Arial Black" w:hAnsi="Arial Black"/>
          <w:color w:val="002060"/>
          <w:sz w:val="36"/>
          <w:szCs w:val="36"/>
        </w:rPr>
        <w:t xml:space="preserve"> </w:t>
      </w:r>
      <w:r w:rsidR="00E24786" w:rsidRPr="00E2309C">
        <w:rPr>
          <w:rFonts w:ascii="Arial Black" w:hAnsi="Arial Black"/>
          <w:color w:val="002060"/>
          <w:sz w:val="36"/>
          <w:szCs w:val="36"/>
        </w:rPr>
        <w:t xml:space="preserve"> </w:t>
      </w:r>
    </w:p>
    <w:p w14:paraId="53F8101B" w14:textId="77777777" w:rsidR="004B1FF2" w:rsidRPr="00E2309C" w:rsidRDefault="00D5419A" w:rsidP="00063309">
      <w:pPr>
        <w:jc w:val="center"/>
        <w:rPr>
          <w:rFonts w:ascii="Arial Black" w:hAnsi="Arial Black"/>
          <w:color w:val="365F91" w:themeColor="accent1" w:themeShade="BF"/>
          <w:sz w:val="36"/>
          <w:szCs w:val="36"/>
        </w:rPr>
      </w:pPr>
      <w:r w:rsidRPr="00E2309C">
        <w:rPr>
          <w:rFonts w:ascii="Arial Black" w:hAnsi="Arial Black"/>
          <w:noProof/>
          <w:color w:val="002060"/>
          <w:sz w:val="36"/>
          <w:szCs w:val="36"/>
          <w:lang w:eastAsia="en-AU"/>
        </w:rPr>
        <mc:AlternateContent>
          <mc:Choice Requires="wps">
            <w:drawing>
              <wp:anchor distT="0" distB="0" distL="114300" distR="114300" simplePos="0" relativeHeight="251635712" behindDoc="1" locked="0" layoutInCell="1" allowOverlap="1" wp14:anchorId="2AB7838A" wp14:editId="123F2253">
                <wp:simplePos x="0" y="0"/>
                <wp:positionH relativeFrom="column">
                  <wp:posOffset>443774</wp:posOffset>
                </wp:positionH>
                <wp:positionV relativeFrom="paragraph">
                  <wp:posOffset>297180</wp:posOffset>
                </wp:positionV>
                <wp:extent cx="4962525" cy="11811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4962525" cy="11811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A237" w14:textId="77777777" w:rsidR="0019270B" w:rsidRPr="00484FB5" w:rsidRDefault="0019270B" w:rsidP="00D40183">
                            <w:pPr>
                              <w:jc w:val="center"/>
                              <w:rPr>
                                <w:rFonts w:ascii="Arial Black" w:hAnsi="Arial Black"/>
                                <w:color w:val="1F497D" w:themeColor="text2"/>
                                <w:sz w:val="40"/>
                                <w:szCs w:val="40"/>
                              </w:rPr>
                            </w:pPr>
                            <w:r>
                              <w:rPr>
                                <w:rFonts w:ascii="Arial Black" w:hAnsi="Arial Black"/>
                                <w:color w:val="1F497D" w:themeColor="text2"/>
                                <w:sz w:val="40"/>
                                <w:szCs w:val="40"/>
                              </w:rPr>
                              <w:t>N</w:t>
                            </w:r>
                            <w:r w:rsidRPr="00484FB5">
                              <w:rPr>
                                <w:rFonts w:ascii="Arial Black" w:hAnsi="Arial Black"/>
                                <w:color w:val="1F497D" w:themeColor="text2"/>
                                <w:sz w:val="40"/>
                                <w:szCs w:val="40"/>
                              </w:rPr>
                              <w:t xml:space="preserve">avigating </w:t>
                            </w:r>
                            <w:r>
                              <w:rPr>
                                <w:rFonts w:ascii="Arial Black" w:hAnsi="Arial Black"/>
                                <w:color w:val="1F497D" w:themeColor="text2"/>
                                <w:sz w:val="40"/>
                                <w:szCs w:val="40"/>
                              </w:rPr>
                              <w:t>interc</w:t>
                            </w:r>
                            <w:r w:rsidRPr="00484FB5">
                              <w:rPr>
                                <w:rFonts w:ascii="Arial Black" w:hAnsi="Arial Black"/>
                                <w:color w:val="1F497D" w:themeColor="text2"/>
                                <w:sz w:val="40"/>
                                <w:szCs w:val="40"/>
                              </w:rPr>
                              <w:t>ultur</w:t>
                            </w:r>
                            <w:r>
                              <w:rPr>
                                <w:rFonts w:ascii="Arial Black" w:hAnsi="Arial Black"/>
                                <w:color w:val="1F497D" w:themeColor="text2"/>
                                <w:sz w:val="40"/>
                                <w:szCs w:val="40"/>
                              </w:rPr>
                              <w:t xml:space="preserve">al issues </w:t>
                            </w:r>
                            <w:r>
                              <w:rPr>
                                <w:rFonts w:ascii="Arial Black" w:hAnsi="Arial Black"/>
                                <w:color w:val="1F497D" w:themeColor="text2"/>
                                <w:sz w:val="40"/>
                                <w:szCs w:val="40"/>
                              </w:rPr>
                              <w:br/>
                            </w:r>
                            <w:r w:rsidRPr="00484FB5">
                              <w:rPr>
                                <w:rFonts w:ascii="Arial Black" w:hAnsi="Arial Black"/>
                                <w:color w:val="1F497D" w:themeColor="text2"/>
                                <w:sz w:val="40"/>
                                <w:szCs w:val="40"/>
                              </w:rPr>
                              <w:t xml:space="preserve">in the </w:t>
                            </w:r>
                            <w:r>
                              <w:rPr>
                                <w:rFonts w:ascii="Arial Black" w:hAnsi="Arial Black"/>
                                <w:color w:val="1F497D" w:themeColor="text2"/>
                                <w:sz w:val="40"/>
                                <w:szCs w:val="40"/>
                              </w:rPr>
                              <w:t>c</w:t>
                            </w:r>
                            <w:r w:rsidRPr="00484FB5">
                              <w:rPr>
                                <w:rFonts w:ascii="Arial Black" w:hAnsi="Arial Black"/>
                                <w:color w:val="1F497D" w:themeColor="text2"/>
                                <w:sz w:val="40"/>
                                <w:szCs w:val="40"/>
                              </w:rPr>
                              <w:t>lassroom</w:t>
                            </w:r>
                            <w:r>
                              <w:rPr>
                                <w:rFonts w:ascii="Arial Black" w:hAnsi="Arial Black"/>
                                <w:color w:val="1F497D" w:themeColor="text2"/>
                                <w:sz w:val="40"/>
                                <w:szCs w:val="40"/>
                              </w:rPr>
                              <w:t xml:space="preserve">           </w:t>
                            </w:r>
                            <w:r w:rsidRPr="00484FB5">
                              <w:rPr>
                                <w:rFonts w:ascii="Arial Black" w:hAnsi="Arial Black"/>
                                <w:color w:val="1F497D" w:themeColor="text2"/>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7838A" id="Rectangle 10" o:spid="_x0000_s1026" style="position:absolute;left:0;text-align:left;margin-left:34.95pt;margin-top:23.4pt;width:390.75pt;height: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" filled="f" strokecolor="white [3212]" strokeweight="1pt">
                <v:textbox>
                  <w:txbxContent>
                    <w:p w14:paraId="4B7DA237" w14:textId="77777777" w:rsidR="0019270B" w:rsidRPr="00484FB5" w:rsidRDefault="0019270B" w:rsidP="00D40183">
                      <w:pPr>
                        <w:jc w:val="center"/>
                        <w:rPr>
                          <w:rFonts w:ascii="Arial Black" w:hAnsi="Arial Black"/>
                          <w:color w:val="1F497D" w:themeColor="text2"/>
                          <w:sz w:val="40"/>
                          <w:szCs w:val="40"/>
                        </w:rPr>
                      </w:pPr>
                      <w:r>
                        <w:rPr>
                          <w:rFonts w:ascii="Arial Black" w:hAnsi="Arial Black"/>
                          <w:color w:val="1F497D" w:themeColor="text2"/>
                          <w:sz w:val="40"/>
                          <w:szCs w:val="40"/>
                        </w:rPr>
                        <w:t>N</w:t>
                      </w:r>
                      <w:r w:rsidRPr="00484FB5">
                        <w:rPr>
                          <w:rFonts w:ascii="Arial Black" w:hAnsi="Arial Black"/>
                          <w:color w:val="1F497D" w:themeColor="text2"/>
                          <w:sz w:val="40"/>
                          <w:szCs w:val="40"/>
                        </w:rPr>
                        <w:t xml:space="preserve">avigating </w:t>
                      </w:r>
                      <w:r>
                        <w:rPr>
                          <w:rFonts w:ascii="Arial Black" w:hAnsi="Arial Black"/>
                          <w:color w:val="1F497D" w:themeColor="text2"/>
                          <w:sz w:val="40"/>
                          <w:szCs w:val="40"/>
                        </w:rPr>
                        <w:t>interc</w:t>
                      </w:r>
                      <w:r w:rsidRPr="00484FB5">
                        <w:rPr>
                          <w:rFonts w:ascii="Arial Black" w:hAnsi="Arial Black"/>
                          <w:color w:val="1F497D" w:themeColor="text2"/>
                          <w:sz w:val="40"/>
                          <w:szCs w:val="40"/>
                        </w:rPr>
                        <w:t>ultur</w:t>
                      </w:r>
                      <w:r>
                        <w:rPr>
                          <w:rFonts w:ascii="Arial Black" w:hAnsi="Arial Black"/>
                          <w:color w:val="1F497D" w:themeColor="text2"/>
                          <w:sz w:val="40"/>
                          <w:szCs w:val="40"/>
                        </w:rPr>
                        <w:t xml:space="preserve">al issues </w:t>
                      </w:r>
                      <w:r>
                        <w:rPr>
                          <w:rFonts w:ascii="Arial Black" w:hAnsi="Arial Black"/>
                          <w:color w:val="1F497D" w:themeColor="text2"/>
                          <w:sz w:val="40"/>
                          <w:szCs w:val="40"/>
                        </w:rPr>
                        <w:br/>
                      </w:r>
                      <w:r w:rsidRPr="00484FB5">
                        <w:rPr>
                          <w:rFonts w:ascii="Arial Black" w:hAnsi="Arial Black"/>
                          <w:color w:val="1F497D" w:themeColor="text2"/>
                          <w:sz w:val="40"/>
                          <w:szCs w:val="40"/>
                        </w:rPr>
                        <w:t xml:space="preserve">in the </w:t>
                      </w:r>
                      <w:r>
                        <w:rPr>
                          <w:rFonts w:ascii="Arial Black" w:hAnsi="Arial Black"/>
                          <w:color w:val="1F497D" w:themeColor="text2"/>
                          <w:sz w:val="40"/>
                          <w:szCs w:val="40"/>
                        </w:rPr>
                        <w:t>c</w:t>
                      </w:r>
                      <w:r w:rsidRPr="00484FB5">
                        <w:rPr>
                          <w:rFonts w:ascii="Arial Black" w:hAnsi="Arial Black"/>
                          <w:color w:val="1F497D" w:themeColor="text2"/>
                          <w:sz w:val="40"/>
                          <w:szCs w:val="40"/>
                        </w:rPr>
                        <w:t>lassroom</w:t>
                      </w:r>
                      <w:r>
                        <w:rPr>
                          <w:rFonts w:ascii="Arial Black" w:hAnsi="Arial Black"/>
                          <w:color w:val="1F497D" w:themeColor="text2"/>
                          <w:sz w:val="40"/>
                          <w:szCs w:val="40"/>
                        </w:rPr>
                        <w:t xml:space="preserve">           </w:t>
                      </w:r>
                      <w:r w:rsidRPr="00484FB5">
                        <w:rPr>
                          <w:rFonts w:ascii="Arial Black" w:hAnsi="Arial Black"/>
                          <w:color w:val="1F497D" w:themeColor="text2"/>
                          <w:sz w:val="40"/>
                          <w:szCs w:val="40"/>
                        </w:rPr>
                        <w:t xml:space="preserve"> </w:t>
                      </w:r>
                    </w:p>
                  </w:txbxContent>
                </v:textbox>
              </v:rect>
            </w:pict>
          </mc:Fallback>
        </mc:AlternateContent>
      </w:r>
      <w:r w:rsidR="00205C4B" w:rsidRPr="00E2309C">
        <w:rPr>
          <w:rFonts w:ascii="Franklin Gothic Book" w:hAnsi="Franklin Gothic Book"/>
          <w:color w:val="365F91" w:themeColor="accent1" w:themeShade="BF"/>
          <w:sz w:val="36"/>
          <w:szCs w:val="36"/>
        </w:rPr>
        <w:t xml:space="preserve">           </w:t>
      </w:r>
      <w:r w:rsidR="009F65E6" w:rsidRPr="00E2309C">
        <w:rPr>
          <w:rFonts w:ascii="Franklin Gothic Book" w:hAnsi="Franklin Gothic Book"/>
          <w:color w:val="365F91" w:themeColor="accent1" w:themeShade="BF"/>
          <w:sz w:val="36"/>
          <w:szCs w:val="36"/>
        </w:rPr>
        <w:t xml:space="preserve"> </w:t>
      </w:r>
    </w:p>
    <w:p w14:paraId="6E8EC2E8" w14:textId="77777777" w:rsidR="00B04497" w:rsidRPr="00E2309C" w:rsidRDefault="00B04497" w:rsidP="00C62903">
      <w:pPr>
        <w:rPr>
          <w:color w:val="002060"/>
          <w:lang w:eastAsia="en-AU"/>
        </w:rPr>
      </w:pPr>
    </w:p>
    <w:p w14:paraId="75D83C15" w14:textId="77777777" w:rsidR="0066776A" w:rsidRPr="00E2309C" w:rsidRDefault="00205C4B" w:rsidP="00C62903">
      <w:pPr>
        <w:rPr>
          <w:rFonts w:ascii="Franklin Gothic Book" w:hAnsi="Franklin Gothic Book"/>
          <w:color w:val="002060"/>
          <w:sz w:val="36"/>
          <w:szCs w:val="36"/>
        </w:rPr>
      </w:pPr>
      <w:r w:rsidRPr="00E2309C">
        <w:rPr>
          <w:rFonts w:ascii="Franklin Gothic Book" w:hAnsi="Franklin Gothic Book"/>
          <w:color w:val="002060"/>
          <w:sz w:val="36"/>
          <w:szCs w:val="36"/>
        </w:rPr>
        <w:t xml:space="preserve">                     </w:t>
      </w:r>
    </w:p>
    <w:p w14:paraId="0385F0F0" w14:textId="77777777" w:rsidR="000A2FF3" w:rsidRPr="00E2309C" w:rsidRDefault="000A2FF3" w:rsidP="0058108D">
      <w:pPr>
        <w:jc w:val="center"/>
        <w:rPr>
          <w:rFonts w:ascii="Franklin Gothic Book" w:hAnsi="Franklin Gothic Book"/>
          <w:color w:val="002060"/>
          <w:sz w:val="36"/>
          <w:szCs w:val="36"/>
        </w:rPr>
      </w:pPr>
    </w:p>
    <w:p w14:paraId="4478CBAD" w14:textId="77777777" w:rsidR="000A2FF3" w:rsidRPr="00E2309C" w:rsidRDefault="00982D06" w:rsidP="00C62903">
      <w:pPr>
        <w:rPr>
          <w:rFonts w:ascii="Franklin Gothic Book" w:hAnsi="Franklin Gothic Book"/>
          <w:color w:val="002060"/>
          <w:sz w:val="36"/>
          <w:szCs w:val="36"/>
        </w:rPr>
      </w:pPr>
      <w:r w:rsidRPr="00E2309C">
        <w:rPr>
          <w:noProof/>
          <w:color w:val="002060"/>
          <w:lang w:eastAsia="en-AU"/>
        </w:rPr>
        <w:drawing>
          <wp:anchor distT="0" distB="0" distL="114300" distR="114300" simplePos="0" relativeHeight="251637760" behindDoc="1" locked="0" layoutInCell="1" allowOverlap="1" wp14:anchorId="320935B6" wp14:editId="265E44DC">
            <wp:simplePos x="0" y="0"/>
            <wp:positionH relativeFrom="column">
              <wp:posOffset>377825</wp:posOffset>
            </wp:positionH>
            <wp:positionV relativeFrom="paragraph">
              <wp:posOffset>240665</wp:posOffset>
            </wp:positionV>
            <wp:extent cx="373380" cy="1117600"/>
            <wp:effectExtent l="0" t="0" r="7620" b="6350"/>
            <wp:wrapThrough wrapText="bothSides">
              <wp:wrapPolygon edited="0">
                <wp:start x="0" y="0"/>
                <wp:lineTo x="0" y="21355"/>
                <wp:lineTo x="20939" y="21355"/>
                <wp:lineTo x="20939" y="0"/>
                <wp:lineTo x="0" y="0"/>
              </wp:wrapPolygon>
            </wp:wrapThrough>
            <wp:docPr id="88" name="Picture 88" descr="C:\Users\02554635\AppData\Local\Microsoft\Windows\Temporary Internet Files\Content.Word\11248-VCAA_Inclusion Poster Girl 4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2554635\AppData\Local\Microsoft\Windows\Temporary Internet Files\Content.Word\11248-VCAA_Inclusion Poster Girl 4_F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C4B" w:rsidRPr="00E2309C">
        <w:rPr>
          <w:rFonts w:ascii="Franklin Gothic Book" w:hAnsi="Franklin Gothic Book"/>
          <w:color w:val="002060"/>
          <w:sz w:val="36"/>
          <w:szCs w:val="36"/>
        </w:rPr>
        <w:t xml:space="preserve">                                                  </w:t>
      </w:r>
    </w:p>
    <w:p w14:paraId="692A974B" w14:textId="77777777" w:rsidR="00C62903" w:rsidRPr="00E2309C" w:rsidRDefault="00B04497" w:rsidP="00C62903">
      <w:pPr>
        <w:rPr>
          <w:rFonts w:ascii="Franklin Gothic Book" w:hAnsi="Franklin Gothic Book"/>
          <w:color w:val="002060"/>
          <w:sz w:val="36"/>
          <w:szCs w:val="36"/>
        </w:rPr>
      </w:pPr>
      <w:r w:rsidRPr="00E2309C">
        <w:rPr>
          <w:noProof/>
          <w:color w:val="002060"/>
          <w:lang w:eastAsia="en-AU"/>
        </w:rPr>
        <w:drawing>
          <wp:anchor distT="0" distB="0" distL="114300" distR="114300" simplePos="0" relativeHeight="251657216" behindDoc="1" locked="0" layoutInCell="1" allowOverlap="1" wp14:anchorId="0984792D" wp14:editId="3A29713D">
            <wp:simplePos x="0" y="0"/>
            <wp:positionH relativeFrom="column">
              <wp:posOffset>4901565</wp:posOffset>
            </wp:positionH>
            <wp:positionV relativeFrom="paragraph">
              <wp:posOffset>203835</wp:posOffset>
            </wp:positionV>
            <wp:extent cx="361950" cy="1119505"/>
            <wp:effectExtent l="0" t="0" r="0" b="4445"/>
            <wp:wrapThrough wrapText="bothSides">
              <wp:wrapPolygon edited="0">
                <wp:start x="0" y="0"/>
                <wp:lineTo x="0" y="21318"/>
                <wp:lineTo x="20463" y="21318"/>
                <wp:lineTo x="20463" y="0"/>
                <wp:lineTo x="0" y="0"/>
              </wp:wrapPolygon>
            </wp:wrapThrough>
            <wp:docPr id="18" name="Picture 18" descr="C:\Users\02554635\AppData\Local\Microsoft\Windows\Temporary Internet Files\Content.Word\11248-VCAA_Inclusion Poster Girl 2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554635\AppData\Local\Microsoft\Windows\Temporary Internet Files\Content.Word\11248-VCAA_Inclusion Poster Girl 2_F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B0438" w14:textId="77777777" w:rsidR="00C62903" w:rsidRPr="00E2309C" w:rsidRDefault="00982D06" w:rsidP="00B03A20">
      <w:pPr>
        <w:rPr>
          <w:rFonts w:ascii="Franklin Gothic Book" w:hAnsi="Franklin Gothic Book"/>
          <w:color w:val="002060"/>
          <w:sz w:val="36"/>
          <w:szCs w:val="36"/>
        </w:rPr>
      </w:pPr>
      <w:r w:rsidRPr="00E2309C">
        <w:rPr>
          <w:noProof/>
          <w:color w:val="002060"/>
          <w:lang w:eastAsia="en-AU"/>
        </w:rPr>
        <w:drawing>
          <wp:anchor distT="0" distB="0" distL="114300" distR="114300" simplePos="0" relativeHeight="251650048" behindDoc="1" locked="0" layoutInCell="1" allowOverlap="1" wp14:anchorId="62EA0C59" wp14:editId="47E88E58">
            <wp:simplePos x="0" y="0"/>
            <wp:positionH relativeFrom="column">
              <wp:posOffset>2804795</wp:posOffset>
            </wp:positionH>
            <wp:positionV relativeFrom="paragraph">
              <wp:posOffset>1905</wp:posOffset>
            </wp:positionV>
            <wp:extent cx="863600" cy="2526665"/>
            <wp:effectExtent l="0" t="0" r="0" b="6985"/>
            <wp:wrapThrough wrapText="bothSides">
              <wp:wrapPolygon edited="0">
                <wp:start x="0" y="0"/>
                <wp:lineTo x="0" y="21497"/>
                <wp:lineTo x="20965" y="21497"/>
                <wp:lineTo x="20965" y="0"/>
                <wp:lineTo x="0" y="0"/>
              </wp:wrapPolygon>
            </wp:wrapThrough>
            <wp:docPr id="3" name="Picture 3" descr="C:\Users\02554635\AppData\Local\Microsoft\Windows\Temporary Internet Files\Content.Word\11248-VCAA_Inclusion Teacher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54635\AppData\Local\Microsoft\Windows\Temporary Internet Files\Content.Word\11248-VCAA_Inclusion Teacher_F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360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DA6" w:rsidRPr="00E2309C">
        <w:rPr>
          <w:noProof/>
          <w:color w:val="002060"/>
          <w:lang w:eastAsia="en-AU"/>
        </w:rPr>
        <w:drawing>
          <wp:anchor distT="0" distB="0" distL="114300" distR="114300" simplePos="0" relativeHeight="251646976" behindDoc="1" locked="0" layoutInCell="1" allowOverlap="1" wp14:anchorId="3FA9A1E8" wp14:editId="69B5163F">
            <wp:simplePos x="0" y="0"/>
            <wp:positionH relativeFrom="column">
              <wp:posOffset>-240030</wp:posOffset>
            </wp:positionH>
            <wp:positionV relativeFrom="paragraph">
              <wp:posOffset>90805</wp:posOffset>
            </wp:positionV>
            <wp:extent cx="386715" cy="1104900"/>
            <wp:effectExtent l="0" t="0" r="0" b="0"/>
            <wp:wrapThrough wrapText="bothSides">
              <wp:wrapPolygon edited="0">
                <wp:start x="0" y="0"/>
                <wp:lineTo x="0" y="21228"/>
                <wp:lineTo x="20217" y="21228"/>
                <wp:lineTo x="20217" y="0"/>
                <wp:lineTo x="0" y="0"/>
              </wp:wrapPolygon>
            </wp:wrapThrough>
            <wp:docPr id="118" name="Picture 118" descr="C:\Users\02554635\AppData\Local\Microsoft\Windows\Temporary Internet Files\Content.Word\11248-VCAA_Inclusion Poster Boy 2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2554635\AppData\Local\Microsoft\Windows\Temporary Internet Files\Content.Word\11248-VCAA_Inclusion Poster Boy 2_F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1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C4B" w:rsidRPr="00E2309C">
        <w:rPr>
          <w:rFonts w:ascii="Franklin Gothic Book" w:hAnsi="Franklin Gothic Book"/>
          <w:color w:val="002060"/>
          <w:sz w:val="36"/>
          <w:szCs w:val="36"/>
        </w:rPr>
        <w:t xml:space="preserve">                                                  </w:t>
      </w:r>
      <w:r w:rsidR="00C62903" w:rsidRPr="00E2309C">
        <w:rPr>
          <w:rFonts w:ascii="Franklin Gothic Book" w:hAnsi="Franklin Gothic Book"/>
          <w:color w:val="002060"/>
          <w:sz w:val="36"/>
          <w:szCs w:val="36"/>
        </w:rPr>
        <w:t xml:space="preserve"> </w:t>
      </w:r>
    </w:p>
    <w:p w14:paraId="35DDA85E" w14:textId="77777777" w:rsidR="00C62903" w:rsidRPr="00E2309C" w:rsidRDefault="00C62903" w:rsidP="00C62903">
      <w:pPr>
        <w:rPr>
          <w:rFonts w:ascii="Franklin Gothic Book" w:hAnsi="Franklin Gothic Book"/>
          <w:color w:val="002060"/>
          <w:sz w:val="36"/>
          <w:szCs w:val="36"/>
        </w:rPr>
      </w:pPr>
    </w:p>
    <w:p w14:paraId="1390F7B1" w14:textId="77777777" w:rsidR="00BE75D0" w:rsidRPr="00E2309C" w:rsidRDefault="00205C4B" w:rsidP="00C62903">
      <w:pPr>
        <w:rPr>
          <w:rFonts w:ascii="Franklin Gothic Book" w:hAnsi="Franklin Gothic Book"/>
          <w:color w:val="002060"/>
          <w:sz w:val="36"/>
          <w:szCs w:val="36"/>
        </w:rPr>
      </w:pPr>
      <w:r w:rsidRPr="00E2309C">
        <w:rPr>
          <w:rFonts w:ascii="Franklin Gothic Book" w:hAnsi="Franklin Gothic Book"/>
          <w:color w:val="002060"/>
          <w:sz w:val="36"/>
          <w:szCs w:val="36"/>
        </w:rPr>
        <w:t xml:space="preserve">                                                   </w:t>
      </w:r>
    </w:p>
    <w:p w14:paraId="3B7AF71A" w14:textId="77777777" w:rsidR="00BE75D0" w:rsidRPr="00E2309C" w:rsidRDefault="00BE75D0" w:rsidP="00C62903">
      <w:pPr>
        <w:rPr>
          <w:rFonts w:ascii="Franklin Gothic Book" w:hAnsi="Franklin Gothic Book"/>
          <w:color w:val="002060"/>
          <w:sz w:val="36"/>
          <w:szCs w:val="36"/>
        </w:rPr>
      </w:pPr>
    </w:p>
    <w:p w14:paraId="776663F4" w14:textId="77777777" w:rsidR="009F65E6" w:rsidRPr="00E2309C" w:rsidRDefault="005322FA" w:rsidP="00206188">
      <w:pPr>
        <w:jc w:val="center"/>
        <w:rPr>
          <w:rFonts w:ascii="Franklin Gothic Book" w:hAnsi="Franklin Gothic Book"/>
          <w:color w:val="002060"/>
          <w:sz w:val="36"/>
          <w:szCs w:val="36"/>
        </w:rPr>
      </w:pPr>
      <w:r w:rsidRPr="00E2309C">
        <w:rPr>
          <w:rFonts w:ascii="Arial Black" w:hAnsi="Arial Black"/>
          <w:noProof/>
          <w:color w:val="002060"/>
          <w:sz w:val="36"/>
          <w:szCs w:val="36"/>
          <w:lang w:eastAsia="en-AU"/>
        </w:rPr>
        <mc:AlternateContent>
          <mc:Choice Requires="wps">
            <w:drawing>
              <wp:anchor distT="0" distB="0" distL="114300" distR="114300" simplePos="0" relativeHeight="251636736" behindDoc="1" locked="0" layoutInCell="1" allowOverlap="1" wp14:anchorId="63236E57" wp14:editId="614CD852">
                <wp:simplePos x="0" y="0"/>
                <wp:positionH relativeFrom="column">
                  <wp:posOffset>-695325</wp:posOffset>
                </wp:positionH>
                <wp:positionV relativeFrom="paragraph">
                  <wp:posOffset>158115</wp:posOffset>
                </wp:positionV>
                <wp:extent cx="6829425" cy="1390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829425" cy="1390650"/>
                        </a:xfrm>
                        <a:prstGeom prst="rect">
                          <a:avLst/>
                        </a:prstGeom>
                        <a:noFill/>
                        <a:ln w="12700" cap="flat" cmpd="sng" algn="ctr">
                          <a:solidFill>
                            <a:sysClr val="window" lastClr="FFFFFF"/>
                          </a:solidFill>
                          <a:prstDash val="solid"/>
                          <a:miter lim="800000"/>
                        </a:ln>
                        <a:effectLst/>
                      </wps:spPr>
                      <wps:txbx>
                        <w:txbxContent>
                          <w:p w14:paraId="775B5882" w14:textId="77777777" w:rsidR="0019270B" w:rsidRPr="00484FB5" w:rsidRDefault="0019270B" w:rsidP="00D40183">
                            <w:pPr>
                              <w:jc w:val="center"/>
                              <w:rPr>
                                <w:rFonts w:ascii="Arial Black" w:hAnsi="Arial Black"/>
                                <w:color w:val="1F497D" w:themeColor="text2"/>
                                <w:sz w:val="72"/>
                                <w:szCs w:val="72"/>
                              </w:rPr>
                            </w:pPr>
                            <w:r w:rsidRPr="00484FB5">
                              <w:rPr>
                                <w:rFonts w:ascii="Arial Black" w:hAnsi="Arial Black"/>
                                <w:color w:val="1F497D" w:themeColor="text2"/>
                                <w:sz w:val="72"/>
                                <w:szCs w:val="72"/>
                              </w:rPr>
                              <w:t>Teacher</w:t>
                            </w:r>
                            <w:r>
                              <w:rPr>
                                <w:rFonts w:ascii="Arial Black" w:hAnsi="Arial Black"/>
                                <w:color w:val="1F497D" w:themeColor="text2"/>
                                <w:sz w:val="72"/>
                                <w:szCs w:val="72"/>
                              </w:rPr>
                              <w:t xml:space="preserve">       </w:t>
                            </w:r>
                            <w:r w:rsidRPr="00484FB5">
                              <w:rPr>
                                <w:rFonts w:ascii="Arial Black" w:hAnsi="Arial Black"/>
                                <w:color w:val="1F497D" w:themeColor="text2"/>
                                <w:sz w:val="72"/>
                                <w:szCs w:val="72"/>
                              </w:rPr>
                              <w:t>Guide</w:t>
                            </w:r>
                            <w:r>
                              <w:rPr>
                                <w:rFonts w:ascii="Arial Black" w:hAnsi="Arial Black"/>
                                <w:color w:val="1F497D" w:themeColor="text2"/>
                                <w:sz w:val="72"/>
                                <w:szCs w:val="72"/>
                              </w:rPr>
                              <w:t xml:space="preserve">       </w:t>
                            </w:r>
                            <w:r w:rsidRPr="00484FB5">
                              <w:rPr>
                                <w:rFonts w:ascii="Arial Black" w:hAnsi="Arial Black"/>
                                <w:color w:val="1F497D" w:themeColor="text2"/>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6E57" id="Rectangle 11" o:spid="_x0000_s1027" style="position:absolute;left:0;text-align:left;margin-left:-54.75pt;margin-top:12.45pt;width:537.7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" filled="f" strokecolor="window" strokeweight="1pt">
                <v:textbox>
                  <w:txbxContent>
                    <w:p w14:paraId="775B5882" w14:textId="77777777" w:rsidR="0019270B" w:rsidRPr="00484FB5" w:rsidRDefault="0019270B" w:rsidP="00D40183">
                      <w:pPr>
                        <w:jc w:val="center"/>
                        <w:rPr>
                          <w:rFonts w:ascii="Arial Black" w:hAnsi="Arial Black"/>
                          <w:color w:val="1F497D" w:themeColor="text2"/>
                          <w:sz w:val="72"/>
                          <w:szCs w:val="72"/>
                        </w:rPr>
                      </w:pPr>
                      <w:r w:rsidRPr="00484FB5">
                        <w:rPr>
                          <w:rFonts w:ascii="Arial Black" w:hAnsi="Arial Black"/>
                          <w:color w:val="1F497D" w:themeColor="text2"/>
                          <w:sz w:val="72"/>
                          <w:szCs w:val="72"/>
                        </w:rPr>
                        <w:t>Teacher</w:t>
                      </w:r>
                      <w:r>
                        <w:rPr>
                          <w:rFonts w:ascii="Arial Black" w:hAnsi="Arial Black"/>
                          <w:color w:val="1F497D" w:themeColor="text2"/>
                          <w:sz w:val="72"/>
                          <w:szCs w:val="72"/>
                        </w:rPr>
                        <w:t xml:space="preserve">       </w:t>
                      </w:r>
                      <w:r w:rsidRPr="00484FB5">
                        <w:rPr>
                          <w:rFonts w:ascii="Arial Black" w:hAnsi="Arial Black"/>
                          <w:color w:val="1F497D" w:themeColor="text2"/>
                          <w:sz w:val="72"/>
                          <w:szCs w:val="72"/>
                        </w:rPr>
                        <w:t>Guide</w:t>
                      </w:r>
                      <w:r>
                        <w:rPr>
                          <w:rFonts w:ascii="Arial Black" w:hAnsi="Arial Black"/>
                          <w:color w:val="1F497D" w:themeColor="text2"/>
                          <w:sz w:val="72"/>
                          <w:szCs w:val="72"/>
                        </w:rPr>
                        <w:t xml:space="preserve">       </w:t>
                      </w:r>
                      <w:r w:rsidRPr="00484FB5">
                        <w:rPr>
                          <w:rFonts w:ascii="Arial Black" w:hAnsi="Arial Black"/>
                          <w:color w:val="1F497D" w:themeColor="text2"/>
                          <w:sz w:val="72"/>
                          <w:szCs w:val="72"/>
                        </w:rPr>
                        <w:t xml:space="preserve"> </w:t>
                      </w:r>
                    </w:p>
                  </w:txbxContent>
                </v:textbox>
              </v:rect>
            </w:pict>
          </mc:Fallback>
        </mc:AlternateContent>
      </w:r>
      <w:r w:rsidR="00205C4B" w:rsidRPr="00E2309C">
        <w:rPr>
          <w:rFonts w:ascii="Franklin Gothic Book" w:hAnsi="Franklin Gothic Book"/>
          <w:color w:val="002060"/>
          <w:sz w:val="36"/>
          <w:szCs w:val="36"/>
        </w:rPr>
        <w:t xml:space="preserve">          </w:t>
      </w:r>
      <w:r w:rsidR="00206188" w:rsidRPr="00E2309C">
        <w:rPr>
          <w:rFonts w:ascii="Franklin Gothic Book" w:hAnsi="Franklin Gothic Book"/>
          <w:color w:val="002060"/>
          <w:sz w:val="36"/>
          <w:szCs w:val="36"/>
        </w:rPr>
        <w:t xml:space="preserve"> </w:t>
      </w:r>
    </w:p>
    <w:p w14:paraId="2E157ABB" w14:textId="77777777" w:rsidR="00C61616" w:rsidRPr="00E2309C" w:rsidRDefault="00DB44E1" w:rsidP="00206188">
      <w:pPr>
        <w:jc w:val="center"/>
        <w:rPr>
          <w:rFonts w:ascii="Arial Black" w:hAnsi="Arial Black"/>
          <w:b/>
          <w:color w:val="002060"/>
          <w:sz w:val="72"/>
          <w:szCs w:val="72"/>
        </w:rPr>
      </w:pPr>
      <w:r w:rsidRPr="00E2309C">
        <w:rPr>
          <w:rFonts w:ascii="Arial Black" w:hAnsi="Arial Black"/>
          <w:b/>
          <w:color w:val="002060"/>
          <w:sz w:val="72"/>
          <w:szCs w:val="72"/>
        </w:rPr>
        <w:t xml:space="preserve"> </w:t>
      </w:r>
      <w:r w:rsidR="00205C4B" w:rsidRPr="00E2309C">
        <w:rPr>
          <w:rFonts w:ascii="Arial Black" w:hAnsi="Arial Black"/>
          <w:b/>
          <w:color w:val="002060"/>
          <w:sz w:val="72"/>
          <w:szCs w:val="72"/>
        </w:rPr>
        <w:t xml:space="preserve"> </w:t>
      </w:r>
      <w:r w:rsidR="002A0432" w:rsidRPr="00E2309C">
        <w:rPr>
          <w:rFonts w:ascii="Arial Black" w:hAnsi="Arial Black"/>
          <w:b/>
          <w:color w:val="002060"/>
          <w:sz w:val="72"/>
          <w:szCs w:val="72"/>
        </w:rPr>
        <w:t xml:space="preserve"> </w:t>
      </w:r>
    </w:p>
    <w:p w14:paraId="091231C7" w14:textId="77777777" w:rsidR="00BE75D0" w:rsidRPr="00E2309C" w:rsidRDefault="00205C4B" w:rsidP="00206188">
      <w:pPr>
        <w:jc w:val="center"/>
        <w:rPr>
          <w:rFonts w:ascii="Franklin Gothic Book" w:hAnsi="Franklin Gothic Book"/>
          <w:color w:val="002060"/>
          <w:sz w:val="36"/>
          <w:szCs w:val="36"/>
        </w:rPr>
      </w:pPr>
      <w:r w:rsidRPr="00E2309C">
        <w:rPr>
          <w:rFonts w:ascii="Arial Black" w:hAnsi="Arial Black"/>
          <w:b/>
          <w:color w:val="002060"/>
          <w:sz w:val="72"/>
          <w:szCs w:val="72"/>
        </w:rPr>
        <w:t xml:space="preserve"> </w:t>
      </w:r>
      <w:r w:rsidRPr="00E2309C">
        <w:rPr>
          <w:rFonts w:ascii="Franklin Gothic Book" w:hAnsi="Franklin Gothic Book"/>
          <w:color w:val="002060"/>
          <w:sz w:val="36"/>
          <w:szCs w:val="36"/>
        </w:rPr>
        <w:t xml:space="preserve">                     </w:t>
      </w:r>
    </w:p>
    <w:p w14:paraId="1A0C4A9B" w14:textId="77777777" w:rsidR="00BE75D0" w:rsidRPr="00E2309C" w:rsidRDefault="004A3DA6" w:rsidP="00C62903">
      <w:pPr>
        <w:rPr>
          <w:rFonts w:ascii="Franklin Gothic Book" w:hAnsi="Franklin Gothic Book"/>
          <w:color w:val="002060"/>
          <w:sz w:val="36"/>
          <w:szCs w:val="36"/>
        </w:rPr>
      </w:pPr>
      <w:r w:rsidRPr="00E2309C">
        <w:rPr>
          <w:noProof/>
          <w:color w:val="002060"/>
          <w:lang w:eastAsia="en-AU"/>
        </w:rPr>
        <w:drawing>
          <wp:anchor distT="0" distB="0" distL="114300" distR="114300" simplePos="0" relativeHeight="251639808" behindDoc="1" locked="0" layoutInCell="1" allowOverlap="1" wp14:anchorId="5C139E06" wp14:editId="77A23D05">
            <wp:simplePos x="0" y="0"/>
            <wp:positionH relativeFrom="column">
              <wp:posOffset>5307965</wp:posOffset>
            </wp:positionH>
            <wp:positionV relativeFrom="paragraph">
              <wp:posOffset>383540</wp:posOffset>
            </wp:positionV>
            <wp:extent cx="381635" cy="1117600"/>
            <wp:effectExtent l="0" t="0" r="0" b="6350"/>
            <wp:wrapThrough wrapText="bothSides">
              <wp:wrapPolygon edited="0">
                <wp:start x="0" y="0"/>
                <wp:lineTo x="0" y="21355"/>
                <wp:lineTo x="20486" y="21355"/>
                <wp:lineTo x="20486" y="0"/>
                <wp:lineTo x="0" y="0"/>
              </wp:wrapPolygon>
            </wp:wrapThrough>
            <wp:docPr id="89" name="Picture 89" descr="C:\Users\02554635\AppData\Local\Microsoft\Windows\Temporary Internet Files\Content.Word\11248-VCAA_Inclusion Poster Boy 3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2554635\AppData\Local\Microsoft\Windows\Temporary Internet Files\Content.Word\11248-VCAA_Inclusion Poster Boy 3_F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63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09C">
        <w:rPr>
          <w:noProof/>
          <w:color w:val="002060"/>
          <w:lang w:eastAsia="en-AU"/>
        </w:rPr>
        <w:drawing>
          <wp:anchor distT="0" distB="0" distL="114300" distR="114300" simplePos="0" relativeHeight="251638784" behindDoc="1" locked="0" layoutInCell="1" allowOverlap="1" wp14:anchorId="260BD7CA" wp14:editId="2F62144F">
            <wp:simplePos x="0" y="0"/>
            <wp:positionH relativeFrom="column">
              <wp:posOffset>349885</wp:posOffset>
            </wp:positionH>
            <wp:positionV relativeFrom="paragraph">
              <wp:posOffset>386715</wp:posOffset>
            </wp:positionV>
            <wp:extent cx="396875" cy="1117600"/>
            <wp:effectExtent l="0" t="0" r="3175" b="6350"/>
            <wp:wrapThrough wrapText="bothSides">
              <wp:wrapPolygon edited="0">
                <wp:start x="0" y="0"/>
                <wp:lineTo x="0" y="21355"/>
                <wp:lineTo x="20736" y="21355"/>
                <wp:lineTo x="20736" y="0"/>
                <wp:lineTo x="0" y="0"/>
              </wp:wrapPolygon>
            </wp:wrapThrough>
            <wp:docPr id="79" name="Picture 79" descr="C:\Users\02554635\AppData\Local\Microsoft\Windows\Temporary Internet Files\Content.Word\11248-VCAA_Inclusion Poster Boy 1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554635\AppData\Local\Microsoft\Windows\Temporary Internet Files\Content.Word\11248-VCAA_Inclusion Poster Boy 1_F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875"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6CF55" w14:textId="77777777" w:rsidR="00BE75D0" w:rsidRPr="00E2309C" w:rsidRDefault="00BE75D0" w:rsidP="00C62903">
      <w:pPr>
        <w:rPr>
          <w:rFonts w:ascii="Franklin Gothic Book" w:hAnsi="Franklin Gothic Book"/>
          <w:color w:val="002060"/>
          <w:sz w:val="36"/>
          <w:szCs w:val="36"/>
        </w:rPr>
      </w:pPr>
    </w:p>
    <w:p w14:paraId="089CE479" w14:textId="77777777" w:rsidR="00BE75D0" w:rsidRPr="00E2309C" w:rsidRDefault="00B04497" w:rsidP="00C62903">
      <w:pPr>
        <w:rPr>
          <w:rFonts w:ascii="Franklin Gothic Book" w:hAnsi="Franklin Gothic Book"/>
          <w:color w:val="002060"/>
          <w:sz w:val="36"/>
          <w:szCs w:val="36"/>
        </w:rPr>
      </w:pPr>
      <w:r w:rsidRPr="00E2309C">
        <w:rPr>
          <w:noProof/>
          <w:color w:val="002060"/>
          <w:lang w:eastAsia="en-AU"/>
        </w:rPr>
        <w:drawing>
          <wp:anchor distT="0" distB="0" distL="114300" distR="114300" simplePos="0" relativeHeight="251658240" behindDoc="1" locked="0" layoutInCell="1" allowOverlap="1" wp14:anchorId="60B1EFD1" wp14:editId="254A0BF4">
            <wp:simplePos x="0" y="0"/>
            <wp:positionH relativeFrom="column">
              <wp:posOffset>4878070</wp:posOffset>
            </wp:positionH>
            <wp:positionV relativeFrom="paragraph">
              <wp:posOffset>122555</wp:posOffset>
            </wp:positionV>
            <wp:extent cx="386715" cy="1104900"/>
            <wp:effectExtent l="0" t="0" r="0" b="0"/>
            <wp:wrapThrough wrapText="bothSides">
              <wp:wrapPolygon edited="0">
                <wp:start x="0" y="0"/>
                <wp:lineTo x="0" y="21228"/>
                <wp:lineTo x="20217" y="21228"/>
                <wp:lineTo x="20217" y="0"/>
                <wp:lineTo x="0" y="0"/>
              </wp:wrapPolygon>
            </wp:wrapThrough>
            <wp:docPr id="20" name="Picture 20" descr="C:\Users\02554635\AppData\Local\Microsoft\Windows\Temporary Internet Files\Content.Word\11248-VCAA_Inclusion Poster Boy 2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2554635\AppData\Local\Microsoft\Windows\Temporary Internet Files\Content.Word\11248-VCAA_Inclusion Poster Boy 2_F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1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75E" w:rsidRPr="00E2309C">
        <w:rPr>
          <w:noProof/>
          <w:color w:val="002060"/>
          <w:lang w:eastAsia="en-AU"/>
        </w:rPr>
        <w:drawing>
          <wp:anchor distT="0" distB="0" distL="114300" distR="114300" simplePos="0" relativeHeight="251655168" behindDoc="1" locked="0" layoutInCell="1" allowOverlap="1" wp14:anchorId="24B9601E" wp14:editId="76A91585">
            <wp:simplePos x="0" y="0"/>
            <wp:positionH relativeFrom="column">
              <wp:posOffset>1311275</wp:posOffset>
            </wp:positionH>
            <wp:positionV relativeFrom="paragraph">
              <wp:posOffset>195580</wp:posOffset>
            </wp:positionV>
            <wp:extent cx="299720" cy="1083310"/>
            <wp:effectExtent l="0" t="0" r="5080" b="2540"/>
            <wp:wrapThrough wrapText="bothSides">
              <wp:wrapPolygon edited="0">
                <wp:start x="0" y="0"/>
                <wp:lineTo x="0" y="21271"/>
                <wp:lineTo x="20593" y="21271"/>
                <wp:lineTo x="20593" y="0"/>
                <wp:lineTo x="0" y="0"/>
              </wp:wrapPolygon>
            </wp:wrapThrough>
            <wp:docPr id="17" name="Picture 17" descr="C:\Users\02554635\AppData\Local\Microsoft\Windows\Temporary Internet Files\Content.Word\11248-VCAA_Inclusion Poster Girl 1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554635\AppData\Local\Microsoft\Windows\Temporary Internet Files\Content.Word\11248-VCAA_Inclusion Poster Girl 1_F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9B5A" w14:textId="77777777" w:rsidR="004A3DA6" w:rsidRPr="00E2309C" w:rsidRDefault="004A3DA6" w:rsidP="00C62903">
      <w:pPr>
        <w:rPr>
          <w:rFonts w:ascii="Franklin Gothic Book" w:hAnsi="Franklin Gothic Book"/>
          <w:color w:val="002060"/>
          <w:sz w:val="36"/>
          <w:szCs w:val="36"/>
        </w:rPr>
      </w:pPr>
    </w:p>
    <w:p w14:paraId="3A55714F" w14:textId="77777777" w:rsidR="004A3DA6" w:rsidRPr="00E2309C" w:rsidRDefault="0020375E" w:rsidP="00C62903">
      <w:pPr>
        <w:rPr>
          <w:rFonts w:ascii="Franklin Gothic Book" w:hAnsi="Franklin Gothic Book"/>
          <w:color w:val="002060"/>
          <w:sz w:val="36"/>
          <w:szCs w:val="36"/>
        </w:rPr>
      </w:pPr>
      <w:r w:rsidRPr="00E2309C">
        <w:rPr>
          <w:noProof/>
          <w:color w:val="002060"/>
          <w:lang w:eastAsia="en-AU"/>
        </w:rPr>
        <w:drawing>
          <wp:anchor distT="0" distB="0" distL="114300" distR="114300" simplePos="0" relativeHeight="251660288" behindDoc="1" locked="0" layoutInCell="1" allowOverlap="1" wp14:anchorId="4FAB791D" wp14:editId="005239A9">
            <wp:simplePos x="0" y="0"/>
            <wp:positionH relativeFrom="column">
              <wp:posOffset>1699895</wp:posOffset>
            </wp:positionH>
            <wp:positionV relativeFrom="paragraph">
              <wp:posOffset>203835</wp:posOffset>
            </wp:positionV>
            <wp:extent cx="368300" cy="1080135"/>
            <wp:effectExtent l="0" t="0" r="0" b="5715"/>
            <wp:wrapThrough wrapText="bothSides">
              <wp:wrapPolygon edited="0">
                <wp:start x="0" y="0"/>
                <wp:lineTo x="0" y="21333"/>
                <wp:lineTo x="20110" y="21333"/>
                <wp:lineTo x="20110" y="0"/>
                <wp:lineTo x="0" y="0"/>
              </wp:wrapPolygon>
            </wp:wrapThrough>
            <wp:docPr id="21" name="Picture 21" descr="C:\Users\02554635\AppData\Local\Microsoft\Windows\Temporary Internet Files\Content.Word\11248-VCAA_Inclusion Poster Girl 3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2554635\AppData\Local\Microsoft\Windows\Temporary Internet Files\Content.Word\11248-VCAA_Inclusion Poster Girl 3_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0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8C494" w14:textId="77777777" w:rsidR="00BE75D0" w:rsidRPr="00E2309C" w:rsidRDefault="00BE75D0" w:rsidP="00C62903">
      <w:pPr>
        <w:rPr>
          <w:rFonts w:ascii="Franklin Gothic Book" w:hAnsi="Franklin Gothic Book"/>
          <w:color w:val="002060"/>
          <w:sz w:val="36"/>
          <w:szCs w:val="36"/>
        </w:rPr>
      </w:pPr>
    </w:p>
    <w:p w14:paraId="4ECA5CA6" w14:textId="77777777" w:rsidR="00BE75D0" w:rsidRPr="00E2309C" w:rsidRDefault="00B341CD" w:rsidP="00C62903">
      <w:pPr>
        <w:rPr>
          <w:rFonts w:ascii="Franklin Gothic Book" w:hAnsi="Franklin Gothic Book"/>
          <w:color w:val="002060"/>
          <w:sz w:val="36"/>
          <w:szCs w:val="36"/>
        </w:rPr>
      </w:pPr>
      <w:r w:rsidRPr="00E2309C">
        <w:rPr>
          <w:rFonts w:ascii="Franklin Gothic Book" w:hAnsi="Franklin Gothic Book"/>
          <w:color w:val="002060"/>
          <w:sz w:val="36"/>
          <w:szCs w:val="36"/>
        </w:rPr>
        <w:t xml:space="preserve"> </w:t>
      </w:r>
    </w:p>
    <w:p w14:paraId="445121F3" w14:textId="77777777" w:rsidR="00BE75D0" w:rsidRPr="00E2309C" w:rsidRDefault="00BE75D0" w:rsidP="00C62903">
      <w:pPr>
        <w:rPr>
          <w:rFonts w:ascii="Franklin Gothic Book" w:hAnsi="Franklin Gothic Book"/>
          <w:color w:val="002060"/>
          <w:sz w:val="36"/>
          <w:szCs w:val="36"/>
        </w:rPr>
      </w:pPr>
    </w:p>
    <w:p w14:paraId="7790325A" w14:textId="77777777" w:rsidR="00BA5462" w:rsidRPr="00E2309C" w:rsidRDefault="00205C4B" w:rsidP="00C12B56">
      <w:pPr>
        <w:jc w:val="right"/>
        <w:rPr>
          <w:color w:val="002060"/>
          <w:lang w:eastAsia="en-AU"/>
        </w:rPr>
      </w:pPr>
      <w:r w:rsidRPr="00E2309C">
        <w:rPr>
          <w:color w:val="002060"/>
          <w:lang w:eastAsia="en-AU"/>
        </w:rPr>
        <w:t xml:space="preserve">                      </w:t>
      </w:r>
    </w:p>
    <w:p w14:paraId="71E8A70B" w14:textId="77777777" w:rsidR="00EC711D" w:rsidRPr="00E2309C" w:rsidRDefault="00C0367E" w:rsidP="00C12B56">
      <w:pPr>
        <w:jc w:val="right"/>
        <w:rPr>
          <w:color w:val="002060"/>
          <w:lang w:eastAsia="en-AU"/>
        </w:rPr>
      </w:pPr>
      <w:r w:rsidRPr="00E2309C">
        <w:rPr>
          <w:color w:val="002060"/>
          <w:lang w:eastAsia="en-AU"/>
        </w:rPr>
        <w:t xml:space="preserve"> </w:t>
      </w:r>
    </w:p>
    <w:p w14:paraId="055D570C" w14:textId="77777777" w:rsidR="00EC711D" w:rsidRPr="00E2309C" w:rsidRDefault="00426953" w:rsidP="009D2246">
      <w:pPr>
        <w:jc w:val="center"/>
        <w:rPr>
          <w:color w:val="002060"/>
          <w:lang w:eastAsia="en-AU"/>
        </w:rPr>
      </w:pPr>
      <w:r w:rsidRPr="00E2309C">
        <w:rPr>
          <w:noProof/>
          <w:color w:val="002060"/>
          <w:sz w:val="28"/>
          <w:lang w:eastAsia="en-AU"/>
        </w:rPr>
        <w:drawing>
          <wp:anchor distT="0" distB="0" distL="114300" distR="114300" simplePos="0" relativeHeight="251654144" behindDoc="1" locked="0" layoutInCell="1" allowOverlap="1" wp14:anchorId="6D7ABFFD" wp14:editId="19244493">
            <wp:simplePos x="0" y="0"/>
            <wp:positionH relativeFrom="column">
              <wp:posOffset>-466725</wp:posOffset>
            </wp:positionH>
            <wp:positionV relativeFrom="paragraph">
              <wp:posOffset>5080</wp:posOffset>
            </wp:positionV>
            <wp:extent cx="1781175" cy="492125"/>
            <wp:effectExtent l="0" t="0" r="0" b="3175"/>
            <wp:wrapThrough wrapText="bothSides">
              <wp:wrapPolygon edited="0">
                <wp:start x="0" y="0"/>
                <wp:lineTo x="0" y="2508"/>
                <wp:lineTo x="1848" y="20903"/>
                <wp:lineTo x="3003" y="20903"/>
                <wp:lineTo x="8548" y="20903"/>
                <wp:lineTo x="19405" y="15886"/>
                <wp:lineTo x="19636" y="8361"/>
                <wp:lineTo x="16171" y="5017"/>
                <wp:lineTo x="5544" y="0"/>
                <wp:lineTo x="0" y="0"/>
              </wp:wrapPolygon>
            </wp:wrapThrough>
            <wp:docPr id="64" name="Picture 64" descr="C:\Users\02554635\Desktop\DE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54635\Desktop\DET_logo.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49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DA6" w:rsidRPr="00E2309C">
        <w:rPr>
          <w:noProof/>
          <w:lang w:eastAsia="en-AU"/>
        </w:rPr>
        <w:drawing>
          <wp:anchor distT="0" distB="0" distL="114300" distR="114300" simplePos="0" relativeHeight="251652096" behindDoc="1" locked="0" layoutInCell="1" allowOverlap="1" wp14:anchorId="1F67806A" wp14:editId="60B62125">
            <wp:simplePos x="0" y="0"/>
            <wp:positionH relativeFrom="column">
              <wp:posOffset>4010025</wp:posOffset>
            </wp:positionH>
            <wp:positionV relativeFrom="paragraph">
              <wp:posOffset>189230</wp:posOffset>
            </wp:positionV>
            <wp:extent cx="2098675" cy="402590"/>
            <wp:effectExtent l="0" t="0" r="0" b="0"/>
            <wp:wrapThrough wrapText="bothSides">
              <wp:wrapPolygon edited="0">
                <wp:start x="0" y="0"/>
                <wp:lineTo x="0" y="20442"/>
                <wp:lineTo x="21371" y="20442"/>
                <wp:lineTo x="213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8675" cy="402590"/>
                    </a:xfrm>
                    <a:prstGeom prst="rect">
                      <a:avLst/>
                    </a:prstGeom>
                    <a:noFill/>
                  </pic:spPr>
                </pic:pic>
              </a:graphicData>
            </a:graphic>
            <wp14:sizeRelH relativeFrom="margin">
              <wp14:pctWidth>0</wp14:pctWidth>
            </wp14:sizeRelH>
            <wp14:sizeRelV relativeFrom="margin">
              <wp14:pctHeight>0</wp14:pctHeight>
            </wp14:sizeRelV>
          </wp:anchor>
        </w:drawing>
      </w:r>
      <w:r w:rsidR="00205C4B" w:rsidRPr="00E2309C">
        <w:rPr>
          <w:color w:val="002060"/>
          <w:lang w:eastAsia="en-AU"/>
        </w:rPr>
        <w:t xml:space="preserve">   </w:t>
      </w:r>
    </w:p>
    <w:p w14:paraId="68E1192F" w14:textId="77777777" w:rsidR="006875E5" w:rsidRPr="00E2309C" w:rsidRDefault="006875E5">
      <w:pPr>
        <w:rPr>
          <w:color w:val="002060"/>
          <w:lang w:eastAsia="en-AU"/>
        </w:rPr>
      </w:pPr>
      <w:r w:rsidRPr="00E2309C">
        <w:rPr>
          <w:color w:val="002060"/>
          <w:lang w:eastAsia="en-AU"/>
        </w:rPr>
        <w:br w:type="page"/>
      </w:r>
    </w:p>
    <w:p w14:paraId="1E901843" w14:textId="44273B81" w:rsidR="00B47AFA" w:rsidRPr="00E2309C" w:rsidRDefault="00AC317C" w:rsidP="00AC317C">
      <w:pPr>
        <w:pStyle w:val="VCAAtrademarkinfo"/>
        <w:tabs>
          <w:tab w:val="left" w:pos="1547"/>
        </w:tabs>
        <w:spacing w:before="9480"/>
        <w:rPr>
          <w:sz w:val="18"/>
          <w:szCs w:val="18"/>
          <w:lang w:val="en-AU"/>
        </w:rPr>
      </w:pPr>
      <w:r w:rsidRPr="00E2309C">
        <w:rPr>
          <w:sz w:val="18"/>
          <w:szCs w:val="18"/>
          <w:lang w:val="en-AU"/>
        </w:rPr>
        <w:lastRenderedPageBreak/>
        <w:tab/>
      </w:r>
    </w:p>
    <w:p w14:paraId="18FF834E" w14:textId="77777777" w:rsidR="00B47AFA" w:rsidRPr="00E2309C" w:rsidRDefault="00B47AFA" w:rsidP="00B47AFA">
      <w:pPr>
        <w:pStyle w:val="VCAAtrademarkinfo"/>
        <w:spacing w:before="2760"/>
        <w:rPr>
          <w:sz w:val="18"/>
          <w:szCs w:val="18"/>
          <w:lang w:val="en-AU"/>
        </w:rPr>
      </w:pPr>
    </w:p>
    <w:p w14:paraId="1D5D0D52" w14:textId="77777777" w:rsidR="00B47AFA" w:rsidRPr="00E2309C" w:rsidRDefault="00B47AFA" w:rsidP="00B47AFA">
      <w:pPr>
        <w:pStyle w:val="VCAAtrademarkinfo"/>
        <w:spacing w:before="2760"/>
        <w:rPr>
          <w:sz w:val="18"/>
          <w:szCs w:val="18"/>
          <w:lang w:val="en-AU"/>
        </w:rPr>
      </w:pPr>
    </w:p>
    <w:p w14:paraId="15D4CF4B" w14:textId="77777777" w:rsidR="00B47AFA" w:rsidRPr="00E2309C" w:rsidRDefault="00B47AFA" w:rsidP="00B47AFA">
      <w:pPr>
        <w:pStyle w:val="VCAAtrademarkinfo"/>
        <w:spacing w:before="1200"/>
        <w:rPr>
          <w:sz w:val="18"/>
          <w:szCs w:val="18"/>
          <w:lang w:val="en-AU"/>
        </w:rPr>
      </w:pPr>
      <w:r w:rsidRPr="00E2309C">
        <w:rPr>
          <w:sz w:val="18"/>
          <w:szCs w:val="18"/>
          <w:lang w:val="en-AU"/>
        </w:rPr>
        <w:t>Authorised and published by the Victorian Curriculum and Assessment Authority</w:t>
      </w:r>
      <w:r w:rsidRPr="00E2309C">
        <w:rPr>
          <w:sz w:val="18"/>
          <w:szCs w:val="18"/>
          <w:lang w:val="en-AU"/>
        </w:rPr>
        <w:br/>
        <w:t>Level 7, 2 Lonsdale Street</w:t>
      </w:r>
      <w:r w:rsidRPr="00E2309C">
        <w:rPr>
          <w:sz w:val="18"/>
          <w:szCs w:val="18"/>
          <w:lang w:val="en-AU"/>
        </w:rPr>
        <w:br/>
        <w:t>Melbourne VIC 3000</w:t>
      </w:r>
    </w:p>
    <w:p w14:paraId="2021352F" w14:textId="77777777" w:rsidR="00B47AFA" w:rsidRPr="00E2309C" w:rsidRDefault="00B47AFA" w:rsidP="00B47AFA">
      <w:pPr>
        <w:pStyle w:val="VCAAtrademarkinfo"/>
        <w:rPr>
          <w:sz w:val="18"/>
          <w:szCs w:val="18"/>
          <w:lang w:val="en-AU"/>
        </w:rPr>
      </w:pPr>
    </w:p>
    <w:p w14:paraId="350203BF" w14:textId="77777777" w:rsidR="00B47AFA" w:rsidRPr="00E2309C" w:rsidRDefault="00B47AFA" w:rsidP="00B47AFA">
      <w:pPr>
        <w:pStyle w:val="VCAAtrademarkinfo"/>
        <w:rPr>
          <w:sz w:val="18"/>
          <w:szCs w:val="18"/>
          <w:lang w:val="en-AU"/>
        </w:rPr>
      </w:pPr>
      <w:r w:rsidRPr="00E2309C">
        <w:rPr>
          <w:sz w:val="18"/>
          <w:szCs w:val="18"/>
          <w:lang w:val="en-AU"/>
        </w:rPr>
        <w:t>© Victorian Curriculum and Assessment Authority 2019</w:t>
      </w:r>
    </w:p>
    <w:p w14:paraId="29568EA7" w14:textId="77777777" w:rsidR="00B47AFA" w:rsidRPr="00E2309C" w:rsidRDefault="00B47AFA" w:rsidP="00B47AFA">
      <w:pPr>
        <w:pStyle w:val="VCAAtrademarkinfo"/>
        <w:rPr>
          <w:sz w:val="18"/>
          <w:szCs w:val="18"/>
          <w:lang w:val="en-AU"/>
        </w:rPr>
      </w:pPr>
    </w:p>
    <w:p w14:paraId="78AB7574" w14:textId="77777777" w:rsidR="00B47AFA" w:rsidRPr="00E2309C" w:rsidRDefault="00B47AFA" w:rsidP="00B47AFA">
      <w:pPr>
        <w:pStyle w:val="VCAAtrademarkinfo"/>
        <w:rPr>
          <w:sz w:val="18"/>
          <w:szCs w:val="18"/>
          <w:lang w:val="en-AU"/>
        </w:rPr>
      </w:pPr>
      <w:r w:rsidRPr="00E2309C">
        <w:rPr>
          <w:sz w:val="18"/>
          <w:szCs w:val="18"/>
          <w:lang w:val="en-AU"/>
        </w:rPr>
        <w:t xml:space="preserve">No part of this publication may be reproduced except as specified under the </w:t>
      </w:r>
      <w:r w:rsidRPr="00E2309C">
        <w:rPr>
          <w:i/>
          <w:sz w:val="18"/>
          <w:szCs w:val="18"/>
          <w:lang w:val="en-AU"/>
        </w:rPr>
        <w:t>Copyright Act 1968</w:t>
      </w:r>
      <w:r w:rsidRPr="00E2309C">
        <w:rPr>
          <w:sz w:val="18"/>
          <w:szCs w:val="18"/>
          <w:lang w:val="en-AU"/>
        </w:rPr>
        <w:t xml:space="preserve"> or by permission from the VCAA. Excepting third-party elements, schools may use this resource in accordance with the </w:t>
      </w:r>
      <w:hyperlink r:id="rId18" w:anchor="schools" w:history="1">
        <w:r w:rsidRPr="00E2309C">
          <w:rPr>
            <w:rStyle w:val="Hyperlink"/>
            <w:sz w:val="18"/>
            <w:szCs w:val="18"/>
            <w:lang w:val="en-AU"/>
          </w:rPr>
          <w:t>VCAA educational allowance</w:t>
        </w:r>
      </w:hyperlink>
      <w:r w:rsidRPr="00E2309C">
        <w:rPr>
          <w:sz w:val="18"/>
          <w:szCs w:val="18"/>
          <w:lang w:val="en-AU"/>
        </w:rPr>
        <w:t xml:space="preserve">. </w:t>
      </w:r>
      <w:hyperlink r:id="rId19" w:history="1">
        <w:r w:rsidRPr="00E2309C">
          <w:rPr>
            <w:rStyle w:val="Hyperlink"/>
            <w:sz w:val="18"/>
            <w:szCs w:val="18"/>
            <w:lang w:val="en-AU"/>
          </w:rPr>
          <w:t>More copyright information</w:t>
        </w:r>
      </w:hyperlink>
      <w:r w:rsidRPr="00E2309C">
        <w:rPr>
          <w:sz w:val="18"/>
          <w:szCs w:val="18"/>
          <w:lang w:val="en-AU"/>
        </w:rPr>
        <w:t xml:space="preserve">.  </w:t>
      </w:r>
    </w:p>
    <w:p w14:paraId="64C5ECB5" w14:textId="77777777" w:rsidR="00B47AFA" w:rsidRPr="00E2309C" w:rsidRDefault="00B47AFA" w:rsidP="00B47AFA">
      <w:pPr>
        <w:pStyle w:val="VCAAtrademarkinfo"/>
        <w:rPr>
          <w:sz w:val="18"/>
          <w:szCs w:val="18"/>
          <w:lang w:val="en-AU"/>
        </w:rPr>
      </w:pPr>
      <w:r w:rsidRPr="00E2309C">
        <w:rPr>
          <w:sz w:val="18"/>
          <w:szCs w:val="18"/>
          <w:lang w:val="en-AU"/>
        </w:rPr>
        <w:t xml:space="preserve">The VCAA provides the only official, up-to-date versions of VCAA publications. Details of updates can be found on the </w:t>
      </w:r>
      <w:hyperlink r:id="rId20" w:history="1">
        <w:r w:rsidRPr="00E2309C">
          <w:rPr>
            <w:rStyle w:val="Hyperlink"/>
            <w:sz w:val="18"/>
            <w:szCs w:val="18"/>
            <w:lang w:val="en-AU"/>
          </w:rPr>
          <w:t>VCAA website</w:t>
        </w:r>
      </w:hyperlink>
      <w:r w:rsidRPr="00E2309C">
        <w:rPr>
          <w:sz w:val="18"/>
          <w:szCs w:val="18"/>
          <w:lang w:val="en-AU"/>
        </w:rPr>
        <w:t>.</w:t>
      </w:r>
    </w:p>
    <w:p w14:paraId="1816C87A" w14:textId="77777777" w:rsidR="00B47AFA" w:rsidRPr="00E2309C" w:rsidRDefault="00B47AFA" w:rsidP="00B47AFA">
      <w:pPr>
        <w:pStyle w:val="VCAAtrademarkinfo"/>
        <w:rPr>
          <w:sz w:val="18"/>
          <w:szCs w:val="18"/>
          <w:lang w:val="en-AU"/>
        </w:rPr>
      </w:pPr>
      <w:r w:rsidRPr="00E2309C">
        <w:rPr>
          <w:sz w:val="18"/>
          <w:szCs w:val="18"/>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1" w:history="1">
        <w:r w:rsidRPr="00E2309C">
          <w:rPr>
            <w:rStyle w:val="Hyperlink"/>
            <w:sz w:val="18"/>
            <w:szCs w:val="18"/>
            <w:lang w:val="en-AU"/>
          </w:rPr>
          <w:t>vcaa.copyright@edumail.vic.gov.au</w:t>
        </w:r>
      </w:hyperlink>
      <w:r w:rsidRPr="00E2309C">
        <w:rPr>
          <w:rStyle w:val="Hyperlink"/>
          <w:sz w:val="18"/>
          <w:szCs w:val="18"/>
          <w:lang w:val="en-AU"/>
        </w:rPr>
        <w:t>.</w:t>
      </w:r>
    </w:p>
    <w:p w14:paraId="3D15B94D" w14:textId="77777777" w:rsidR="00B47AFA" w:rsidRPr="00E2309C" w:rsidRDefault="00B47AFA" w:rsidP="00B47AFA">
      <w:pPr>
        <w:pStyle w:val="VCAAtrademarkinfo"/>
        <w:rPr>
          <w:sz w:val="18"/>
          <w:szCs w:val="18"/>
          <w:lang w:val="en-AU"/>
        </w:rPr>
      </w:pPr>
      <w:r w:rsidRPr="00E2309C">
        <w:rPr>
          <w:sz w:val="18"/>
          <w:szCs w:val="18"/>
          <w:lang w:val="en-AU"/>
        </w:rPr>
        <w:t>Copyright in materials appearing at any sites linked to this document rests with the copyright owner/s of those materials, subject to the Copyright Act. The VCAA recommends you refer to copyright statements at linked sites before using such materials. URLs were correct at the time of publication.</w:t>
      </w:r>
    </w:p>
    <w:p w14:paraId="057295AB" w14:textId="77777777" w:rsidR="00A360D5" w:rsidRPr="00E2309C" w:rsidRDefault="00A360D5" w:rsidP="00B47AFA">
      <w:pPr>
        <w:pStyle w:val="VCAAtrademarkinfo"/>
        <w:rPr>
          <w:sz w:val="18"/>
          <w:szCs w:val="18"/>
          <w:lang w:val="en-AU"/>
        </w:rPr>
      </w:pPr>
      <w:r w:rsidRPr="00E2309C">
        <w:rPr>
          <w:sz w:val="18"/>
          <w:szCs w:val="18"/>
          <w:lang w:val="en-AU"/>
        </w:rPr>
        <w:t>Human figures designed by Nuttshell.</w:t>
      </w:r>
    </w:p>
    <w:p w14:paraId="17E47AAB" w14:textId="77777777" w:rsidR="00EC711D" w:rsidRPr="00E2309C" w:rsidRDefault="00E64483" w:rsidP="00B47AFA">
      <w:pPr>
        <w:rPr>
          <w:rFonts w:ascii="Arial" w:hAnsi="Arial" w:cs="Arial"/>
          <w:sz w:val="18"/>
          <w:szCs w:val="18"/>
        </w:rPr>
      </w:pPr>
      <w:r w:rsidRPr="00E2309C">
        <w:rPr>
          <w:rFonts w:ascii="Arial" w:hAnsi="Arial" w:cs="Arial"/>
          <w:sz w:val="18"/>
          <w:szCs w:val="18"/>
        </w:rPr>
        <w:br/>
      </w:r>
      <w:r w:rsidR="00B47AFA" w:rsidRPr="00E2309C">
        <w:rPr>
          <w:rFonts w:ascii="Arial" w:hAnsi="Arial" w:cs="Arial"/>
          <w:sz w:val="18"/>
          <w:szCs w:val="18"/>
        </w:rPr>
        <w:t>The VCAA logo is a registered trademark of the Victorian Curriculum and Assessment Authority.</w:t>
      </w:r>
    </w:p>
    <w:p w14:paraId="3342B8C8" w14:textId="77777777" w:rsidR="00A360D5" w:rsidRPr="00E2309C" w:rsidRDefault="00A360D5" w:rsidP="00B47AFA">
      <w:pPr>
        <w:rPr>
          <w:rFonts w:ascii="Arial" w:hAnsi="Arial" w:cs="Arial"/>
          <w:sz w:val="18"/>
          <w:szCs w:val="18"/>
        </w:rPr>
      </w:pPr>
    </w:p>
    <w:p w14:paraId="21B78F26" w14:textId="77777777" w:rsidR="00C56CB1" w:rsidRPr="00E2309C" w:rsidRDefault="00C56CB1" w:rsidP="00B47AFA">
      <w:pPr>
        <w:rPr>
          <w:rFonts w:ascii="Arial" w:hAnsi="Arial" w:cs="Arial"/>
          <w:sz w:val="18"/>
          <w:szCs w:val="18"/>
        </w:rPr>
      </w:pPr>
    </w:p>
    <w:p w14:paraId="19FB6B04" w14:textId="77777777" w:rsidR="00C56CB1" w:rsidRPr="00E2309C" w:rsidRDefault="00C56CB1" w:rsidP="00B47AFA">
      <w:pPr>
        <w:rPr>
          <w:rFonts w:ascii="Arial" w:hAnsi="Arial" w:cs="Arial"/>
          <w:color w:val="002060"/>
          <w:sz w:val="18"/>
          <w:szCs w:val="18"/>
          <w:lang w:eastAsia="en-AU"/>
        </w:rPr>
      </w:pPr>
    </w:p>
    <w:p w14:paraId="5D45337F" w14:textId="77777777" w:rsidR="006875E5" w:rsidRPr="00E2309C" w:rsidRDefault="006875E5" w:rsidP="00C12B56">
      <w:pPr>
        <w:jc w:val="right"/>
        <w:rPr>
          <w:color w:val="002060"/>
          <w:lang w:eastAsia="en-AU"/>
        </w:rPr>
      </w:pPr>
    </w:p>
    <w:sdt>
      <w:sdtPr>
        <w:rPr>
          <w:rFonts w:asciiTheme="minorHAnsi" w:eastAsiaTheme="minorHAnsi" w:hAnsiTheme="minorHAnsi" w:cstheme="minorBidi"/>
          <w:b w:val="0"/>
          <w:bCs w:val="0"/>
          <w:color w:val="auto"/>
          <w:sz w:val="24"/>
          <w:szCs w:val="24"/>
          <w:lang w:val="en-AU" w:eastAsia="en-US"/>
        </w:rPr>
        <w:id w:val="-1901428393"/>
        <w:docPartObj>
          <w:docPartGallery w:val="Table of Contents"/>
          <w:docPartUnique/>
        </w:docPartObj>
      </w:sdtPr>
      <w:sdtEndPr/>
      <w:sdtContent>
        <w:p w14:paraId="42D56E12" w14:textId="77777777" w:rsidR="006875E5" w:rsidRPr="00E2309C" w:rsidRDefault="006875E5" w:rsidP="006875E5">
          <w:pPr>
            <w:pStyle w:val="TOCHeading"/>
            <w:rPr>
              <w:rFonts w:ascii="Franklin Gothic Book" w:hAnsi="Franklin Gothic Book"/>
              <w:sz w:val="40"/>
              <w:szCs w:val="40"/>
              <w:lang w:val="en-AU"/>
            </w:rPr>
          </w:pPr>
          <w:r w:rsidRPr="00E2309C">
            <w:rPr>
              <w:rFonts w:ascii="Franklin Gothic Book" w:hAnsi="Franklin Gothic Book"/>
              <w:sz w:val="40"/>
              <w:szCs w:val="40"/>
              <w:lang w:val="en-AU"/>
            </w:rPr>
            <w:t>Contents</w:t>
          </w:r>
        </w:p>
        <w:p w14:paraId="58EB338A" w14:textId="2AD089E5" w:rsidR="00BC5B58" w:rsidRPr="003A472A" w:rsidRDefault="006875E5">
          <w:pPr>
            <w:pStyle w:val="TOC1"/>
            <w:tabs>
              <w:tab w:val="right" w:leader="dot" w:pos="9010"/>
            </w:tabs>
            <w:rPr>
              <w:rFonts w:ascii="Franklin Gothic Book" w:eastAsiaTheme="minorEastAsia" w:hAnsi="Franklin Gothic Book"/>
              <w:noProof/>
              <w:lang w:eastAsia="en-AU"/>
            </w:rPr>
          </w:pPr>
          <w:r w:rsidRPr="00DC072A">
            <w:rPr>
              <w:rFonts w:ascii="Franklin Gothic Book" w:hAnsi="Franklin Gothic Book"/>
            </w:rPr>
            <w:fldChar w:fldCharType="begin"/>
          </w:r>
          <w:r w:rsidRPr="00BC5B58">
            <w:rPr>
              <w:rFonts w:ascii="Franklin Gothic Book" w:hAnsi="Franklin Gothic Book"/>
            </w:rPr>
            <w:instrText xml:space="preserve"> TOC \o "1-3" \h \z \u </w:instrText>
          </w:r>
          <w:r w:rsidRPr="00DC072A">
            <w:rPr>
              <w:rFonts w:ascii="Franklin Gothic Book" w:hAnsi="Franklin Gothic Book"/>
            </w:rPr>
            <w:fldChar w:fldCharType="separate"/>
          </w:r>
          <w:hyperlink w:anchor="_Toc4588324" w:history="1">
            <w:r w:rsidR="00BC5B58" w:rsidRPr="00BC5B58">
              <w:rPr>
                <w:rStyle w:val="Hyperlink"/>
                <w:rFonts w:ascii="Franklin Gothic Book" w:hAnsi="Franklin Gothic Book"/>
                <w:noProof/>
              </w:rPr>
              <w:t>Glossary</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_Toc4588324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sidR="000E7C70">
              <w:rPr>
                <w:rFonts w:ascii="Franklin Gothic Book" w:hAnsi="Franklin Gothic Book"/>
                <w:noProof/>
                <w:webHidden/>
              </w:rPr>
              <w:t>4</w:t>
            </w:r>
            <w:r w:rsidR="00BC5B58" w:rsidRPr="003A472A">
              <w:rPr>
                <w:rFonts w:ascii="Franklin Gothic Book" w:hAnsi="Franklin Gothic Book"/>
                <w:noProof/>
                <w:webHidden/>
              </w:rPr>
              <w:fldChar w:fldCharType="end"/>
            </w:r>
          </w:hyperlink>
        </w:p>
        <w:p w14:paraId="52252D2B" w14:textId="434E2D48"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25" w:history="1">
            <w:r w:rsidR="00BC5B58" w:rsidRPr="00BC5B58">
              <w:rPr>
                <w:rStyle w:val="Hyperlink"/>
                <w:rFonts w:ascii="Franklin Gothic Book" w:hAnsi="Franklin Gothic Book"/>
                <w:noProof/>
              </w:rPr>
              <w:t>At a glance</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_Toc4588325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5</w:t>
            </w:r>
            <w:r w:rsidR="00BC5B58" w:rsidRPr="003A472A">
              <w:rPr>
                <w:rFonts w:ascii="Franklin Gothic Book" w:hAnsi="Franklin Gothic Book"/>
                <w:noProof/>
                <w:webHidden/>
              </w:rPr>
              <w:fldChar w:fldCharType="end"/>
            </w:r>
          </w:hyperlink>
        </w:p>
        <w:p w14:paraId="7742A402" w14:textId="14BE5508"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26" w:history="1">
            <w:r w:rsidR="00BC5B58" w:rsidRPr="00BC5B58">
              <w:rPr>
                <w:rStyle w:val="Hyperlink"/>
                <w:rFonts w:ascii="Franklin Gothic Book" w:hAnsi="Franklin Gothic Book"/>
                <w:noProof/>
              </w:rPr>
              <w:t>Introduction</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_Toc4588326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6</w:t>
            </w:r>
            <w:r w:rsidR="00BC5B58" w:rsidRPr="003A472A">
              <w:rPr>
                <w:rFonts w:ascii="Franklin Gothic Book" w:hAnsi="Franklin Gothic Book"/>
                <w:noProof/>
                <w:webHidden/>
              </w:rPr>
              <w:fldChar w:fldCharType="end"/>
            </w:r>
          </w:hyperlink>
        </w:p>
        <w:p w14:paraId="529AD550" w14:textId="39722148" w:rsidR="00BC5B58" w:rsidRPr="003A472A" w:rsidRDefault="00BC5B58">
          <w:pPr>
            <w:pStyle w:val="TOC3"/>
            <w:rPr>
              <w:rFonts w:ascii="Franklin Gothic Book" w:eastAsiaTheme="minorEastAsia" w:hAnsi="Franklin Gothic Book"/>
              <w:noProof/>
              <w:lang w:eastAsia="en-AU"/>
            </w:rPr>
          </w:pPr>
          <w:r w:rsidRPr="003A472A">
            <w:rPr>
              <w:rFonts w:ascii="Franklin Gothic Book" w:hAnsi="Franklin Gothic Book"/>
            </w:rPr>
            <w:t xml:space="preserve">    </w:t>
          </w:r>
          <w:hyperlink w:anchor="_Toc4588327" w:history="1">
            <w:r w:rsidRPr="00BC5B58">
              <w:rPr>
                <w:rStyle w:val="Hyperlink"/>
                <w:rFonts w:ascii="Franklin Gothic Book" w:hAnsi="Franklin Gothic Book"/>
                <w:noProof/>
              </w:rPr>
              <w:t>Aboriginal and Torres Strait Islander peoples</w:t>
            </w:r>
            <w:r w:rsidRPr="003A472A">
              <w:rPr>
                <w:rFonts w:ascii="Franklin Gothic Book" w:hAnsi="Franklin Gothic Book"/>
                <w:noProof/>
                <w:webHidden/>
              </w:rPr>
              <w:tab/>
            </w:r>
            <w:r w:rsidRPr="003A472A">
              <w:rPr>
                <w:rFonts w:ascii="Franklin Gothic Book" w:hAnsi="Franklin Gothic Book"/>
                <w:noProof/>
                <w:webHidden/>
              </w:rPr>
              <w:fldChar w:fldCharType="begin"/>
            </w:r>
            <w:r w:rsidRPr="003A472A">
              <w:rPr>
                <w:rFonts w:ascii="Franklin Gothic Book" w:hAnsi="Franklin Gothic Book"/>
                <w:noProof/>
                <w:webHidden/>
              </w:rPr>
              <w:instrText xml:space="preserve"> PAGEREF _Toc4588327 \h </w:instrText>
            </w:r>
            <w:r w:rsidRPr="003A472A">
              <w:rPr>
                <w:rFonts w:ascii="Franklin Gothic Book" w:hAnsi="Franklin Gothic Book"/>
                <w:noProof/>
                <w:webHidden/>
              </w:rPr>
            </w:r>
            <w:r w:rsidRPr="003A472A">
              <w:rPr>
                <w:rFonts w:ascii="Franklin Gothic Book" w:hAnsi="Franklin Gothic Book"/>
                <w:noProof/>
                <w:webHidden/>
              </w:rPr>
              <w:fldChar w:fldCharType="separate"/>
            </w:r>
            <w:r w:rsidR="000E7C70">
              <w:rPr>
                <w:rFonts w:ascii="Franklin Gothic Book" w:hAnsi="Franklin Gothic Book"/>
                <w:noProof/>
                <w:webHidden/>
              </w:rPr>
              <w:t>6</w:t>
            </w:r>
            <w:r w:rsidRPr="003A472A">
              <w:rPr>
                <w:rFonts w:ascii="Franklin Gothic Book" w:hAnsi="Franklin Gothic Book"/>
                <w:noProof/>
                <w:webHidden/>
              </w:rPr>
              <w:fldChar w:fldCharType="end"/>
            </w:r>
          </w:hyperlink>
        </w:p>
        <w:p w14:paraId="18F6502E" w14:textId="702251BF"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28" w:history="1">
            <w:r w:rsidR="00BC5B58" w:rsidRPr="00BC5B58">
              <w:rPr>
                <w:rStyle w:val="Hyperlink"/>
                <w:rFonts w:ascii="Franklin Gothic Book" w:hAnsi="Franklin Gothic Book"/>
                <w:noProof/>
              </w:rPr>
              <w:t>Teacher preparation</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_Toc4588328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7</w:t>
            </w:r>
            <w:r w:rsidR="00BC5B58" w:rsidRPr="003A472A">
              <w:rPr>
                <w:rFonts w:ascii="Franklin Gothic Book" w:hAnsi="Franklin Gothic Book"/>
                <w:noProof/>
                <w:webHidden/>
              </w:rPr>
              <w:fldChar w:fldCharType="end"/>
            </w:r>
          </w:hyperlink>
        </w:p>
        <w:p w14:paraId="3C6EC0B0" w14:textId="75A0B9C7"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29" w:history="1">
            <w:r w:rsidR="00BC5B58" w:rsidRPr="003A472A">
              <w:rPr>
                <w:rStyle w:val="Hyperlink"/>
                <w:rFonts w:ascii="Franklin Gothic Book" w:hAnsi="Franklin Gothic Book"/>
                <w:noProof/>
              </w:rPr>
              <w:t>i) Learn key concepts and context</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_Toc4588329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7</w:t>
            </w:r>
            <w:r w:rsidR="00BC5B58" w:rsidRPr="003A472A">
              <w:rPr>
                <w:rFonts w:ascii="Franklin Gothic Book" w:hAnsi="Franklin Gothic Book"/>
                <w:noProof/>
                <w:webHidden/>
              </w:rPr>
              <w:fldChar w:fldCharType="end"/>
            </w:r>
          </w:hyperlink>
        </w:p>
        <w:p w14:paraId="7FE300D1" w14:textId="5BCF10DA"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0" w:history="1">
            <w:r w:rsidR="00BC5B58" w:rsidRPr="003A472A">
              <w:rPr>
                <w:rStyle w:val="Hyperlink"/>
                <w:rFonts w:ascii="Franklin Gothic Book" w:hAnsi="Franklin Gothic Book"/>
                <w:noProof/>
              </w:rPr>
              <w:t>ii) Learn about cultural hybridity</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_Toc4588330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7</w:t>
            </w:r>
            <w:r w:rsidR="00BC5B58" w:rsidRPr="003A472A">
              <w:rPr>
                <w:rFonts w:ascii="Franklin Gothic Book" w:hAnsi="Franklin Gothic Book"/>
                <w:noProof/>
                <w:webHidden/>
              </w:rPr>
              <w:fldChar w:fldCharType="end"/>
            </w:r>
          </w:hyperlink>
        </w:p>
        <w:p w14:paraId="42A34CCF" w14:textId="24B57E08"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1" w:history="1">
            <w:r w:rsidR="00BC5B58" w:rsidRPr="003A472A">
              <w:rPr>
                <w:rStyle w:val="Hyperlink"/>
                <w:rFonts w:ascii="Franklin Gothic Book" w:hAnsi="Franklin Gothic Book"/>
                <w:noProof/>
              </w:rPr>
              <w:t>iii) Examine your cultural biases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_Toc4588331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8</w:t>
            </w:r>
            <w:r w:rsidR="00BC5B58" w:rsidRPr="003A472A">
              <w:rPr>
                <w:rFonts w:ascii="Franklin Gothic Book" w:hAnsi="Franklin Gothic Book"/>
                <w:noProof/>
                <w:webHidden/>
              </w:rPr>
              <w:fldChar w:fldCharType="end"/>
            </w:r>
          </w:hyperlink>
        </w:p>
        <w:p w14:paraId="0DC676D8" w14:textId="56BA24C2"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2" w:history="1">
            <w:r w:rsidR="00BC5B58" w:rsidRPr="003A472A">
              <w:rPr>
                <w:rStyle w:val="Hyperlink"/>
                <w:rFonts w:ascii="Franklin Gothic Book" w:hAnsi="Franklin Gothic Book"/>
                <w:noProof/>
              </w:rPr>
              <w:t>iv) Engage with families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_Toc4588332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8</w:t>
            </w:r>
            <w:r w:rsidR="00BC5B58" w:rsidRPr="003A472A">
              <w:rPr>
                <w:rFonts w:ascii="Franklin Gothic Book" w:hAnsi="Franklin Gothic Book"/>
                <w:noProof/>
                <w:webHidden/>
              </w:rPr>
              <w:fldChar w:fldCharType="end"/>
            </w:r>
          </w:hyperlink>
        </w:p>
        <w:p w14:paraId="11CA078D" w14:textId="13581220"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3" w:history="1">
            <w:r w:rsidR="00BC5B58" w:rsidRPr="003A472A">
              <w:rPr>
                <w:rStyle w:val="Hyperlink"/>
                <w:rFonts w:ascii="Franklin Gothic Book" w:hAnsi="Franklin Gothic Book"/>
                <w:noProof/>
              </w:rPr>
              <w:t>v) Foster a whole-school approach</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_Toc4588333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9</w:t>
            </w:r>
            <w:r w:rsidR="00BC5B58" w:rsidRPr="003A472A">
              <w:rPr>
                <w:rFonts w:ascii="Franklin Gothic Book" w:hAnsi="Franklin Gothic Book"/>
                <w:noProof/>
                <w:webHidden/>
              </w:rPr>
              <w:fldChar w:fldCharType="end"/>
            </w:r>
          </w:hyperlink>
        </w:p>
        <w:p w14:paraId="0E905FDA" w14:textId="2FAFB9D9"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34" w:history="1">
            <w:r w:rsidR="00BC5B58" w:rsidRPr="00BC5B58">
              <w:rPr>
                <w:rStyle w:val="Hyperlink"/>
                <w:rFonts w:ascii="Franklin Gothic Book" w:hAnsi="Franklin Gothic Book"/>
                <w:noProof/>
              </w:rPr>
              <w:t>In the classroom</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_Toc4588334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10</w:t>
            </w:r>
            <w:r w:rsidR="00BC5B58" w:rsidRPr="003A472A">
              <w:rPr>
                <w:rFonts w:ascii="Franklin Gothic Book" w:hAnsi="Franklin Gothic Book"/>
                <w:noProof/>
                <w:webHidden/>
              </w:rPr>
              <w:fldChar w:fldCharType="end"/>
            </w:r>
          </w:hyperlink>
        </w:p>
        <w:p w14:paraId="53B9E771" w14:textId="6762BED7"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5" w:history="1">
            <w:r w:rsidR="00BC5B58" w:rsidRPr="003A472A">
              <w:rPr>
                <w:rStyle w:val="Hyperlink"/>
                <w:rFonts w:ascii="Franklin Gothic Book" w:hAnsi="Franklin Gothic Book"/>
                <w:noProof/>
              </w:rPr>
              <w:t>i) Start the conversation early</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_Toc4588335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10</w:t>
            </w:r>
            <w:r w:rsidR="00BC5B58" w:rsidRPr="003A472A">
              <w:rPr>
                <w:rFonts w:ascii="Franklin Gothic Book" w:hAnsi="Franklin Gothic Book"/>
                <w:noProof/>
                <w:webHidden/>
              </w:rPr>
              <w:fldChar w:fldCharType="end"/>
            </w:r>
          </w:hyperlink>
        </w:p>
        <w:p w14:paraId="1DF0AB33" w14:textId="01A6BC49"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6" w:history="1">
            <w:r w:rsidR="00BC5B58" w:rsidRPr="003A472A">
              <w:rPr>
                <w:rStyle w:val="Hyperlink"/>
                <w:rFonts w:ascii="Franklin Gothic Book" w:hAnsi="Franklin Gothic Book"/>
                <w:noProof/>
              </w:rPr>
              <w:t>ii) Set ground rules for discussion</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_Toc4588336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11</w:t>
            </w:r>
            <w:r w:rsidR="00BC5B58" w:rsidRPr="003A472A">
              <w:rPr>
                <w:rFonts w:ascii="Franklin Gothic Book" w:hAnsi="Franklin Gothic Book"/>
                <w:noProof/>
                <w:webHidden/>
              </w:rPr>
              <w:fldChar w:fldCharType="end"/>
            </w:r>
          </w:hyperlink>
        </w:p>
        <w:p w14:paraId="34E49281" w14:textId="1E65F32A"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7" w:history="1">
            <w:r w:rsidR="00BC5B58" w:rsidRPr="003A472A">
              <w:rPr>
                <w:rStyle w:val="Hyperlink"/>
                <w:rFonts w:ascii="Franklin Gothic Book" w:hAnsi="Franklin Gothic Book"/>
                <w:noProof/>
              </w:rPr>
              <w:t>iii) Invite students to speak for themselves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_Toc4588337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12</w:t>
            </w:r>
            <w:r w:rsidR="00BC5B58" w:rsidRPr="003A472A">
              <w:rPr>
                <w:rFonts w:ascii="Franklin Gothic Book" w:hAnsi="Franklin Gothic Book"/>
                <w:noProof/>
                <w:webHidden/>
              </w:rPr>
              <w:fldChar w:fldCharType="end"/>
            </w:r>
          </w:hyperlink>
        </w:p>
        <w:p w14:paraId="3FD52393" w14:textId="35386C4F"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8" w:history="1">
            <w:r w:rsidR="00BC5B58" w:rsidRPr="003A472A">
              <w:rPr>
                <w:rStyle w:val="Hyperlink"/>
                <w:rFonts w:ascii="Franklin Gothic Book" w:hAnsi="Franklin Gothic Book"/>
                <w:noProof/>
              </w:rPr>
              <w:t>iv) Create an anti-bias environment</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_Toc4588338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12</w:t>
            </w:r>
            <w:r w:rsidR="00BC5B58" w:rsidRPr="003A472A">
              <w:rPr>
                <w:rFonts w:ascii="Franklin Gothic Book" w:hAnsi="Franklin Gothic Book"/>
                <w:noProof/>
                <w:webHidden/>
              </w:rPr>
              <w:fldChar w:fldCharType="end"/>
            </w:r>
          </w:hyperlink>
        </w:p>
        <w:p w14:paraId="6EC28788" w14:textId="23676E9E"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39" w:history="1">
            <w:r w:rsidR="00BC5B58" w:rsidRPr="003A472A">
              <w:rPr>
                <w:rStyle w:val="Hyperlink"/>
                <w:rFonts w:ascii="Franklin Gothic Book" w:hAnsi="Franklin Gothic Book"/>
                <w:noProof/>
              </w:rPr>
              <w:t>v) Use objects and experiences to spark conversations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_Toc4588339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13</w:t>
            </w:r>
            <w:r w:rsidR="00BC5B58" w:rsidRPr="003A472A">
              <w:rPr>
                <w:rFonts w:ascii="Franklin Gothic Book" w:hAnsi="Franklin Gothic Book"/>
                <w:noProof/>
                <w:webHidden/>
              </w:rPr>
              <w:fldChar w:fldCharType="end"/>
            </w:r>
          </w:hyperlink>
        </w:p>
        <w:p w14:paraId="37D65109" w14:textId="183E9EFB"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0" w:history="1">
            <w:r w:rsidR="00BC5B58" w:rsidRPr="003A472A">
              <w:rPr>
                <w:rStyle w:val="Hyperlink"/>
                <w:rFonts w:ascii="Franklin Gothic Book" w:hAnsi="Franklin Gothic Book"/>
                <w:noProof/>
              </w:rPr>
              <w:t>vi) Encourage intercultural relationships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_Toc4588340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14</w:t>
            </w:r>
            <w:r w:rsidR="00BC5B58" w:rsidRPr="003A472A">
              <w:rPr>
                <w:rFonts w:ascii="Franklin Gothic Book" w:hAnsi="Franklin Gothic Book"/>
                <w:noProof/>
                <w:webHidden/>
              </w:rPr>
              <w:fldChar w:fldCharType="end"/>
            </w:r>
          </w:hyperlink>
        </w:p>
        <w:p w14:paraId="33EF9E03" w14:textId="1BA9F139"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1" w:history="1">
            <w:r w:rsidR="00BC5B58" w:rsidRPr="003A472A">
              <w:rPr>
                <w:rStyle w:val="Hyperlink"/>
                <w:rFonts w:ascii="Franklin Gothic Book" w:hAnsi="Franklin Gothic Book"/>
                <w:noProof/>
              </w:rPr>
              <w:t>vii) The ‘cultural iceberg’</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_Toc4588341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14</w:t>
            </w:r>
            <w:r w:rsidR="00BC5B58" w:rsidRPr="003A472A">
              <w:rPr>
                <w:rFonts w:ascii="Franklin Gothic Book" w:hAnsi="Franklin Gothic Book"/>
                <w:noProof/>
                <w:webHidden/>
              </w:rPr>
              <w:fldChar w:fldCharType="end"/>
            </w:r>
          </w:hyperlink>
        </w:p>
        <w:p w14:paraId="0A8DA778" w14:textId="184C10E3"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42" w:history="1">
            <w:r w:rsidR="00BC5B58" w:rsidRPr="00BC5B58">
              <w:rPr>
                <w:rStyle w:val="Hyperlink"/>
                <w:rFonts w:ascii="Franklin Gothic Book" w:hAnsi="Franklin Gothic Book"/>
                <w:noProof/>
              </w:rPr>
              <w:t>Classroom activities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_Toc4588342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15</w:t>
            </w:r>
            <w:r w:rsidR="00BC5B58" w:rsidRPr="003A472A">
              <w:rPr>
                <w:rFonts w:ascii="Franklin Gothic Book" w:hAnsi="Franklin Gothic Book"/>
                <w:noProof/>
                <w:webHidden/>
              </w:rPr>
              <w:fldChar w:fldCharType="end"/>
            </w:r>
          </w:hyperlink>
        </w:p>
        <w:p w14:paraId="775E59EB" w14:textId="15A83C8E"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3" w:history="1">
            <w:r w:rsidR="00BC5B58" w:rsidRPr="003A472A">
              <w:rPr>
                <w:rStyle w:val="Hyperlink"/>
                <w:rFonts w:ascii="Franklin Gothic Book" w:hAnsi="Franklin Gothic Book"/>
                <w:noProof/>
              </w:rPr>
              <w:t>Activity 1 – Say hello!</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_Toc4588343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15</w:t>
            </w:r>
            <w:r w:rsidR="00BC5B58" w:rsidRPr="003A472A">
              <w:rPr>
                <w:rFonts w:ascii="Franklin Gothic Book" w:hAnsi="Franklin Gothic Book"/>
                <w:noProof/>
                <w:webHidden/>
              </w:rPr>
              <w:fldChar w:fldCharType="end"/>
            </w:r>
          </w:hyperlink>
        </w:p>
        <w:p w14:paraId="79AC7677" w14:textId="7A9987A7"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4" w:history="1">
            <w:r w:rsidR="00BC5B58" w:rsidRPr="003A472A">
              <w:rPr>
                <w:rStyle w:val="Hyperlink"/>
                <w:rFonts w:ascii="Franklin Gothic Book" w:hAnsi="Franklin Gothic Book"/>
                <w:noProof/>
              </w:rPr>
              <w:t>Activity 2 – What’s for dinner?</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_Toc4588344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16</w:t>
            </w:r>
            <w:r w:rsidR="00BC5B58" w:rsidRPr="003A472A">
              <w:rPr>
                <w:rFonts w:ascii="Franklin Gothic Book" w:hAnsi="Franklin Gothic Book"/>
                <w:noProof/>
                <w:webHidden/>
              </w:rPr>
              <w:fldChar w:fldCharType="end"/>
            </w:r>
          </w:hyperlink>
        </w:p>
        <w:p w14:paraId="6849BB39" w14:textId="72C1D69E"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5" w:history="1">
            <w:r w:rsidR="00BC5B58" w:rsidRPr="003A472A">
              <w:rPr>
                <w:rStyle w:val="Hyperlink"/>
                <w:rFonts w:ascii="Franklin Gothic Book" w:hAnsi="Franklin Gothic Book"/>
                <w:noProof/>
              </w:rPr>
              <w:t>Activity 3 – Cultural inclusion</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_Toc4588345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16</w:t>
            </w:r>
            <w:r w:rsidR="00BC5B58" w:rsidRPr="003A472A">
              <w:rPr>
                <w:rFonts w:ascii="Franklin Gothic Book" w:hAnsi="Franklin Gothic Book"/>
                <w:noProof/>
                <w:webHidden/>
              </w:rPr>
              <w:fldChar w:fldCharType="end"/>
            </w:r>
          </w:hyperlink>
        </w:p>
        <w:p w14:paraId="6FA06D9E" w14:textId="442674CD"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6" w:history="1">
            <w:r w:rsidR="00BC5B58" w:rsidRPr="003A472A">
              <w:rPr>
                <w:rStyle w:val="Hyperlink"/>
                <w:rFonts w:ascii="Franklin Gothic Book" w:hAnsi="Franklin Gothic Book"/>
                <w:noProof/>
              </w:rPr>
              <w:t>Activity 4 – Looking for clues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_Toc4588346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17</w:t>
            </w:r>
            <w:r w:rsidR="00BC5B58" w:rsidRPr="003A472A">
              <w:rPr>
                <w:rFonts w:ascii="Franklin Gothic Book" w:hAnsi="Franklin Gothic Book"/>
                <w:noProof/>
                <w:webHidden/>
              </w:rPr>
              <w:fldChar w:fldCharType="end"/>
            </w:r>
          </w:hyperlink>
        </w:p>
        <w:p w14:paraId="789A4686" w14:textId="642E8411"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7" w:history="1">
            <w:r w:rsidR="00BC5B58" w:rsidRPr="003A472A">
              <w:rPr>
                <w:rStyle w:val="Hyperlink"/>
                <w:rFonts w:ascii="Franklin Gothic Book" w:hAnsi="Franklin Gothic Book"/>
                <w:noProof/>
              </w:rPr>
              <w:t>Activity 5 – Dynamic practices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_Toc4588347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18</w:t>
            </w:r>
            <w:r w:rsidR="00BC5B58" w:rsidRPr="003A472A">
              <w:rPr>
                <w:rFonts w:ascii="Franklin Gothic Book" w:hAnsi="Franklin Gothic Book"/>
                <w:noProof/>
                <w:webHidden/>
              </w:rPr>
              <w:fldChar w:fldCharType="end"/>
            </w:r>
          </w:hyperlink>
        </w:p>
        <w:p w14:paraId="519073E5" w14:textId="394F48C0"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8" w:history="1">
            <w:r w:rsidR="00BC5B58" w:rsidRPr="003A472A">
              <w:rPr>
                <w:rStyle w:val="Hyperlink"/>
                <w:rFonts w:ascii="Franklin Gothic Book" w:hAnsi="Franklin Gothic Book"/>
                <w:noProof/>
              </w:rPr>
              <w:t>Activity 6 – Cultural representations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_Toc4588348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19</w:t>
            </w:r>
            <w:r w:rsidR="00BC5B58" w:rsidRPr="003A472A">
              <w:rPr>
                <w:rFonts w:ascii="Franklin Gothic Book" w:hAnsi="Franklin Gothic Book"/>
                <w:noProof/>
                <w:webHidden/>
              </w:rPr>
              <w:fldChar w:fldCharType="end"/>
            </w:r>
          </w:hyperlink>
        </w:p>
        <w:p w14:paraId="2DBB03B7" w14:textId="6349FFCC"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49" w:history="1">
            <w:r w:rsidR="00BC5B58" w:rsidRPr="003A472A">
              <w:rPr>
                <w:rStyle w:val="Hyperlink"/>
                <w:rFonts w:ascii="Franklin Gothic Book" w:hAnsi="Franklin Gothic Book"/>
                <w:noProof/>
              </w:rPr>
              <w:t>Activity 7 – Microaggressions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_Toc4588349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20</w:t>
            </w:r>
            <w:r w:rsidR="00BC5B58" w:rsidRPr="003A472A">
              <w:rPr>
                <w:rFonts w:ascii="Franklin Gothic Book" w:hAnsi="Franklin Gothic Book"/>
                <w:noProof/>
                <w:webHidden/>
              </w:rPr>
              <w:fldChar w:fldCharType="end"/>
            </w:r>
          </w:hyperlink>
        </w:p>
        <w:p w14:paraId="7A8A500E" w14:textId="45D313D1" w:rsidR="00BC5B58" w:rsidRPr="003A472A" w:rsidRDefault="000E7C70">
          <w:pPr>
            <w:pStyle w:val="TOC2"/>
            <w:tabs>
              <w:tab w:val="right" w:leader="dot" w:pos="9010"/>
            </w:tabs>
            <w:rPr>
              <w:rFonts w:ascii="Franklin Gothic Book" w:eastAsiaTheme="minorEastAsia" w:hAnsi="Franklin Gothic Book"/>
              <w:noProof/>
              <w:lang w:eastAsia="en-AU"/>
            </w:rPr>
          </w:pPr>
          <w:hyperlink w:anchor="_Toc4588350" w:history="1">
            <w:r w:rsidR="00BC5B58" w:rsidRPr="003A472A">
              <w:rPr>
                <w:rStyle w:val="Hyperlink"/>
                <w:rFonts w:ascii="Franklin Gothic Book" w:hAnsi="Franklin Gothic Book"/>
                <w:noProof/>
              </w:rPr>
              <w:t>Activity 8 – Who lives here?</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_Toc4588350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20</w:t>
            </w:r>
            <w:r w:rsidR="00BC5B58" w:rsidRPr="003A472A">
              <w:rPr>
                <w:rFonts w:ascii="Franklin Gothic Book" w:hAnsi="Franklin Gothic Book"/>
                <w:noProof/>
                <w:webHidden/>
              </w:rPr>
              <w:fldChar w:fldCharType="end"/>
            </w:r>
          </w:hyperlink>
        </w:p>
        <w:p w14:paraId="272E1B5A" w14:textId="5D1C5D97"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51" w:history="1">
            <w:r w:rsidR="00BC5B58" w:rsidRPr="00BC5B58">
              <w:rPr>
                <w:rStyle w:val="Hyperlink"/>
                <w:rFonts w:ascii="Franklin Gothic Book" w:hAnsi="Franklin Gothic Book"/>
                <w:noProof/>
              </w:rPr>
              <w:t>Resources</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_Toc4588351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22</w:t>
            </w:r>
            <w:r w:rsidR="00BC5B58" w:rsidRPr="003A472A">
              <w:rPr>
                <w:rFonts w:ascii="Franklin Gothic Book" w:hAnsi="Franklin Gothic Book"/>
                <w:noProof/>
                <w:webHidden/>
              </w:rPr>
              <w:fldChar w:fldCharType="end"/>
            </w:r>
          </w:hyperlink>
        </w:p>
        <w:p w14:paraId="2EDC25B0" w14:textId="2B7C252C" w:rsidR="00BC5B58" w:rsidRPr="003A472A" w:rsidRDefault="000E7C70">
          <w:pPr>
            <w:pStyle w:val="TOC1"/>
            <w:tabs>
              <w:tab w:val="right" w:leader="dot" w:pos="9010"/>
            </w:tabs>
            <w:rPr>
              <w:rFonts w:ascii="Franklin Gothic Book" w:eastAsiaTheme="minorEastAsia" w:hAnsi="Franklin Gothic Book"/>
              <w:noProof/>
              <w:lang w:eastAsia="en-AU"/>
            </w:rPr>
          </w:pPr>
          <w:hyperlink w:anchor="_Toc4588352" w:history="1">
            <w:r w:rsidR="00BC5B58" w:rsidRPr="00BC5B58">
              <w:rPr>
                <w:rStyle w:val="Hyperlink"/>
                <w:rFonts w:ascii="Franklin Gothic Book" w:hAnsi="Franklin Gothic Book"/>
                <w:noProof/>
              </w:rPr>
              <w:t>Appendices 1–4</w:t>
            </w:r>
            <w:r w:rsidR="00BC5B58" w:rsidRPr="003A472A">
              <w:rPr>
                <w:rFonts w:ascii="Franklin Gothic Book" w:hAnsi="Franklin Gothic Book"/>
                <w:noProof/>
                <w:webHidden/>
              </w:rPr>
              <w:tab/>
            </w:r>
            <w:r w:rsidR="00BC5B58" w:rsidRPr="003A472A">
              <w:rPr>
                <w:rFonts w:ascii="Franklin Gothic Book" w:hAnsi="Franklin Gothic Book"/>
                <w:noProof/>
                <w:webHidden/>
              </w:rPr>
              <w:fldChar w:fldCharType="begin"/>
            </w:r>
            <w:r w:rsidR="00BC5B58" w:rsidRPr="003A472A">
              <w:rPr>
                <w:rFonts w:ascii="Franklin Gothic Book" w:hAnsi="Franklin Gothic Book"/>
                <w:noProof/>
                <w:webHidden/>
              </w:rPr>
              <w:instrText xml:space="preserve"> PAGEREF _Toc4588352 \h </w:instrText>
            </w:r>
            <w:r w:rsidR="00BC5B58" w:rsidRPr="003A472A">
              <w:rPr>
                <w:rFonts w:ascii="Franklin Gothic Book" w:hAnsi="Franklin Gothic Book"/>
                <w:noProof/>
                <w:webHidden/>
              </w:rPr>
            </w:r>
            <w:r w:rsidR="00BC5B58" w:rsidRPr="003A472A">
              <w:rPr>
                <w:rFonts w:ascii="Franklin Gothic Book" w:hAnsi="Franklin Gothic Book"/>
                <w:noProof/>
                <w:webHidden/>
              </w:rPr>
              <w:fldChar w:fldCharType="separate"/>
            </w:r>
            <w:r>
              <w:rPr>
                <w:rFonts w:ascii="Franklin Gothic Book" w:hAnsi="Franklin Gothic Book"/>
                <w:noProof/>
                <w:webHidden/>
              </w:rPr>
              <w:t>23</w:t>
            </w:r>
            <w:r w:rsidR="00BC5B58" w:rsidRPr="003A472A">
              <w:rPr>
                <w:rFonts w:ascii="Franklin Gothic Book" w:hAnsi="Franklin Gothic Book"/>
                <w:noProof/>
                <w:webHidden/>
              </w:rPr>
              <w:fldChar w:fldCharType="end"/>
            </w:r>
          </w:hyperlink>
        </w:p>
        <w:p w14:paraId="5857AF7A" w14:textId="77777777" w:rsidR="006875E5" w:rsidRPr="00E2309C" w:rsidRDefault="006875E5" w:rsidP="006875E5">
          <w:pPr>
            <w:rPr>
              <w:b/>
              <w:bCs/>
            </w:rPr>
          </w:pPr>
          <w:r w:rsidRPr="00DC072A">
            <w:rPr>
              <w:rFonts w:ascii="Franklin Gothic Book" w:hAnsi="Franklin Gothic Book"/>
              <w:b/>
              <w:bCs/>
            </w:rPr>
            <w:fldChar w:fldCharType="end"/>
          </w:r>
        </w:p>
      </w:sdtContent>
    </w:sdt>
    <w:p w14:paraId="36F3AE44" w14:textId="77777777" w:rsidR="00C56CB1" w:rsidRPr="00E2309C" w:rsidRDefault="00C56CB1" w:rsidP="00C56CB1"/>
    <w:p w14:paraId="0FD09A20" w14:textId="77777777" w:rsidR="00AC317C" w:rsidRPr="00E2309C" w:rsidRDefault="00AC317C" w:rsidP="00296AD0">
      <w:pPr>
        <w:pStyle w:val="Heading1"/>
        <w:spacing w:before="0" w:after="240"/>
        <w:rPr>
          <w:rFonts w:ascii="Franklin Gothic Book" w:hAnsi="Franklin Gothic Book"/>
          <w:sz w:val="36"/>
          <w:szCs w:val="36"/>
        </w:rPr>
        <w:sectPr w:rsidR="00AC317C" w:rsidRPr="00E2309C" w:rsidSect="00371CE3">
          <w:headerReference w:type="even" r:id="rId22"/>
          <w:headerReference w:type="default" r:id="rId23"/>
          <w:footerReference w:type="default" r:id="rId24"/>
          <w:headerReference w:type="first" r:id="rId25"/>
          <w:footerReference w:type="first" r:id="rId26"/>
          <w:pgSz w:w="11900" w:h="16840"/>
          <w:pgMar w:top="1440" w:right="1440" w:bottom="1440" w:left="1440" w:header="709" w:footer="708" w:gutter="0"/>
          <w:cols w:space="708"/>
          <w:titlePg/>
          <w:docGrid w:linePitch="360"/>
        </w:sectPr>
      </w:pPr>
    </w:p>
    <w:p w14:paraId="3D714377" w14:textId="244AD6A8" w:rsidR="007231D6" w:rsidRPr="00E2309C" w:rsidRDefault="007231D6" w:rsidP="00296AD0">
      <w:pPr>
        <w:pStyle w:val="Heading1"/>
        <w:spacing w:before="0" w:after="240"/>
        <w:rPr>
          <w:rFonts w:ascii="Franklin Gothic Book" w:hAnsi="Franklin Gothic Book"/>
          <w:sz w:val="36"/>
          <w:szCs w:val="36"/>
        </w:rPr>
      </w:pPr>
      <w:bookmarkStart w:id="1" w:name="_Glossary"/>
      <w:bookmarkStart w:id="2" w:name="_Toc4588324"/>
      <w:bookmarkEnd w:id="1"/>
      <w:r w:rsidRPr="00E2309C">
        <w:rPr>
          <w:rFonts w:ascii="Franklin Gothic Book" w:hAnsi="Franklin Gothic Book"/>
          <w:sz w:val="36"/>
          <w:szCs w:val="36"/>
        </w:rPr>
        <w:t>Glossary</w:t>
      </w:r>
      <w:bookmarkEnd w:id="2"/>
    </w:p>
    <w:p w14:paraId="3D360120" w14:textId="692B78A4" w:rsidR="007231D6" w:rsidRPr="00E2309C" w:rsidRDefault="00946DF8" w:rsidP="0065798B">
      <w:pPr>
        <w:pStyle w:val="VCAAICbodytext"/>
        <w:rPr>
          <w:b/>
          <w:sz w:val="22"/>
          <w:szCs w:val="22"/>
        </w:rPr>
      </w:pPr>
      <w:r w:rsidRPr="00E2309C">
        <w:rPr>
          <w:sz w:val="22"/>
          <w:szCs w:val="22"/>
        </w:rPr>
        <w:t xml:space="preserve">The following definitions support understanding </w:t>
      </w:r>
      <w:r w:rsidR="005A379D" w:rsidRPr="00E2309C">
        <w:rPr>
          <w:sz w:val="22"/>
          <w:szCs w:val="22"/>
        </w:rPr>
        <w:t>of the terminology used in this guide</w:t>
      </w:r>
      <w:r w:rsidRPr="00E2309C">
        <w:rPr>
          <w:sz w:val="22"/>
          <w:szCs w:val="22"/>
        </w:rPr>
        <w:t xml:space="preserve">. </w:t>
      </w:r>
      <w:r w:rsidR="00F348BD" w:rsidRPr="00E2309C">
        <w:rPr>
          <w:sz w:val="22"/>
          <w:szCs w:val="22"/>
        </w:rPr>
        <w:t>N</w:t>
      </w:r>
      <w:r w:rsidRPr="00E2309C">
        <w:rPr>
          <w:sz w:val="22"/>
          <w:szCs w:val="22"/>
        </w:rPr>
        <w:t xml:space="preserve">ote </w:t>
      </w:r>
      <w:r w:rsidR="005A379D" w:rsidRPr="00E2309C">
        <w:rPr>
          <w:sz w:val="22"/>
          <w:szCs w:val="22"/>
        </w:rPr>
        <w:t>that some terms have contested definitions in academic literature.</w:t>
      </w:r>
      <w:r w:rsidR="00706215" w:rsidRPr="00E2309C">
        <w:rPr>
          <w:sz w:val="22"/>
          <w:szCs w:val="22"/>
        </w:rPr>
        <w:t xml:space="preserve"> </w:t>
      </w:r>
      <w:r w:rsidR="007231D6" w:rsidRPr="00E2309C">
        <w:rPr>
          <w:b/>
          <w:sz w:val="22"/>
          <w:szCs w:val="22"/>
        </w:rPr>
        <w:t xml:space="preserve">See also </w:t>
      </w:r>
      <w:r w:rsidR="007231D6" w:rsidRPr="00E2309C">
        <w:rPr>
          <w:sz w:val="22"/>
          <w:szCs w:val="22"/>
        </w:rPr>
        <w:t xml:space="preserve">the Victorian Curriculum F–10 </w:t>
      </w:r>
      <w:hyperlink r:id="rId27" w:history="1">
        <w:r w:rsidR="007231D6" w:rsidRPr="00E2309C">
          <w:rPr>
            <w:rStyle w:val="Hyperlink"/>
            <w:sz w:val="22"/>
            <w:szCs w:val="22"/>
          </w:rPr>
          <w:t>Intercultural Capability Glossary</w:t>
        </w:r>
      </w:hyperlink>
      <w:r w:rsidR="007231D6" w:rsidRPr="00E2309C">
        <w:rPr>
          <w:sz w:val="22"/>
          <w:szCs w:val="22"/>
        </w:rPr>
        <w:t xml:space="preserve"> and </w:t>
      </w:r>
      <w:hyperlink r:id="rId28" w:history="1">
        <w:r w:rsidR="00E2309C" w:rsidRPr="00E2309C">
          <w:rPr>
            <w:rStyle w:val="Hyperlink"/>
            <w:sz w:val="22"/>
            <w:szCs w:val="22"/>
          </w:rPr>
          <w:t>UNESCO Diversity of Cultural Expressions Glossary</w:t>
        </w:r>
      </w:hyperlink>
      <w:r w:rsidR="007231D6" w:rsidRPr="00E2309C">
        <w:rPr>
          <w:sz w:val="22"/>
          <w:szCs w:val="22"/>
        </w:rPr>
        <w:t>.</w:t>
      </w:r>
    </w:p>
    <w:p w14:paraId="5BD5FABF" w14:textId="77777777" w:rsidR="007231D6" w:rsidRPr="00E2309C" w:rsidRDefault="007231D6" w:rsidP="007231D6">
      <w:pPr>
        <w:rPr>
          <w:rFonts w:ascii="Franklin Gothic Book" w:hAnsi="Franklin Gothic Book"/>
          <w:b/>
          <w:sz w:val="16"/>
          <w:szCs w:val="16"/>
        </w:rPr>
      </w:pPr>
    </w:p>
    <w:p w14:paraId="3B014E39" w14:textId="77777777" w:rsidR="007231D6" w:rsidRPr="00E2309C" w:rsidRDefault="007231D6" w:rsidP="0065798B">
      <w:pPr>
        <w:pStyle w:val="VCAAGlossaryterm"/>
      </w:pPr>
      <w:r w:rsidRPr="00E2309C">
        <w:t>CALD</w:t>
      </w:r>
    </w:p>
    <w:p w14:paraId="3C22BC92" w14:textId="77777777" w:rsidR="007231D6" w:rsidRPr="00E2309C" w:rsidRDefault="007231D6" w:rsidP="0065798B">
      <w:pPr>
        <w:pStyle w:val="VCAAICGlossarydefinitions"/>
      </w:pPr>
      <w:r w:rsidRPr="00E2309C">
        <w:t xml:space="preserve">Culturally and linguistically diverse. </w:t>
      </w:r>
    </w:p>
    <w:p w14:paraId="1BA8FB0B" w14:textId="77777777" w:rsidR="007231D6" w:rsidRPr="00E2309C" w:rsidRDefault="007231D6" w:rsidP="007231D6">
      <w:pPr>
        <w:rPr>
          <w:rFonts w:ascii="Franklin Gothic Book" w:hAnsi="Franklin Gothic Book"/>
          <w:sz w:val="20"/>
          <w:szCs w:val="20"/>
        </w:rPr>
      </w:pPr>
    </w:p>
    <w:p w14:paraId="3CB38BD8" w14:textId="77777777" w:rsidR="002854E4" w:rsidRPr="00E2309C" w:rsidRDefault="002854E4" w:rsidP="0065798B">
      <w:pPr>
        <w:pStyle w:val="VCAAGlossaryterm"/>
      </w:pPr>
      <w:r w:rsidRPr="00E2309C">
        <w:t>Cultural hybridity</w:t>
      </w:r>
    </w:p>
    <w:p w14:paraId="4F08B5CF" w14:textId="77777777" w:rsidR="002854E4" w:rsidRPr="00E2309C" w:rsidRDefault="002854E4" w:rsidP="0065798B">
      <w:pPr>
        <w:pStyle w:val="VCAAICGlossarydefinitions"/>
      </w:pPr>
      <w:r w:rsidRPr="00E2309C">
        <w:t xml:space="preserve">Identification as a member of more than one cultural group. </w:t>
      </w:r>
    </w:p>
    <w:p w14:paraId="1C33A5F6" w14:textId="77777777" w:rsidR="002854E4" w:rsidRPr="00E2309C" w:rsidRDefault="002854E4" w:rsidP="002854E4">
      <w:pPr>
        <w:rPr>
          <w:rFonts w:ascii="Franklin Gothic Book" w:hAnsi="Franklin Gothic Book"/>
          <w:b/>
          <w:sz w:val="20"/>
          <w:szCs w:val="20"/>
        </w:rPr>
      </w:pPr>
    </w:p>
    <w:p w14:paraId="04728718" w14:textId="77777777" w:rsidR="002854E4" w:rsidRPr="00E2309C" w:rsidRDefault="002854E4" w:rsidP="0065798B">
      <w:pPr>
        <w:pStyle w:val="VCAAGlossaryterm"/>
      </w:pPr>
      <w:r w:rsidRPr="00E2309C">
        <w:t>Cultural practices</w:t>
      </w:r>
    </w:p>
    <w:p w14:paraId="38B54417" w14:textId="12C9D5D0" w:rsidR="002854E4" w:rsidRPr="00E2309C" w:rsidRDefault="000B795B" w:rsidP="0065798B">
      <w:pPr>
        <w:pStyle w:val="VCAAICGlossarydefinitions"/>
      </w:pPr>
      <w:r w:rsidRPr="00E2309C">
        <w:t>The way culture is expressed and attributes of cultural groups</w:t>
      </w:r>
      <w:r w:rsidR="00553BCA">
        <w:t>,</w:t>
      </w:r>
      <w:r w:rsidRPr="00E2309C">
        <w:t xml:space="preserve"> which range from easily observed characteristics such as group membership, cultural celebrations, customs, traditions, language and everyday ways of doing things, to less readily observed attributes such as values, attitudes, obligations, roles, religious beliefs and ways of thinking.</w:t>
      </w:r>
    </w:p>
    <w:p w14:paraId="1D01EBD1" w14:textId="77777777" w:rsidR="000B795B" w:rsidRPr="00E2309C" w:rsidRDefault="000B795B" w:rsidP="007231D6">
      <w:pPr>
        <w:rPr>
          <w:rFonts w:ascii="Franklin Gothic Book" w:hAnsi="Franklin Gothic Book"/>
          <w:b/>
          <w:sz w:val="20"/>
          <w:szCs w:val="20"/>
        </w:rPr>
      </w:pPr>
    </w:p>
    <w:p w14:paraId="6DC07303" w14:textId="77777777" w:rsidR="007231D6" w:rsidRPr="00E2309C" w:rsidRDefault="007231D6" w:rsidP="0065798B">
      <w:pPr>
        <w:pStyle w:val="VCAAGlossaryterm"/>
      </w:pPr>
      <w:r w:rsidRPr="00E2309C">
        <w:t>Culture</w:t>
      </w:r>
    </w:p>
    <w:p w14:paraId="0B091BE0" w14:textId="43C00D23" w:rsidR="007231D6" w:rsidRPr="00E2309C" w:rsidRDefault="000B795B" w:rsidP="0065798B">
      <w:pPr>
        <w:pStyle w:val="VCAAICGlossarydefinitions"/>
      </w:pPr>
      <w:r w:rsidRPr="00E2309C">
        <w:t>A set of distinctive spiritual, material, intellectual and emotional features of a society or social group, encompassing all the ways of being in that society or social group</w:t>
      </w:r>
      <w:r w:rsidR="00553BCA">
        <w:t>,</w:t>
      </w:r>
      <w:r w:rsidRPr="00E2309C">
        <w:t xml:space="preserve"> including art and literature, lifestyles, ways of living together, value systems, traditions and beliefs. Each culture is a sum of assumptions and practices shared by members of a group</w:t>
      </w:r>
      <w:r w:rsidR="00553BCA">
        <w:t>,</w:t>
      </w:r>
      <w:r w:rsidRPr="00E2309C">
        <w:t xml:space="preserve"> distinguishing them from other groups.</w:t>
      </w:r>
    </w:p>
    <w:p w14:paraId="777F157F" w14:textId="77777777" w:rsidR="000B795B" w:rsidRPr="00E2309C" w:rsidRDefault="000B795B" w:rsidP="007231D6">
      <w:pPr>
        <w:rPr>
          <w:rFonts w:ascii="Franklin Gothic Book" w:hAnsi="Franklin Gothic Book"/>
          <w:sz w:val="20"/>
          <w:szCs w:val="20"/>
        </w:rPr>
      </w:pPr>
    </w:p>
    <w:p w14:paraId="6168A105" w14:textId="77777777" w:rsidR="007231D6" w:rsidRPr="00E2309C" w:rsidRDefault="007231D6" w:rsidP="0065798B">
      <w:pPr>
        <w:pStyle w:val="VCAAGlossaryterm"/>
      </w:pPr>
      <w:r w:rsidRPr="00E2309C">
        <w:t>Implicit bias</w:t>
      </w:r>
    </w:p>
    <w:p w14:paraId="05F62EA3" w14:textId="77777777" w:rsidR="007231D6" w:rsidRPr="00E2309C" w:rsidRDefault="007231D6" w:rsidP="0065798B">
      <w:pPr>
        <w:pStyle w:val="VCAAICGlossarydefinitions"/>
      </w:pPr>
      <w:r w:rsidRPr="00E2309C">
        <w:t>Attitudes or stereotypes affect</w:t>
      </w:r>
      <w:r w:rsidR="00E72902" w:rsidRPr="00E2309C">
        <w:t>ing</w:t>
      </w:r>
      <w:r w:rsidRPr="00E2309C">
        <w:t xml:space="preserve"> understanding, actions or decisions in an unconscious manner; they may involve favourable or unfavourable assessments</w:t>
      </w:r>
      <w:r w:rsidR="00E72902" w:rsidRPr="00E2309C">
        <w:t xml:space="preserve">. Implicit bias </w:t>
      </w:r>
      <w:r w:rsidR="008849FA" w:rsidRPr="00E2309C">
        <w:t xml:space="preserve">is often </w:t>
      </w:r>
      <w:r w:rsidR="00E72902" w:rsidRPr="00E2309C">
        <w:t>ha</w:t>
      </w:r>
      <w:r w:rsidRPr="00E2309C">
        <w:t xml:space="preserve">rder to counter than known bias. </w:t>
      </w:r>
    </w:p>
    <w:p w14:paraId="5067D351" w14:textId="77777777" w:rsidR="007231D6" w:rsidRPr="00E2309C" w:rsidRDefault="007231D6" w:rsidP="007231D6">
      <w:pPr>
        <w:rPr>
          <w:rFonts w:ascii="Franklin Gothic Book" w:hAnsi="Franklin Gothic Book"/>
          <w:sz w:val="20"/>
          <w:szCs w:val="20"/>
        </w:rPr>
      </w:pPr>
    </w:p>
    <w:p w14:paraId="3A22BBCB" w14:textId="77777777" w:rsidR="007231D6" w:rsidRPr="00E2309C" w:rsidRDefault="007231D6" w:rsidP="0065798B">
      <w:pPr>
        <w:pStyle w:val="VCAAGlossaryterm"/>
      </w:pPr>
      <w:r w:rsidRPr="00E2309C">
        <w:t>Microaggression</w:t>
      </w:r>
    </w:p>
    <w:p w14:paraId="618B2DC4" w14:textId="77777777" w:rsidR="007231D6" w:rsidRPr="00E2309C" w:rsidRDefault="007231D6" w:rsidP="0065798B">
      <w:pPr>
        <w:pStyle w:val="VCAAICGlossarydefinitions"/>
      </w:pPr>
      <w:r w:rsidRPr="00E2309C">
        <w:t xml:space="preserve">A </w:t>
      </w:r>
      <w:r w:rsidR="00371CE3" w:rsidRPr="00E2309C">
        <w:t>subtle</w:t>
      </w:r>
      <w:r w:rsidR="00B275A5" w:rsidRPr="00E2309C">
        <w:t>,</w:t>
      </w:r>
      <w:r w:rsidR="00371CE3" w:rsidRPr="00E2309C">
        <w:t xml:space="preserve"> </w:t>
      </w:r>
      <w:r w:rsidR="00B275A5" w:rsidRPr="00E2309C">
        <w:t xml:space="preserve">person-to-person, </w:t>
      </w:r>
      <w:r w:rsidRPr="00E2309C">
        <w:t xml:space="preserve">verbal or nonverbal insult, slight or indignity (intentional or unintentional) that communicates a hostile, derogatory or negative message. </w:t>
      </w:r>
    </w:p>
    <w:p w14:paraId="33679BEF" w14:textId="77777777" w:rsidR="007231D6" w:rsidRPr="00E2309C" w:rsidRDefault="007231D6" w:rsidP="007231D6">
      <w:pPr>
        <w:rPr>
          <w:rFonts w:ascii="Franklin Gothic Book" w:hAnsi="Franklin Gothic Book"/>
          <w:sz w:val="20"/>
          <w:szCs w:val="20"/>
        </w:rPr>
      </w:pPr>
    </w:p>
    <w:p w14:paraId="28D5F099" w14:textId="77777777" w:rsidR="007231D6" w:rsidRPr="00E2309C" w:rsidRDefault="007231D6" w:rsidP="0065798B">
      <w:pPr>
        <w:pStyle w:val="VCAAGlossaryterm"/>
      </w:pPr>
      <w:r w:rsidRPr="00E2309C">
        <w:t>Perspective-taking</w:t>
      </w:r>
    </w:p>
    <w:p w14:paraId="327BF014" w14:textId="377D2575" w:rsidR="007231D6" w:rsidRPr="00E2309C" w:rsidRDefault="007231D6" w:rsidP="0065798B">
      <w:pPr>
        <w:pStyle w:val="VCAAICGlossarydefinitions"/>
      </w:pPr>
      <w:r w:rsidRPr="00E2309C">
        <w:t xml:space="preserve">Perceiving a situation or </w:t>
      </w:r>
      <w:r w:rsidR="00BF208B" w:rsidRPr="00E2309C">
        <w:t xml:space="preserve">understanding </w:t>
      </w:r>
      <w:r w:rsidRPr="00E2309C">
        <w:t xml:space="preserve">a concept from </w:t>
      </w:r>
      <w:r w:rsidR="00B834CC" w:rsidRPr="00E2309C">
        <w:t xml:space="preserve">an </w:t>
      </w:r>
      <w:r w:rsidRPr="00E2309C">
        <w:t xml:space="preserve">alternative point of view. </w:t>
      </w:r>
      <w:r w:rsidR="00AA1E29" w:rsidRPr="00E2309C">
        <w:t xml:space="preserve">Denzin </w:t>
      </w:r>
      <w:r w:rsidR="00C42909" w:rsidRPr="00E2309C">
        <w:t xml:space="preserve">and </w:t>
      </w:r>
      <w:r w:rsidR="00AA1E29" w:rsidRPr="00E2309C">
        <w:t xml:space="preserve">Lincoln (2005) argue that </w:t>
      </w:r>
      <w:r w:rsidR="00283D13" w:rsidRPr="00E2309C">
        <w:t>one’s p</w:t>
      </w:r>
      <w:r w:rsidR="00AA1E29" w:rsidRPr="00E2309C">
        <w:t xml:space="preserve">ositioning in the social and political order affects </w:t>
      </w:r>
      <w:r w:rsidR="00283D13" w:rsidRPr="00E2309C">
        <w:t>u</w:t>
      </w:r>
      <w:r w:rsidR="00AA1E29" w:rsidRPr="00E2309C">
        <w:t>nderstanding</w:t>
      </w:r>
      <w:r w:rsidR="00973936" w:rsidRPr="00E2309C">
        <w:t>; t</w:t>
      </w:r>
      <w:r w:rsidR="00AA1E29" w:rsidRPr="00E2309C">
        <w:t xml:space="preserve">he combination of </w:t>
      </w:r>
      <w:r w:rsidR="00283D13" w:rsidRPr="00E2309C">
        <w:t xml:space="preserve">one’s </w:t>
      </w:r>
      <w:r w:rsidR="00AA1E29" w:rsidRPr="00E2309C">
        <w:t xml:space="preserve">experiences creates a particular ‘standpoint’ or perspective through which </w:t>
      </w:r>
      <w:r w:rsidR="00283D13" w:rsidRPr="00E2309C">
        <w:t xml:space="preserve">one </w:t>
      </w:r>
      <w:r w:rsidR="00AA1E29" w:rsidRPr="00E2309C">
        <w:t>understand</w:t>
      </w:r>
      <w:r w:rsidR="00283D13" w:rsidRPr="00E2309C">
        <w:t>s</w:t>
      </w:r>
      <w:r w:rsidR="00AA1E29" w:rsidRPr="00E2309C">
        <w:t xml:space="preserve"> the world.</w:t>
      </w:r>
      <w:r w:rsidR="0062668F">
        <w:rPr>
          <w:rStyle w:val="FootnoteReference"/>
        </w:rPr>
        <w:footnoteReference w:id="1"/>
      </w:r>
      <w:r w:rsidR="00AA1E29" w:rsidRPr="00E2309C">
        <w:t xml:space="preserve"> </w:t>
      </w:r>
      <w:r w:rsidR="00283D13" w:rsidRPr="00E2309C">
        <w:t xml:space="preserve">Perspective-taking can foster empathy and </w:t>
      </w:r>
      <w:r w:rsidR="00553BCA">
        <w:t>i</w:t>
      </w:r>
      <w:r w:rsidR="00283D13" w:rsidRPr="00E2309C">
        <w:t xml:space="preserve">ntercultural </w:t>
      </w:r>
      <w:r w:rsidR="00553BCA">
        <w:t>c</w:t>
      </w:r>
      <w:r w:rsidR="004E6C2B" w:rsidRPr="00E2309C">
        <w:t>apability</w:t>
      </w:r>
      <w:r w:rsidR="00283D13" w:rsidRPr="00E2309C">
        <w:t>.</w:t>
      </w:r>
      <w:r w:rsidR="002E648E" w:rsidRPr="00E2309C">
        <w:t xml:space="preserve"> </w:t>
      </w:r>
      <w:r w:rsidR="00AA1E29" w:rsidRPr="00E2309C">
        <w:t xml:space="preserve">  </w:t>
      </w:r>
    </w:p>
    <w:p w14:paraId="57B60894" w14:textId="77777777" w:rsidR="007231D6" w:rsidRPr="00E2309C" w:rsidRDefault="007231D6" w:rsidP="007231D6">
      <w:pPr>
        <w:rPr>
          <w:rFonts w:ascii="Franklin Gothic Book" w:hAnsi="Franklin Gothic Book"/>
          <w:sz w:val="20"/>
          <w:szCs w:val="20"/>
        </w:rPr>
      </w:pPr>
    </w:p>
    <w:p w14:paraId="7D740362" w14:textId="77777777" w:rsidR="007231D6" w:rsidRPr="00E2309C" w:rsidRDefault="007231D6" w:rsidP="0065798B">
      <w:pPr>
        <w:pStyle w:val="VCAAGlossaryterm"/>
      </w:pPr>
      <w:r w:rsidRPr="00E2309C">
        <w:t>Prejudice</w:t>
      </w:r>
    </w:p>
    <w:p w14:paraId="66B2BCD6" w14:textId="7C0E3392" w:rsidR="007231D6" w:rsidRPr="00E2309C" w:rsidRDefault="007231D6" w:rsidP="0065798B">
      <w:pPr>
        <w:pStyle w:val="VCAAICGlossarydefinitions"/>
      </w:pPr>
      <w:r w:rsidRPr="00E2309C">
        <w:t>An opinion or leaning, usually negative, formed without grounds or knowledge.</w:t>
      </w:r>
    </w:p>
    <w:p w14:paraId="72034FDB" w14:textId="77777777" w:rsidR="007231D6" w:rsidRPr="00E2309C" w:rsidRDefault="007231D6" w:rsidP="007231D6">
      <w:pPr>
        <w:rPr>
          <w:rFonts w:ascii="Franklin Gothic Book" w:hAnsi="Franklin Gothic Book"/>
          <w:sz w:val="20"/>
          <w:szCs w:val="20"/>
        </w:rPr>
      </w:pPr>
    </w:p>
    <w:p w14:paraId="041B76E7" w14:textId="77777777" w:rsidR="007231D6" w:rsidRPr="00E2309C" w:rsidRDefault="007231D6" w:rsidP="008849FA">
      <w:pPr>
        <w:tabs>
          <w:tab w:val="left" w:pos="3120"/>
        </w:tabs>
        <w:rPr>
          <w:rFonts w:ascii="Franklin Gothic Book" w:hAnsi="Franklin Gothic Book"/>
          <w:b/>
          <w:sz w:val="20"/>
          <w:szCs w:val="20"/>
        </w:rPr>
      </w:pPr>
      <w:r w:rsidRPr="00E2309C">
        <w:rPr>
          <w:rFonts w:ascii="Franklin Gothic Book" w:hAnsi="Franklin Gothic Book"/>
          <w:b/>
          <w:sz w:val="20"/>
          <w:szCs w:val="20"/>
        </w:rPr>
        <w:t>Racism</w:t>
      </w:r>
      <w:r w:rsidR="008849FA" w:rsidRPr="00E2309C">
        <w:rPr>
          <w:rFonts w:ascii="Franklin Gothic Book" w:hAnsi="Franklin Gothic Book"/>
          <w:b/>
          <w:sz w:val="20"/>
          <w:szCs w:val="20"/>
        </w:rPr>
        <w:tab/>
      </w:r>
    </w:p>
    <w:p w14:paraId="2CAD3697" w14:textId="77777777" w:rsidR="007231D6" w:rsidRPr="00E2309C" w:rsidRDefault="002556FC" w:rsidP="0065798B">
      <w:pPr>
        <w:pStyle w:val="VCAAICGlossarydefinitions"/>
      </w:pPr>
      <w:r w:rsidRPr="00E2309C">
        <w:t xml:space="preserve">Racism </w:t>
      </w:r>
      <w:r w:rsidR="001A32D3" w:rsidRPr="00E2309C">
        <w:t xml:space="preserve">is </w:t>
      </w:r>
      <w:r w:rsidRPr="00E2309C">
        <w:t>broadly defined as behaviours, practices, beliefs and prejudices that underlie avoidable and unfair inequalities across groups in society based on race, ethnicity, culture or religion.</w:t>
      </w:r>
      <w:r w:rsidR="00466040" w:rsidRPr="00E2309C">
        <w:rPr>
          <w:rStyle w:val="FootnoteReference"/>
        </w:rPr>
        <w:footnoteReference w:id="2"/>
      </w:r>
    </w:p>
    <w:p w14:paraId="0C13FAF4" w14:textId="77777777" w:rsidR="002556FC" w:rsidRPr="00E2309C" w:rsidRDefault="002556FC" w:rsidP="007231D6">
      <w:pPr>
        <w:rPr>
          <w:rFonts w:ascii="Franklin Gothic Book" w:hAnsi="Franklin Gothic Book"/>
          <w:b/>
          <w:sz w:val="20"/>
          <w:szCs w:val="20"/>
        </w:rPr>
      </w:pPr>
    </w:p>
    <w:p w14:paraId="758F09AD" w14:textId="77777777" w:rsidR="007231D6" w:rsidRPr="00E2309C" w:rsidRDefault="007231D6" w:rsidP="0065798B">
      <w:pPr>
        <w:pStyle w:val="VCAAGlossaryterm"/>
      </w:pPr>
      <w:r w:rsidRPr="00E2309C">
        <w:t>Reflexivity</w:t>
      </w:r>
    </w:p>
    <w:p w14:paraId="0B73240B" w14:textId="77777777" w:rsidR="007231D6" w:rsidRPr="00E2309C" w:rsidRDefault="000B795B" w:rsidP="0065798B">
      <w:pPr>
        <w:pStyle w:val="VCAAICGlossarydefinitions"/>
      </w:pPr>
      <w:r w:rsidRPr="00E2309C">
        <w:t xml:space="preserve">The ability to step outside one’s own experiences in order to reflect consciously on them, considering what is happening, what it means and how to respond. </w:t>
      </w:r>
      <w:r w:rsidR="00181DA2" w:rsidRPr="00E2309C">
        <w:t>R</w:t>
      </w:r>
      <w:r w:rsidRPr="00E2309C">
        <w:t>eflexiv</w:t>
      </w:r>
      <w:r w:rsidR="00181DA2" w:rsidRPr="00E2309C">
        <w:t xml:space="preserve">ity </w:t>
      </w:r>
      <w:r w:rsidRPr="00E2309C">
        <w:t>is essential for intercultural understanding.</w:t>
      </w:r>
    </w:p>
    <w:p w14:paraId="5B3A6694" w14:textId="77777777" w:rsidR="000B795B" w:rsidRPr="00E2309C" w:rsidRDefault="000B795B" w:rsidP="007231D6">
      <w:pPr>
        <w:rPr>
          <w:rFonts w:ascii="Franklin Gothic Book" w:hAnsi="Franklin Gothic Book"/>
          <w:sz w:val="20"/>
          <w:szCs w:val="20"/>
        </w:rPr>
      </w:pPr>
    </w:p>
    <w:p w14:paraId="6A7E1886" w14:textId="77777777" w:rsidR="007231D6" w:rsidRPr="00E2309C" w:rsidRDefault="007231D6" w:rsidP="0065798B">
      <w:pPr>
        <w:pStyle w:val="VCAAGlossaryterm"/>
      </w:pPr>
      <w:r w:rsidRPr="00E2309C">
        <w:t>Stereotype</w:t>
      </w:r>
    </w:p>
    <w:p w14:paraId="027FC7F1" w14:textId="77777777" w:rsidR="00465AA2" w:rsidRPr="00E2309C" w:rsidRDefault="007231D6" w:rsidP="0065798B">
      <w:pPr>
        <w:pStyle w:val="VCAAICGlossarydefinitions"/>
        <w:sectPr w:rsidR="00465AA2" w:rsidRPr="00E2309C" w:rsidSect="00371CE3">
          <w:footerReference w:type="first" r:id="rId29"/>
          <w:pgSz w:w="11900" w:h="16840"/>
          <w:pgMar w:top="1440" w:right="1440" w:bottom="1440" w:left="1440" w:header="709" w:footer="708" w:gutter="0"/>
          <w:cols w:space="708"/>
          <w:titlePg/>
          <w:docGrid w:linePitch="360"/>
        </w:sectPr>
      </w:pPr>
      <w:r w:rsidRPr="00E2309C">
        <w:t xml:space="preserve">A widely held, </w:t>
      </w:r>
      <w:r w:rsidR="00456996" w:rsidRPr="00E2309C">
        <w:t xml:space="preserve">generalised, </w:t>
      </w:r>
      <w:r w:rsidRPr="00E2309C">
        <w:t xml:space="preserve">fixed and oversimplified image or idea of a particular type of person. </w:t>
      </w:r>
    </w:p>
    <w:p w14:paraId="7B26144E" w14:textId="202457D8" w:rsidR="00465AA2" w:rsidRPr="00E2309C" w:rsidRDefault="00465AA2" w:rsidP="0036674E">
      <w:pPr>
        <w:pStyle w:val="Heading1"/>
        <w:spacing w:before="0"/>
        <w:rPr>
          <w:rFonts w:ascii="Franklin Gothic Book" w:hAnsi="Franklin Gothic Book"/>
          <w:sz w:val="72"/>
          <w:szCs w:val="72"/>
        </w:rPr>
      </w:pPr>
      <w:bookmarkStart w:id="3" w:name="_Toc4588325"/>
      <w:r w:rsidRPr="00E2309C">
        <w:rPr>
          <w:rFonts w:ascii="Franklin Gothic Book" w:hAnsi="Franklin Gothic Book"/>
          <w:sz w:val="72"/>
          <w:szCs w:val="72"/>
        </w:rPr>
        <w:t xml:space="preserve">At a </w:t>
      </w:r>
      <w:r w:rsidR="003444A3" w:rsidRPr="00E2309C">
        <w:rPr>
          <w:rFonts w:ascii="Franklin Gothic Book" w:hAnsi="Franklin Gothic Book"/>
          <w:sz w:val="72"/>
          <w:szCs w:val="72"/>
        </w:rPr>
        <w:t>g</w:t>
      </w:r>
      <w:r w:rsidRPr="00E2309C">
        <w:rPr>
          <w:rFonts w:ascii="Franklin Gothic Book" w:hAnsi="Franklin Gothic Book"/>
          <w:sz w:val="72"/>
          <w:szCs w:val="72"/>
        </w:rPr>
        <w:t>lance</w:t>
      </w:r>
      <w:bookmarkEnd w:id="3"/>
    </w:p>
    <w:p w14:paraId="7EE5F789" w14:textId="77777777" w:rsidR="0036674E" w:rsidRPr="00E2309C" w:rsidRDefault="0036674E" w:rsidP="0036674E"/>
    <w:p w14:paraId="575635A2" w14:textId="77777777" w:rsidR="0036674E" w:rsidRPr="00E2309C" w:rsidRDefault="0036674E" w:rsidP="0036674E">
      <w:r w:rsidRPr="00E2309C">
        <w:rPr>
          <w:rFonts w:ascii="Franklin Gothic Book" w:hAnsi="Franklin Gothic Book"/>
          <w:noProof/>
          <w:sz w:val="72"/>
          <w:szCs w:val="72"/>
          <w:lang w:eastAsia="en-AU"/>
        </w:rPr>
        <mc:AlternateContent>
          <mc:Choice Requires="wps">
            <w:drawing>
              <wp:anchor distT="0" distB="0" distL="114300" distR="114300" simplePos="0" relativeHeight="251661312" behindDoc="0" locked="0" layoutInCell="1" allowOverlap="1" wp14:anchorId="462282F3" wp14:editId="35067D71">
                <wp:simplePos x="0" y="0"/>
                <wp:positionH relativeFrom="column">
                  <wp:posOffset>0</wp:posOffset>
                </wp:positionH>
                <wp:positionV relativeFrom="paragraph">
                  <wp:posOffset>172085</wp:posOffset>
                </wp:positionV>
                <wp:extent cx="2847975" cy="5419725"/>
                <wp:effectExtent l="0" t="0" r="28575" b="28575"/>
                <wp:wrapNone/>
                <wp:docPr id="14" name="Round Diagonal Corner Rectangle 14" descr="Try to use … &#10;&#10;A calm, respectful approach&#10;Established facts and definitions&#10; Clear and consistent &#10;ground rules &#10;A whole-school approach to fostering intercultural learning&#10;The skills and resources of diverse families in your school&#10;&#10;Try to avoid …&#10;&#10;Stereotypes and assumptions&#10;A surface-level look at ‘ethnic colour’ such as food, flags and festivals&#10;Asking students to state their attitudes early in the piece – they may feel obliged to stick to them&#10;The expectation that students&#10;will speak for their cultural group&#10;" title="Text box"/>
                <wp:cNvGraphicFramePr/>
                <a:graphic xmlns:a="http://schemas.openxmlformats.org/drawingml/2006/main">
                  <a:graphicData uri="http://schemas.microsoft.com/office/word/2010/wordprocessingShape">
                    <wps:wsp>
                      <wps:cNvSpPr/>
                      <wps:spPr>
                        <a:xfrm>
                          <a:off x="0" y="0"/>
                          <a:ext cx="2847975" cy="5419725"/>
                        </a:xfrm>
                        <a:prstGeom prst="round2DiagRect">
                          <a:avLst/>
                        </a:prstGeom>
                        <a:solidFill>
                          <a:srgbClr val="4F81BD"/>
                        </a:solidFill>
                        <a:ln w="25400" cap="flat" cmpd="sng" algn="ctr">
                          <a:solidFill>
                            <a:srgbClr val="4F81BD">
                              <a:shade val="50000"/>
                            </a:srgbClr>
                          </a:solidFill>
                          <a:prstDash val="solid"/>
                        </a:ln>
                        <a:effectLst/>
                      </wps:spPr>
                      <wps:txbx>
                        <w:txbxContent>
                          <w:p w14:paraId="18744259" w14:textId="77777777" w:rsidR="0019270B" w:rsidRPr="005B0BB0" w:rsidRDefault="0019270B" w:rsidP="00465AA2">
                            <w:pPr>
                              <w:jc w:val="center"/>
                              <w:rPr>
                                <w:rFonts w:ascii="Franklin Gothic Book" w:hAnsi="Franklin Gothic Book"/>
                                <w:b/>
                                <w:color w:val="FFFFFF" w:themeColor="background1"/>
                                <w:sz w:val="26"/>
                                <w:szCs w:val="26"/>
                              </w:rPr>
                            </w:pPr>
                            <w:r w:rsidRPr="005B0BB0">
                              <w:rPr>
                                <w:rFonts w:ascii="Franklin Gothic Book" w:hAnsi="Franklin Gothic Book"/>
                                <w:b/>
                                <w:color w:val="FFFFFF" w:themeColor="background1"/>
                                <w:sz w:val="26"/>
                                <w:szCs w:val="26"/>
                              </w:rPr>
                              <w:t xml:space="preserve">Try to use … </w:t>
                            </w:r>
                          </w:p>
                          <w:p w14:paraId="3F220096" w14:textId="77777777" w:rsidR="0019270B" w:rsidRPr="005B0BB0" w:rsidRDefault="0019270B" w:rsidP="00465AA2">
                            <w:pPr>
                              <w:jc w:val="center"/>
                              <w:rPr>
                                <w:rFonts w:ascii="Franklin Gothic Book" w:hAnsi="Franklin Gothic Book"/>
                                <w:b/>
                                <w:color w:val="FFFFFF" w:themeColor="background1"/>
                                <w:sz w:val="26"/>
                                <w:szCs w:val="26"/>
                              </w:rPr>
                            </w:pPr>
                          </w:p>
                          <w:p w14:paraId="167D536F"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A calm, respectful approach</w:t>
                            </w:r>
                          </w:p>
                          <w:p w14:paraId="60F6941A"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Established facts and definitions</w:t>
                            </w:r>
                          </w:p>
                          <w:p w14:paraId="6E9C8DEC"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 xml:space="preserve"> Clear and consistent </w:t>
                            </w:r>
                            <w:r>
                              <w:rPr>
                                <w:rFonts w:ascii="Franklin Gothic Book" w:hAnsi="Franklin Gothic Book"/>
                                <w:color w:val="FFFFFF" w:themeColor="background1"/>
                                <w:sz w:val="26"/>
                                <w:szCs w:val="26"/>
                              </w:rPr>
                              <w:br/>
                            </w:r>
                            <w:r w:rsidRPr="005B0BB0">
                              <w:rPr>
                                <w:rFonts w:ascii="Franklin Gothic Book" w:hAnsi="Franklin Gothic Book"/>
                                <w:color w:val="FFFFFF" w:themeColor="background1"/>
                                <w:sz w:val="26"/>
                                <w:szCs w:val="26"/>
                              </w:rPr>
                              <w:t xml:space="preserve">ground rules </w:t>
                            </w:r>
                          </w:p>
                          <w:p w14:paraId="06FD86D5"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 xml:space="preserve">A whole-school approach to </w:t>
                            </w:r>
                            <w:r>
                              <w:rPr>
                                <w:rFonts w:ascii="Franklin Gothic Book" w:hAnsi="Franklin Gothic Book"/>
                                <w:color w:val="FFFFFF" w:themeColor="background1"/>
                                <w:sz w:val="26"/>
                                <w:szCs w:val="26"/>
                              </w:rPr>
                              <w:t xml:space="preserve">fostering </w:t>
                            </w:r>
                            <w:r w:rsidRPr="005B0BB0">
                              <w:rPr>
                                <w:rFonts w:ascii="Franklin Gothic Book" w:hAnsi="Franklin Gothic Book"/>
                                <w:color w:val="FFFFFF" w:themeColor="background1"/>
                                <w:sz w:val="26"/>
                                <w:szCs w:val="26"/>
                              </w:rPr>
                              <w:t>intercultural learning</w:t>
                            </w:r>
                          </w:p>
                          <w:p w14:paraId="472A42AA"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The skills and resources of diverse families in your school</w:t>
                            </w:r>
                          </w:p>
                          <w:p w14:paraId="3B4C50D2" w14:textId="77777777" w:rsidR="0019270B" w:rsidRPr="005B0BB0" w:rsidRDefault="0019270B" w:rsidP="00465AA2">
                            <w:pPr>
                              <w:jc w:val="center"/>
                              <w:rPr>
                                <w:rFonts w:ascii="Franklin Gothic Book" w:hAnsi="Franklin Gothic Book"/>
                                <w:color w:val="FFFFFF" w:themeColor="background1"/>
                                <w:sz w:val="26"/>
                                <w:szCs w:val="26"/>
                              </w:rPr>
                            </w:pPr>
                          </w:p>
                          <w:p w14:paraId="79C552B1" w14:textId="77777777" w:rsidR="0019270B" w:rsidRPr="005B0BB0" w:rsidRDefault="0019270B" w:rsidP="00465AA2">
                            <w:pPr>
                              <w:jc w:val="center"/>
                              <w:rPr>
                                <w:rFonts w:ascii="Franklin Gothic Book" w:hAnsi="Franklin Gothic Book"/>
                                <w:b/>
                                <w:color w:val="FFFFFF" w:themeColor="background1"/>
                                <w:sz w:val="26"/>
                                <w:szCs w:val="26"/>
                              </w:rPr>
                            </w:pPr>
                            <w:r w:rsidRPr="005B0BB0">
                              <w:rPr>
                                <w:rFonts w:ascii="Franklin Gothic Book" w:hAnsi="Franklin Gothic Book"/>
                                <w:b/>
                                <w:color w:val="FFFFFF" w:themeColor="background1"/>
                                <w:sz w:val="26"/>
                                <w:szCs w:val="26"/>
                              </w:rPr>
                              <w:t>Try to avoid …</w:t>
                            </w:r>
                          </w:p>
                          <w:p w14:paraId="2202384E" w14:textId="77777777" w:rsidR="0019270B" w:rsidRPr="005B0BB0" w:rsidRDefault="0019270B" w:rsidP="00465AA2">
                            <w:pPr>
                              <w:jc w:val="center"/>
                              <w:rPr>
                                <w:rFonts w:ascii="Franklin Gothic Book" w:hAnsi="Franklin Gothic Book"/>
                                <w:color w:val="FFFFFF" w:themeColor="background1"/>
                                <w:sz w:val="26"/>
                                <w:szCs w:val="26"/>
                              </w:rPr>
                            </w:pPr>
                          </w:p>
                          <w:p w14:paraId="4A36C04F" w14:textId="77777777" w:rsidR="0019270B" w:rsidRPr="005B0BB0" w:rsidRDefault="0019270B" w:rsidP="00465AA2">
                            <w:pPr>
                              <w:spacing w:after="120"/>
                              <w:jc w:val="center"/>
                              <w:rPr>
                                <w:rFonts w:ascii="Franklin Gothic Book" w:hAnsi="Franklin Gothic Book"/>
                                <w:color w:val="FFFFFF" w:themeColor="background1"/>
                                <w:sz w:val="26"/>
                                <w:szCs w:val="26"/>
                              </w:rPr>
                            </w:pPr>
                            <w:r>
                              <w:rPr>
                                <w:rFonts w:ascii="Franklin Gothic Book" w:hAnsi="Franklin Gothic Book"/>
                                <w:color w:val="FFFFFF" w:themeColor="background1"/>
                                <w:sz w:val="26"/>
                                <w:szCs w:val="26"/>
                              </w:rPr>
                              <w:t>Stereotypes and assumptions</w:t>
                            </w:r>
                          </w:p>
                          <w:p w14:paraId="317C647A"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A surface-level</w:t>
                            </w:r>
                            <w:r>
                              <w:rPr>
                                <w:rFonts w:ascii="Franklin Gothic Book" w:hAnsi="Franklin Gothic Book"/>
                                <w:color w:val="FFFFFF" w:themeColor="background1"/>
                                <w:sz w:val="26"/>
                                <w:szCs w:val="26"/>
                              </w:rPr>
                              <w:t xml:space="preserve"> </w:t>
                            </w:r>
                            <w:r w:rsidRPr="005B0BB0">
                              <w:rPr>
                                <w:rFonts w:ascii="Franklin Gothic Book" w:hAnsi="Franklin Gothic Book"/>
                                <w:color w:val="FFFFFF" w:themeColor="background1"/>
                                <w:sz w:val="26"/>
                                <w:szCs w:val="26"/>
                              </w:rPr>
                              <w:t>look</w:t>
                            </w:r>
                            <w:r>
                              <w:rPr>
                                <w:rFonts w:ascii="Franklin Gothic Book" w:hAnsi="Franklin Gothic Book"/>
                                <w:color w:val="FFFFFF" w:themeColor="background1"/>
                                <w:sz w:val="26"/>
                                <w:szCs w:val="26"/>
                              </w:rPr>
                              <w:br/>
                            </w:r>
                            <w:r w:rsidRPr="005B0BB0">
                              <w:rPr>
                                <w:rFonts w:ascii="Franklin Gothic Book" w:hAnsi="Franklin Gothic Book"/>
                                <w:color w:val="FFFFFF" w:themeColor="background1"/>
                                <w:sz w:val="26"/>
                                <w:szCs w:val="26"/>
                              </w:rPr>
                              <w:t xml:space="preserve">at </w:t>
                            </w:r>
                            <w:r>
                              <w:rPr>
                                <w:rFonts w:ascii="Franklin Gothic Book" w:hAnsi="Franklin Gothic Book"/>
                                <w:color w:val="FFFFFF" w:themeColor="background1"/>
                                <w:sz w:val="26"/>
                                <w:szCs w:val="26"/>
                              </w:rPr>
                              <w:t>the practices of cultural</w:t>
                            </w:r>
                            <w:r>
                              <w:rPr>
                                <w:rFonts w:ascii="Franklin Gothic Book" w:hAnsi="Franklin Gothic Book"/>
                                <w:color w:val="FFFFFF" w:themeColor="background1"/>
                                <w:sz w:val="26"/>
                                <w:szCs w:val="26"/>
                              </w:rPr>
                              <w:br/>
                              <w:t>groups</w:t>
                            </w:r>
                          </w:p>
                          <w:p w14:paraId="0C2764A1"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Asking students to state their attitudes early in the piece – they may feel obliged to stick to them</w:t>
                            </w:r>
                          </w:p>
                          <w:p w14:paraId="5E4C32D4" w14:textId="77777777" w:rsidR="0019270B" w:rsidRPr="005B0BB0" w:rsidRDefault="0019270B" w:rsidP="00465AA2">
                            <w:pPr>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The expectation that students</w:t>
                            </w:r>
                            <w:r>
                              <w:rPr>
                                <w:rFonts w:ascii="Franklin Gothic Book" w:hAnsi="Franklin Gothic Book"/>
                                <w:color w:val="FFFFFF" w:themeColor="background1"/>
                                <w:sz w:val="26"/>
                                <w:szCs w:val="26"/>
                              </w:rPr>
                              <w:br/>
                            </w:r>
                            <w:r w:rsidRPr="005B0BB0">
                              <w:rPr>
                                <w:rFonts w:ascii="Franklin Gothic Book" w:hAnsi="Franklin Gothic Book"/>
                                <w:color w:val="FFFFFF" w:themeColor="background1"/>
                                <w:sz w:val="26"/>
                                <w:szCs w:val="26"/>
                              </w:rPr>
                              <w:t>will speak for their cultural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82F3" id="Round Diagonal Corner Rectangle 14" o:spid="_x0000_s1028" alt="Title: Text box - Description: Try to use … &#10;&#10;A calm, respectful approach&#10;Established facts and definitions&#10; Clear and consistent &#10;ground rules &#10;A whole-school approach to fostering intercultural learning&#10;The skills and resources of diverse families in your school&#10;&#10;Try to avoid …&#10;&#10;Stereotypes and assumptions&#10;A surface-level look at ‘ethnic colour’ such as food, flags and festivals&#10;Asking students to state their attitudes early in the piece – they may feel obliged to stick to them&#10;The expectation that students&#10;will speak for their cultural group&#10;" style="position:absolute;margin-left:0;margin-top:13.55pt;width:224.25pt;height:4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7975,541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" adj="-11796480,,5400" path="m474672,l2847975,r,l2847975,4945053v,262154,-212518,474672,-474672,474672l,5419725r,l,474672c,212518,212518,,474672,xe" fillcolor="#4f81bd" strokecolor="#385d8a" strokeweight="2pt">
                <v:stroke joinstyle="miter"/>
                <v:formulas/>
                <v:path arrowok="t" o:connecttype="custom" o:connectlocs="474672,0;2847975,0;2847975,0;2847975,4945053;2373303,5419725;0,5419725;0,5419725;0,474672;474672,0" o:connectangles="0,0,0,0,0,0,0,0,0" textboxrect="0,0,2847975,5419725"/>
                <v:textbox>
                  <w:txbxContent>
                    <w:p w14:paraId="18744259" w14:textId="77777777" w:rsidR="0019270B" w:rsidRPr="005B0BB0" w:rsidRDefault="0019270B" w:rsidP="00465AA2">
                      <w:pPr>
                        <w:jc w:val="center"/>
                        <w:rPr>
                          <w:rFonts w:ascii="Franklin Gothic Book" w:hAnsi="Franklin Gothic Book"/>
                          <w:b/>
                          <w:color w:val="FFFFFF" w:themeColor="background1"/>
                          <w:sz w:val="26"/>
                          <w:szCs w:val="26"/>
                        </w:rPr>
                      </w:pPr>
                      <w:r w:rsidRPr="005B0BB0">
                        <w:rPr>
                          <w:rFonts w:ascii="Franklin Gothic Book" w:hAnsi="Franklin Gothic Book"/>
                          <w:b/>
                          <w:color w:val="FFFFFF" w:themeColor="background1"/>
                          <w:sz w:val="26"/>
                          <w:szCs w:val="26"/>
                        </w:rPr>
                        <w:t xml:space="preserve">Try to use … </w:t>
                      </w:r>
                    </w:p>
                    <w:p w14:paraId="3F220096" w14:textId="77777777" w:rsidR="0019270B" w:rsidRPr="005B0BB0" w:rsidRDefault="0019270B" w:rsidP="00465AA2">
                      <w:pPr>
                        <w:jc w:val="center"/>
                        <w:rPr>
                          <w:rFonts w:ascii="Franklin Gothic Book" w:hAnsi="Franklin Gothic Book"/>
                          <w:b/>
                          <w:color w:val="FFFFFF" w:themeColor="background1"/>
                          <w:sz w:val="26"/>
                          <w:szCs w:val="26"/>
                        </w:rPr>
                      </w:pPr>
                    </w:p>
                    <w:p w14:paraId="167D536F"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A calm, respectful approach</w:t>
                      </w:r>
                    </w:p>
                    <w:p w14:paraId="60F6941A"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Established facts and definitions</w:t>
                      </w:r>
                    </w:p>
                    <w:p w14:paraId="6E9C8DEC"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 xml:space="preserve"> Clear and consistent </w:t>
                      </w:r>
                      <w:r>
                        <w:rPr>
                          <w:rFonts w:ascii="Franklin Gothic Book" w:hAnsi="Franklin Gothic Book"/>
                          <w:color w:val="FFFFFF" w:themeColor="background1"/>
                          <w:sz w:val="26"/>
                          <w:szCs w:val="26"/>
                        </w:rPr>
                        <w:br/>
                      </w:r>
                      <w:r w:rsidRPr="005B0BB0">
                        <w:rPr>
                          <w:rFonts w:ascii="Franklin Gothic Book" w:hAnsi="Franklin Gothic Book"/>
                          <w:color w:val="FFFFFF" w:themeColor="background1"/>
                          <w:sz w:val="26"/>
                          <w:szCs w:val="26"/>
                        </w:rPr>
                        <w:t xml:space="preserve">ground rules </w:t>
                      </w:r>
                    </w:p>
                    <w:p w14:paraId="06FD86D5"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 xml:space="preserve">A whole-school approach to </w:t>
                      </w:r>
                      <w:r>
                        <w:rPr>
                          <w:rFonts w:ascii="Franklin Gothic Book" w:hAnsi="Franklin Gothic Book"/>
                          <w:color w:val="FFFFFF" w:themeColor="background1"/>
                          <w:sz w:val="26"/>
                          <w:szCs w:val="26"/>
                        </w:rPr>
                        <w:t xml:space="preserve">fostering </w:t>
                      </w:r>
                      <w:r w:rsidRPr="005B0BB0">
                        <w:rPr>
                          <w:rFonts w:ascii="Franklin Gothic Book" w:hAnsi="Franklin Gothic Book"/>
                          <w:color w:val="FFFFFF" w:themeColor="background1"/>
                          <w:sz w:val="26"/>
                          <w:szCs w:val="26"/>
                        </w:rPr>
                        <w:t>intercultural learning</w:t>
                      </w:r>
                    </w:p>
                    <w:p w14:paraId="472A42AA"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The skills and resources of diverse families in your school</w:t>
                      </w:r>
                    </w:p>
                    <w:p w14:paraId="3B4C50D2" w14:textId="77777777" w:rsidR="0019270B" w:rsidRPr="005B0BB0" w:rsidRDefault="0019270B" w:rsidP="00465AA2">
                      <w:pPr>
                        <w:jc w:val="center"/>
                        <w:rPr>
                          <w:rFonts w:ascii="Franklin Gothic Book" w:hAnsi="Franklin Gothic Book"/>
                          <w:color w:val="FFFFFF" w:themeColor="background1"/>
                          <w:sz w:val="26"/>
                          <w:szCs w:val="26"/>
                        </w:rPr>
                      </w:pPr>
                    </w:p>
                    <w:p w14:paraId="79C552B1" w14:textId="77777777" w:rsidR="0019270B" w:rsidRPr="005B0BB0" w:rsidRDefault="0019270B" w:rsidP="00465AA2">
                      <w:pPr>
                        <w:jc w:val="center"/>
                        <w:rPr>
                          <w:rFonts w:ascii="Franklin Gothic Book" w:hAnsi="Franklin Gothic Book"/>
                          <w:b/>
                          <w:color w:val="FFFFFF" w:themeColor="background1"/>
                          <w:sz w:val="26"/>
                          <w:szCs w:val="26"/>
                        </w:rPr>
                      </w:pPr>
                      <w:r w:rsidRPr="005B0BB0">
                        <w:rPr>
                          <w:rFonts w:ascii="Franklin Gothic Book" w:hAnsi="Franklin Gothic Book"/>
                          <w:b/>
                          <w:color w:val="FFFFFF" w:themeColor="background1"/>
                          <w:sz w:val="26"/>
                          <w:szCs w:val="26"/>
                        </w:rPr>
                        <w:t>Try to avoid …</w:t>
                      </w:r>
                    </w:p>
                    <w:p w14:paraId="2202384E" w14:textId="77777777" w:rsidR="0019270B" w:rsidRPr="005B0BB0" w:rsidRDefault="0019270B" w:rsidP="00465AA2">
                      <w:pPr>
                        <w:jc w:val="center"/>
                        <w:rPr>
                          <w:rFonts w:ascii="Franklin Gothic Book" w:hAnsi="Franklin Gothic Book"/>
                          <w:color w:val="FFFFFF" w:themeColor="background1"/>
                          <w:sz w:val="26"/>
                          <w:szCs w:val="26"/>
                        </w:rPr>
                      </w:pPr>
                    </w:p>
                    <w:p w14:paraId="4A36C04F" w14:textId="77777777" w:rsidR="0019270B" w:rsidRPr="005B0BB0" w:rsidRDefault="0019270B" w:rsidP="00465AA2">
                      <w:pPr>
                        <w:spacing w:after="120"/>
                        <w:jc w:val="center"/>
                        <w:rPr>
                          <w:rFonts w:ascii="Franklin Gothic Book" w:hAnsi="Franklin Gothic Book"/>
                          <w:color w:val="FFFFFF" w:themeColor="background1"/>
                          <w:sz w:val="26"/>
                          <w:szCs w:val="26"/>
                        </w:rPr>
                      </w:pPr>
                      <w:r>
                        <w:rPr>
                          <w:rFonts w:ascii="Franklin Gothic Book" w:hAnsi="Franklin Gothic Book"/>
                          <w:color w:val="FFFFFF" w:themeColor="background1"/>
                          <w:sz w:val="26"/>
                          <w:szCs w:val="26"/>
                        </w:rPr>
                        <w:t>Stereotypes and assumptions</w:t>
                      </w:r>
                    </w:p>
                    <w:p w14:paraId="317C647A"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A surface-level</w:t>
                      </w:r>
                      <w:r>
                        <w:rPr>
                          <w:rFonts w:ascii="Franklin Gothic Book" w:hAnsi="Franklin Gothic Book"/>
                          <w:color w:val="FFFFFF" w:themeColor="background1"/>
                          <w:sz w:val="26"/>
                          <w:szCs w:val="26"/>
                        </w:rPr>
                        <w:t xml:space="preserve"> </w:t>
                      </w:r>
                      <w:r w:rsidRPr="005B0BB0">
                        <w:rPr>
                          <w:rFonts w:ascii="Franklin Gothic Book" w:hAnsi="Franklin Gothic Book"/>
                          <w:color w:val="FFFFFF" w:themeColor="background1"/>
                          <w:sz w:val="26"/>
                          <w:szCs w:val="26"/>
                        </w:rPr>
                        <w:t>look</w:t>
                      </w:r>
                      <w:r>
                        <w:rPr>
                          <w:rFonts w:ascii="Franklin Gothic Book" w:hAnsi="Franklin Gothic Book"/>
                          <w:color w:val="FFFFFF" w:themeColor="background1"/>
                          <w:sz w:val="26"/>
                          <w:szCs w:val="26"/>
                        </w:rPr>
                        <w:br/>
                      </w:r>
                      <w:r w:rsidRPr="005B0BB0">
                        <w:rPr>
                          <w:rFonts w:ascii="Franklin Gothic Book" w:hAnsi="Franklin Gothic Book"/>
                          <w:color w:val="FFFFFF" w:themeColor="background1"/>
                          <w:sz w:val="26"/>
                          <w:szCs w:val="26"/>
                        </w:rPr>
                        <w:t xml:space="preserve">at </w:t>
                      </w:r>
                      <w:r>
                        <w:rPr>
                          <w:rFonts w:ascii="Franklin Gothic Book" w:hAnsi="Franklin Gothic Book"/>
                          <w:color w:val="FFFFFF" w:themeColor="background1"/>
                          <w:sz w:val="26"/>
                          <w:szCs w:val="26"/>
                        </w:rPr>
                        <w:t>the practices of cultural</w:t>
                      </w:r>
                      <w:r>
                        <w:rPr>
                          <w:rFonts w:ascii="Franklin Gothic Book" w:hAnsi="Franklin Gothic Book"/>
                          <w:color w:val="FFFFFF" w:themeColor="background1"/>
                          <w:sz w:val="26"/>
                          <w:szCs w:val="26"/>
                        </w:rPr>
                        <w:br/>
                        <w:t>groups</w:t>
                      </w:r>
                    </w:p>
                    <w:p w14:paraId="0C2764A1" w14:textId="77777777" w:rsidR="0019270B" w:rsidRPr="005B0BB0" w:rsidRDefault="0019270B" w:rsidP="00465AA2">
                      <w:pPr>
                        <w:spacing w:after="120"/>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Asking students to state their attitudes early in the piece – they may feel obliged to stick to them</w:t>
                      </w:r>
                    </w:p>
                    <w:p w14:paraId="5E4C32D4" w14:textId="77777777" w:rsidR="0019270B" w:rsidRPr="005B0BB0" w:rsidRDefault="0019270B" w:rsidP="00465AA2">
                      <w:pPr>
                        <w:jc w:val="center"/>
                        <w:rPr>
                          <w:rFonts w:ascii="Franklin Gothic Book" w:hAnsi="Franklin Gothic Book"/>
                          <w:color w:val="FFFFFF" w:themeColor="background1"/>
                          <w:sz w:val="26"/>
                          <w:szCs w:val="26"/>
                        </w:rPr>
                      </w:pPr>
                      <w:r w:rsidRPr="005B0BB0">
                        <w:rPr>
                          <w:rFonts w:ascii="Franklin Gothic Book" w:hAnsi="Franklin Gothic Book"/>
                          <w:color w:val="FFFFFF" w:themeColor="background1"/>
                          <w:sz w:val="26"/>
                          <w:szCs w:val="26"/>
                        </w:rPr>
                        <w:t>The expectation that students</w:t>
                      </w:r>
                      <w:r>
                        <w:rPr>
                          <w:rFonts w:ascii="Franklin Gothic Book" w:hAnsi="Franklin Gothic Book"/>
                          <w:color w:val="FFFFFF" w:themeColor="background1"/>
                          <w:sz w:val="26"/>
                          <w:szCs w:val="26"/>
                        </w:rPr>
                        <w:br/>
                      </w:r>
                      <w:r w:rsidRPr="005B0BB0">
                        <w:rPr>
                          <w:rFonts w:ascii="Franklin Gothic Book" w:hAnsi="Franklin Gothic Book"/>
                          <w:color w:val="FFFFFF" w:themeColor="background1"/>
                          <w:sz w:val="26"/>
                          <w:szCs w:val="26"/>
                        </w:rPr>
                        <w:t>will speak for their cultural group</w:t>
                      </w:r>
                    </w:p>
                  </w:txbxContent>
                </v:textbox>
              </v:shape>
            </w:pict>
          </mc:Fallback>
        </mc:AlternateContent>
      </w:r>
    </w:p>
    <w:p w14:paraId="2154733A" w14:textId="77777777" w:rsidR="0036674E" w:rsidRPr="00E2309C" w:rsidRDefault="0036674E" w:rsidP="00465AA2">
      <w:pPr>
        <w:rPr>
          <w:rFonts w:ascii="Franklin Gothic Book" w:hAnsi="Franklin Gothic Book"/>
        </w:rPr>
      </w:pPr>
      <w:r w:rsidRPr="00E2309C">
        <w:rPr>
          <w:rFonts w:ascii="Franklin Gothic Book" w:hAnsi="Franklin Gothic Book"/>
          <w:noProof/>
          <w:sz w:val="72"/>
          <w:szCs w:val="72"/>
          <w:lang w:eastAsia="en-AU"/>
        </w:rPr>
        <mc:AlternateContent>
          <mc:Choice Requires="wps">
            <w:drawing>
              <wp:anchor distT="0" distB="0" distL="114300" distR="114300" simplePos="0" relativeHeight="251659264" behindDoc="0" locked="0" layoutInCell="1" allowOverlap="1" wp14:anchorId="550737BC" wp14:editId="553C6EBD">
                <wp:simplePos x="0" y="0"/>
                <wp:positionH relativeFrom="column">
                  <wp:posOffset>10086975</wp:posOffset>
                </wp:positionH>
                <wp:positionV relativeFrom="paragraph">
                  <wp:posOffset>33655</wp:posOffset>
                </wp:positionV>
                <wp:extent cx="3152775" cy="5372100"/>
                <wp:effectExtent l="0" t="0" r="28575" b="19050"/>
                <wp:wrapNone/>
                <wp:docPr id="13" name="Oval 13" descr="Cultural hybridity means identifying with&#10;more than one cultural group or identity. &#10;&#10;Many students have complex, interrelated identities, with some identifying themselves as:&#10;&#10;‘Dutch–Maori–Australian’&#10;‘Ugandan–Sudanese’&#10;‘Chinese–Timorese’&#10;‘Aboriginal–Italian’. &#10;&#10;Teachers can help to prevent stereotyping by exploring cultural hybridity and the dynamic nature of&#10;culture. &#10;" title="Cultural hybridity"/>
                <wp:cNvGraphicFramePr/>
                <a:graphic xmlns:a="http://schemas.openxmlformats.org/drawingml/2006/main">
                  <a:graphicData uri="http://schemas.microsoft.com/office/word/2010/wordprocessingShape">
                    <wps:wsp>
                      <wps:cNvSpPr/>
                      <wps:spPr>
                        <a:xfrm>
                          <a:off x="0" y="0"/>
                          <a:ext cx="3152775" cy="5372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C42F4" w14:textId="77777777" w:rsidR="0019270B" w:rsidRDefault="0019270B" w:rsidP="00465AA2">
                            <w:pPr>
                              <w:jc w:val="center"/>
                              <w:rPr>
                                <w:rFonts w:ascii="Franklin Gothic Book" w:hAnsi="Franklin Gothic Book"/>
                                <w:sz w:val="26"/>
                                <w:szCs w:val="26"/>
                              </w:rPr>
                            </w:pPr>
                            <w:r w:rsidRPr="005B0BB0">
                              <w:rPr>
                                <w:rFonts w:ascii="Franklin Gothic Book" w:hAnsi="Franklin Gothic Book"/>
                                <w:b/>
                                <w:sz w:val="26"/>
                                <w:szCs w:val="26"/>
                              </w:rPr>
                              <w:t>Cultural hybridity</w:t>
                            </w:r>
                            <w:r w:rsidRPr="005B0BB0">
                              <w:rPr>
                                <w:rFonts w:ascii="Franklin Gothic Book" w:hAnsi="Franklin Gothic Book"/>
                                <w:b/>
                                <w:sz w:val="26"/>
                                <w:szCs w:val="26"/>
                              </w:rPr>
                              <w:br/>
                            </w:r>
                            <w:r w:rsidRPr="005B0BB0">
                              <w:rPr>
                                <w:rFonts w:ascii="Franklin Gothic Book" w:hAnsi="Franklin Gothic Book"/>
                                <w:sz w:val="26"/>
                                <w:szCs w:val="26"/>
                              </w:rPr>
                              <w:t>means identifying with</w:t>
                            </w:r>
                            <w:r>
                              <w:rPr>
                                <w:rFonts w:ascii="Franklin Gothic Book" w:hAnsi="Franklin Gothic Book"/>
                                <w:sz w:val="26"/>
                                <w:szCs w:val="26"/>
                              </w:rPr>
                              <w:br/>
                            </w:r>
                            <w:r w:rsidRPr="005B0BB0">
                              <w:rPr>
                                <w:rFonts w:ascii="Franklin Gothic Book" w:hAnsi="Franklin Gothic Book"/>
                                <w:sz w:val="26"/>
                                <w:szCs w:val="26"/>
                              </w:rPr>
                              <w:t xml:space="preserve">more than one cultural group or identity. </w:t>
                            </w:r>
                          </w:p>
                          <w:p w14:paraId="0FB168D4" w14:textId="77777777" w:rsidR="0019270B" w:rsidRDefault="0019270B" w:rsidP="00465AA2">
                            <w:pPr>
                              <w:jc w:val="center"/>
                              <w:rPr>
                                <w:rFonts w:ascii="Franklin Gothic Book" w:hAnsi="Franklin Gothic Book"/>
                                <w:sz w:val="26"/>
                                <w:szCs w:val="26"/>
                              </w:rPr>
                            </w:pPr>
                          </w:p>
                          <w:p w14:paraId="240F4CDB" w14:textId="77777777" w:rsidR="0019270B" w:rsidRPr="005B0BB0" w:rsidRDefault="0019270B" w:rsidP="00465AA2">
                            <w:pPr>
                              <w:jc w:val="center"/>
                              <w:rPr>
                                <w:rFonts w:ascii="Franklin Gothic Book" w:hAnsi="Franklin Gothic Book"/>
                                <w:sz w:val="26"/>
                                <w:szCs w:val="26"/>
                              </w:rPr>
                            </w:pPr>
                            <w:r w:rsidRPr="005B0BB0">
                              <w:rPr>
                                <w:rFonts w:ascii="Franklin Gothic Book" w:hAnsi="Franklin Gothic Book"/>
                                <w:sz w:val="26"/>
                                <w:szCs w:val="26"/>
                              </w:rPr>
                              <w:t xml:space="preserve">Many students have complex, interrelated identities, with some </w:t>
                            </w:r>
                            <w:r>
                              <w:rPr>
                                <w:rFonts w:ascii="Franklin Gothic Book" w:hAnsi="Franklin Gothic Book"/>
                                <w:sz w:val="26"/>
                                <w:szCs w:val="26"/>
                              </w:rPr>
                              <w:t xml:space="preserve">identifying </w:t>
                            </w:r>
                            <w:r w:rsidRPr="005B0BB0">
                              <w:rPr>
                                <w:rFonts w:ascii="Franklin Gothic Book" w:hAnsi="Franklin Gothic Book"/>
                                <w:sz w:val="26"/>
                                <w:szCs w:val="26"/>
                              </w:rPr>
                              <w:t>themselves as:</w:t>
                            </w:r>
                          </w:p>
                          <w:p w14:paraId="7A043E1A" w14:textId="77777777" w:rsidR="0019270B" w:rsidRPr="005B0BB0" w:rsidRDefault="0019270B" w:rsidP="00465AA2">
                            <w:pPr>
                              <w:jc w:val="center"/>
                              <w:rPr>
                                <w:rFonts w:ascii="Franklin Gothic Book" w:hAnsi="Franklin Gothic Book"/>
                                <w:sz w:val="26"/>
                                <w:szCs w:val="26"/>
                              </w:rPr>
                            </w:pPr>
                          </w:p>
                          <w:p w14:paraId="0FCF75C4" w14:textId="1FFFC463"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‘Dutch–M</w:t>
                            </w:r>
                            <w:r w:rsidR="003A472A">
                              <w:rPr>
                                <w:rFonts w:ascii="Franklin Gothic Book" w:hAnsi="Franklin Gothic Book"/>
                                <w:i/>
                                <w:sz w:val="26"/>
                                <w:szCs w:val="26"/>
                              </w:rPr>
                              <w:t>ā</w:t>
                            </w:r>
                            <w:r w:rsidRPr="005B0BB0">
                              <w:rPr>
                                <w:rFonts w:ascii="Franklin Gothic Book" w:hAnsi="Franklin Gothic Book"/>
                                <w:i/>
                                <w:sz w:val="26"/>
                                <w:szCs w:val="26"/>
                              </w:rPr>
                              <w:t>ori–Australian’</w:t>
                            </w:r>
                          </w:p>
                          <w:p w14:paraId="24E59FAB" w14:textId="77777777"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‘Ugandan–Sudanese’</w:t>
                            </w:r>
                          </w:p>
                          <w:p w14:paraId="182B3732" w14:textId="77777777"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‘Chinese–Timorese’</w:t>
                            </w:r>
                          </w:p>
                          <w:p w14:paraId="4CF124FF" w14:textId="77777777"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‘Aboriginal–Italian’</w:t>
                            </w:r>
                            <w:r>
                              <w:rPr>
                                <w:rFonts w:ascii="Franklin Gothic Book" w:hAnsi="Franklin Gothic Book"/>
                                <w:i/>
                                <w:sz w:val="26"/>
                                <w:szCs w:val="26"/>
                              </w:rPr>
                              <w:t>.</w:t>
                            </w:r>
                            <w:r w:rsidRPr="005B0BB0">
                              <w:rPr>
                                <w:rFonts w:ascii="Franklin Gothic Book" w:hAnsi="Franklin Gothic Book"/>
                                <w:i/>
                                <w:sz w:val="26"/>
                                <w:szCs w:val="26"/>
                              </w:rPr>
                              <w:t xml:space="preserve"> </w:t>
                            </w:r>
                          </w:p>
                          <w:p w14:paraId="5A252E71" w14:textId="77777777" w:rsidR="0019270B" w:rsidRPr="005B0BB0" w:rsidRDefault="0019270B" w:rsidP="00465AA2">
                            <w:pPr>
                              <w:jc w:val="center"/>
                              <w:rPr>
                                <w:rFonts w:ascii="Franklin Gothic Book" w:hAnsi="Franklin Gothic Book"/>
                                <w:sz w:val="26"/>
                                <w:szCs w:val="26"/>
                              </w:rPr>
                            </w:pPr>
                          </w:p>
                          <w:p w14:paraId="5F737CCA" w14:textId="77777777" w:rsidR="0019270B" w:rsidRPr="005B0BB0" w:rsidRDefault="0019270B" w:rsidP="00465AA2">
                            <w:pPr>
                              <w:jc w:val="center"/>
                              <w:rPr>
                                <w:rFonts w:ascii="Franklin Gothic Book" w:hAnsi="Franklin Gothic Book"/>
                                <w:sz w:val="26"/>
                                <w:szCs w:val="26"/>
                              </w:rPr>
                            </w:pPr>
                            <w:r w:rsidRPr="005B0BB0">
                              <w:rPr>
                                <w:rFonts w:ascii="Franklin Gothic Book" w:hAnsi="Franklin Gothic Book"/>
                                <w:sz w:val="26"/>
                                <w:szCs w:val="26"/>
                              </w:rPr>
                              <w:t xml:space="preserve">Teachers can </w:t>
                            </w:r>
                            <w:r>
                              <w:rPr>
                                <w:rFonts w:ascii="Franklin Gothic Book" w:hAnsi="Franklin Gothic Book"/>
                                <w:sz w:val="26"/>
                                <w:szCs w:val="26"/>
                              </w:rPr>
                              <w:t xml:space="preserve">help to prevent stereotyping by </w:t>
                            </w:r>
                            <w:r w:rsidRPr="005B0BB0">
                              <w:rPr>
                                <w:rFonts w:ascii="Franklin Gothic Book" w:hAnsi="Franklin Gothic Book"/>
                                <w:sz w:val="26"/>
                                <w:szCs w:val="26"/>
                              </w:rPr>
                              <w:t>exploring cultural hybridity</w:t>
                            </w:r>
                            <w:r>
                              <w:rPr>
                                <w:rFonts w:ascii="Franklin Gothic Book" w:hAnsi="Franklin Gothic Book"/>
                                <w:sz w:val="26"/>
                                <w:szCs w:val="26"/>
                              </w:rPr>
                              <w:t xml:space="preserve"> and the dynamic nature of</w:t>
                            </w:r>
                            <w:r>
                              <w:rPr>
                                <w:rFonts w:ascii="Franklin Gothic Book" w:hAnsi="Franklin Gothic Book"/>
                                <w:sz w:val="26"/>
                                <w:szCs w:val="26"/>
                              </w:rPr>
                              <w:br/>
                              <w:t>culture</w:t>
                            </w:r>
                            <w:r w:rsidRPr="005B0BB0">
                              <w:rPr>
                                <w:rFonts w:ascii="Franklin Gothic Book" w:hAnsi="Franklin Gothic Book"/>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737BC" id="Oval 13" o:spid="_x0000_s1029" alt="Title: Cultural hybridity - Description: Cultural hybridity means identifying with&#10;more than one cultural group or identity. &#10;&#10;Many students have complex, interrelated identities, with some identifying themselves as:&#10;&#10;‘Dutch–Maori–Australian’&#10;‘Ugandan–Sudanese’&#10;‘Chinese–Timorese’&#10;‘Aboriginal–Italian’. &#10;&#10;Teachers can help to prevent stereotyping by exploring cultural hybridity and the dynamic nature of&#10;culture. &#10;" style="position:absolute;margin-left:794.25pt;margin-top:2.65pt;width:248.25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" fillcolor="#4f81bd [3204]" strokecolor="#243f60 [1604]" strokeweight="1pt">
                <v:stroke joinstyle="miter"/>
                <v:textbox>
                  <w:txbxContent>
                    <w:p w14:paraId="334C42F4" w14:textId="77777777" w:rsidR="0019270B" w:rsidRDefault="0019270B" w:rsidP="00465AA2">
                      <w:pPr>
                        <w:jc w:val="center"/>
                        <w:rPr>
                          <w:rFonts w:ascii="Franklin Gothic Book" w:hAnsi="Franklin Gothic Book"/>
                          <w:sz w:val="26"/>
                          <w:szCs w:val="26"/>
                        </w:rPr>
                      </w:pPr>
                      <w:r w:rsidRPr="005B0BB0">
                        <w:rPr>
                          <w:rFonts w:ascii="Franklin Gothic Book" w:hAnsi="Franklin Gothic Book"/>
                          <w:b/>
                          <w:sz w:val="26"/>
                          <w:szCs w:val="26"/>
                        </w:rPr>
                        <w:t>Cultural hybridity</w:t>
                      </w:r>
                      <w:r w:rsidRPr="005B0BB0">
                        <w:rPr>
                          <w:rFonts w:ascii="Franklin Gothic Book" w:hAnsi="Franklin Gothic Book"/>
                          <w:b/>
                          <w:sz w:val="26"/>
                          <w:szCs w:val="26"/>
                        </w:rPr>
                        <w:br/>
                      </w:r>
                      <w:r w:rsidRPr="005B0BB0">
                        <w:rPr>
                          <w:rFonts w:ascii="Franklin Gothic Book" w:hAnsi="Franklin Gothic Book"/>
                          <w:sz w:val="26"/>
                          <w:szCs w:val="26"/>
                        </w:rPr>
                        <w:t>means identifying with</w:t>
                      </w:r>
                      <w:r>
                        <w:rPr>
                          <w:rFonts w:ascii="Franklin Gothic Book" w:hAnsi="Franklin Gothic Book"/>
                          <w:sz w:val="26"/>
                          <w:szCs w:val="26"/>
                        </w:rPr>
                        <w:br/>
                      </w:r>
                      <w:r w:rsidRPr="005B0BB0">
                        <w:rPr>
                          <w:rFonts w:ascii="Franklin Gothic Book" w:hAnsi="Franklin Gothic Book"/>
                          <w:sz w:val="26"/>
                          <w:szCs w:val="26"/>
                        </w:rPr>
                        <w:t xml:space="preserve">more than one cultural group or identity. </w:t>
                      </w:r>
                    </w:p>
                    <w:p w14:paraId="0FB168D4" w14:textId="77777777" w:rsidR="0019270B" w:rsidRDefault="0019270B" w:rsidP="00465AA2">
                      <w:pPr>
                        <w:jc w:val="center"/>
                        <w:rPr>
                          <w:rFonts w:ascii="Franklin Gothic Book" w:hAnsi="Franklin Gothic Book"/>
                          <w:sz w:val="26"/>
                          <w:szCs w:val="26"/>
                        </w:rPr>
                      </w:pPr>
                    </w:p>
                    <w:p w14:paraId="240F4CDB" w14:textId="77777777" w:rsidR="0019270B" w:rsidRPr="005B0BB0" w:rsidRDefault="0019270B" w:rsidP="00465AA2">
                      <w:pPr>
                        <w:jc w:val="center"/>
                        <w:rPr>
                          <w:rFonts w:ascii="Franklin Gothic Book" w:hAnsi="Franklin Gothic Book"/>
                          <w:sz w:val="26"/>
                          <w:szCs w:val="26"/>
                        </w:rPr>
                      </w:pPr>
                      <w:r w:rsidRPr="005B0BB0">
                        <w:rPr>
                          <w:rFonts w:ascii="Franklin Gothic Book" w:hAnsi="Franklin Gothic Book"/>
                          <w:sz w:val="26"/>
                          <w:szCs w:val="26"/>
                        </w:rPr>
                        <w:t xml:space="preserve">Many students have complex, interrelated identities, with some </w:t>
                      </w:r>
                      <w:r>
                        <w:rPr>
                          <w:rFonts w:ascii="Franklin Gothic Book" w:hAnsi="Franklin Gothic Book"/>
                          <w:sz w:val="26"/>
                          <w:szCs w:val="26"/>
                        </w:rPr>
                        <w:t xml:space="preserve">identifying </w:t>
                      </w:r>
                      <w:r w:rsidRPr="005B0BB0">
                        <w:rPr>
                          <w:rFonts w:ascii="Franklin Gothic Book" w:hAnsi="Franklin Gothic Book"/>
                          <w:sz w:val="26"/>
                          <w:szCs w:val="26"/>
                        </w:rPr>
                        <w:t>themselves as:</w:t>
                      </w:r>
                    </w:p>
                    <w:p w14:paraId="7A043E1A" w14:textId="77777777" w:rsidR="0019270B" w:rsidRPr="005B0BB0" w:rsidRDefault="0019270B" w:rsidP="00465AA2">
                      <w:pPr>
                        <w:jc w:val="center"/>
                        <w:rPr>
                          <w:rFonts w:ascii="Franklin Gothic Book" w:hAnsi="Franklin Gothic Book"/>
                          <w:sz w:val="26"/>
                          <w:szCs w:val="26"/>
                        </w:rPr>
                      </w:pPr>
                    </w:p>
                    <w:p w14:paraId="0FCF75C4" w14:textId="1FFFC463"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‘Dutch–M</w:t>
                      </w:r>
                      <w:r w:rsidR="003A472A">
                        <w:rPr>
                          <w:rFonts w:ascii="Franklin Gothic Book" w:hAnsi="Franklin Gothic Book"/>
                          <w:i/>
                          <w:sz w:val="26"/>
                          <w:szCs w:val="26"/>
                        </w:rPr>
                        <w:t>ā</w:t>
                      </w:r>
                      <w:r w:rsidRPr="005B0BB0">
                        <w:rPr>
                          <w:rFonts w:ascii="Franklin Gothic Book" w:hAnsi="Franklin Gothic Book"/>
                          <w:i/>
                          <w:sz w:val="26"/>
                          <w:szCs w:val="26"/>
                        </w:rPr>
                        <w:t>ori–Australian’</w:t>
                      </w:r>
                    </w:p>
                    <w:p w14:paraId="24E59FAB" w14:textId="77777777"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‘Ugandan–Sudanese’</w:t>
                      </w:r>
                    </w:p>
                    <w:p w14:paraId="182B3732" w14:textId="77777777"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‘Chinese–Timorese’</w:t>
                      </w:r>
                    </w:p>
                    <w:p w14:paraId="4CF124FF" w14:textId="77777777" w:rsidR="0019270B" w:rsidRPr="005B0BB0" w:rsidRDefault="0019270B" w:rsidP="00465AA2">
                      <w:pPr>
                        <w:jc w:val="center"/>
                        <w:rPr>
                          <w:rFonts w:ascii="Franklin Gothic Book" w:hAnsi="Franklin Gothic Book"/>
                          <w:i/>
                          <w:sz w:val="26"/>
                          <w:szCs w:val="26"/>
                        </w:rPr>
                      </w:pPr>
                      <w:r w:rsidRPr="005B0BB0">
                        <w:rPr>
                          <w:rFonts w:ascii="Franklin Gothic Book" w:hAnsi="Franklin Gothic Book"/>
                          <w:i/>
                          <w:sz w:val="26"/>
                          <w:szCs w:val="26"/>
                        </w:rPr>
                        <w:t>‘Aboriginal–Italian’</w:t>
                      </w:r>
                      <w:r>
                        <w:rPr>
                          <w:rFonts w:ascii="Franklin Gothic Book" w:hAnsi="Franklin Gothic Book"/>
                          <w:i/>
                          <w:sz w:val="26"/>
                          <w:szCs w:val="26"/>
                        </w:rPr>
                        <w:t>.</w:t>
                      </w:r>
                      <w:r w:rsidRPr="005B0BB0">
                        <w:rPr>
                          <w:rFonts w:ascii="Franklin Gothic Book" w:hAnsi="Franklin Gothic Book"/>
                          <w:i/>
                          <w:sz w:val="26"/>
                          <w:szCs w:val="26"/>
                        </w:rPr>
                        <w:t xml:space="preserve"> </w:t>
                      </w:r>
                    </w:p>
                    <w:p w14:paraId="5A252E71" w14:textId="77777777" w:rsidR="0019270B" w:rsidRPr="005B0BB0" w:rsidRDefault="0019270B" w:rsidP="00465AA2">
                      <w:pPr>
                        <w:jc w:val="center"/>
                        <w:rPr>
                          <w:rFonts w:ascii="Franklin Gothic Book" w:hAnsi="Franklin Gothic Book"/>
                          <w:sz w:val="26"/>
                          <w:szCs w:val="26"/>
                        </w:rPr>
                      </w:pPr>
                    </w:p>
                    <w:p w14:paraId="5F737CCA" w14:textId="77777777" w:rsidR="0019270B" w:rsidRPr="005B0BB0" w:rsidRDefault="0019270B" w:rsidP="00465AA2">
                      <w:pPr>
                        <w:jc w:val="center"/>
                        <w:rPr>
                          <w:rFonts w:ascii="Franklin Gothic Book" w:hAnsi="Franklin Gothic Book"/>
                          <w:sz w:val="26"/>
                          <w:szCs w:val="26"/>
                        </w:rPr>
                      </w:pPr>
                      <w:r w:rsidRPr="005B0BB0">
                        <w:rPr>
                          <w:rFonts w:ascii="Franklin Gothic Book" w:hAnsi="Franklin Gothic Book"/>
                          <w:sz w:val="26"/>
                          <w:szCs w:val="26"/>
                        </w:rPr>
                        <w:t xml:space="preserve">Teachers can </w:t>
                      </w:r>
                      <w:r>
                        <w:rPr>
                          <w:rFonts w:ascii="Franklin Gothic Book" w:hAnsi="Franklin Gothic Book"/>
                          <w:sz w:val="26"/>
                          <w:szCs w:val="26"/>
                        </w:rPr>
                        <w:t xml:space="preserve">help to prevent stereotyping by </w:t>
                      </w:r>
                      <w:r w:rsidRPr="005B0BB0">
                        <w:rPr>
                          <w:rFonts w:ascii="Franklin Gothic Book" w:hAnsi="Franklin Gothic Book"/>
                          <w:sz w:val="26"/>
                          <w:szCs w:val="26"/>
                        </w:rPr>
                        <w:t>exploring cultural hybridity</w:t>
                      </w:r>
                      <w:r>
                        <w:rPr>
                          <w:rFonts w:ascii="Franklin Gothic Book" w:hAnsi="Franklin Gothic Book"/>
                          <w:sz w:val="26"/>
                          <w:szCs w:val="26"/>
                        </w:rPr>
                        <w:t xml:space="preserve"> and the dynamic nature of</w:t>
                      </w:r>
                      <w:r>
                        <w:rPr>
                          <w:rFonts w:ascii="Franklin Gothic Book" w:hAnsi="Franklin Gothic Book"/>
                          <w:sz w:val="26"/>
                          <w:szCs w:val="26"/>
                        </w:rPr>
                        <w:br/>
                        <w:t>culture</w:t>
                      </w:r>
                      <w:r w:rsidRPr="005B0BB0">
                        <w:rPr>
                          <w:rFonts w:ascii="Franklin Gothic Book" w:hAnsi="Franklin Gothic Book"/>
                          <w:sz w:val="26"/>
                          <w:szCs w:val="26"/>
                        </w:rPr>
                        <w:t xml:space="preserve">. </w:t>
                      </w:r>
                    </w:p>
                  </w:txbxContent>
                </v:textbox>
              </v:oval>
            </w:pict>
          </mc:Fallback>
        </mc:AlternateContent>
      </w:r>
      <w:r w:rsidR="00465AA2" w:rsidRPr="00E2309C">
        <w:rPr>
          <w:rFonts w:ascii="Franklin Gothic Book" w:hAnsi="Franklin Gothic Book"/>
          <w:noProof/>
          <w:lang w:eastAsia="en-AU"/>
        </w:rPr>
        <mc:AlternateContent>
          <mc:Choice Requires="wps">
            <w:drawing>
              <wp:anchor distT="0" distB="0" distL="114300" distR="114300" simplePos="0" relativeHeight="251656192" behindDoc="0" locked="0" layoutInCell="1" allowOverlap="1" wp14:anchorId="2EE0505D" wp14:editId="6E77C4DE">
                <wp:simplePos x="0" y="0"/>
                <wp:positionH relativeFrom="column">
                  <wp:posOffset>9058275</wp:posOffset>
                </wp:positionH>
                <wp:positionV relativeFrom="paragraph">
                  <wp:posOffset>2710815</wp:posOffset>
                </wp:positionV>
                <wp:extent cx="952500" cy="0"/>
                <wp:effectExtent l="0" t="152400" r="0" b="190500"/>
                <wp:wrapNone/>
                <wp:docPr id="15" name="Straight Arrow Connector 15"/>
                <wp:cNvGraphicFramePr/>
                <a:graphic xmlns:a="http://schemas.openxmlformats.org/drawingml/2006/main">
                  <a:graphicData uri="http://schemas.microsoft.com/office/word/2010/wordprocessingShape">
                    <wps:wsp>
                      <wps:cNvCnPr/>
                      <wps:spPr>
                        <a:xfrm>
                          <a:off x="0" y="0"/>
                          <a:ext cx="952500" cy="0"/>
                        </a:xfrm>
                        <a:prstGeom prst="straightConnector1">
                          <a:avLst/>
                        </a:prstGeom>
                        <a:ln w="508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945240D" id="_x0000_t32" coordsize="21600,21600" o:spt="32" o:oned="t" path="m,l21600,21600e" filled="f">
                <v:path arrowok="t" fillok="f" o:connecttype="none"/>
                <o:lock v:ext="edit" shapetype="t"/>
              </v:shapetype>
              <v:shape id="Straight Arrow Connector 15" o:spid="_x0000_s1026" type="#_x0000_t32" style="position:absolute;margin-left:713.25pt;margin-top:213.45pt;width:75pt;height:0;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" strokecolor="#b8cce4 [1300]" strokeweight="4pt">
                <v:stroke endarrow="open" joinstyle="miter"/>
              </v:shape>
            </w:pict>
          </mc:Fallback>
        </mc:AlternateContent>
      </w:r>
      <w:r w:rsidR="00465AA2" w:rsidRPr="00E2309C">
        <w:rPr>
          <w:rFonts w:ascii="Franklin Gothic Book" w:hAnsi="Franklin Gothic Book"/>
        </w:rPr>
        <w:t xml:space="preserve">                                                                                              </w:t>
      </w:r>
      <w:r w:rsidR="00465AA2" w:rsidRPr="00E2309C">
        <w:rPr>
          <w:rFonts w:ascii="Franklin Gothic Book" w:hAnsi="Franklin Gothic Book"/>
          <w:noProof/>
          <w:lang w:eastAsia="en-AU"/>
        </w:rPr>
        <w:drawing>
          <wp:inline distT="0" distB="0" distL="0" distR="0" wp14:anchorId="03C864A0" wp14:editId="7C52CFAD">
            <wp:extent cx="5514975" cy="5467350"/>
            <wp:effectExtent l="0" t="0" r="9525"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465AA2" w:rsidRPr="00E2309C">
        <w:rPr>
          <w:rFonts w:ascii="Franklin Gothic Book" w:hAnsi="Franklin Gothic Book"/>
        </w:rPr>
        <w:t xml:space="preserve">     </w:t>
      </w:r>
    </w:p>
    <w:p w14:paraId="3FD536B6" w14:textId="77777777" w:rsidR="00465AA2" w:rsidRPr="00E2309C" w:rsidRDefault="00465AA2" w:rsidP="00465AA2">
      <w:pPr>
        <w:rPr>
          <w:rFonts w:ascii="Franklin Gothic Book" w:hAnsi="Franklin Gothic Book"/>
        </w:rPr>
      </w:pPr>
      <w:r w:rsidRPr="00E2309C">
        <w:rPr>
          <w:rFonts w:ascii="Franklin Gothic Book" w:hAnsi="Franklin Gothic Book"/>
        </w:rPr>
        <w:t xml:space="preserve">                         </w:t>
      </w:r>
    </w:p>
    <w:p w14:paraId="71A0B842" w14:textId="77777777" w:rsidR="00465AA2" w:rsidRPr="00E2309C" w:rsidRDefault="00465AA2" w:rsidP="00465AA2">
      <w:pPr>
        <w:rPr>
          <w:rFonts w:ascii="Franklin Gothic Book" w:hAnsi="Franklin Gothic Book"/>
        </w:rPr>
      </w:pPr>
    </w:p>
    <w:p w14:paraId="3DC9BB81" w14:textId="77777777" w:rsidR="00465AA2" w:rsidRPr="00E2309C" w:rsidRDefault="00465AA2" w:rsidP="00465AA2">
      <w:pPr>
        <w:rPr>
          <w:rFonts w:ascii="Franklin Gothic Book" w:hAnsi="Franklin Gothic Book"/>
          <w:vertAlign w:val="subscript"/>
        </w:rPr>
      </w:pPr>
      <w:r w:rsidRPr="00E2309C">
        <w:rPr>
          <w:rFonts w:ascii="Franklin Gothic Book" w:hAnsi="Franklin Gothic Book"/>
          <w:noProof/>
          <w:lang w:eastAsia="en-AU"/>
        </w:rPr>
        <mc:AlternateContent>
          <mc:Choice Requires="wps">
            <w:drawing>
              <wp:anchor distT="0" distB="0" distL="114300" distR="114300" simplePos="0" relativeHeight="251664384" behindDoc="0" locked="0" layoutInCell="1" allowOverlap="1" wp14:anchorId="6DD9936D" wp14:editId="4EF9BB00">
                <wp:simplePos x="0" y="0"/>
                <wp:positionH relativeFrom="column">
                  <wp:posOffset>419100</wp:posOffset>
                </wp:positionH>
                <wp:positionV relativeFrom="paragraph">
                  <wp:posOffset>99695</wp:posOffset>
                </wp:positionV>
                <wp:extent cx="12506325" cy="2047875"/>
                <wp:effectExtent l="0" t="0" r="28575" b="28575"/>
                <wp:wrapNone/>
                <wp:docPr id="43" name="Rounded Rectangle 43" descr="Encourage students to examine both the readily-observable aspects of culture (such as celebrating the new year in a certain way) and the deeper values and beliefs underlying cultural practices (such as a belief in renewal and making a fresh start in the new year). The ‘cultural iceberg’ is a useful metaphor for the values underlying visible cultural practices.&#10;" title="Explore ‘visible’ and ‘hidden’ aspects of culture"/>
                <wp:cNvGraphicFramePr/>
                <a:graphic xmlns:a="http://schemas.openxmlformats.org/drawingml/2006/main">
                  <a:graphicData uri="http://schemas.microsoft.com/office/word/2010/wordprocessingShape">
                    <wps:wsp>
                      <wps:cNvSpPr/>
                      <wps:spPr>
                        <a:xfrm>
                          <a:off x="0" y="0"/>
                          <a:ext cx="12506325" cy="2047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9ECF4" w14:textId="77777777" w:rsidR="0019270B" w:rsidRPr="005B0BB0" w:rsidRDefault="0019270B" w:rsidP="00465AA2">
                            <w:pPr>
                              <w:jc w:val="center"/>
                              <w:rPr>
                                <w:rFonts w:ascii="Franklin Gothic Book" w:hAnsi="Franklin Gothic Book"/>
                                <w:b/>
                                <w:sz w:val="26"/>
                                <w:szCs w:val="26"/>
                              </w:rPr>
                            </w:pPr>
                            <w:r w:rsidRPr="005B0BB0">
                              <w:rPr>
                                <w:rFonts w:ascii="Franklin Gothic Book" w:hAnsi="Franklin Gothic Book"/>
                                <w:b/>
                                <w:sz w:val="26"/>
                                <w:szCs w:val="26"/>
                              </w:rPr>
                              <w:t>Explore ‘visible’ and ‘hidden’ aspects of culture</w:t>
                            </w:r>
                          </w:p>
                          <w:p w14:paraId="58241073" w14:textId="77777777" w:rsidR="0019270B" w:rsidRPr="005B0BB0" w:rsidRDefault="0019270B" w:rsidP="00465AA2">
                            <w:pPr>
                              <w:jc w:val="center"/>
                              <w:rPr>
                                <w:rFonts w:ascii="Franklin Gothic Book" w:hAnsi="Franklin Gothic Book"/>
                                <w:b/>
                                <w:sz w:val="26"/>
                                <w:szCs w:val="26"/>
                              </w:rPr>
                            </w:pPr>
                          </w:p>
                          <w:p w14:paraId="7A97F460" w14:textId="77777777" w:rsidR="0019270B" w:rsidRPr="005B0BB0" w:rsidRDefault="0019270B" w:rsidP="00465AA2">
                            <w:pPr>
                              <w:jc w:val="center"/>
                              <w:rPr>
                                <w:rFonts w:ascii="Franklin Gothic Book" w:hAnsi="Franklin Gothic Book"/>
                                <w:b/>
                                <w:sz w:val="26"/>
                                <w:szCs w:val="26"/>
                              </w:rPr>
                            </w:pPr>
                            <w:r w:rsidRPr="005B0BB0">
                              <w:rPr>
                                <w:rFonts w:ascii="Franklin Gothic Book" w:hAnsi="Franklin Gothic Book"/>
                                <w:b/>
                                <w:noProof/>
                                <w:sz w:val="26"/>
                                <w:szCs w:val="26"/>
                                <w:lang w:eastAsia="en-AU"/>
                              </w:rPr>
                              <w:drawing>
                                <wp:inline distT="0" distB="0" distL="0" distR="0" wp14:anchorId="4922EC77" wp14:editId="5BD668BF">
                                  <wp:extent cx="1457325" cy="819745"/>
                                  <wp:effectExtent l="0" t="0" r="0" b="0"/>
                                  <wp:docPr id="224" name="Picture 224" descr="Image of iceber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54635\Desktop\1920px-Iceberg_in_the_Arctic_with_its_underside_expos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547" cy="824932"/>
                                          </a:xfrm>
                                          <a:prstGeom prst="rect">
                                            <a:avLst/>
                                          </a:prstGeom>
                                          <a:noFill/>
                                          <a:ln>
                                            <a:noFill/>
                                          </a:ln>
                                        </pic:spPr>
                                      </pic:pic>
                                    </a:graphicData>
                                  </a:graphic>
                                </wp:inline>
                              </w:drawing>
                            </w:r>
                          </w:p>
                          <w:p w14:paraId="3286F698" w14:textId="321DD651" w:rsidR="0019270B" w:rsidRPr="005B0BB0" w:rsidRDefault="0019270B" w:rsidP="00465AA2">
                            <w:pPr>
                              <w:spacing w:before="160"/>
                              <w:jc w:val="center"/>
                              <w:rPr>
                                <w:rFonts w:ascii="Franklin Gothic Book" w:hAnsi="Franklin Gothic Book"/>
                              </w:rPr>
                            </w:pPr>
                            <w:r w:rsidRPr="005B0BB0">
                              <w:rPr>
                                <w:rFonts w:ascii="Franklin Gothic Book" w:hAnsi="Franklin Gothic Book"/>
                              </w:rPr>
                              <w:t>Encourage students to examine both the readily</w:t>
                            </w:r>
                            <w:r>
                              <w:rPr>
                                <w:rFonts w:ascii="Franklin Gothic Book" w:hAnsi="Franklin Gothic Book"/>
                              </w:rPr>
                              <w:t xml:space="preserve"> </w:t>
                            </w:r>
                            <w:r w:rsidRPr="005B0BB0">
                              <w:rPr>
                                <w:rFonts w:ascii="Franklin Gothic Book" w:hAnsi="Franklin Gothic Book"/>
                              </w:rPr>
                              <w:t>observable aspects of culture (such as celebrating the new year in a certain way) and the deeper values and beliefs underlying cultural practices (such as a belief in renewal and making a fresh start in the new year). The ‘cultural iceberg’ is a useful metaphor for the values underlying visible cultural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D9936D" id="Rounded Rectangle 43" o:spid="_x0000_s1030" alt="Title: Explore ‘visible’ and ‘hidden’ aspects of culture - Description: Encourage students to examine both the readily-observable aspects of culture (such as celebrating the new year in a certain way) and the deeper values and beliefs underlying cultural practices (such as a belief in renewal and making a fresh start in the new year). The ‘cultural iceberg’ is a useful metaphor for the values underlying visible cultural practices.&#10;" style="position:absolute;margin-left:33pt;margin-top:7.85pt;width:984.75pt;height:16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" fillcolor="#4f81bd [3204]" strokecolor="#243f60 [1604]" strokeweight="1pt">
                <v:stroke joinstyle="miter"/>
                <v:textbox>
                  <w:txbxContent>
                    <w:p w14:paraId="1C99ECF4" w14:textId="77777777" w:rsidR="0019270B" w:rsidRPr="005B0BB0" w:rsidRDefault="0019270B" w:rsidP="00465AA2">
                      <w:pPr>
                        <w:jc w:val="center"/>
                        <w:rPr>
                          <w:rFonts w:ascii="Franklin Gothic Book" w:hAnsi="Franklin Gothic Book"/>
                          <w:b/>
                          <w:sz w:val="26"/>
                          <w:szCs w:val="26"/>
                        </w:rPr>
                      </w:pPr>
                      <w:r w:rsidRPr="005B0BB0">
                        <w:rPr>
                          <w:rFonts w:ascii="Franklin Gothic Book" w:hAnsi="Franklin Gothic Book"/>
                          <w:b/>
                          <w:sz w:val="26"/>
                          <w:szCs w:val="26"/>
                        </w:rPr>
                        <w:t>Explore ‘visible’ and ‘hidden’ aspects of culture</w:t>
                      </w:r>
                    </w:p>
                    <w:p w14:paraId="58241073" w14:textId="77777777" w:rsidR="0019270B" w:rsidRPr="005B0BB0" w:rsidRDefault="0019270B" w:rsidP="00465AA2">
                      <w:pPr>
                        <w:jc w:val="center"/>
                        <w:rPr>
                          <w:rFonts w:ascii="Franklin Gothic Book" w:hAnsi="Franklin Gothic Book"/>
                          <w:b/>
                          <w:sz w:val="26"/>
                          <w:szCs w:val="26"/>
                        </w:rPr>
                      </w:pPr>
                    </w:p>
                    <w:p w14:paraId="7A97F460" w14:textId="77777777" w:rsidR="0019270B" w:rsidRPr="005B0BB0" w:rsidRDefault="0019270B" w:rsidP="00465AA2">
                      <w:pPr>
                        <w:jc w:val="center"/>
                        <w:rPr>
                          <w:rFonts w:ascii="Franklin Gothic Book" w:hAnsi="Franklin Gothic Book"/>
                          <w:b/>
                          <w:sz w:val="26"/>
                          <w:szCs w:val="26"/>
                        </w:rPr>
                      </w:pPr>
                      <w:r w:rsidRPr="005B0BB0">
                        <w:rPr>
                          <w:rFonts w:ascii="Franklin Gothic Book" w:hAnsi="Franklin Gothic Book"/>
                          <w:b/>
                          <w:noProof/>
                          <w:sz w:val="26"/>
                          <w:szCs w:val="26"/>
                          <w:lang w:eastAsia="en-AU"/>
                        </w:rPr>
                        <w:drawing>
                          <wp:inline distT="0" distB="0" distL="0" distR="0" wp14:anchorId="4922EC77" wp14:editId="5BD668BF">
                            <wp:extent cx="1457325" cy="819745"/>
                            <wp:effectExtent l="0" t="0" r="0" b="0"/>
                            <wp:docPr id="224" name="Picture 224" descr="Image of iceber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54635\Desktop\1920px-Iceberg_in_the_Arctic_with_its_underside_expos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547" cy="824932"/>
                                    </a:xfrm>
                                    <a:prstGeom prst="rect">
                                      <a:avLst/>
                                    </a:prstGeom>
                                    <a:noFill/>
                                    <a:ln>
                                      <a:noFill/>
                                    </a:ln>
                                  </pic:spPr>
                                </pic:pic>
                              </a:graphicData>
                            </a:graphic>
                          </wp:inline>
                        </w:drawing>
                      </w:r>
                    </w:p>
                    <w:p w14:paraId="3286F698" w14:textId="321DD651" w:rsidR="0019270B" w:rsidRPr="005B0BB0" w:rsidRDefault="0019270B" w:rsidP="00465AA2">
                      <w:pPr>
                        <w:spacing w:before="160"/>
                        <w:jc w:val="center"/>
                        <w:rPr>
                          <w:rFonts w:ascii="Franklin Gothic Book" w:hAnsi="Franklin Gothic Book"/>
                        </w:rPr>
                      </w:pPr>
                      <w:r w:rsidRPr="005B0BB0">
                        <w:rPr>
                          <w:rFonts w:ascii="Franklin Gothic Book" w:hAnsi="Franklin Gothic Book"/>
                        </w:rPr>
                        <w:t>Encourage students to examine both the readily</w:t>
                      </w:r>
                      <w:r>
                        <w:rPr>
                          <w:rFonts w:ascii="Franklin Gothic Book" w:hAnsi="Franklin Gothic Book"/>
                        </w:rPr>
                        <w:t xml:space="preserve"> </w:t>
                      </w:r>
                      <w:r w:rsidRPr="005B0BB0">
                        <w:rPr>
                          <w:rFonts w:ascii="Franklin Gothic Book" w:hAnsi="Franklin Gothic Book"/>
                        </w:rPr>
                        <w:t>observable aspects of culture (such as celebrating the new year in a certain way) and the deeper values and beliefs underlying cultural practices (such as a belief in renewal and making a fresh start in the new year). The ‘cultural iceberg’ is a useful metaphor for the values underlying visible cultural practices.</w:t>
                      </w:r>
                    </w:p>
                  </w:txbxContent>
                </v:textbox>
              </v:roundrect>
            </w:pict>
          </mc:Fallback>
        </mc:AlternateContent>
      </w:r>
    </w:p>
    <w:p w14:paraId="7F2B23B1" w14:textId="77777777" w:rsidR="00465AA2" w:rsidRPr="00E2309C" w:rsidRDefault="00465AA2" w:rsidP="00465AA2">
      <w:pPr>
        <w:rPr>
          <w:rFonts w:ascii="Franklin Gothic Book" w:hAnsi="Franklin Gothic Book"/>
        </w:rPr>
      </w:pPr>
    </w:p>
    <w:p w14:paraId="350549B8" w14:textId="77777777" w:rsidR="00465AA2" w:rsidRPr="00E2309C" w:rsidRDefault="00465AA2" w:rsidP="00465AA2">
      <w:pPr>
        <w:rPr>
          <w:rFonts w:ascii="Franklin Gothic Book" w:hAnsi="Franklin Gothic Book"/>
        </w:rPr>
      </w:pPr>
    </w:p>
    <w:p w14:paraId="26E9DA9B" w14:textId="77777777" w:rsidR="00465AA2" w:rsidRPr="00E2309C" w:rsidRDefault="00465AA2" w:rsidP="00465AA2">
      <w:pPr>
        <w:rPr>
          <w:rFonts w:ascii="Franklin Gothic Book" w:hAnsi="Franklin Gothic Book"/>
        </w:rPr>
      </w:pPr>
    </w:p>
    <w:p w14:paraId="74744013" w14:textId="77777777" w:rsidR="00465AA2" w:rsidRPr="00E2309C" w:rsidRDefault="00465AA2" w:rsidP="00465AA2">
      <w:pPr>
        <w:rPr>
          <w:rFonts w:ascii="Franklin Gothic Book" w:hAnsi="Franklin Gothic Book"/>
        </w:rPr>
      </w:pPr>
    </w:p>
    <w:p w14:paraId="2ACB1BF4" w14:textId="77777777" w:rsidR="00465AA2" w:rsidRPr="00E2309C" w:rsidRDefault="00465AA2" w:rsidP="00465AA2">
      <w:pPr>
        <w:rPr>
          <w:rFonts w:ascii="Franklin Gothic Book" w:hAnsi="Franklin Gothic Book"/>
        </w:rPr>
      </w:pPr>
    </w:p>
    <w:p w14:paraId="4CFC2DA4" w14:textId="77777777" w:rsidR="00465AA2" w:rsidRPr="00E2309C" w:rsidRDefault="00465AA2" w:rsidP="00465AA2">
      <w:pPr>
        <w:rPr>
          <w:rFonts w:ascii="Franklin Gothic Book" w:hAnsi="Franklin Gothic Book"/>
        </w:rPr>
      </w:pPr>
    </w:p>
    <w:p w14:paraId="016FC9CB" w14:textId="77777777" w:rsidR="00465AA2" w:rsidRPr="00E2309C" w:rsidRDefault="00465AA2" w:rsidP="00465AA2">
      <w:pPr>
        <w:rPr>
          <w:rFonts w:ascii="Franklin Gothic Book" w:hAnsi="Franklin Gothic Book"/>
          <w:bCs/>
        </w:rPr>
      </w:pPr>
    </w:p>
    <w:p w14:paraId="389D22B9" w14:textId="77777777" w:rsidR="00465AA2" w:rsidRPr="00E2309C" w:rsidRDefault="00465AA2" w:rsidP="009A1290">
      <w:pPr>
        <w:spacing w:after="200"/>
        <w:rPr>
          <w:rFonts w:ascii="Franklin Gothic Book" w:hAnsi="Franklin Gothic Book"/>
          <w:sz w:val="20"/>
          <w:szCs w:val="20"/>
        </w:rPr>
        <w:sectPr w:rsidR="00465AA2" w:rsidRPr="00E2309C" w:rsidSect="00465AA2">
          <w:footerReference w:type="first" r:id="rId36"/>
          <w:pgSz w:w="23814" w:h="16839" w:orient="landscape" w:code="8"/>
          <w:pgMar w:top="1440" w:right="1440" w:bottom="1440" w:left="1440" w:header="708" w:footer="708" w:gutter="0"/>
          <w:cols w:space="708"/>
          <w:titlePg/>
          <w:docGrid w:linePitch="360"/>
        </w:sectPr>
      </w:pPr>
    </w:p>
    <w:p w14:paraId="7F49F2F7" w14:textId="77777777" w:rsidR="00FB5F50" w:rsidRPr="00E2309C" w:rsidRDefault="00FB5F50" w:rsidP="00EA487F">
      <w:pPr>
        <w:pStyle w:val="Heading1"/>
        <w:spacing w:before="0"/>
        <w:rPr>
          <w:rFonts w:ascii="Franklin Gothic Book" w:hAnsi="Franklin Gothic Book"/>
          <w:sz w:val="36"/>
          <w:szCs w:val="36"/>
        </w:rPr>
      </w:pPr>
      <w:bookmarkStart w:id="4" w:name="_Toc4588326"/>
      <w:r w:rsidRPr="00E2309C">
        <w:rPr>
          <w:rFonts w:ascii="Franklin Gothic Book" w:hAnsi="Franklin Gothic Book"/>
          <w:sz w:val="36"/>
          <w:szCs w:val="36"/>
        </w:rPr>
        <w:t>Introduction</w:t>
      </w:r>
      <w:bookmarkEnd w:id="4"/>
    </w:p>
    <w:p w14:paraId="52FAD847" w14:textId="77777777" w:rsidR="00FB5F50" w:rsidRPr="00E2309C" w:rsidRDefault="00FB5F50" w:rsidP="00FB5F50">
      <w:pPr>
        <w:rPr>
          <w:sz w:val="20"/>
          <w:szCs w:val="20"/>
        </w:rPr>
      </w:pPr>
    </w:p>
    <w:p w14:paraId="7C480105" w14:textId="77777777" w:rsidR="0009698B" w:rsidRPr="00E2309C" w:rsidRDefault="002C224B" w:rsidP="0065798B">
      <w:pPr>
        <w:pStyle w:val="VCAAICbodytext"/>
      </w:pPr>
      <w:r w:rsidRPr="00E2309C">
        <w:t xml:space="preserve">This guide </w:t>
      </w:r>
      <w:r w:rsidR="008D0837" w:rsidRPr="00E2309C">
        <w:t xml:space="preserve">aims to provide teachers with background knowledge and practical ideas for </w:t>
      </w:r>
      <w:r w:rsidR="00B72C79" w:rsidRPr="00E2309C">
        <w:t xml:space="preserve">navigating </w:t>
      </w:r>
      <w:r w:rsidR="007F2DB0" w:rsidRPr="00E2309C">
        <w:t>intercultural issues as part of the Victorian Curriculum: F–10</w:t>
      </w:r>
      <w:r w:rsidR="00B72C79" w:rsidRPr="00E2309C">
        <w:t xml:space="preserve"> Intercultural Capability</w:t>
      </w:r>
      <w:r w:rsidR="000064D9" w:rsidRPr="00E2309C">
        <w:t xml:space="preserve">. </w:t>
      </w:r>
      <w:r w:rsidR="00B72C79" w:rsidRPr="00E2309C">
        <w:t xml:space="preserve">It was </w:t>
      </w:r>
      <w:r w:rsidR="003A734D" w:rsidRPr="00E2309C">
        <w:t xml:space="preserve">developed in response to </w:t>
      </w:r>
      <w:r w:rsidR="00716FEA" w:rsidRPr="00E2309C">
        <w:t xml:space="preserve">teacher </w:t>
      </w:r>
      <w:r w:rsidR="00B72C79" w:rsidRPr="00E2309C">
        <w:t xml:space="preserve">requests </w:t>
      </w:r>
      <w:r w:rsidR="003A734D" w:rsidRPr="00E2309C">
        <w:t xml:space="preserve">for advice on </w:t>
      </w:r>
      <w:r w:rsidR="00B52426" w:rsidRPr="00E2309C">
        <w:t xml:space="preserve">teaching </w:t>
      </w:r>
      <w:r w:rsidR="00031528" w:rsidRPr="00E2309C">
        <w:t xml:space="preserve">these </w:t>
      </w:r>
      <w:r w:rsidR="003A734D" w:rsidRPr="00E2309C">
        <w:t xml:space="preserve">issues sensitively and appropriately. </w:t>
      </w:r>
      <w:r w:rsidR="00876B4D" w:rsidRPr="00E2309C">
        <w:t>While th</w:t>
      </w:r>
      <w:r w:rsidR="000064D9" w:rsidRPr="00E2309C">
        <w:t>e Intercultural Capability curriculum</w:t>
      </w:r>
      <w:r w:rsidR="0009698B" w:rsidRPr="00E2309C">
        <w:t>, in itself,</w:t>
      </w:r>
      <w:r w:rsidR="000064D9" w:rsidRPr="00E2309C">
        <w:t xml:space="preserve"> </w:t>
      </w:r>
      <w:r w:rsidR="0009698B" w:rsidRPr="00E2309C">
        <w:t xml:space="preserve">addresses many </w:t>
      </w:r>
      <w:r w:rsidR="00031528" w:rsidRPr="00E2309C">
        <w:t xml:space="preserve">intercultural </w:t>
      </w:r>
      <w:r w:rsidR="0009698B" w:rsidRPr="00E2309C">
        <w:t>issues</w:t>
      </w:r>
      <w:r w:rsidR="00876B4D" w:rsidRPr="00E2309C">
        <w:t xml:space="preserve"> and attempts to </w:t>
      </w:r>
      <w:r w:rsidR="0009698B" w:rsidRPr="00E2309C">
        <w:t>foster cultural sensitivity</w:t>
      </w:r>
      <w:r w:rsidR="008648B5" w:rsidRPr="00E2309C">
        <w:t xml:space="preserve"> through explicit teaching</w:t>
      </w:r>
      <w:r w:rsidR="00031528" w:rsidRPr="00E2309C">
        <w:t xml:space="preserve"> of its content, </w:t>
      </w:r>
      <w:r w:rsidR="00876B4D" w:rsidRPr="00E2309C">
        <w:t xml:space="preserve">the guide aims to </w:t>
      </w:r>
      <w:r w:rsidR="00031528" w:rsidRPr="00E2309C">
        <w:t xml:space="preserve">offer </w:t>
      </w:r>
      <w:r w:rsidR="00F0454D" w:rsidRPr="00E2309C">
        <w:t xml:space="preserve">further support. </w:t>
      </w:r>
    </w:p>
    <w:p w14:paraId="715C05DD" w14:textId="77777777" w:rsidR="0009698B" w:rsidRPr="00E2309C" w:rsidRDefault="0009698B" w:rsidP="000C59A0">
      <w:pPr>
        <w:rPr>
          <w:rFonts w:ascii="Franklin Gothic Book" w:eastAsia="Calibri" w:hAnsi="Franklin Gothic Book" w:cs="Times New Roman"/>
        </w:rPr>
      </w:pPr>
    </w:p>
    <w:p w14:paraId="7259E299" w14:textId="61CEE852" w:rsidR="001726F1" w:rsidRPr="00E2309C" w:rsidRDefault="003A59B0" w:rsidP="0065798B">
      <w:pPr>
        <w:pStyle w:val="VCAAICbodytext"/>
        <w:rPr>
          <w:rFonts w:ascii="Arial Narrow" w:hAnsi="Arial Narrow"/>
          <w:i/>
          <w:sz w:val="16"/>
          <w:szCs w:val="16"/>
        </w:rPr>
      </w:pPr>
      <w:r w:rsidRPr="00E2309C">
        <w:t xml:space="preserve">The ‘curriculum connections’ that appear throughout the guide offer links to </w:t>
      </w:r>
      <w:r w:rsidR="008D6D11" w:rsidRPr="00E2309C">
        <w:t xml:space="preserve">relevant </w:t>
      </w:r>
      <w:r w:rsidR="007162B9">
        <w:t>C</w:t>
      </w:r>
      <w:r w:rsidR="008D6D11" w:rsidRPr="00E2309C">
        <w:t xml:space="preserve">ontent </w:t>
      </w:r>
      <w:r w:rsidR="007162B9">
        <w:t>D</w:t>
      </w:r>
      <w:r w:rsidR="008D6D11" w:rsidRPr="00E2309C">
        <w:t xml:space="preserve">escriptions in the </w:t>
      </w:r>
      <w:r w:rsidRPr="00E2309C">
        <w:t>Intercultural Capability curriculu</w:t>
      </w:r>
      <w:r w:rsidR="00706FFB" w:rsidRPr="00E2309C">
        <w:t xml:space="preserve">m. </w:t>
      </w:r>
      <w:r w:rsidR="00386F37" w:rsidRPr="00E2309C">
        <w:t xml:space="preserve">See also the </w:t>
      </w:r>
      <w:hyperlink r:id="rId37" w:history="1">
        <w:r w:rsidR="007162B9">
          <w:rPr>
            <w:rStyle w:val="Hyperlink"/>
          </w:rPr>
          <w:t>C</w:t>
        </w:r>
        <w:r w:rsidR="00706FFB" w:rsidRPr="00E2309C">
          <w:rPr>
            <w:rStyle w:val="Hyperlink"/>
          </w:rPr>
          <w:t xml:space="preserve">ontent </w:t>
        </w:r>
        <w:r w:rsidR="007162B9">
          <w:rPr>
            <w:rStyle w:val="Hyperlink"/>
          </w:rPr>
          <w:t>D</w:t>
        </w:r>
        <w:r w:rsidR="00706FFB" w:rsidRPr="00E2309C">
          <w:rPr>
            <w:rStyle w:val="Hyperlink"/>
          </w:rPr>
          <w:t xml:space="preserve">escriptions </w:t>
        </w:r>
        <w:r w:rsidR="002D1A07" w:rsidRPr="00E2309C">
          <w:rPr>
            <w:rStyle w:val="Hyperlink"/>
          </w:rPr>
          <w:t xml:space="preserve">and Achievement Standards </w:t>
        </w:r>
        <w:r w:rsidR="00706FFB" w:rsidRPr="00E2309C">
          <w:rPr>
            <w:rStyle w:val="Hyperlink"/>
          </w:rPr>
          <w:t>for each level</w:t>
        </w:r>
      </w:hyperlink>
      <w:r w:rsidR="00386F37" w:rsidRPr="00E2309C">
        <w:t xml:space="preserve"> and the </w:t>
      </w:r>
      <w:hyperlink r:id="rId38" w:history="1">
        <w:r w:rsidR="007162B9">
          <w:rPr>
            <w:rStyle w:val="Hyperlink"/>
          </w:rPr>
          <w:t>Intercultural Capability curriculum structure</w:t>
        </w:r>
      </w:hyperlink>
      <w:r w:rsidR="00706FFB" w:rsidRPr="00E2309C">
        <w:t>.</w:t>
      </w:r>
      <w:r w:rsidR="00CE06E1" w:rsidRPr="00E2309C">
        <w:t xml:space="preserve"> </w:t>
      </w:r>
      <w:r w:rsidR="00C33D3A" w:rsidRPr="00E2309C">
        <w:t xml:space="preserve">For links to </w:t>
      </w:r>
      <w:r w:rsidR="009379B1" w:rsidRPr="00E2309C">
        <w:t xml:space="preserve">other connected </w:t>
      </w:r>
      <w:r w:rsidR="0019270B">
        <w:t>curriculum</w:t>
      </w:r>
      <w:r w:rsidR="002D1A07" w:rsidRPr="00E2309C">
        <w:t xml:space="preserve"> areas, </w:t>
      </w:r>
      <w:r w:rsidR="00C33D3A" w:rsidRPr="00E2309C">
        <w:t>see</w:t>
      </w:r>
      <w:r w:rsidR="000A2D30">
        <w:t xml:space="preserve"> </w:t>
      </w:r>
      <w:hyperlink r:id="rId39" w:history="1">
        <w:r w:rsidR="000A2D30">
          <w:rPr>
            <w:rStyle w:val="Hyperlink"/>
          </w:rPr>
          <w:t>‘Links between Intercultural Capability and related learning areas’ (spreadsheet)</w:t>
        </w:r>
      </w:hyperlink>
      <w:r w:rsidR="008D6D11" w:rsidRPr="00E2309C">
        <w:t>.</w:t>
      </w:r>
      <w:r w:rsidR="00BD2736" w:rsidRPr="00E2309C">
        <w:t xml:space="preserve"> </w:t>
      </w:r>
      <w:r w:rsidR="008D6D11" w:rsidRPr="00E2309C">
        <w:t xml:space="preserve"> </w:t>
      </w:r>
      <w:r w:rsidR="00C33D3A" w:rsidRPr="00E2309C">
        <w:t xml:space="preserve"> </w:t>
      </w:r>
    </w:p>
    <w:p w14:paraId="7D56F666" w14:textId="77777777" w:rsidR="00496367" w:rsidRPr="003A472A" w:rsidRDefault="003B1C6B" w:rsidP="003A472A">
      <w:pPr>
        <w:pStyle w:val="Heading3"/>
        <w:pBdr>
          <w:top w:val="single" w:sz="4" w:space="6" w:color="auto"/>
          <w:left w:val="single" w:sz="4" w:space="6" w:color="auto"/>
          <w:bottom w:val="single" w:sz="4" w:space="6" w:color="auto"/>
          <w:right w:val="single" w:sz="4" w:space="6" w:color="auto"/>
        </w:pBdr>
        <w:rPr>
          <w:rStyle w:val="Strong"/>
          <w:b/>
        </w:rPr>
      </w:pPr>
      <w:bookmarkStart w:id="5" w:name="_Toc4588327"/>
      <w:r w:rsidRPr="003A472A">
        <w:rPr>
          <w:rStyle w:val="Strong"/>
          <w:rFonts w:ascii="Franklin Gothic Book" w:hAnsi="Franklin Gothic Book"/>
          <w:b/>
        </w:rPr>
        <w:t xml:space="preserve">Aboriginal and Torres Strait Islander </w:t>
      </w:r>
      <w:r w:rsidR="00ED72EA" w:rsidRPr="003A472A">
        <w:rPr>
          <w:rStyle w:val="Strong"/>
          <w:rFonts w:ascii="Franklin Gothic Book" w:hAnsi="Franklin Gothic Book"/>
          <w:b/>
        </w:rPr>
        <w:t>people</w:t>
      </w:r>
      <w:r w:rsidR="00AF68B8" w:rsidRPr="003A472A">
        <w:rPr>
          <w:rStyle w:val="Strong"/>
          <w:rFonts w:ascii="Franklin Gothic Book" w:hAnsi="Franklin Gothic Book"/>
          <w:b/>
        </w:rPr>
        <w:t>s</w:t>
      </w:r>
      <w:bookmarkEnd w:id="5"/>
    </w:p>
    <w:p w14:paraId="4C12F800" w14:textId="63467B3B" w:rsidR="00496367" w:rsidRPr="00E2309C" w:rsidRDefault="00496367" w:rsidP="003A472A">
      <w:pPr>
        <w:pStyle w:val="VCAAICbodytext"/>
        <w:pBdr>
          <w:top w:val="single" w:sz="4" w:space="6" w:color="auto"/>
          <w:left w:val="single" w:sz="4" w:space="6" w:color="auto"/>
          <w:bottom w:val="single" w:sz="4" w:space="6" w:color="auto"/>
          <w:right w:val="single" w:sz="4" w:space="6" w:color="auto"/>
        </w:pBdr>
        <w:rPr>
          <w:sz w:val="40"/>
          <w:szCs w:val="40"/>
        </w:rPr>
      </w:pPr>
      <w:r w:rsidRPr="00E2309C">
        <w:t>There are hundreds of Aboriginal and Torres Strait Islander language groups across Australia. Encourage Indigenous students to identify their particular group</w:t>
      </w:r>
      <w:r w:rsidR="00DA4674" w:rsidRPr="00E2309C">
        <w:t xml:space="preserve"> or groups</w:t>
      </w:r>
      <w:r w:rsidRPr="00E2309C">
        <w:t xml:space="preserve"> if they are willing. Avoid characterising </w:t>
      </w:r>
      <w:r w:rsidR="008F0C96" w:rsidRPr="00E2309C">
        <w:t>Aboriginal and Torres Strait Islander</w:t>
      </w:r>
      <w:r w:rsidRPr="00E2309C">
        <w:t xml:space="preserve"> culture</w:t>
      </w:r>
      <w:r w:rsidR="00942F44" w:rsidRPr="00E2309C">
        <w:t>s</w:t>
      </w:r>
      <w:r w:rsidRPr="00E2309C">
        <w:t xml:space="preserve"> as uniform and, where possible, refer to local groups and practices. When discussing migration to Australia and Australian identity, acknowledge the presence of Aboriginal and Torres Strait Islander peoples in Australia for approximately 60 000 years.</w:t>
      </w:r>
      <w:r w:rsidR="00C22E77" w:rsidRPr="00E2309C">
        <w:t xml:space="preserve"> For further information,</w:t>
      </w:r>
      <w:r w:rsidR="00A57F75" w:rsidRPr="00E2309C">
        <w:t xml:space="preserve"> read about </w:t>
      </w:r>
      <w:hyperlink r:id="rId40" w:history="1">
        <w:r w:rsidR="00914D00" w:rsidRPr="00E2309C">
          <w:rPr>
            <w:rStyle w:val="Hyperlink"/>
          </w:rPr>
          <w:t xml:space="preserve">Aboriginal and Torres Strait Islander </w:t>
        </w:r>
        <w:r w:rsidR="00A57F75" w:rsidRPr="00E2309C">
          <w:rPr>
            <w:rStyle w:val="Hyperlink"/>
          </w:rPr>
          <w:t>protocols</w:t>
        </w:r>
        <w:r w:rsidR="00487D81" w:rsidRPr="00E2309C">
          <w:rPr>
            <w:rStyle w:val="Hyperlink"/>
          </w:rPr>
          <w:t xml:space="preserve"> for Victorian schools</w:t>
        </w:r>
      </w:hyperlink>
      <w:r w:rsidR="00A57F75" w:rsidRPr="00E2309C">
        <w:t>.</w:t>
      </w:r>
    </w:p>
    <w:p w14:paraId="0EC10540" w14:textId="77777777" w:rsidR="00354325" w:rsidRPr="00E2309C" w:rsidRDefault="00354325" w:rsidP="00B873FA">
      <w:pPr>
        <w:rPr>
          <w:rFonts w:ascii="Franklin Gothic Book" w:hAnsi="Franklin Gothic Book"/>
        </w:rPr>
      </w:pPr>
    </w:p>
    <w:p w14:paraId="1DF31549" w14:textId="77777777" w:rsidR="00D772A5" w:rsidRPr="00E2309C" w:rsidRDefault="00D772A5" w:rsidP="00E9638C">
      <w:pPr>
        <w:pStyle w:val="VCAATeacherReflectionsheading"/>
      </w:pPr>
      <w:r w:rsidRPr="00E2309C">
        <w:t>Teacher reflections</w:t>
      </w:r>
    </w:p>
    <w:p w14:paraId="11844B5E" w14:textId="59B37392" w:rsidR="00D772A5" w:rsidRPr="003A472A" w:rsidRDefault="00D772A5" w:rsidP="00E9638C">
      <w:pPr>
        <w:pStyle w:val="VCAATeacherReflectionsbodytext"/>
        <w:rPr>
          <w:i w:val="0"/>
        </w:rPr>
      </w:pPr>
      <w:r w:rsidRPr="003A472A">
        <w:rPr>
          <w:i w:val="0"/>
        </w:rPr>
        <w:t xml:space="preserve">This guide includes observations from primary and secondary teachers </w:t>
      </w:r>
      <w:r w:rsidR="00736A35" w:rsidRPr="003A472A">
        <w:rPr>
          <w:i w:val="0"/>
        </w:rPr>
        <w:t xml:space="preserve">from all school sectors </w:t>
      </w:r>
      <w:r w:rsidRPr="003A472A">
        <w:rPr>
          <w:i w:val="0"/>
        </w:rPr>
        <w:t>about their experiences of teaching Intercultural Capability. The reflections were collected from teachers participat</w:t>
      </w:r>
      <w:r w:rsidR="00C57D90" w:rsidRPr="003A472A">
        <w:rPr>
          <w:i w:val="0"/>
        </w:rPr>
        <w:t xml:space="preserve">ing </w:t>
      </w:r>
      <w:r w:rsidRPr="003A472A">
        <w:rPr>
          <w:i w:val="0"/>
        </w:rPr>
        <w:t>in the 2018 Intercultural Capability Project</w:t>
      </w:r>
      <w:r w:rsidR="00736A35" w:rsidRPr="003A472A">
        <w:rPr>
          <w:i w:val="0"/>
        </w:rPr>
        <w:t xml:space="preserve">, which </w:t>
      </w:r>
      <w:r w:rsidR="0015415E" w:rsidRPr="003A472A">
        <w:rPr>
          <w:i w:val="0"/>
        </w:rPr>
        <w:t xml:space="preserve">drew on </w:t>
      </w:r>
      <w:r w:rsidR="007C32BE" w:rsidRPr="003A472A">
        <w:rPr>
          <w:i w:val="0"/>
        </w:rPr>
        <w:t xml:space="preserve">current </w:t>
      </w:r>
      <w:r w:rsidR="00D52108" w:rsidRPr="003A472A">
        <w:rPr>
          <w:i w:val="0"/>
        </w:rPr>
        <w:t xml:space="preserve">teacher practice and </w:t>
      </w:r>
      <w:r w:rsidR="0015415E" w:rsidRPr="003A472A">
        <w:rPr>
          <w:i w:val="0"/>
        </w:rPr>
        <w:t xml:space="preserve">expert cultural advice to </w:t>
      </w:r>
      <w:r w:rsidR="00736A35" w:rsidRPr="003A472A">
        <w:rPr>
          <w:i w:val="0"/>
        </w:rPr>
        <w:t>develop</w:t>
      </w:r>
      <w:r w:rsidR="0015415E" w:rsidRPr="003A472A">
        <w:rPr>
          <w:i w:val="0"/>
        </w:rPr>
        <w:t xml:space="preserve"> </w:t>
      </w:r>
      <w:hyperlink r:id="rId41" w:history="1">
        <w:r w:rsidR="0015415E" w:rsidRPr="003A472A">
          <w:rPr>
            <w:rStyle w:val="Hyperlink"/>
            <w:i w:val="0"/>
            <w:color w:val="auto"/>
            <w:u w:val="none"/>
          </w:rPr>
          <w:t>teaching</w:t>
        </w:r>
        <w:r w:rsidR="007C32BE" w:rsidRPr="003A472A">
          <w:rPr>
            <w:rStyle w:val="Hyperlink"/>
            <w:i w:val="0"/>
            <w:color w:val="auto"/>
            <w:u w:val="none"/>
          </w:rPr>
          <w:t xml:space="preserve"> and </w:t>
        </w:r>
        <w:r w:rsidR="0015415E" w:rsidRPr="003A472A">
          <w:rPr>
            <w:rStyle w:val="Hyperlink"/>
            <w:i w:val="0"/>
            <w:color w:val="auto"/>
            <w:u w:val="none"/>
          </w:rPr>
          <w:t>learning</w:t>
        </w:r>
      </w:hyperlink>
      <w:r w:rsidR="0015415E" w:rsidRPr="003A472A">
        <w:rPr>
          <w:i w:val="0"/>
        </w:rPr>
        <w:t xml:space="preserve"> and </w:t>
      </w:r>
      <w:hyperlink r:id="rId42" w:history="1">
        <w:r w:rsidR="0015415E" w:rsidRPr="003A472A">
          <w:rPr>
            <w:rStyle w:val="Hyperlink"/>
            <w:i w:val="0"/>
            <w:color w:val="auto"/>
            <w:u w:val="none"/>
          </w:rPr>
          <w:t>assessment</w:t>
        </w:r>
      </w:hyperlink>
      <w:r w:rsidR="0015415E" w:rsidRPr="003A472A">
        <w:rPr>
          <w:i w:val="0"/>
        </w:rPr>
        <w:t xml:space="preserve"> resources. </w:t>
      </w:r>
      <w:r w:rsidRPr="003A472A">
        <w:rPr>
          <w:i w:val="0"/>
        </w:rPr>
        <w:t xml:space="preserve">  </w:t>
      </w:r>
    </w:p>
    <w:p w14:paraId="410323AF" w14:textId="77777777" w:rsidR="007162B9" w:rsidRDefault="007162B9">
      <w:pPr>
        <w:rPr>
          <w:rFonts w:ascii="Franklin Gothic Book" w:eastAsiaTheme="majorEastAsia" w:hAnsi="Franklin Gothic Book" w:cstheme="majorBidi"/>
          <w:b/>
          <w:bCs/>
          <w:color w:val="365F91" w:themeColor="accent1" w:themeShade="BF"/>
          <w:sz w:val="36"/>
          <w:szCs w:val="36"/>
        </w:rPr>
      </w:pPr>
      <w:r>
        <w:rPr>
          <w:rFonts w:ascii="Franklin Gothic Book" w:hAnsi="Franklin Gothic Book"/>
          <w:sz w:val="36"/>
          <w:szCs w:val="36"/>
        </w:rPr>
        <w:br w:type="page"/>
      </w:r>
    </w:p>
    <w:p w14:paraId="1B4C1152" w14:textId="6841D7DD" w:rsidR="00451E23" w:rsidRPr="00E2309C" w:rsidRDefault="00A95DF7" w:rsidP="006C48A4">
      <w:pPr>
        <w:pStyle w:val="Heading1"/>
        <w:spacing w:before="600"/>
        <w:rPr>
          <w:rFonts w:ascii="Franklin Gothic Book" w:hAnsi="Franklin Gothic Book"/>
          <w:sz w:val="36"/>
          <w:szCs w:val="36"/>
        </w:rPr>
      </w:pPr>
      <w:bookmarkStart w:id="6" w:name="_Toc4588328"/>
      <w:r w:rsidRPr="00E2309C">
        <w:rPr>
          <w:rFonts w:ascii="Franklin Gothic Book" w:hAnsi="Franklin Gothic Book"/>
          <w:sz w:val="36"/>
          <w:szCs w:val="36"/>
        </w:rPr>
        <w:t>Teacher p</w:t>
      </w:r>
      <w:r w:rsidR="00207708" w:rsidRPr="00E2309C">
        <w:rPr>
          <w:rFonts w:ascii="Franklin Gothic Book" w:hAnsi="Franklin Gothic Book"/>
          <w:sz w:val="36"/>
          <w:szCs w:val="36"/>
        </w:rPr>
        <w:t>repar</w:t>
      </w:r>
      <w:r w:rsidR="007C6C80" w:rsidRPr="00E2309C">
        <w:rPr>
          <w:rFonts w:ascii="Franklin Gothic Book" w:hAnsi="Franklin Gothic Book"/>
          <w:sz w:val="36"/>
          <w:szCs w:val="36"/>
        </w:rPr>
        <w:t>ation</w:t>
      </w:r>
      <w:bookmarkEnd w:id="6"/>
      <w:r w:rsidR="00205C4B" w:rsidRPr="00E2309C">
        <w:rPr>
          <w:rFonts w:ascii="Franklin Gothic Book" w:hAnsi="Franklin Gothic Book"/>
          <w:sz w:val="36"/>
          <w:szCs w:val="36"/>
        </w:rPr>
        <w:t xml:space="preserve"> </w:t>
      </w:r>
    </w:p>
    <w:p w14:paraId="504124CB" w14:textId="77777777" w:rsidR="00E82C85" w:rsidRPr="00E2309C" w:rsidRDefault="00E82C85" w:rsidP="00E82C85">
      <w:pPr>
        <w:rPr>
          <w:rFonts w:ascii="Franklin Gothic Book" w:hAnsi="Franklin Gothic Book"/>
        </w:rPr>
      </w:pPr>
    </w:p>
    <w:p w14:paraId="6E2D6DD0" w14:textId="77777777" w:rsidR="00503AEA" w:rsidRPr="00E2309C" w:rsidRDefault="00D1672C" w:rsidP="0065798B">
      <w:pPr>
        <w:pStyle w:val="VCAAICbodytext"/>
      </w:pPr>
      <w:r w:rsidRPr="00E2309C">
        <w:t xml:space="preserve">Teaching about cultural and intercultural issues requires </w:t>
      </w:r>
      <w:r w:rsidR="009B7B46" w:rsidRPr="00E2309C">
        <w:t xml:space="preserve">both factual </w:t>
      </w:r>
      <w:r w:rsidRPr="00E2309C">
        <w:t>knowledge</w:t>
      </w:r>
      <w:r w:rsidR="009B7B46" w:rsidRPr="00E2309C">
        <w:t xml:space="preserve"> and emotional intelligence. Classroom teachers need to model </w:t>
      </w:r>
      <w:r w:rsidR="00402C0A" w:rsidRPr="00E2309C">
        <w:t xml:space="preserve">respect </w:t>
      </w:r>
      <w:r w:rsidR="009B7B46" w:rsidRPr="00E2309C">
        <w:t xml:space="preserve">and sensitivity so that discussions </w:t>
      </w:r>
      <w:r w:rsidR="00A512C3" w:rsidRPr="00E2309C">
        <w:t>are safe and worthwhile</w:t>
      </w:r>
      <w:r w:rsidR="00B80649" w:rsidRPr="00E2309C">
        <w:t xml:space="preserve"> for students</w:t>
      </w:r>
      <w:r w:rsidR="00A512C3" w:rsidRPr="00E2309C">
        <w:t xml:space="preserve">. </w:t>
      </w:r>
      <w:r w:rsidR="00224B25" w:rsidRPr="00E2309C">
        <w:t xml:space="preserve">Below are some guidelines for preparing yourself and your school community for intercultural conversations. </w:t>
      </w:r>
      <w:r w:rsidR="00335177" w:rsidRPr="00E2309C">
        <w:t xml:space="preserve"> </w:t>
      </w:r>
      <w:r w:rsidR="009B7B46" w:rsidRPr="00E2309C">
        <w:t xml:space="preserve">  </w:t>
      </w:r>
    </w:p>
    <w:p w14:paraId="5FDABE3F" w14:textId="77777777" w:rsidR="00451E23" w:rsidRPr="00E2309C" w:rsidRDefault="009B7B46" w:rsidP="00451E23">
      <w:pPr>
        <w:rPr>
          <w:rFonts w:ascii="Franklin Gothic Book" w:hAnsi="Franklin Gothic Book"/>
          <w:sz w:val="20"/>
          <w:szCs w:val="20"/>
        </w:rPr>
      </w:pPr>
      <w:r w:rsidRPr="00E2309C">
        <w:rPr>
          <w:rFonts w:ascii="Franklin Gothic Book" w:hAnsi="Franklin Gothic Book"/>
          <w:sz w:val="20"/>
          <w:szCs w:val="20"/>
        </w:rPr>
        <w:t xml:space="preserve"> </w:t>
      </w:r>
      <w:r w:rsidR="00D1672C" w:rsidRPr="00E2309C">
        <w:rPr>
          <w:rFonts w:ascii="Franklin Gothic Book" w:hAnsi="Franklin Gothic Book"/>
          <w:sz w:val="20"/>
          <w:szCs w:val="20"/>
        </w:rPr>
        <w:t xml:space="preserve"> </w:t>
      </w:r>
    </w:p>
    <w:p w14:paraId="65C15020" w14:textId="77777777" w:rsidR="00A32489" w:rsidRPr="00E2309C" w:rsidRDefault="002C42CE" w:rsidP="009520A9">
      <w:pPr>
        <w:pStyle w:val="Heading2"/>
      </w:pPr>
      <w:bookmarkStart w:id="7" w:name="_Toc4588329"/>
      <w:r w:rsidRPr="00E2309C">
        <w:t xml:space="preserve">i) </w:t>
      </w:r>
      <w:r w:rsidR="00A32489" w:rsidRPr="00E2309C">
        <w:t xml:space="preserve">Learn </w:t>
      </w:r>
      <w:r w:rsidR="002D75A8" w:rsidRPr="00E2309C">
        <w:t xml:space="preserve">key </w:t>
      </w:r>
      <w:r w:rsidR="003C4A56" w:rsidRPr="00E2309C">
        <w:t>concepts and context</w:t>
      </w:r>
      <w:bookmarkEnd w:id="7"/>
    </w:p>
    <w:p w14:paraId="442BC247" w14:textId="77777777" w:rsidR="00A32489" w:rsidRPr="00E2309C" w:rsidRDefault="00A32489" w:rsidP="00A32489">
      <w:pPr>
        <w:rPr>
          <w:rFonts w:ascii="Franklin Gothic Book" w:hAnsi="Franklin Gothic Book"/>
          <w:sz w:val="20"/>
          <w:szCs w:val="20"/>
        </w:rPr>
      </w:pPr>
    </w:p>
    <w:p w14:paraId="5DC8F1C9" w14:textId="65F7DD63" w:rsidR="00F413C1" w:rsidRPr="00E2309C" w:rsidRDefault="00975054" w:rsidP="0065798B">
      <w:pPr>
        <w:pStyle w:val="VCAAICbodytext"/>
      </w:pPr>
      <w:r w:rsidRPr="00E2309C">
        <w:t xml:space="preserve">Use the Glossary to </w:t>
      </w:r>
      <w:r w:rsidR="00C14842" w:rsidRPr="00E2309C">
        <w:t xml:space="preserve">become familiar with </w:t>
      </w:r>
      <w:r w:rsidR="00A96953" w:rsidRPr="00E2309C">
        <w:t xml:space="preserve">the key terms and concepts </w:t>
      </w:r>
      <w:r w:rsidRPr="00E2309C">
        <w:t xml:space="preserve">surrounding </w:t>
      </w:r>
      <w:r w:rsidR="00EF387D" w:rsidRPr="00E2309C">
        <w:t>culture</w:t>
      </w:r>
      <w:r w:rsidRPr="00E2309C">
        <w:t xml:space="preserve">. </w:t>
      </w:r>
      <w:r w:rsidR="00EF387D" w:rsidRPr="00E2309C">
        <w:t>Some terms will be appropriate to introduce to students directly</w:t>
      </w:r>
      <w:r w:rsidRPr="00E2309C">
        <w:t xml:space="preserve">, </w:t>
      </w:r>
      <w:r w:rsidR="00EF387D" w:rsidRPr="00E2309C">
        <w:t xml:space="preserve">while </w:t>
      </w:r>
      <w:r w:rsidRPr="00E2309C">
        <w:t xml:space="preserve">others </w:t>
      </w:r>
      <w:r w:rsidR="00EF387D" w:rsidRPr="00E2309C">
        <w:t xml:space="preserve">will need to be </w:t>
      </w:r>
      <w:r w:rsidRPr="00E2309C">
        <w:t xml:space="preserve">scaffolded or </w:t>
      </w:r>
      <w:r w:rsidR="00EF387D" w:rsidRPr="00E2309C">
        <w:t>modified</w:t>
      </w:r>
      <w:r w:rsidRPr="00E2309C">
        <w:t xml:space="preserve"> according to </w:t>
      </w:r>
      <w:r w:rsidR="00EF387D" w:rsidRPr="00E2309C">
        <w:t xml:space="preserve">the students’ prior learning. </w:t>
      </w:r>
      <w:r w:rsidR="00E07E0C" w:rsidRPr="00E2309C">
        <w:t xml:space="preserve">Fact sheets such as the Australian Human Rights Commission’s </w:t>
      </w:r>
      <w:hyperlink r:id="rId43" w:history="1">
        <w:r w:rsidR="007162B9">
          <w:rPr>
            <w:rStyle w:val="Hyperlink"/>
          </w:rPr>
          <w:t>‘What is Racism?’ fact sheet</w:t>
        </w:r>
      </w:hyperlink>
      <w:r w:rsidR="00E07E0C" w:rsidRPr="00E2309C">
        <w:t xml:space="preserve"> are useful starting points</w:t>
      </w:r>
      <w:r w:rsidR="005C7403" w:rsidRPr="00E2309C">
        <w:t xml:space="preserve"> for teacher research</w:t>
      </w:r>
      <w:r w:rsidR="00E07E0C" w:rsidRPr="00E2309C">
        <w:t xml:space="preserve">. </w:t>
      </w:r>
    </w:p>
    <w:p w14:paraId="00F09D9D" w14:textId="77777777" w:rsidR="00F413C1" w:rsidRPr="00E2309C" w:rsidRDefault="00F413C1" w:rsidP="004B6BAA">
      <w:pPr>
        <w:rPr>
          <w:rFonts w:ascii="Franklin Gothic Book" w:hAnsi="Franklin Gothic Book"/>
        </w:rPr>
      </w:pPr>
    </w:p>
    <w:p w14:paraId="29DB5199" w14:textId="77777777" w:rsidR="00B275A5" w:rsidRPr="00E2309C" w:rsidRDefault="005C2800" w:rsidP="0065798B">
      <w:pPr>
        <w:pStyle w:val="VCAAICbodytext"/>
      </w:pPr>
      <w:r w:rsidRPr="00E2309C">
        <w:t xml:space="preserve">For </w:t>
      </w:r>
      <w:r w:rsidR="00143FBA" w:rsidRPr="00E2309C">
        <w:t xml:space="preserve">Intercultural Capability </w:t>
      </w:r>
      <w:r w:rsidRPr="00E2309C">
        <w:t xml:space="preserve">it is </w:t>
      </w:r>
      <w:r w:rsidR="00210C43" w:rsidRPr="00E2309C">
        <w:t xml:space="preserve">also </w:t>
      </w:r>
      <w:r w:rsidR="00143FBA" w:rsidRPr="00E2309C">
        <w:t xml:space="preserve">useful to have </w:t>
      </w:r>
      <w:r w:rsidR="00242410" w:rsidRPr="00E2309C">
        <w:t xml:space="preserve">a </w:t>
      </w:r>
      <w:r w:rsidR="00143FBA" w:rsidRPr="00E2309C">
        <w:t xml:space="preserve">basic familiarity with </w:t>
      </w:r>
      <w:r w:rsidR="00CF0628" w:rsidRPr="00E2309C">
        <w:t xml:space="preserve">Australian </w:t>
      </w:r>
      <w:r w:rsidRPr="00E2309C">
        <w:t>colonisation and migration</w:t>
      </w:r>
      <w:r w:rsidR="00143FBA" w:rsidRPr="00E2309C">
        <w:t>.</w:t>
      </w:r>
      <w:r w:rsidR="00CF0628" w:rsidRPr="00E2309C">
        <w:t xml:space="preserve"> </w:t>
      </w:r>
      <w:r w:rsidR="00110908" w:rsidRPr="00E2309C">
        <w:t xml:space="preserve">For </w:t>
      </w:r>
      <w:r w:rsidR="00B275A5" w:rsidRPr="00E2309C">
        <w:t xml:space="preserve">historical </w:t>
      </w:r>
      <w:r w:rsidR="00110908" w:rsidRPr="00E2309C">
        <w:t>summaries</w:t>
      </w:r>
      <w:r w:rsidR="007B097D" w:rsidRPr="00E2309C">
        <w:t xml:space="preserve">, </w:t>
      </w:r>
      <w:r w:rsidR="00110908" w:rsidRPr="00E2309C">
        <w:t xml:space="preserve">see </w:t>
      </w:r>
      <w:hyperlink r:id="rId44" w:history="1">
        <w:r w:rsidR="00110908" w:rsidRPr="00E2309C">
          <w:rPr>
            <w:rStyle w:val="Hyperlink"/>
          </w:rPr>
          <w:t>Australian Journey</w:t>
        </w:r>
      </w:hyperlink>
      <w:r w:rsidR="00110908" w:rsidRPr="00E2309C">
        <w:t xml:space="preserve"> </w:t>
      </w:r>
      <w:r w:rsidR="00F220B8" w:rsidRPr="00E2309C">
        <w:t xml:space="preserve">and </w:t>
      </w:r>
      <w:hyperlink r:id="rId45" w:history="1">
        <w:r w:rsidR="00110908" w:rsidRPr="00E2309C">
          <w:rPr>
            <w:rStyle w:val="Hyperlink"/>
          </w:rPr>
          <w:t xml:space="preserve">Australia’s </w:t>
        </w:r>
        <w:r w:rsidR="00BE4652" w:rsidRPr="00E2309C">
          <w:rPr>
            <w:rStyle w:val="Hyperlink"/>
          </w:rPr>
          <w:t>M</w:t>
        </w:r>
        <w:r w:rsidR="00110908" w:rsidRPr="00E2309C">
          <w:rPr>
            <w:rStyle w:val="Hyperlink"/>
          </w:rPr>
          <w:t xml:space="preserve">igration </w:t>
        </w:r>
        <w:r w:rsidR="00BE4652" w:rsidRPr="00E2309C">
          <w:rPr>
            <w:rStyle w:val="Hyperlink"/>
          </w:rPr>
          <w:t>H</w:t>
        </w:r>
        <w:r w:rsidR="00110908" w:rsidRPr="00E2309C">
          <w:rPr>
            <w:rStyle w:val="Hyperlink"/>
          </w:rPr>
          <w:t>istory</w:t>
        </w:r>
      </w:hyperlink>
      <w:r w:rsidR="00242410" w:rsidRPr="00E2309C">
        <w:t xml:space="preserve">, </w:t>
      </w:r>
      <w:r w:rsidR="00B275A5" w:rsidRPr="00E2309C">
        <w:t xml:space="preserve">and for current statistics, see </w:t>
      </w:r>
      <w:hyperlink r:id="rId46" w:history="1">
        <w:r w:rsidR="00B275A5" w:rsidRPr="00E2309C">
          <w:rPr>
            <w:rStyle w:val="Hyperlink"/>
          </w:rPr>
          <w:t>Victorian census data</w:t>
        </w:r>
      </w:hyperlink>
      <w:r w:rsidR="00B275A5" w:rsidRPr="00E2309C">
        <w:rPr>
          <w:rStyle w:val="Hyperlink"/>
          <w:color w:val="auto"/>
          <w:u w:val="none"/>
        </w:rPr>
        <w:t xml:space="preserve">, </w:t>
      </w:r>
      <w:hyperlink r:id="rId47" w:history="1">
        <w:r w:rsidR="00B275A5" w:rsidRPr="00E2309C">
          <w:rPr>
            <w:rStyle w:val="Hyperlink"/>
          </w:rPr>
          <w:t>How diverse is my suburb?</w:t>
        </w:r>
      </w:hyperlink>
      <w:r w:rsidR="00B275A5" w:rsidRPr="00E2309C">
        <w:t xml:space="preserve"> and </w:t>
      </w:r>
      <w:hyperlink r:id="rId48" w:history="1">
        <w:r w:rsidR="00B275A5" w:rsidRPr="00E2309C">
          <w:rPr>
            <w:rStyle w:val="Hyperlink"/>
          </w:rPr>
          <w:t>fact sheets</w:t>
        </w:r>
      </w:hyperlink>
      <w:r w:rsidR="00C91A90" w:rsidRPr="00E2309C">
        <w:t xml:space="preserve"> on immigrant </w:t>
      </w:r>
      <w:r w:rsidR="00B275A5" w:rsidRPr="00E2309C">
        <w:t>communities.</w:t>
      </w:r>
    </w:p>
    <w:p w14:paraId="5DD631F3" w14:textId="77777777" w:rsidR="001A6A85" w:rsidRPr="00E2309C" w:rsidRDefault="002C42CE" w:rsidP="009520A9">
      <w:pPr>
        <w:pStyle w:val="Heading2"/>
      </w:pPr>
      <w:bookmarkStart w:id="8" w:name="_Toc4588330"/>
      <w:r w:rsidRPr="00E2309C">
        <w:t xml:space="preserve">ii) </w:t>
      </w:r>
      <w:r w:rsidR="001A6A85" w:rsidRPr="00E2309C">
        <w:t xml:space="preserve">Learn about </w:t>
      </w:r>
      <w:r w:rsidRPr="00E2309C">
        <w:t xml:space="preserve">cultural </w:t>
      </w:r>
      <w:r w:rsidR="001A6A85" w:rsidRPr="00E2309C">
        <w:t>hybrid</w:t>
      </w:r>
      <w:r w:rsidR="00715291" w:rsidRPr="00E2309C">
        <w:t>ity</w:t>
      </w:r>
      <w:bookmarkEnd w:id="8"/>
    </w:p>
    <w:p w14:paraId="7D4714AC" w14:textId="77777777" w:rsidR="00C34E60" w:rsidRPr="00E2309C" w:rsidRDefault="00C34E60" w:rsidP="00C34E60">
      <w:pPr>
        <w:rPr>
          <w:rFonts w:ascii="Franklin Gothic Book" w:hAnsi="Franklin Gothic Book"/>
        </w:rPr>
      </w:pPr>
    </w:p>
    <w:p w14:paraId="2AF10777" w14:textId="70F4FBCC" w:rsidR="00B26F2B" w:rsidRPr="00E2309C" w:rsidRDefault="00C34E60" w:rsidP="0065798B">
      <w:pPr>
        <w:pStyle w:val="VCAAICbodytext"/>
      </w:pPr>
      <w:r w:rsidRPr="00E2309C">
        <w:t>Many students in Australian schools have hybrid cultural identities. A census of multicultural youth in Australia in 2017</w:t>
      </w:r>
      <w:r w:rsidR="007162B9">
        <w:t>–</w:t>
      </w:r>
      <w:r w:rsidRPr="00E2309C">
        <w:t>18 found that many young people identified as members of more than one group; the identities they mentioned included</w:t>
      </w:r>
      <w:r w:rsidR="00B26F2B" w:rsidRPr="00E2309C">
        <w:t>:</w:t>
      </w:r>
    </w:p>
    <w:p w14:paraId="7BB8392B" w14:textId="77777777" w:rsidR="00B26F2B" w:rsidRPr="00E2309C" w:rsidRDefault="00C34E60" w:rsidP="0065798B">
      <w:pPr>
        <w:pStyle w:val="VCAAICbodytextbullets"/>
      </w:pPr>
      <w:r w:rsidRPr="00E2309C">
        <w:t>‘Chinese–Timorese’</w:t>
      </w:r>
    </w:p>
    <w:p w14:paraId="657617C3" w14:textId="77777777" w:rsidR="00B26F2B" w:rsidRPr="00E2309C" w:rsidRDefault="00C34E60" w:rsidP="0065798B">
      <w:pPr>
        <w:pStyle w:val="VCAAICbodytextbullets"/>
      </w:pPr>
      <w:r w:rsidRPr="00E2309C">
        <w:t>‘Aboriginal/Italian’</w:t>
      </w:r>
    </w:p>
    <w:p w14:paraId="7E7A7877" w14:textId="016CC357" w:rsidR="00B26F2B" w:rsidRPr="00E2309C" w:rsidRDefault="00C34E60" w:rsidP="0065798B">
      <w:pPr>
        <w:pStyle w:val="VCAAICbodytextbullets"/>
      </w:pPr>
      <w:r w:rsidRPr="00E2309C">
        <w:t>‘Dutch–Cook Island</w:t>
      </w:r>
      <w:r w:rsidR="001C37AE" w:rsidRPr="00E2309C">
        <w:t>s</w:t>
      </w:r>
      <w:r w:rsidRPr="00E2309C">
        <w:t>–M</w:t>
      </w:r>
      <w:r w:rsidR="003A472A">
        <w:t>ā</w:t>
      </w:r>
      <w:r w:rsidRPr="00E2309C">
        <w:t>ori–Australian’</w:t>
      </w:r>
    </w:p>
    <w:p w14:paraId="3B6C6B43" w14:textId="77777777" w:rsidR="00CC169F" w:rsidRPr="00E2309C" w:rsidRDefault="00CC169F" w:rsidP="0065798B">
      <w:pPr>
        <w:pStyle w:val="VCAAICbodytextbullets"/>
      </w:pPr>
      <w:r w:rsidRPr="00E2309C">
        <w:t xml:space="preserve">‘Arabic–Christian’ </w:t>
      </w:r>
    </w:p>
    <w:p w14:paraId="495BB0E5" w14:textId="77777777" w:rsidR="00C34E60" w:rsidRPr="00E2309C" w:rsidRDefault="00B26F2B" w:rsidP="0065798B">
      <w:pPr>
        <w:pStyle w:val="VCAAICbodytextbullets"/>
      </w:pPr>
      <w:r w:rsidRPr="00E2309C">
        <w:t>‘Ugandan–Sudanese’</w:t>
      </w:r>
      <w:r w:rsidR="00C34E60" w:rsidRPr="00E2309C">
        <w:t>.</w:t>
      </w:r>
      <w:r w:rsidR="00C34E60" w:rsidRPr="00E2309C">
        <w:rPr>
          <w:rStyle w:val="FootnoteReference"/>
        </w:rPr>
        <w:footnoteReference w:id="3"/>
      </w:r>
      <w:r w:rsidR="00C34E60" w:rsidRPr="00E2309C">
        <w:t xml:space="preserve"> </w:t>
      </w:r>
    </w:p>
    <w:p w14:paraId="5D9E2CF0" w14:textId="77777777" w:rsidR="00C34E60" w:rsidRPr="00E2309C" w:rsidRDefault="00C34E60" w:rsidP="0065798B">
      <w:pPr>
        <w:pStyle w:val="VCAAICbodytext"/>
      </w:pPr>
    </w:p>
    <w:p w14:paraId="182ED4AC" w14:textId="204DDAB8" w:rsidR="00C34E60" w:rsidRPr="00E2309C" w:rsidRDefault="00C34E60" w:rsidP="0065798B">
      <w:pPr>
        <w:pStyle w:val="VCAAICbodytext"/>
      </w:pPr>
      <w:r w:rsidRPr="00E2309C">
        <w:t xml:space="preserve">See </w:t>
      </w:r>
      <w:hyperlink w:anchor="Appendix1" w:history="1">
        <w:r w:rsidRPr="00044546">
          <w:rPr>
            <w:rStyle w:val="Hyperlink"/>
          </w:rPr>
          <w:t>Appendix 1</w:t>
        </w:r>
      </w:hyperlink>
      <w:r w:rsidRPr="00E2309C">
        <w:t xml:space="preserve"> for examples of hybrid cultural identities reported in the census.  </w:t>
      </w:r>
    </w:p>
    <w:p w14:paraId="57A18A06" w14:textId="77777777" w:rsidR="00C34E60" w:rsidRPr="00E2309C" w:rsidRDefault="00C34E60" w:rsidP="0065798B">
      <w:pPr>
        <w:pStyle w:val="VCAAICbodytext"/>
      </w:pPr>
    </w:p>
    <w:p w14:paraId="6B38E337" w14:textId="33FBF69D" w:rsidR="00C34E60" w:rsidRPr="00E2309C" w:rsidRDefault="00C34E60" w:rsidP="0065798B">
      <w:pPr>
        <w:pStyle w:val="VCAAICbodytext"/>
      </w:pPr>
      <w:r w:rsidRPr="00E2309C">
        <w:t xml:space="preserve">The census also found that young people are highly skilled at navigating hybrid cultural identities, such as knowing how to behave in which context, but it takes up a lot of their energy. Some also face further challenges because of the ‘intersection’ of their culture with gender, sexuality and </w:t>
      </w:r>
      <w:r w:rsidR="00D57E8F" w:rsidRPr="00E2309C">
        <w:t>socioeconomic</w:t>
      </w:r>
      <w:r w:rsidRPr="00E2309C">
        <w:t xml:space="preserve"> issues.     </w:t>
      </w:r>
    </w:p>
    <w:p w14:paraId="0071A96C" w14:textId="77777777" w:rsidR="00C34E60" w:rsidRPr="00E2309C" w:rsidRDefault="00C34E60" w:rsidP="0065798B">
      <w:pPr>
        <w:pStyle w:val="VCAAICbodytext"/>
      </w:pPr>
    </w:p>
    <w:p w14:paraId="237D5234" w14:textId="62961520" w:rsidR="00C34E60" w:rsidRPr="00E2309C" w:rsidRDefault="00C34E60" w:rsidP="0065798B">
      <w:pPr>
        <w:pStyle w:val="VCAAICbodytext"/>
      </w:pPr>
      <w:r w:rsidRPr="00E2309C">
        <w:t xml:space="preserve">Before you begin teaching Intercultural Capability, find out about the cultures and hybrid cultures </w:t>
      </w:r>
      <w:r w:rsidR="00D57E8F" w:rsidRPr="00E2309C">
        <w:t xml:space="preserve">of all students </w:t>
      </w:r>
      <w:r w:rsidRPr="00E2309C">
        <w:t>within your classroom (including among the ‘Anglo-Australian’ students) and ensure that you avoid assumptions about where students come from and the culture/s they identify with. Consider accessing school data on the cultural background of families at your school</w:t>
      </w:r>
      <w:r w:rsidR="00044546">
        <w:t>,</w:t>
      </w:r>
      <w:r w:rsidRPr="00E2309C">
        <w:t xml:space="preserve"> as well as engaging with the students and families themselves. </w:t>
      </w:r>
    </w:p>
    <w:p w14:paraId="19C750B0" w14:textId="77777777" w:rsidR="00C34E60" w:rsidRPr="00E2309C" w:rsidRDefault="00C34E60" w:rsidP="0065798B">
      <w:pPr>
        <w:pStyle w:val="VCAAICbodytext"/>
      </w:pPr>
    </w:p>
    <w:p w14:paraId="0E6F2CF8" w14:textId="2233BD78" w:rsidR="00C34E60" w:rsidRPr="00E2309C" w:rsidRDefault="00C34E60" w:rsidP="0065798B">
      <w:pPr>
        <w:pStyle w:val="VCAAICbodytext"/>
      </w:pPr>
      <w:r w:rsidRPr="00E2309C">
        <w:t>Encourage students to identify their own and</w:t>
      </w:r>
      <w:r w:rsidR="00246EC1" w:rsidRPr="00E2309C">
        <w:t xml:space="preserve"> recognise</w:t>
      </w:r>
      <w:r w:rsidRPr="00E2309C">
        <w:t xml:space="preserve"> other students’ cultural hybridity to enrich conversations about culture. </w:t>
      </w:r>
      <w:hyperlink w:anchor="Appendix1" w:history="1">
        <w:r w:rsidRPr="00044546">
          <w:rPr>
            <w:rStyle w:val="Hyperlink"/>
          </w:rPr>
          <w:t>Appendix 1</w:t>
        </w:r>
      </w:hyperlink>
      <w:r w:rsidRPr="00E2309C">
        <w:t xml:space="preserve"> could be used a conversation starter</w:t>
      </w:r>
      <w:r w:rsidR="00D57E8F" w:rsidRPr="00E2309C">
        <w:t xml:space="preserve"> and see</w:t>
      </w:r>
      <w:r w:rsidR="00044546">
        <w:t xml:space="preserve"> also</w:t>
      </w:r>
      <w:r w:rsidR="00D57E8F" w:rsidRPr="00E2309C">
        <w:t xml:space="preserve"> Section (iv) below</w:t>
      </w:r>
      <w:r w:rsidRPr="00E2309C">
        <w:t xml:space="preserve">. </w:t>
      </w:r>
    </w:p>
    <w:p w14:paraId="5A1CEAB0" w14:textId="77777777" w:rsidR="001055EB" w:rsidRPr="00E2309C" w:rsidRDefault="001055EB" w:rsidP="0065798B">
      <w:pPr>
        <w:pStyle w:val="VCAAICbodytext"/>
      </w:pPr>
    </w:p>
    <w:p w14:paraId="22645A29" w14:textId="448E8864" w:rsidR="009A7E4D" w:rsidRPr="00E2309C" w:rsidRDefault="001055EB" w:rsidP="00E9638C">
      <w:pPr>
        <w:pStyle w:val="VCAATeacherReflectionsheading"/>
        <w:rPr>
          <w:i/>
          <w:sz w:val="16"/>
          <w:szCs w:val="16"/>
        </w:rPr>
      </w:pPr>
      <w:r w:rsidRPr="00E2309C">
        <w:t>Teacher reflections</w:t>
      </w:r>
    </w:p>
    <w:p w14:paraId="7EE3AE8F" w14:textId="68656ACF" w:rsidR="00503AEA" w:rsidRPr="00E2309C" w:rsidRDefault="002C415B" w:rsidP="00E9638C">
      <w:pPr>
        <w:pStyle w:val="VCAATeacherReflectionsbodytext"/>
        <w:rPr>
          <w:rFonts w:ascii="Arial Narrow" w:hAnsi="Arial Narrow"/>
          <w:sz w:val="16"/>
          <w:szCs w:val="16"/>
        </w:rPr>
      </w:pPr>
      <w:r>
        <w:t>‘</w:t>
      </w:r>
      <w:r w:rsidR="001055EB" w:rsidRPr="00E2309C">
        <w:t>The Intercultural Capability curriculum is moving kids’ understanding of culture beyond the default of</w:t>
      </w:r>
      <w:r>
        <w:t xml:space="preserve"> “</w:t>
      </w:r>
      <w:r w:rsidR="001055EB" w:rsidRPr="00E2309C">
        <w:t>where you come from</w:t>
      </w:r>
      <w:r>
        <w:t>”,</w:t>
      </w:r>
      <w:r w:rsidR="001055EB" w:rsidRPr="00E2309C">
        <w:t xml:space="preserve"> </w:t>
      </w:r>
      <w:r>
        <w:t>“</w:t>
      </w:r>
      <w:r w:rsidR="001055EB" w:rsidRPr="00E2309C">
        <w:t>religion</w:t>
      </w:r>
      <w:r>
        <w:t>”</w:t>
      </w:r>
      <w:r w:rsidR="001055EB" w:rsidRPr="00E2309C">
        <w:t xml:space="preserve"> or </w:t>
      </w:r>
      <w:r>
        <w:t>“</w:t>
      </w:r>
      <w:r w:rsidR="001055EB" w:rsidRPr="00E2309C">
        <w:t>language</w:t>
      </w:r>
      <w:r>
        <w:t>”</w:t>
      </w:r>
      <w:r w:rsidR="001055EB" w:rsidRPr="00E2309C">
        <w:t>.</w:t>
      </w:r>
      <w:r w:rsidR="002301D5" w:rsidRPr="00E2309C">
        <w:t>’</w:t>
      </w:r>
      <w:r w:rsidR="001055EB" w:rsidRPr="00E2309C">
        <w:rPr>
          <w:rFonts w:ascii="Arial Narrow" w:hAnsi="Arial Narrow"/>
          <w:sz w:val="16"/>
          <w:szCs w:val="16"/>
        </w:rPr>
        <w:tab/>
      </w:r>
    </w:p>
    <w:p w14:paraId="1A5F1DBB" w14:textId="15BF6CCE" w:rsidR="002B7443" w:rsidRPr="00E2309C" w:rsidRDefault="001055EB" w:rsidP="00503AEA">
      <w:pPr>
        <w:rPr>
          <w:rFonts w:ascii="Franklin Gothic Book" w:hAnsi="Franklin Gothic Book"/>
          <w:b/>
        </w:rPr>
      </w:pPr>
      <w:r w:rsidRPr="00E2309C">
        <w:rPr>
          <w:rFonts w:ascii="Arial Narrow" w:hAnsi="Arial Narrow"/>
        </w:rPr>
        <w:tab/>
        <w:t xml:space="preserve"> </w:t>
      </w:r>
      <w:r w:rsidRPr="00E2309C">
        <w:rPr>
          <w:rFonts w:ascii="Franklin Gothic Book" w:hAnsi="Franklin Gothic Book"/>
          <w:b/>
        </w:rPr>
        <w:t xml:space="preserve"> </w:t>
      </w:r>
    </w:p>
    <w:p w14:paraId="4E045956" w14:textId="77777777" w:rsidR="00B609E2" w:rsidRPr="00E2309C" w:rsidRDefault="00B609E2" w:rsidP="002B74B8">
      <w:pPr>
        <w:pStyle w:val="VCAACCheading"/>
      </w:pPr>
      <w:r w:rsidRPr="00E2309C">
        <w:t xml:space="preserve">Curriculum connections </w:t>
      </w:r>
      <w:r w:rsidR="002B7443" w:rsidRPr="00E2309C">
        <w:rPr>
          <w:b w:val="0"/>
        </w:rPr>
        <w:t>(example)</w:t>
      </w:r>
    </w:p>
    <w:p w14:paraId="17E4203F" w14:textId="77777777" w:rsidR="00B609E2" w:rsidRPr="00E2309C" w:rsidRDefault="00B609E2" w:rsidP="00E9638C">
      <w:pPr>
        <w:pStyle w:val="VCAACCbodytext"/>
      </w:pPr>
      <w:r w:rsidRPr="00E2309C">
        <w:t>Levels 5 and 6: Cultural practices / Analyse how aspects of their own and others lifestyle, behaviour, attitudes and beliefs can be culturally influenced (VCICCB009)</w:t>
      </w:r>
    </w:p>
    <w:p w14:paraId="25B5C8DC" w14:textId="77777777" w:rsidR="00EE2CDC" w:rsidRPr="00E2309C" w:rsidRDefault="00EE2CDC" w:rsidP="00E9638C">
      <w:pPr>
        <w:pStyle w:val="VCAACCbodytext"/>
      </w:pPr>
    </w:p>
    <w:p w14:paraId="49E76DB2" w14:textId="77777777" w:rsidR="00B609E2" w:rsidRPr="00E2309C" w:rsidRDefault="00B609E2" w:rsidP="00E9638C">
      <w:pPr>
        <w:pStyle w:val="VCAACCbodytext"/>
      </w:pPr>
      <w:r w:rsidRPr="00E2309C">
        <w:t>Levels 9 and 10: Cultural practices / Analyse the complex and dynamic interrelationships between and within cultures in a range of contexts and the impact of these interrelationships on their own and others cultural practices (VCICCB017)</w:t>
      </w:r>
    </w:p>
    <w:p w14:paraId="128ACF9C" w14:textId="77777777" w:rsidR="00F826B4" w:rsidRPr="00DC072A" w:rsidRDefault="00F826B4" w:rsidP="003A472A">
      <w:bookmarkStart w:id="9" w:name="_Toc4588331"/>
    </w:p>
    <w:p w14:paraId="4E683455" w14:textId="1D7AFEB9" w:rsidR="002230A5" w:rsidRPr="00E2309C" w:rsidRDefault="00D2757E" w:rsidP="009520A9">
      <w:pPr>
        <w:pStyle w:val="Heading2"/>
      </w:pPr>
      <w:r w:rsidRPr="00E2309C">
        <w:t>iii</w:t>
      </w:r>
      <w:r w:rsidR="002230A5" w:rsidRPr="00E2309C">
        <w:t>) Examine your cultural biases</w:t>
      </w:r>
      <w:bookmarkEnd w:id="9"/>
    </w:p>
    <w:p w14:paraId="0EAC8596" w14:textId="77777777" w:rsidR="002230A5" w:rsidRPr="00E2309C" w:rsidRDefault="002230A5" w:rsidP="002230A5">
      <w:pPr>
        <w:rPr>
          <w:rFonts w:ascii="Franklin Gothic Book" w:hAnsi="Franklin Gothic Book"/>
        </w:rPr>
      </w:pPr>
    </w:p>
    <w:p w14:paraId="0B8D83C4" w14:textId="7A979072" w:rsidR="002230A5" w:rsidRPr="00E2309C" w:rsidRDefault="002230A5" w:rsidP="0065798B">
      <w:pPr>
        <w:pStyle w:val="VCAAICbodytext"/>
      </w:pPr>
      <w:r w:rsidRPr="00E2309C">
        <w:t>Most people think of themselves as bias free, but as humans we all have implicit biases. In terms of Intercultural Capability, implicit biases are culturally</w:t>
      </w:r>
      <w:r w:rsidR="00044546">
        <w:t xml:space="preserve"> </w:t>
      </w:r>
      <w:r w:rsidRPr="00E2309C">
        <w:t xml:space="preserve">based assumptions or stereotypes that affect our understanding, actions or decisions in an unconscious manner. Biases can lead a teacher to show preferential treatment of one group of students or unfavourable treatment of another group without realising it. </w:t>
      </w:r>
    </w:p>
    <w:p w14:paraId="4F04B97D" w14:textId="77777777" w:rsidR="00D772A5" w:rsidRPr="00E2309C" w:rsidRDefault="00D772A5" w:rsidP="0065798B">
      <w:pPr>
        <w:pStyle w:val="VCAAICbodytext"/>
      </w:pPr>
    </w:p>
    <w:p w14:paraId="034CCE99" w14:textId="77777777" w:rsidR="002230A5" w:rsidRPr="00E2309C" w:rsidRDefault="002230A5" w:rsidP="0065798B">
      <w:pPr>
        <w:pStyle w:val="VCAAICbodytext"/>
      </w:pPr>
      <w:r w:rsidRPr="00E2309C">
        <w:t>Taking the time to examine the presence of your own internal bias will assist in preparing for the equitable treatment of all students. Implicit biases are not fixed and can change if addressed intentionally.</w:t>
      </w:r>
      <w:r w:rsidRPr="00E2309C">
        <w:rPr>
          <w:rStyle w:val="FootnoteReference"/>
        </w:rPr>
        <w:footnoteReference w:id="4"/>
      </w:r>
      <w:r w:rsidRPr="00E2309C">
        <w:t xml:space="preserve"> </w:t>
      </w:r>
    </w:p>
    <w:p w14:paraId="349E836C" w14:textId="77777777" w:rsidR="002230A5" w:rsidRPr="00E2309C" w:rsidRDefault="002230A5" w:rsidP="0065798B">
      <w:pPr>
        <w:pStyle w:val="VCAAICbodytext"/>
      </w:pPr>
    </w:p>
    <w:p w14:paraId="402496C9" w14:textId="12A92A3E" w:rsidR="002230A5" w:rsidRPr="00E2309C" w:rsidRDefault="002230A5" w:rsidP="0065798B">
      <w:pPr>
        <w:pStyle w:val="VCAAICbodytext"/>
        <w:rPr>
          <w:b/>
        </w:rPr>
      </w:pPr>
      <w:r w:rsidRPr="00E2309C">
        <w:t xml:space="preserve">Similarly, it is useful to find out about perspective-taking (see </w:t>
      </w:r>
      <w:hyperlink w:anchor="_Glossary" w:history="1">
        <w:r w:rsidRPr="00044546">
          <w:rPr>
            <w:rStyle w:val="Hyperlink"/>
          </w:rPr>
          <w:t>Glossary</w:t>
        </w:r>
      </w:hyperlink>
      <w:r w:rsidRPr="00E2309C">
        <w:t xml:space="preserve">) so that you are aware of providing well-rounded learning activities and discussion plans and are more conscious of the beliefs and assumptions underpinning your own perspectives as you work with students.  </w:t>
      </w:r>
    </w:p>
    <w:p w14:paraId="56B9719D" w14:textId="77777777" w:rsidR="009C0A70" w:rsidRPr="00E2309C" w:rsidRDefault="00D2757E" w:rsidP="009520A9">
      <w:pPr>
        <w:pStyle w:val="Heading2"/>
      </w:pPr>
      <w:bookmarkStart w:id="10" w:name="_Toc4588332"/>
      <w:r w:rsidRPr="00E2309C">
        <w:t>i</w:t>
      </w:r>
      <w:r w:rsidR="002C42CE" w:rsidRPr="00E2309C">
        <w:t xml:space="preserve">v) </w:t>
      </w:r>
      <w:r w:rsidR="001C37AE" w:rsidRPr="00E2309C">
        <w:t xml:space="preserve">Engage with </w:t>
      </w:r>
      <w:r w:rsidR="006007AB" w:rsidRPr="00E2309C">
        <w:t>families</w:t>
      </w:r>
      <w:bookmarkEnd w:id="10"/>
    </w:p>
    <w:p w14:paraId="234870A6" w14:textId="77777777" w:rsidR="009C0A70" w:rsidRPr="00E2309C" w:rsidRDefault="009C0A70" w:rsidP="009C0A70">
      <w:pPr>
        <w:rPr>
          <w:rFonts w:ascii="Franklin Gothic Book" w:hAnsi="Franklin Gothic Book"/>
        </w:rPr>
      </w:pPr>
    </w:p>
    <w:p w14:paraId="2D165743" w14:textId="29B83A83" w:rsidR="004324D4" w:rsidRPr="00E2309C" w:rsidRDefault="00031497" w:rsidP="0065798B">
      <w:pPr>
        <w:pStyle w:val="VCAAICbodytext"/>
      </w:pPr>
      <w:r w:rsidRPr="00E2309C">
        <w:t xml:space="preserve">Before beginning a unit of work, </w:t>
      </w:r>
      <w:r w:rsidR="004F6D5A" w:rsidRPr="00E2309C">
        <w:t xml:space="preserve">consider </w:t>
      </w:r>
      <w:r w:rsidRPr="00E2309C">
        <w:t>send</w:t>
      </w:r>
      <w:r w:rsidR="004F6D5A" w:rsidRPr="00E2309C">
        <w:t>ing</w:t>
      </w:r>
      <w:r w:rsidRPr="00E2309C">
        <w:t xml:space="preserve"> a letter home to parents/carers telling them about the unit and asking them to discuss their cultural background and practices with their child. </w:t>
      </w:r>
      <w:r w:rsidR="004324D4" w:rsidRPr="00E2309C">
        <w:t xml:space="preserve">See </w:t>
      </w:r>
      <w:hyperlink w:anchor="Appendix2" w:history="1">
        <w:r w:rsidR="004324D4" w:rsidRPr="003A472A">
          <w:rPr>
            <w:rStyle w:val="Hyperlink"/>
          </w:rPr>
          <w:t xml:space="preserve">Appendix </w:t>
        </w:r>
        <w:r w:rsidR="00A859D7" w:rsidRPr="003A472A">
          <w:rPr>
            <w:rStyle w:val="Hyperlink"/>
          </w:rPr>
          <w:t>2</w:t>
        </w:r>
        <w:r w:rsidR="004324D4" w:rsidRPr="003A472A">
          <w:rPr>
            <w:rStyle w:val="Hyperlink"/>
          </w:rPr>
          <w:t xml:space="preserve"> </w:t>
        </w:r>
      </w:hyperlink>
      <w:r w:rsidR="004324D4" w:rsidRPr="00E2309C">
        <w:t xml:space="preserve">for a sample letter </w:t>
      </w:r>
      <w:r w:rsidR="00990053" w:rsidRPr="00E2309C">
        <w:t>to parents/carers</w:t>
      </w:r>
      <w:r w:rsidR="0033265A" w:rsidRPr="00E2309C">
        <w:t xml:space="preserve"> about culture and cultural practices</w:t>
      </w:r>
      <w:r w:rsidR="00990053" w:rsidRPr="00E2309C">
        <w:t>.</w:t>
      </w:r>
      <w:r w:rsidR="00205C4B" w:rsidRPr="00E2309C">
        <w:t xml:space="preserve"> </w:t>
      </w:r>
      <w:r w:rsidR="00162D6F" w:rsidRPr="00E2309C">
        <w:t xml:space="preserve">(Prepare </w:t>
      </w:r>
      <w:r w:rsidR="007015EB" w:rsidRPr="00E2309C">
        <w:t>a</w:t>
      </w:r>
      <w:r w:rsidR="00620AAE" w:rsidRPr="00E2309C">
        <w:t xml:space="preserve">n </w:t>
      </w:r>
      <w:r w:rsidR="007015EB" w:rsidRPr="00E2309C">
        <w:t xml:space="preserve">alternative </w:t>
      </w:r>
      <w:r w:rsidR="00620AAE" w:rsidRPr="00E2309C">
        <w:t>research activity</w:t>
      </w:r>
      <w:r w:rsidR="006965FB" w:rsidRPr="00E2309C">
        <w:t xml:space="preserve"> on their culture</w:t>
      </w:r>
      <w:r w:rsidR="00620AAE" w:rsidRPr="00E2309C">
        <w:t xml:space="preserve"> </w:t>
      </w:r>
      <w:r w:rsidR="00162D6F" w:rsidRPr="00E2309C">
        <w:t xml:space="preserve">for </w:t>
      </w:r>
      <w:r w:rsidR="00620AAE" w:rsidRPr="00E2309C">
        <w:t xml:space="preserve">any </w:t>
      </w:r>
      <w:r w:rsidR="00162D6F" w:rsidRPr="00E2309C">
        <w:t xml:space="preserve">students whose parents/carers are not able to </w:t>
      </w:r>
      <w:r w:rsidR="00620AAE" w:rsidRPr="00E2309C">
        <w:t>assist</w:t>
      </w:r>
      <w:r w:rsidR="00162D6F" w:rsidRPr="00E2309C">
        <w:t>.)</w:t>
      </w:r>
      <w:r w:rsidR="00063184" w:rsidRPr="00E2309C">
        <w:t xml:space="preserve"> See </w:t>
      </w:r>
      <w:r w:rsidR="00044546">
        <w:t xml:space="preserve">the </w:t>
      </w:r>
      <w:hyperlink w:anchor="_Resources" w:history="1">
        <w:r w:rsidR="00063184" w:rsidRPr="00044546">
          <w:rPr>
            <w:rStyle w:val="Hyperlink"/>
          </w:rPr>
          <w:t>Resources</w:t>
        </w:r>
      </w:hyperlink>
      <w:r w:rsidR="00063184" w:rsidRPr="00E2309C">
        <w:t xml:space="preserve"> section for more information on fostering family involvement.  </w:t>
      </w:r>
      <w:r w:rsidR="00162D6F" w:rsidRPr="00E2309C">
        <w:t xml:space="preserve">  </w:t>
      </w:r>
    </w:p>
    <w:p w14:paraId="4D1E7FB4" w14:textId="77777777" w:rsidR="006007AB" w:rsidRPr="00E2309C" w:rsidRDefault="006007AB" w:rsidP="009C0A70">
      <w:pPr>
        <w:rPr>
          <w:rFonts w:ascii="Franklin Gothic Book" w:hAnsi="Franklin Gothic Book"/>
        </w:rPr>
      </w:pPr>
    </w:p>
    <w:p w14:paraId="2615F87B" w14:textId="000AAC66" w:rsidR="00203719" w:rsidRPr="00E2309C" w:rsidRDefault="00203719" w:rsidP="0065798B">
      <w:pPr>
        <w:pStyle w:val="VCAAICbodytext"/>
      </w:pPr>
      <w:r w:rsidRPr="00E2309C">
        <w:t xml:space="preserve">Once the unit has begun, there are many opportunities to include families, such as inviting </w:t>
      </w:r>
      <w:r w:rsidR="00044546">
        <w:t xml:space="preserve">in </w:t>
      </w:r>
      <w:r w:rsidR="008E7595" w:rsidRPr="00E2309C">
        <w:t>a parent/carer</w:t>
      </w:r>
      <w:r w:rsidRPr="00E2309C">
        <w:t xml:space="preserve"> to help prepare a meal from their culture, or to listen to student presentations and give </w:t>
      </w:r>
      <w:r w:rsidR="006965FB" w:rsidRPr="00E2309C">
        <w:t>descriptions</w:t>
      </w:r>
      <w:r w:rsidR="00D57E8F" w:rsidRPr="00E2309C">
        <w:t xml:space="preserve"> of</w:t>
      </w:r>
      <w:r w:rsidRPr="00E2309C">
        <w:t xml:space="preserve"> </w:t>
      </w:r>
      <w:r w:rsidR="006965FB" w:rsidRPr="00E2309C">
        <w:t xml:space="preserve">their own </w:t>
      </w:r>
      <w:r w:rsidRPr="00E2309C">
        <w:t>cultur</w:t>
      </w:r>
      <w:r w:rsidR="006965FB" w:rsidRPr="00E2309C">
        <w:t>al practices</w:t>
      </w:r>
      <w:r w:rsidRPr="00E2309C">
        <w:t>.</w:t>
      </w:r>
      <w:r w:rsidR="00205C4B" w:rsidRPr="00E2309C">
        <w:t xml:space="preserve">  </w:t>
      </w:r>
      <w:r w:rsidRPr="00E2309C">
        <w:t xml:space="preserve"> </w:t>
      </w:r>
    </w:p>
    <w:p w14:paraId="33EA433A" w14:textId="77777777" w:rsidR="00063184" w:rsidRPr="00E2309C" w:rsidRDefault="00063184" w:rsidP="009C0A70">
      <w:pPr>
        <w:rPr>
          <w:rFonts w:ascii="Franklin Gothic Book" w:hAnsi="Franklin Gothic Book"/>
        </w:rPr>
      </w:pPr>
    </w:p>
    <w:p w14:paraId="3D21D8EB" w14:textId="27C821B1" w:rsidR="00EF78B1" w:rsidRPr="00E2309C" w:rsidRDefault="00EF78B1" w:rsidP="00E9638C">
      <w:pPr>
        <w:pStyle w:val="VCAATeacherReflectionsheading"/>
      </w:pPr>
      <w:r w:rsidRPr="00E2309C">
        <w:t>Teacher reflections</w:t>
      </w:r>
    </w:p>
    <w:p w14:paraId="568B88D6" w14:textId="348465E0" w:rsidR="00503AEA" w:rsidRPr="00E2309C" w:rsidRDefault="002C415B" w:rsidP="00E9638C">
      <w:pPr>
        <w:pStyle w:val="VCAATeacherReflectionsbodytext"/>
        <w:rPr>
          <w:rFonts w:ascii="Arial Narrow" w:hAnsi="Arial Narrow"/>
          <w:sz w:val="16"/>
          <w:szCs w:val="16"/>
        </w:rPr>
      </w:pPr>
      <w:r>
        <w:t>‘</w:t>
      </w:r>
      <w:r w:rsidR="00EF78B1" w:rsidRPr="00E2309C">
        <w:t>We collected data at school and discovered that we have more parents born in India than Australia. That h</w:t>
      </w:r>
      <w:r w:rsidR="004F6D5A" w:rsidRPr="00E2309C">
        <w:t>elped to inform how we tackled I</w:t>
      </w:r>
      <w:r w:rsidR="00EF78B1" w:rsidRPr="00E2309C">
        <w:t xml:space="preserve">ntercultural </w:t>
      </w:r>
      <w:r w:rsidR="004F6D5A" w:rsidRPr="00E2309C">
        <w:t>Capability</w:t>
      </w:r>
      <w:r w:rsidR="00EF78B1" w:rsidRPr="00E2309C">
        <w:t>.</w:t>
      </w:r>
      <w:r>
        <w:t>’</w:t>
      </w:r>
      <w:r w:rsidR="00EF78B1" w:rsidRPr="00E2309C">
        <w:rPr>
          <w:rFonts w:ascii="Arial Narrow" w:hAnsi="Arial Narrow"/>
          <w:sz w:val="16"/>
          <w:szCs w:val="16"/>
        </w:rPr>
        <w:tab/>
        <w:t xml:space="preserve"> </w:t>
      </w:r>
    </w:p>
    <w:p w14:paraId="420D4EF0" w14:textId="77777777" w:rsidR="00EF78B1" w:rsidRPr="00E2309C" w:rsidRDefault="00EF78B1" w:rsidP="00503AEA">
      <w:pPr>
        <w:rPr>
          <w:rFonts w:ascii="Arial Narrow" w:hAnsi="Arial Narrow"/>
          <w:i/>
        </w:rPr>
      </w:pPr>
      <w:r w:rsidRPr="00E2309C">
        <w:rPr>
          <w:rFonts w:ascii="Arial Narrow" w:hAnsi="Arial Narrow"/>
          <w:i/>
        </w:rPr>
        <w:t xml:space="preserve"> </w:t>
      </w:r>
    </w:p>
    <w:p w14:paraId="139A14D2" w14:textId="77777777" w:rsidR="00406991" w:rsidRPr="00E2309C" w:rsidRDefault="00406991" w:rsidP="006A54B2">
      <w:pPr>
        <w:pStyle w:val="VCAATipsheading"/>
      </w:pPr>
      <w:r w:rsidRPr="00E2309C">
        <w:t>TIPS</w:t>
      </w:r>
    </w:p>
    <w:p w14:paraId="1D0FD8F1" w14:textId="118BEFC9" w:rsidR="00E77028" w:rsidRPr="00E2309C" w:rsidRDefault="002266B0" w:rsidP="0041633C">
      <w:pPr>
        <w:pStyle w:val="VCAATipsbodytext"/>
      </w:pPr>
      <w:r w:rsidRPr="00E2309C">
        <w:t xml:space="preserve">Ask parents </w:t>
      </w:r>
      <w:r w:rsidR="00503AEA" w:rsidRPr="00E2309C">
        <w:t>to share with their children what their culture</w:t>
      </w:r>
      <w:r w:rsidR="008E7595" w:rsidRPr="00E2309C">
        <w:t>/s</w:t>
      </w:r>
      <w:r w:rsidR="00503AEA" w:rsidRPr="00E2309C">
        <w:t xml:space="preserve"> means to them</w:t>
      </w:r>
      <w:r w:rsidR="002C415B">
        <w:t>.</w:t>
      </w:r>
    </w:p>
    <w:p w14:paraId="04025578" w14:textId="4B5F4138" w:rsidR="00EF78B1" w:rsidRPr="00E2309C" w:rsidRDefault="002266B0">
      <w:pPr>
        <w:pStyle w:val="VCAATipsbodytext"/>
      </w:pPr>
      <w:r w:rsidRPr="00E2309C">
        <w:t xml:space="preserve">Invite parents to </w:t>
      </w:r>
      <w:r w:rsidR="00835B75" w:rsidRPr="00E2309C">
        <w:t xml:space="preserve">participate in </w:t>
      </w:r>
      <w:r w:rsidR="00503AEA" w:rsidRPr="00E2309C">
        <w:t>inter</w:t>
      </w:r>
      <w:r w:rsidRPr="00E2309C">
        <w:t xml:space="preserve">cultural </w:t>
      </w:r>
      <w:r w:rsidR="00835B75" w:rsidRPr="00E2309C">
        <w:t xml:space="preserve">activities </w:t>
      </w:r>
      <w:r w:rsidRPr="00E2309C">
        <w:t>with students</w:t>
      </w:r>
      <w:r w:rsidR="002C415B">
        <w:t>.</w:t>
      </w:r>
    </w:p>
    <w:p w14:paraId="18C22F49" w14:textId="77777777" w:rsidR="002C415B" w:rsidRPr="008F36F8" w:rsidRDefault="002C415B" w:rsidP="008F36F8"/>
    <w:p w14:paraId="68958DBF" w14:textId="33888E27" w:rsidR="00110C2A" w:rsidRPr="00E2309C" w:rsidRDefault="002C42CE" w:rsidP="009520A9">
      <w:pPr>
        <w:pStyle w:val="Heading2"/>
      </w:pPr>
      <w:bookmarkStart w:id="11" w:name="_Toc4588333"/>
      <w:r w:rsidRPr="00E2309C">
        <w:t xml:space="preserve">v) </w:t>
      </w:r>
      <w:r w:rsidR="00EE122D" w:rsidRPr="00E2309C">
        <w:t>Foster a whole-school approach</w:t>
      </w:r>
      <w:bookmarkEnd w:id="11"/>
      <w:r w:rsidR="00110C2A" w:rsidRPr="00E2309C">
        <w:t xml:space="preserve"> </w:t>
      </w:r>
    </w:p>
    <w:p w14:paraId="4C6BB838" w14:textId="77777777" w:rsidR="00110C2A" w:rsidRPr="00E2309C" w:rsidRDefault="00110C2A" w:rsidP="00110C2A">
      <w:pPr>
        <w:rPr>
          <w:rFonts w:ascii="Franklin Gothic Book" w:hAnsi="Franklin Gothic Book"/>
          <w:sz w:val="28"/>
          <w:szCs w:val="28"/>
        </w:rPr>
      </w:pPr>
    </w:p>
    <w:p w14:paraId="5B872265" w14:textId="77777777" w:rsidR="00814F66" w:rsidRPr="00E2309C" w:rsidRDefault="00D334BF" w:rsidP="0065798B">
      <w:pPr>
        <w:pStyle w:val="VCAAICbodytext"/>
      </w:pPr>
      <w:r w:rsidRPr="00E2309C">
        <w:t xml:space="preserve">Research indicates that effective schools adopt a whole-school, research-based, strategic and reflexive approach to </w:t>
      </w:r>
      <w:r w:rsidR="008D762A" w:rsidRPr="00E2309C">
        <w:t>building i</w:t>
      </w:r>
      <w:r w:rsidRPr="00E2309C">
        <w:t xml:space="preserve">ntercultural </w:t>
      </w:r>
      <w:r w:rsidR="008D762A" w:rsidRPr="00E2309C">
        <w:t xml:space="preserve">capabilities </w:t>
      </w:r>
      <w:r w:rsidRPr="00E2309C">
        <w:t>that includes professional learning and collaboration with families and other schools.</w:t>
      </w:r>
      <w:r w:rsidR="00814F66" w:rsidRPr="00E2309C">
        <w:rPr>
          <w:rStyle w:val="FootnoteReference"/>
        </w:rPr>
        <w:footnoteReference w:id="5"/>
      </w:r>
      <w:r w:rsidR="00205C4B" w:rsidRPr="00E2309C">
        <w:t xml:space="preserve"> </w:t>
      </w:r>
    </w:p>
    <w:p w14:paraId="6A3F65AA" w14:textId="77777777" w:rsidR="006E75EF" w:rsidRPr="00E2309C" w:rsidRDefault="006E75EF" w:rsidP="00047F52">
      <w:pPr>
        <w:rPr>
          <w:rFonts w:ascii="Franklin Gothic Book" w:hAnsi="Franklin Gothic Book"/>
        </w:rPr>
      </w:pPr>
    </w:p>
    <w:p w14:paraId="1D2C16F5" w14:textId="77777777" w:rsidR="00047F52" w:rsidRPr="00E2309C" w:rsidRDefault="001C37AE" w:rsidP="0065798B">
      <w:pPr>
        <w:pStyle w:val="VCAAICbodytext"/>
      </w:pPr>
      <w:r w:rsidRPr="00E2309C">
        <w:t xml:space="preserve">In the </w:t>
      </w:r>
      <w:r w:rsidR="00966340" w:rsidRPr="00E2309C">
        <w:t xml:space="preserve">classroom you </w:t>
      </w:r>
      <w:r w:rsidR="00A966AB" w:rsidRPr="00E2309C">
        <w:t xml:space="preserve">can </w:t>
      </w:r>
      <w:r w:rsidR="005A62A7" w:rsidRPr="00E2309C">
        <w:t xml:space="preserve">foster intercultural learning and understanding in the school in </w:t>
      </w:r>
      <w:r w:rsidR="00503AEA" w:rsidRPr="00E2309C">
        <w:t xml:space="preserve">a number of ways. For example: </w:t>
      </w:r>
      <w:r w:rsidR="005A62A7" w:rsidRPr="00E2309C">
        <w:t xml:space="preserve"> </w:t>
      </w:r>
    </w:p>
    <w:p w14:paraId="3F797392" w14:textId="77777777" w:rsidR="00047F52" w:rsidRPr="00E2309C" w:rsidRDefault="00047F52" w:rsidP="00047F52">
      <w:pPr>
        <w:rPr>
          <w:rFonts w:ascii="Franklin Gothic Book" w:hAnsi="Franklin Gothic Book"/>
        </w:rPr>
      </w:pPr>
    </w:p>
    <w:p w14:paraId="31537537" w14:textId="43256D88" w:rsidR="00110C2A" w:rsidRPr="00E2309C" w:rsidRDefault="00110C2A" w:rsidP="0065798B">
      <w:pPr>
        <w:pStyle w:val="VCAAICbodytextbullets"/>
      </w:pPr>
      <w:r w:rsidRPr="00E2309C">
        <w:t xml:space="preserve">Display the </w:t>
      </w:r>
      <w:r w:rsidRPr="00E2309C">
        <w:rPr>
          <w:b/>
        </w:rPr>
        <w:t>poster</w:t>
      </w:r>
      <w:r w:rsidRPr="00E2309C">
        <w:t xml:space="preserve"> ‘How can we make o</w:t>
      </w:r>
      <w:r w:rsidR="00EA6012" w:rsidRPr="00E2309C">
        <w:t>u</w:t>
      </w:r>
      <w:r w:rsidRPr="00E2309C">
        <w:t>r school culturally inclusive?’ (</w:t>
      </w:r>
      <w:hyperlink w:anchor="Appendix3" w:history="1">
        <w:r w:rsidRPr="002C415B">
          <w:rPr>
            <w:rStyle w:val="Hyperlink"/>
          </w:rPr>
          <w:t>Appendix 3</w:t>
        </w:r>
      </w:hyperlink>
      <w:r w:rsidR="007D1F4E" w:rsidRPr="00E2309C">
        <w:t>) in the staffroom.</w:t>
      </w:r>
      <w:r w:rsidR="009877AB" w:rsidRPr="00E2309C">
        <w:t xml:space="preserve"> </w:t>
      </w:r>
    </w:p>
    <w:p w14:paraId="69C49C44" w14:textId="0DE7E33C" w:rsidR="00B45DC7" w:rsidRPr="00E2309C" w:rsidRDefault="003A065F" w:rsidP="0065798B">
      <w:pPr>
        <w:pStyle w:val="VCAAICbodytextbullets"/>
      </w:pPr>
      <w:r w:rsidRPr="00E2309C">
        <w:t xml:space="preserve">Work with </w:t>
      </w:r>
      <w:r w:rsidR="00AD54E4" w:rsidRPr="00E2309C">
        <w:t xml:space="preserve">others </w:t>
      </w:r>
      <w:r w:rsidRPr="00E2309C">
        <w:t>to map the Intercultural Capability curriculum in the context of other units taught</w:t>
      </w:r>
      <w:r w:rsidR="002C415B">
        <w:t xml:space="preserve"> </w:t>
      </w:r>
      <w:r w:rsidR="00B45DC7" w:rsidRPr="00E2309C">
        <w:t xml:space="preserve">and/or appoint </w:t>
      </w:r>
      <w:r w:rsidR="00CF32B2" w:rsidRPr="00E2309C">
        <w:t xml:space="preserve">curriculum </w:t>
      </w:r>
      <w:r w:rsidR="00B45DC7" w:rsidRPr="00E2309C">
        <w:t xml:space="preserve">leaders at each level of schooling. </w:t>
      </w:r>
    </w:p>
    <w:p w14:paraId="36ABBC03" w14:textId="77777777" w:rsidR="00B472AD" w:rsidRPr="00E2309C" w:rsidRDefault="00B50069" w:rsidP="0065798B">
      <w:pPr>
        <w:pStyle w:val="VCAAICbodytextbullets"/>
      </w:pPr>
      <w:r w:rsidRPr="00E2309C">
        <w:t xml:space="preserve">Set up a culture committee </w:t>
      </w:r>
      <w:r w:rsidR="00B45DC7" w:rsidRPr="00E2309C">
        <w:t>to coordinate efforts</w:t>
      </w:r>
      <w:r w:rsidR="00987E5E" w:rsidRPr="00E2309C">
        <w:t xml:space="preserve"> across the school</w:t>
      </w:r>
      <w:r w:rsidR="00B45DC7" w:rsidRPr="00E2309C">
        <w:t>.</w:t>
      </w:r>
      <w:r w:rsidR="00205C4B" w:rsidRPr="00E2309C">
        <w:t xml:space="preserve"> </w:t>
      </w:r>
      <w:r w:rsidRPr="00E2309C">
        <w:t xml:space="preserve"> </w:t>
      </w:r>
    </w:p>
    <w:p w14:paraId="75589AB9" w14:textId="77777777" w:rsidR="001C7998" w:rsidRPr="00E2309C" w:rsidRDefault="001C7998" w:rsidP="0065798B">
      <w:pPr>
        <w:pStyle w:val="VCAAICbodytextbullets"/>
      </w:pPr>
      <w:r w:rsidRPr="00E2309C">
        <w:t xml:space="preserve">Encourage the school to </w:t>
      </w:r>
      <w:r w:rsidR="00F43FCF" w:rsidRPr="00E2309C">
        <w:t xml:space="preserve">train its leaders in </w:t>
      </w:r>
      <w:r w:rsidR="001C37AE" w:rsidRPr="00E2309C">
        <w:t>I</w:t>
      </w:r>
      <w:r w:rsidRPr="00E2309C">
        <w:t xml:space="preserve">ntercultural </w:t>
      </w:r>
      <w:r w:rsidR="001C37AE" w:rsidRPr="00E2309C">
        <w:t xml:space="preserve">Capability </w:t>
      </w:r>
      <w:r w:rsidR="00F43FCF" w:rsidRPr="00E2309C">
        <w:t xml:space="preserve">and/or to include it in the </w:t>
      </w:r>
      <w:r w:rsidRPr="00E2309C">
        <w:t>school</w:t>
      </w:r>
      <w:r w:rsidR="00DA17F2" w:rsidRPr="00E2309C">
        <w:t>’s</w:t>
      </w:r>
      <w:r w:rsidRPr="00E2309C">
        <w:t xml:space="preserve"> </w:t>
      </w:r>
      <w:r w:rsidR="004E5442" w:rsidRPr="00E2309C">
        <w:t xml:space="preserve">vision statement. </w:t>
      </w:r>
    </w:p>
    <w:p w14:paraId="6334B107" w14:textId="77777777" w:rsidR="004E5442" w:rsidRPr="00E2309C" w:rsidRDefault="004E5442" w:rsidP="0065798B">
      <w:pPr>
        <w:pStyle w:val="VCAAICbodytextbullets"/>
      </w:pPr>
      <w:r w:rsidRPr="00E2309C">
        <w:t xml:space="preserve">Encourage the school to collect ongoing data and </w:t>
      </w:r>
      <w:r w:rsidR="00CC0459" w:rsidRPr="00E2309C">
        <w:t>feedback (including from parents/carers) to inform improvement</w:t>
      </w:r>
      <w:r w:rsidRPr="00E2309C">
        <w:t xml:space="preserve">. </w:t>
      </w:r>
    </w:p>
    <w:p w14:paraId="77784344" w14:textId="77777777" w:rsidR="000B41F6" w:rsidRPr="00E2309C" w:rsidRDefault="000B41F6" w:rsidP="0065798B">
      <w:pPr>
        <w:pStyle w:val="VCAAICbodytextbullets"/>
      </w:pPr>
      <w:r w:rsidRPr="00E2309C">
        <w:t xml:space="preserve">Read about </w:t>
      </w:r>
      <w:hyperlink r:id="rId49" w:anchor="link0" w:history="1">
        <w:r w:rsidRPr="00E2309C">
          <w:rPr>
            <w:rStyle w:val="Hyperlink"/>
          </w:rPr>
          <w:t>internationalising schooling</w:t>
        </w:r>
      </w:hyperlink>
      <w:r w:rsidRPr="00E2309C">
        <w:t xml:space="preserve">.  </w:t>
      </w:r>
    </w:p>
    <w:p w14:paraId="5BB96CDB" w14:textId="77777777" w:rsidR="004B6BAA" w:rsidRPr="00E2309C" w:rsidRDefault="004B6BAA" w:rsidP="004B6BAA">
      <w:pPr>
        <w:pStyle w:val="ListParagraph"/>
        <w:rPr>
          <w:rFonts w:ascii="Franklin Gothic Book" w:hAnsi="Franklin Gothic Book"/>
        </w:rPr>
      </w:pPr>
    </w:p>
    <w:p w14:paraId="40A8F73E" w14:textId="14052CB2" w:rsidR="00397A71" w:rsidRPr="00E2309C" w:rsidRDefault="005074CF" w:rsidP="003A472A">
      <w:pPr>
        <w:pStyle w:val="VCAATeacherReflectionsheading"/>
      </w:pPr>
      <w:r w:rsidRPr="00E2309C">
        <w:t>Teacher reflections</w:t>
      </w:r>
    </w:p>
    <w:p w14:paraId="2D21DDDE" w14:textId="25906F79" w:rsidR="00EB2A2F" w:rsidRPr="00E2309C" w:rsidRDefault="002C415B" w:rsidP="00E9638C">
      <w:pPr>
        <w:pStyle w:val="VCAATeacherReflectionsbodytext"/>
      </w:pPr>
      <w:r>
        <w:t>‘</w:t>
      </w:r>
      <w:r w:rsidR="00E14389" w:rsidRPr="00E2309C">
        <w:t>Ou</w:t>
      </w:r>
      <w:r w:rsidR="00C656A0" w:rsidRPr="00E2309C">
        <w:t>r scho</w:t>
      </w:r>
      <w:r w:rsidR="00D17BB5" w:rsidRPr="00E2309C">
        <w:t xml:space="preserve">ol </w:t>
      </w:r>
      <w:r w:rsidR="00E14389" w:rsidRPr="00E2309C">
        <w:t xml:space="preserve">has </w:t>
      </w:r>
      <w:r w:rsidR="00D17BB5" w:rsidRPr="00E2309C">
        <w:t xml:space="preserve">a culture committee. </w:t>
      </w:r>
      <w:r w:rsidR="0027686F" w:rsidRPr="00E2309C">
        <w:t xml:space="preserve">Each year, the committee </w:t>
      </w:r>
      <w:r w:rsidR="003254D6" w:rsidRPr="00E2309C">
        <w:t xml:space="preserve">maps the curriculum and </w:t>
      </w:r>
      <w:r w:rsidR="00D17BB5" w:rsidRPr="00E2309C">
        <w:t xml:space="preserve">nominates a teacher at each level to find resources and activities for </w:t>
      </w:r>
      <w:r w:rsidR="006007AB" w:rsidRPr="00E2309C">
        <w:t xml:space="preserve">the </w:t>
      </w:r>
      <w:r w:rsidR="00D17BB5" w:rsidRPr="00E2309C">
        <w:t>units taught</w:t>
      </w:r>
      <w:r w:rsidR="00E611EC" w:rsidRPr="00E2309C">
        <w:t>; the teacher places the resources in the library and shares the activities with other</w:t>
      </w:r>
      <w:r w:rsidR="00E14389" w:rsidRPr="00E2309C">
        <w:t>s</w:t>
      </w:r>
      <w:r w:rsidR="00E611EC" w:rsidRPr="00E2309C">
        <w:t>.</w:t>
      </w:r>
      <w:r w:rsidR="000C0129" w:rsidRPr="00E2309C">
        <w:t xml:space="preserve"> </w:t>
      </w:r>
      <w:r w:rsidR="00E611EC" w:rsidRPr="00E2309C">
        <w:t xml:space="preserve">It gives teachers a starting point </w:t>
      </w:r>
      <w:r w:rsidR="003254D6" w:rsidRPr="00E2309C">
        <w:t xml:space="preserve">for </w:t>
      </w:r>
      <w:r w:rsidR="000C0129" w:rsidRPr="00E2309C">
        <w:t>p</w:t>
      </w:r>
      <w:r w:rsidR="00B85946" w:rsidRPr="00E2309C">
        <w:t>ut</w:t>
      </w:r>
      <w:r w:rsidR="00E14389" w:rsidRPr="00E2309C">
        <w:t>ting th</w:t>
      </w:r>
      <w:r w:rsidR="00B85946" w:rsidRPr="00E2309C">
        <w:t>e curriculum into practice.</w:t>
      </w:r>
      <w:r>
        <w:t>’</w:t>
      </w:r>
    </w:p>
    <w:p w14:paraId="0749470C" w14:textId="77777777" w:rsidR="009A5720" w:rsidRPr="00E2309C" w:rsidRDefault="009A5720" w:rsidP="00392D45">
      <w:pPr>
        <w:shd w:val="clear" w:color="auto" w:fill="FFD243"/>
        <w:jc w:val="right"/>
        <w:rPr>
          <w:rFonts w:ascii="Franklin Gothic Book" w:hAnsi="Franklin Gothic Book"/>
          <w:i/>
        </w:rPr>
      </w:pPr>
    </w:p>
    <w:p w14:paraId="21375015" w14:textId="31114163" w:rsidR="009A5720" w:rsidRPr="00E2309C" w:rsidRDefault="002C415B" w:rsidP="00E9638C">
      <w:pPr>
        <w:pStyle w:val="VCAATeacherReflectionsbodytext"/>
        <w:rPr>
          <w:rFonts w:ascii="Arial Narrow" w:hAnsi="Arial Narrow"/>
        </w:rPr>
      </w:pPr>
      <w:r>
        <w:t>‘</w:t>
      </w:r>
      <w:r w:rsidR="009A5720" w:rsidRPr="00E2309C">
        <w:t xml:space="preserve">We shared our Intercultural Capability unit with the whole English faculty because it fits so well with </w:t>
      </w:r>
      <w:r w:rsidR="00452C85" w:rsidRPr="00E2309C">
        <w:t xml:space="preserve">existing </w:t>
      </w:r>
      <w:r w:rsidR="009A5720" w:rsidRPr="00E2309C">
        <w:t xml:space="preserve">units and </w:t>
      </w:r>
      <w:r w:rsidR="00BA5A67" w:rsidRPr="00E2309C">
        <w:t xml:space="preserve">increases </w:t>
      </w:r>
      <w:r w:rsidR="009A5720" w:rsidRPr="00E2309C">
        <w:t>students’ engagement with comparative texts.</w:t>
      </w:r>
      <w:r>
        <w:t>’</w:t>
      </w:r>
      <w:r w:rsidR="00205C4B" w:rsidRPr="00E2309C">
        <w:rPr>
          <w:rFonts w:ascii="Arial Narrow" w:hAnsi="Arial Narrow"/>
        </w:rPr>
        <w:t xml:space="preserve"> </w:t>
      </w:r>
    </w:p>
    <w:p w14:paraId="7A470872" w14:textId="77777777" w:rsidR="002C415B" w:rsidRDefault="002C415B">
      <w:pPr>
        <w:rPr>
          <w:rFonts w:ascii="Franklin Gothic Book" w:eastAsiaTheme="majorEastAsia" w:hAnsi="Franklin Gothic Book" w:cstheme="majorBidi"/>
          <w:b/>
          <w:bCs/>
          <w:color w:val="365F91" w:themeColor="accent1" w:themeShade="BF"/>
          <w:sz w:val="36"/>
          <w:szCs w:val="36"/>
        </w:rPr>
      </w:pPr>
      <w:r>
        <w:rPr>
          <w:rFonts w:ascii="Franklin Gothic Book" w:hAnsi="Franklin Gothic Book"/>
          <w:sz w:val="36"/>
          <w:szCs w:val="36"/>
        </w:rPr>
        <w:br w:type="page"/>
      </w:r>
    </w:p>
    <w:p w14:paraId="6207FC5C" w14:textId="5058D097" w:rsidR="00007546" w:rsidRPr="00E2309C" w:rsidRDefault="000F66B1" w:rsidP="006C48A4">
      <w:pPr>
        <w:pStyle w:val="Heading1"/>
        <w:rPr>
          <w:rFonts w:ascii="Franklin Gothic Book" w:hAnsi="Franklin Gothic Book"/>
          <w:sz w:val="36"/>
          <w:szCs w:val="36"/>
        </w:rPr>
      </w:pPr>
      <w:bookmarkStart w:id="12" w:name="_Toc4588334"/>
      <w:r w:rsidRPr="00E2309C">
        <w:rPr>
          <w:rFonts w:ascii="Franklin Gothic Book" w:hAnsi="Franklin Gothic Book"/>
          <w:sz w:val="36"/>
          <w:szCs w:val="36"/>
        </w:rPr>
        <w:t>In the classroom</w:t>
      </w:r>
      <w:bookmarkEnd w:id="12"/>
      <w:r w:rsidR="00205C4B" w:rsidRPr="00E2309C">
        <w:rPr>
          <w:rFonts w:ascii="Franklin Gothic Book" w:hAnsi="Franklin Gothic Book"/>
          <w:sz w:val="36"/>
          <w:szCs w:val="36"/>
        </w:rPr>
        <w:t xml:space="preserve"> </w:t>
      </w:r>
    </w:p>
    <w:p w14:paraId="6769413E" w14:textId="77777777" w:rsidR="00A63F21" w:rsidRPr="00E2309C" w:rsidRDefault="00A63F21" w:rsidP="00A63F21">
      <w:pPr>
        <w:rPr>
          <w:rFonts w:ascii="Franklin Gothic Book" w:hAnsi="Franklin Gothic Book"/>
        </w:rPr>
      </w:pPr>
    </w:p>
    <w:p w14:paraId="4BF8CFF9" w14:textId="77777777" w:rsidR="00A63F21" w:rsidRPr="00E2309C" w:rsidRDefault="00406D03" w:rsidP="0065798B">
      <w:pPr>
        <w:pStyle w:val="VCAAICbodytext"/>
      </w:pPr>
      <w:r w:rsidRPr="00E2309C">
        <w:t xml:space="preserve">After you have done the </w:t>
      </w:r>
      <w:r w:rsidR="00EA6012" w:rsidRPr="00E2309C">
        <w:t>initial</w:t>
      </w:r>
      <w:r w:rsidR="00EC62FE" w:rsidRPr="00E2309C">
        <w:t xml:space="preserve"> groundwork </w:t>
      </w:r>
      <w:r w:rsidRPr="00E2309C">
        <w:t xml:space="preserve">and </w:t>
      </w:r>
      <w:r w:rsidR="00EC62FE" w:rsidRPr="00E2309C">
        <w:t xml:space="preserve">made connections with </w:t>
      </w:r>
      <w:r w:rsidRPr="00E2309C">
        <w:t>families and colleagues</w:t>
      </w:r>
      <w:r w:rsidR="00726689" w:rsidRPr="00E2309C">
        <w:t xml:space="preserve">, </w:t>
      </w:r>
      <w:r w:rsidR="00EC62FE" w:rsidRPr="00E2309C">
        <w:t xml:space="preserve">you can begin to explore intercultural issues in your classroom. </w:t>
      </w:r>
      <w:r w:rsidR="00726689" w:rsidRPr="00E2309C">
        <w:t xml:space="preserve"> </w:t>
      </w:r>
      <w:r w:rsidR="00BB31BF" w:rsidRPr="00E2309C">
        <w:t xml:space="preserve">  </w:t>
      </w:r>
    </w:p>
    <w:p w14:paraId="234F653E" w14:textId="77777777" w:rsidR="00451E23" w:rsidRPr="00E2309C" w:rsidRDefault="002730E5" w:rsidP="009520A9">
      <w:pPr>
        <w:pStyle w:val="Heading2"/>
      </w:pPr>
      <w:bookmarkStart w:id="13" w:name="_Toc4588335"/>
      <w:r w:rsidRPr="00E2309C">
        <w:t xml:space="preserve">i) </w:t>
      </w:r>
      <w:r w:rsidR="00451E23" w:rsidRPr="00E2309C">
        <w:t>Star</w:t>
      </w:r>
      <w:r w:rsidR="00FC27CD" w:rsidRPr="00E2309C">
        <w:t xml:space="preserve">t </w:t>
      </w:r>
      <w:r w:rsidR="00451E23" w:rsidRPr="00E2309C">
        <w:t>the conversation early</w:t>
      </w:r>
      <w:bookmarkEnd w:id="13"/>
    </w:p>
    <w:p w14:paraId="37EBB093" w14:textId="77777777" w:rsidR="00451E23" w:rsidRPr="00E2309C" w:rsidRDefault="00451E23" w:rsidP="0065798B">
      <w:pPr>
        <w:pStyle w:val="VCAAICbodytext"/>
      </w:pPr>
    </w:p>
    <w:p w14:paraId="67E1C1F4" w14:textId="77777777" w:rsidR="008533A2" w:rsidRPr="00E2309C" w:rsidRDefault="00A007CC" w:rsidP="0065798B">
      <w:pPr>
        <w:pStyle w:val="VCAAICbodytext"/>
      </w:pPr>
      <w:r w:rsidRPr="00E2309C">
        <w:t>Research s</w:t>
      </w:r>
      <w:r w:rsidR="005D2C07" w:rsidRPr="00E2309C">
        <w:t xml:space="preserve">uggests </w:t>
      </w:r>
      <w:r w:rsidRPr="00E2309C">
        <w:t xml:space="preserve">that </w:t>
      </w:r>
      <w:r w:rsidR="005D2C07" w:rsidRPr="00E2309C">
        <w:t xml:space="preserve">from </w:t>
      </w:r>
      <w:r w:rsidR="0018618A" w:rsidRPr="00E2309C">
        <w:t xml:space="preserve">as young as three years of age, </w:t>
      </w:r>
      <w:r w:rsidR="00451E23" w:rsidRPr="00E2309C">
        <w:t xml:space="preserve">children </w:t>
      </w:r>
      <w:r w:rsidR="0018618A" w:rsidRPr="00E2309C">
        <w:t xml:space="preserve">are </w:t>
      </w:r>
      <w:r w:rsidR="00451E23" w:rsidRPr="00E2309C">
        <w:t>establish</w:t>
      </w:r>
      <w:r w:rsidR="0018618A" w:rsidRPr="00E2309C">
        <w:t>ing</w:t>
      </w:r>
      <w:r w:rsidR="00451E23" w:rsidRPr="00E2309C">
        <w:t xml:space="preserve"> perceptions and beliefs about </w:t>
      </w:r>
      <w:r w:rsidR="00DB2CE6" w:rsidRPr="00E2309C">
        <w:t xml:space="preserve">themselves </w:t>
      </w:r>
      <w:r w:rsidR="00451E23" w:rsidRPr="00E2309C">
        <w:t xml:space="preserve">and others based on </w:t>
      </w:r>
      <w:r w:rsidR="002D0FFF" w:rsidRPr="00E2309C">
        <w:t>race</w:t>
      </w:r>
      <w:r w:rsidR="00451E23" w:rsidRPr="00E2309C">
        <w:t>.</w:t>
      </w:r>
      <w:r w:rsidR="00FB43A0" w:rsidRPr="00E2309C">
        <w:rPr>
          <w:rStyle w:val="FootnoteReference"/>
        </w:rPr>
        <w:footnoteReference w:id="6"/>
      </w:r>
    </w:p>
    <w:p w14:paraId="5ADAA394" w14:textId="77777777" w:rsidR="008533A2" w:rsidRPr="00E2309C" w:rsidRDefault="008533A2" w:rsidP="0065798B">
      <w:pPr>
        <w:pStyle w:val="VCAAICbodytext"/>
      </w:pPr>
    </w:p>
    <w:p w14:paraId="10C23ADD" w14:textId="0B3CFF9B" w:rsidR="00703D9E" w:rsidRPr="00E2309C" w:rsidRDefault="008B1337" w:rsidP="0065798B">
      <w:pPr>
        <w:pStyle w:val="VCAAICbodytext"/>
      </w:pPr>
      <w:r w:rsidRPr="00E2309C">
        <w:t xml:space="preserve">Some teachers are reluctant to raise issues of </w:t>
      </w:r>
      <w:r w:rsidR="00D57E8F" w:rsidRPr="00E2309C">
        <w:t xml:space="preserve">ethnic and </w:t>
      </w:r>
      <w:r w:rsidR="00D35ADC" w:rsidRPr="00E2309C">
        <w:t>racial</w:t>
      </w:r>
      <w:r w:rsidR="00B46558" w:rsidRPr="00E2309C">
        <w:t xml:space="preserve"> </w:t>
      </w:r>
      <w:r w:rsidR="00D35ADC" w:rsidRPr="00E2309C">
        <w:t>diversity and racism</w:t>
      </w:r>
      <w:r w:rsidRPr="00E2309C">
        <w:t xml:space="preserve"> in the classroom for a number of reasons</w:t>
      </w:r>
      <w:r w:rsidR="00EC5680" w:rsidRPr="00E2309C">
        <w:t xml:space="preserve">. </w:t>
      </w:r>
      <w:r w:rsidR="0058124E" w:rsidRPr="00E2309C">
        <w:t>The message often given in primary schools that ‘we are all friends’ is positive and inclusive, but</w:t>
      </w:r>
      <w:r w:rsidR="002C415B">
        <w:t xml:space="preserve"> it</w:t>
      </w:r>
      <w:r w:rsidR="0058124E" w:rsidRPr="00E2309C">
        <w:t xml:space="preserve"> is rather vague for young children. </w:t>
      </w:r>
      <w:r w:rsidR="00EC5680" w:rsidRPr="00E2309C">
        <w:t>Australian research indicate</w:t>
      </w:r>
      <w:r w:rsidR="00280089" w:rsidRPr="00E2309C">
        <w:t>s</w:t>
      </w:r>
      <w:r w:rsidR="00EC5680" w:rsidRPr="00E2309C">
        <w:t xml:space="preserve"> that both teachers and parents tend to discuss racism reactively rather than proactively,</w:t>
      </w:r>
      <w:r w:rsidR="00E71CF5" w:rsidRPr="00E2309C">
        <w:t xml:space="preserve"> that is, </w:t>
      </w:r>
      <w:r w:rsidR="00EC5680" w:rsidRPr="00E2309C">
        <w:t xml:space="preserve">in response to a specific episode of racism or media reporting. The extent to which racism </w:t>
      </w:r>
      <w:r w:rsidR="00280089" w:rsidRPr="00E2309C">
        <w:t>is</w:t>
      </w:r>
      <w:r w:rsidR="00EC5680" w:rsidRPr="00E2309C">
        <w:t xml:space="preserve"> discussed in classroom settings </w:t>
      </w:r>
      <w:r w:rsidR="00280089" w:rsidRPr="00E2309C">
        <w:t xml:space="preserve">often </w:t>
      </w:r>
      <w:r w:rsidR="00EC5680" w:rsidRPr="00E2309C">
        <w:t>depend</w:t>
      </w:r>
      <w:r w:rsidR="00280089" w:rsidRPr="00E2309C">
        <w:t>s</w:t>
      </w:r>
      <w:r w:rsidR="00EC5680" w:rsidRPr="00E2309C">
        <w:t xml:space="preserve"> on teachers’ personal and professional capability.</w:t>
      </w:r>
      <w:r w:rsidR="00EC5680" w:rsidRPr="00E2309C">
        <w:rPr>
          <w:rStyle w:val="FootnoteReference"/>
        </w:rPr>
        <w:footnoteReference w:id="7"/>
      </w:r>
      <w:r w:rsidR="00EC5680" w:rsidRPr="00E2309C">
        <w:t xml:space="preserve"> </w:t>
      </w:r>
    </w:p>
    <w:p w14:paraId="0658D873" w14:textId="77777777" w:rsidR="00703D9E" w:rsidRPr="00E2309C" w:rsidRDefault="00703D9E" w:rsidP="00EC5680">
      <w:pPr>
        <w:rPr>
          <w:rFonts w:ascii="Franklin Gothic Book" w:hAnsi="Franklin Gothic Book"/>
        </w:rPr>
      </w:pPr>
    </w:p>
    <w:p w14:paraId="23BAE27E" w14:textId="4E03AD7E" w:rsidR="00397A71" w:rsidRPr="00E2309C" w:rsidRDefault="0096573A" w:rsidP="003A472A">
      <w:pPr>
        <w:pStyle w:val="VCAATeacherReflectionsheading"/>
      </w:pPr>
      <w:r w:rsidRPr="00E2309C">
        <w:t xml:space="preserve">Teacher reflections </w:t>
      </w:r>
    </w:p>
    <w:p w14:paraId="538FB7CA" w14:textId="2B134AE2" w:rsidR="0096573A" w:rsidRPr="00E2309C" w:rsidRDefault="003E16F7" w:rsidP="00E9638C">
      <w:pPr>
        <w:pStyle w:val="VCAATeacherReflectionsbodytext"/>
      </w:pPr>
      <w:r>
        <w:t>‘</w:t>
      </w:r>
      <w:r w:rsidR="0096573A" w:rsidRPr="00E2309C">
        <w:t>One of my Foundation students commented that the people in the class who speak a language other than English are not Australians. I clarified that Australia is made up of people who come from different places in the world and who speak different languages.</w:t>
      </w:r>
      <w:r>
        <w:t>’</w:t>
      </w:r>
      <w:r w:rsidR="0096573A" w:rsidRPr="00E2309C">
        <w:t xml:space="preserve">  </w:t>
      </w:r>
    </w:p>
    <w:p w14:paraId="4B8AAD2E" w14:textId="77777777" w:rsidR="0096573A" w:rsidRPr="00E2309C" w:rsidRDefault="0096573A" w:rsidP="00280089">
      <w:pPr>
        <w:rPr>
          <w:rFonts w:ascii="Franklin Gothic Book" w:hAnsi="Franklin Gothic Book"/>
        </w:rPr>
      </w:pPr>
    </w:p>
    <w:p w14:paraId="22228DA9" w14:textId="7E2393DC" w:rsidR="00451E23" w:rsidRPr="00E2309C" w:rsidRDefault="00EC5680" w:rsidP="0065798B">
      <w:pPr>
        <w:pStyle w:val="VCAAICbodytext"/>
      </w:pPr>
      <w:r w:rsidRPr="00E2309C">
        <w:t xml:space="preserve">The Intercultural Capability curriculum </w:t>
      </w:r>
      <w:r w:rsidR="00726689" w:rsidRPr="00E2309C">
        <w:t xml:space="preserve">offers </w:t>
      </w:r>
      <w:r w:rsidRPr="00E2309C">
        <w:t xml:space="preserve">an opportunity </w:t>
      </w:r>
      <w:r w:rsidR="00774E98" w:rsidRPr="00E2309C">
        <w:t xml:space="preserve">for teachers (and by extension </w:t>
      </w:r>
      <w:r w:rsidR="00280089" w:rsidRPr="00E2309C">
        <w:t>the school community</w:t>
      </w:r>
      <w:r w:rsidR="00774E98" w:rsidRPr="00E2309C">
        <w:t xml:space="preserve">) </w:t>
      </w:r>
      <w:r w:rsidRPr="00E2309C">
        <w:t xml:space="preserve">to </w:t>
      </w:r>
      <w:r w:rsidR="00774E98" w:rsidRPr="00E2309C">
        <w:t xml:space="preserve">be on the front foot </w:t>
      </w:r>
      <w:r w:rsidR="006965FB" w:rsidRPr="00E2309C">
        <w:t xml:space="preserve">in supporting children and young people to grapple with </w:t>
      </w:r>
      <w:r w:rsidR="00280089" w:rsidRPr="00E2309C">
        <w:t>inter</w:t>
      </w:r>
      <w:r w:rsidR="00774E98" w:rsidRPr="00E2309C">
        <w:t xml:space="preserve">cultural </w:t>
      </w:r>
      <w:r w:rsidRPr="00E2309C">
        <w:t>issues</w:t>
      </w:r>
      <w:r w:rsidR="006965FB" w:rsidRPr="00E2309C">
        <w:t xml:space="preserve"> such as racism.</w:t>
      </w:r>
      <w:r w:rsidRPr="00E2309C">
        <w:t xml:space="preserve"> </w:t>
      </w:r>
    </w:p>
    <w:p w14:paraId="22A15EF8" w14:textId="77777777" w:rsidR="003816AD" w:rsidRPr="00E2309C" w:rsidRDefault="003816AD" w:rsidP="0065798B">
      <w:pPr>
        <w:pStyle w:val="VCAAICbodytext"/>
      </w:pPr>
    </w:p>
    <w:p w14:paraId="23C50A04" w14:textId="47DF023D" w:rsidR="003816AD" w:rsidRPr="00E2309C" w:rsidRDefault="00280089" w:rsidP="0065798B">
      <w:pPr>
        <w:pStyle w:val="VCAAICbodytext"/>
      </w:pPr>
      <w:r w:rsidRPr="00E2309C">
        <w:t>I</w:t>
      </w:r>
      <w:r w:rsidR="003816AD" w:rsidRPr="00E2309C">
        <w:t xml:space="preserve">ntroduce the concepts </w:t>
      </w:r>
      <w:r w:rsidR="002D0FFF" w:rsidRPr="00E2309C">
        <w:t xml:space="preserve">underpinning the curriculum </w:t>
      </w:r>
      <w:r w:rsidR="003816AD" w:rsidRPr="00E2309C">
        <w:t xml:space="preserve">in a gradual and thoughtful way; </w:t>
      </w:r>
      <w:r w:rsidR="003E16F7">
        <w:br/>
      </w:r>
      <w:r w:rsidR="003816AD" w:rsidRPr="00E2309C">
        <w:t xml:space="preserve">for example, when </w:t>
      </w:r>
      <w:r w:rsidR="003E16F7">
        <w:t>being taught</w:t>
      </w:r>
      <w:r w:rsidR="003E16F7" w:rsidRPr="00E2309C">
        <w:t xml:space="preserve"> </w:t>
      </w:r>
      <w:r w:rsidR="003816AD" w:rsidRPr="00E2309C">
        <w:t xml:space="preserve">the concept of culture, younger students can begin </w:t>
      </w:r>
      <w:r w:rsidR="003E16F7">
        <w:br/>
      </w:r>
      <w:r w:rsidR="003816AD" w:rsidRPr="00E2309C">
        <w:t xml:space="preserve">with ideas such as visible and hidden culture, while students at higher </w:t>
      </w:r>
      <w:r w:rsidR="000E6DD2" w:rsidRPr="00E2309C">
        <w:t>levels</w:t>
      </w:r>
      <w:r w:rsidR="003816AD" w:rsidRPr="00E2309C">
        <w:t xml:space="preserve"> on the continuum can </w:t>
      </w:r>
      <w:r w:rsidR="0019270B">
        <w:t>work</w:t>
      </w:r>
      <w:r w:rsidR="0019270B" w:rsidRPr="00E2309C">
        <w:t xml:space="preserve"> </w:t>
      </w:r>
      <w:r w:rsidR="003816AD" w:rsidRPr="00E2309C">
        <w:t xml:space="preserve">with the idea that the features of cultures are interconnected and dynamic. </w:t>
      </w:r>
    </w:p>
    <w:p w14:paraId="591DFE96" w14:textId="77777777" w:rsidR="003816AD" w:rsidRPr="00E2309C" w:rsidRDefault="003816AD" w:rsidP="003816AD">
      <w:pPr>
        <w:rPr>
          <w:rFonts w:ascii="Franklin Gothic Book" w:hAnsi="Franklin Gothic Book"/>
          <w:color w:val="FF0000"/>
        </w:rPr>
      </w:pPr>
    </w:p>
    <w:p w14:paraId="58C94EE3" w14:textId="4403642F" w:rsidR="00397A71" w:rsidRPr="00E2309C" w:rsidRDefault="003816AD" w:rsidP="003A472A">
      <w:pPr>
        <w:pStyle w:val="VCAATeacherReflectionsheading"/>
      </w:pPr>
      <w:r w:rsidRPr="00E2309C">
        <w:t>Teacher reflections</w:t>
      </w:r>
    </w:p>
    <w:p w14:paraId="3DE450C7" w14:textId="7B6D3B8F" w:rsidR="003816AD" w:rsidRPr="00E2309C" w:rsidRDefault="003E16F7" w:rsidP="00E9638C">
      <w:pPr>
        <w:pStyle w:val="VCAATeacherReflectionsbodytext"/>
      </w:pPr>
      <w:r>
        <w:t>‘</w:t>
      </w:r>
      <w:r w:rsidR="003816AD" w:rsidRPr="00E2309C">
        <w:t xml:space="preserve">Often the initial reaction of the Australian-born children is to say, </w:t>
      </w:r>
      <w:r>
        <w:t>“</w:t>
      </w:r>
      <w:r w:rsidR="003816AD" w:rsidRPr="00E2309C">
        <w:t>I don’t have any culture.</w:t>
      </w:r>
      <w:r>
        <w:t>”</w:t>
      </w:r>
      <w:r w:rsidR="003816AD" w:rsidRPr="00E2309C">
        <w:t xml:space="preserve"> But once you go through the elements of culture with them, they say, </w:t>
      </w:r>
      <w:r>
        <w:t>“</w:t>
      </w:r>
      <w:r w:rsidR="003816AD" w:rsidRPr="00E2309C">
        <w:t>well, we do this in a certain way and we do that in a certain way.</w:t>
      </w:r>
      <w:r>
        <w:t>”</w:t>
      </w:r>
      <w:r w:rsidR="003816AD" w:rsidRPr="00E2309C">
        <w:t xml:space="preserve"> As a teacher you can get the ball rolling by asking questions like, </w:t>
      </w:r>
      <w:r>
        <w:t>“</w:t>
      </w:r>
      <w:r w:rsidR="003816AD" w:rsidRPr="00E2309C">
        <w:t>Who takes their shoes off inside the house?</w:t>
      </w:r>
      <w:r>
        <w:t>”</w:t>
      </w:r>
      <w:r w:rsidR="008258E3" w:rsidRPr="00E2309C">
        <w:t>,</w:t>
      </w:r>
      <w:r w:rsidR="003816AD" w:rsidRPr="00E2309C">
        <w:t xml:space="preserve"> </w:t>
      </w:r>
      <w:r>
        <w:t>“</w:t>
      </w:r>
      <w:r w:rsidR="003816AD" w:rsidRPr="00E2309C">
        <w:t>Who celebrates birthdays?</w:t>
      </w:r>
      <w:r>
        <w:t>”</w:t>
      </w:r>
      <w:r w:rsidR="00280089" w:rsidRPr="00E2309C">
        <w:t>,</w:t>
      </w:r>
      <w:r w:rsidR="003816AD" w:rsidRPr="00E2309C">
        <w:t xml:space="preserve"> </w:t>
      </w:r>
      <w:r>
        <w:t>“</w:t>
      </w:r>
      <w:r w:rsidR="003816AD" w:rsidRPr="00E2309C">
        <w:t>Who eats dinner at the table with their family?</w:t>
      </w:r>
      <w:r>
        <w:t>”</w:t>
      </w:r>
      <w:r w:rsidR="003816AD" w:rsidRPr="00E2309C">
        <w:t xml:space="preserve"> Gradually they start to recognise that they do have a range of practices they weren’t aware of.</w:t>
      </w:r>
      <w:r>
        <w:t>’</w:t>
      </w:r>
    </w:p>
    <w:p w14:paraId="7AFBB4DC" w14:textId="77777777" w:rsidR="006C48A4" w:rsidRPr="00E2309C" w:rsidRDefault="006C48A4" w:rsidP="00280089">
      <w:pPr>
        <w:rPr>
          <w:rFonts w:ascii="Franklin Gothic Book" w:hAnsi="Franklin Gothic Book"/>
        </w:rPr>
      </w:pPr>
    </w:p>
    <w:p w14:paraId="25566292" w14:textId="77777777" w:rsidR="00726689" w:rsidRPr="00E2309C" w:rsidRDefault="003816AD" w:rsidP="0065798B">
      <w:pPr>
        <w:pStyle w:val="VCAAICbodytext"/>
      </w:pPr>
      <w:r w:rsidRPr="00E2309C">
        <w:t xml:space="preserve">Once everyone understands the terminology, conversations around culture become possible and people can begin to </w:t>
      </w:r>
      <w:r w:rsidR="002522EA" w:rsidRPr="00E2309C">
        <w:t xml:space="preserve">use their knowledge and skills to </w:t>
      </w:r>
      <w:r w:rsidRPr="00E2309C">
        <w:t xml:space="preserve">explore </w:t>
      </w:r>
      <w:r w:rsidR="006C48A4" w:rsidRPr="00E2309C">
        <w:t>responses</w:t>
      </w:r>
      <w:r w:rsidRPr="00E2309C">
        <w:t xml:space="preserve"> to intercultural issues. </w:t>
      </w:r>
    </w:p>
    <w:p w14:paraId="7E103E3F" w14:textId="77777777" w:rsidR="009A7E4D" w:rsidRPr="00E2309C" w:rsidRDefault="009A7E4D" w:rsidP="0065798B">
      <w:pPr>
        <w:pStyle w:val="VCAAICbodytext"/>
      </w:pPr>
    </w:p>
    <w:p w14:paraId="5030F477" w14:textId="77777777" w:rsidR="00280089" w:rsidRPr="00E2309C" w:rsidRDefault="00280089" w:rsidP="0065798B">
      <w:pPr>
        <w:pStyle w:val="VCAAICbodytext"/>
      </w:pPr>
      <w:r w:rsidRPr="00E2309C">
        <w:t>Talking about cultural identity with children throughout their schooling reduces prejudiced thinking and promotes equity, tolerance and justice. The essential message for students is to develop a positive sense of individual self but not at the expense of another group.</w:t>
      </w:r>
    </w:p>
    <w:p w14:paraId="011F638F" w14:textId="77777777" w:rsidR="008E5803" w:rsidRPr="00E2309C" w:rsidRDefault="008E5803" w:rsidP="009520A9">
      <w:pPr>
        <w:pStyle w:val="Heading2"/>
      </w:pPr>
      <w:bookmarkStart w:id="14" w:name="_Toc4588336"/>
      <w:r w:rsidRPr="00E2309C">
        <w:t>ii) Set ground rules for discussion</w:t>
      </w:r>
      <w:bookmarkEnd w:id="14"/>
    </w:p>
    <w:p w14:paraId="2C3B0EC3" w14:textId="77777777" w:rsidR="008E5803" w:rsidRPr="00E2309C" w:rsidRDefault="008E5803" w:rsidP="008E5803">
      <w:pPr>
        <w:rPr>
          <w:rFonts w:ascii="Franklin Gothic Book" w:hAnsi="Franklin Gothic Book"/>
        </w:rPr>
      </w:pPr>
    </w:p>
    <w:p w14:paraId="70B20FF3" w14:textId="217ADE1D" w:rsidR="008E5803" w:rsidRPr="00E2309C" w:rsidRDefault="008E5803" w:rsidP="0065798B">
      <w:pPr>
        <w:pStyle w:val="VCAAICbodytext"/>
      </w:pPr>
      <w:r w:rsidRPr="00E2309C">
        <w:t>Establish a set of ground rules for talking about culture in the classroom</w:t>
      </w:r>
      <w:r w:rsidR="00931510" w:rsidRPr="00E2309C">
        <w:t xml:space="preserve"> within the context of a zero</w:t>
      </w:r>
      <w:r w:rsidR="00D437E3">
        <w:t>-</w:t>
      </w:r>
      <w:r w:rsidR="00931510" w:rsidRPr="00E2309C">
        <w:t>tolerance approach to racism</w:t>
      </w:r>
      <w:r w:rsidRPr="00E2309C">
        <w:t xml:space="preserve">. See the </w:t>
      </w:r>
      <w:hyperlink r:id="rId50" w:history="1">
        <w:r w:rsidRPr="00E2309C">
          <w:rPr>
            <w:rStyle w:val="Hyperlink"/>
          </w:rPr>
          <w:t>poster ‘How do we talk about culture in the classroom?’</w:t>
        </w:r>
      </w:hyperlink>
      <w:r w:rsidRPr="00E2309C">
        <w:t xml:space="preserve">. </w:t>
      </w:r>
    </w:p>
    <w:p w14:paraId="7A1AE30F" w14:textId="77777777" w:rsidR="008E5803" w:rsidRPr="00E2309C" w:rsidRDefault="008E5803" w:rsidP="0065798B">
      <w:pPr>
        <w:pStyle w:val="VCAAICbodytext"/>
      </w:pPr>
    </w:p>
    <w:p w14:paraId="7485AFC1" w14:textId="77777777" w:rsidR="008E5803" w:rsidRPr="00E2309C" w:rsidRDefault="008E5803" w:rsidP="0065798B">
      <w:pPr>
        <w:pStyle w:val="VCAAICbodytext"/>
      </w:pPr>
      <w:r w:rsidRPr="00E2309C">
        <w:t>The sharing of personal experiences relating to culture in the classroom should be voluntary, so plan for back-up activities if s</w:t>
      </w:r>
      <w:r w:rsidR="00B776A4" w:rsidRPr="00E2309C">
        <w:t>tudents are reluctant to share.</w:t>
      </w:r>
      <w:r w:rsidR="00C41F3C" w:rsidRPr="00E2309C">
        <w:t xml:space="preserve"> </w:t>
      </w:r>
    </w:p>
    <w:p w14:paraId="47B48250" w14:textId="77777777" w:rsidR="008E5803" w:rsidRPr="00E2309C" w:rsidRDefault="008E5803" w:rsidP="0065798B">
      <w:pPr>
        <w:pStyle w:val="VCAAICbodytext"/>
      </w:pPr>
    </w:p>
    <w:p w14:paraId="72F812FF" w14:textId="77777777" w:rsidR="008E5803" w:rsidRPr="00E2309C" w:rsidRDefault="008E5803" w:rsidP="0065798B">
      <w:pPr>
        <w:pStyle w:val="VCAAICbodytext"/>
      </w:pPr>
      <w:r w:rsidRPr="00E2309C">
        <w:t>In class discussions, model a curious</w:t>
      </w:r>
      <w:r w:rsidR="00726689" w:rsidRPr="00E2309C">
        <w:t xml:space="preserve"> </w:t>
      </w:r>
      <w:r w:rsidRPr="00E2309C">
        <w:t>and reflexive approach with phrases such as:</w:t>
      </w:r>
    </w:p>
    <w:p w14:paraId="31FDBBF8" w14:textId="77777777" w:rsidR="008E5803" w:rsidRPr="00E2309C" w:rsidRDefault="008E5803" w:rsidP="0065798B">
      <w:pPr>
        <w:pStyle w:val="VCAAICbodytextbullets"/>
      </w:pPr>
      <w:r w:rsidRPr="00E2309C">
        <w:t>‘This is what I heard you say …’</w:t>
      </w:r>
    </w:p>
    <w:p w14:paraId="6E20F255" w14:textId="77777777" w:rsidR="008E5803" w:rsidRPr="00E2309C" w:rsidRDefault="008E5803" w:rsidP="0065798B">
      <w:pPr>
        <w:pStyle w:val="VCAAICbodytextbullets"/>
      </w:pPr>
      <w:r w:rsidRPr="00E2309C">
        <w:t xml:space="preserve">‘Tell us more about …’ </w:t>
      </w:r>
    </w:p>
    <w:p w14:paraId="00FD8D89" w14:textId="77777777" w:rsidR="008E5803" w:rsidRPr="00E2309C" w:rsidRDefault="008E5803" w:rsidP="0065798B">
      <w:pPr>
        <w:pStyle w:val="VCAAICbodytextbullets"/>
      </w:pPr>
      <w:r w:rsidRPr="00E2309C">
        <w:t>‘How do you know that? Have you got some evidence or an example?’</w:t>
      </w:r>
    </w:p>
    <w:p w14:paraId="1A2B6E8E" w14:textId="77777777" w:rsidR="008E5803" w:rsidRPr="00E2309C" w:rsidRDefault="008E5803" w:rsidP="0065798B">
      <w:pPr>
        <w:pStyle w:val="VCAAICbodytextbullets"/>
      </w:pPr>
      <w:r w:rsidRPr="00E2309C">
        <w:t>‘My cultural experiences have led me to observe that …’</w:t>
      </w:r>
    </w:p>
    <w:p w14:paraId="0F3CF064" w14:textId="77777777" w:rsidR="008E5803" w:rsidRPr="00E2309C" w:rsidRDefault="008E5803" w:rsidP="0065798B">
      <w:pPr>
        <w:pStyle w:val="VCAAICbodytextbullets"/>
      </w:pPr>
      <w:r w:rsidRPr="00E2309C">
        <w:t>‘What other perspectives might there be among people not represented in this room?’</w:t>
      </w:r>
    </w:p>
    <w:p w14:paraId="2FDEF127" w14:textId="77777777" w:rsidR="008E5803" w:rsidRPr="00E2309C" w:rsidRDefault="008E5803" w:rsidP="008E5803">
      <w:pPr>
        <w:pStyle w:val="ListParagraph"/>
        <w:rPr>
          <w:rFonts w:ascii="Franklin Gothic Book" w:hAnsi="Franklin Gothic Book"/>
        </w:rPr>
      </w:pPr>
    </w:p>
    <w:p w14:paraId="16D62592" w14:textId="77777777" w:rsidR="008E5803" w:rsidRPr="00E2309C" w:rsidRDefault="008E5803" w:rsidP="0065798B">
      <w:pPr>
        <w:pStyle w:val="VCAAICbodytext"/>
      </w:pPr>
      <w:r w:rsidRPr="00E2309C">
        <w:t>Allow time for reflection on new or different viewpoints. Where applicable, find media articles/clips, opinion pieces, novels and films that show different perspectives.</w:t>
      </w:r>
      <w:r w:rsidR="00D97351" w:rsidRPr="00E2309C">
        <w:t xml:space="preserve">  </w:t>
      </w:r>
    </w:p>
    <w:p w14:paraId="306C1D4E" w14:textId="77777777" w:rsidR="00136FCE" w:rsidRPr="00E2309C" w:rsidRDefault="00136FCE" w:rsidP="0065798B">
      <w:pPr>
        <w:pStyle w:val="VCAAICbodytext"/>
      </w:pPr>
    </w:p>
    <w:p w14:paraId="3EAD1190" w14:textId="77777777" w:rsidR="00136FCE" w:rsidRPr="00E2309C" w:rsidRDefault="00136FCE" w:rsidP="0065798B">
      <w:pPr>
        <w:pStyle w:val="VCAAICbodytext"/>
      </w:pPr>
      <w:r w:rsidRPr="00E2309C">
        <w:t xml:space="preserve">Should the conversation get heated, </w:t>
      </w:r>
      <w:r w:rsidR="003C50DE" w:rsidRPr="00E2309C">
        <w:t xml:space="preserve">provide a </w:t>
      </w:r>
      <w:r w:rsidR="00110CA4" w:rsidRPr="00E2309C">
        <w:t>‘</w:t>
      </w:r>
      <w:r w:rsidR="003C50DE" w:rsidRPr="00E2309C">
        <w:t>breathing space</w:t>
      </w:r>
      <w:r w:rsidR="00110CA4" w:rsidRPr="00E2309C">
        <w:t>’</w:t>
      </w:r>
      <w:r w:rsidR="003C50DE" w:rsidRPr="00E2309C">
        <w:t xml:space="preserve"> </w:t>
      </w:r>
      <w:r w:rsidR="00570C2B" w:rsidRPr="00E2309C">
        <w:t xml:space="preserve">for yourself and the students </w:t>
      </w:r>
      <w:r w:rsidR="003C50DE" w:rsidRPr="00E2309C">
        <w:t>with a few minutes</w:t>
      </w:r>
      <w:r w:rsidR="00870F23" w:rsidRPr="00E2309C">
        <w:t xml:space="preserve"> of individual </w:t>
      </w:r>
      <w:r w:rsidR="003C50DE" w:rsidRPr="00E2309C">
        <w:t>writing</w:t>
      </w:r>
      <w:r w:rsidR="0000466E" w:rsidRPr="00E2309C">
        <w:t>. Consider revisiting the topi</w:t>
      </w:r>
      <w:r w:rsidR="00BD6974" w:rsidRPr="00E2309C">
        <w:t>c later</w:t>
      </w:r>
      <w:r w:rsidR="00726689" w:rsidRPr="00E2309C">
        <w:t xml:space="preserve">. </w:t>
      </w:r>
      <w:r w:rsidR="0000466E" w:rsidRPr="00E2309C">
        <w:t xml:space="preserve"> </w:t>
      </w:r>
      <w:r w:rsidRPr="00E2309C">
        <w:t xml:space="preserve"> </w:t>
      </w:r>
    </w:p>
    <w:p w14:paraId="1087A9CE" w14:textId="77777777" w:rsidR="00502890" w:rsidRPr="00E2309C" w:rsidRDefault="00502890" w:rsidP="008E5803">
      <w:pPr>
        <w:rPr>
          <w:rFonts w:ascii="Franklin Gothic Book" w:hAnsi="Franklin Gothic Book"/>
          <w:sz w:val="18"/>
          <w:szCs w:val="18"/>
        </w:rPr>
      </w:pPr>
    </w:p>
    <w:p w14:paraId="3F89EF98" w14:textId="77777777" w:rsidR="00502890" w:rsidRPr="00E2309C" w:rsidRDefault="00502890" w:rsidP="006A54B2">
      <w:pPr>
        <w:pStyle w:val="VCAATipsheading"/>
      </w:pPr>
      <w:r w:rsidRPr="00E2309C">
        <w:t>TIPS</w:t>
      </w:r>
    </w:p>
    <w:p w14:paraId="29B9770E" w14:textId="77777777" w:rsidR="00502890" w:rsidRPr="00E2309C" w:rsidRDefault="00502890" w:rsidP="00502890">
      <w:pPr>
        <w:shd w:val="clear" w:color="auto" w:fill="84E43C"/>
        <w:jc w:val="center"/>
        <w:rPr>
          <w:rFonts w:ascii="Century Gothic" w:hAnsi="Century Gothic"/>
          <w:sz w:val="16"/>
          <w:szCs w:val="16"/>
        </w:rPr>
      </w:pPr>
    </w:p>
    <w:p w14:paraId="4B192FF3" w14:textId="77777777" w:rsidR="00502890" w:rsidRPr="00E2309C" w:rsidRDefault="00502890" w:rsidP="002B35A1">
      <w:pPr>
        <w:pStyle w:val="VCAATipsbodytext"/>
      </w:pPr>
      <w:r w:rsidRPr="00E2309C">
        <w:t>If a student uses racist or inflammatory language, refer them to the ground rules for discussion (see above) and reinforce what the appropriate language is. Consider the following:</w:t>
      </w:r>
    </w:p>
    <w:p w14:paraId="20514B48" w14:textId="77777777" w:rsidR="00502890" w:rsidRPr="00E2309C" w:rsidRDefault="00502890" w:rsidP="00502890">
      <w:pPr>
        <w:shd w:val="clear" w:color="auto" w:fill="84E43C"/>
        <w:rPr>
          <w:rFonts w:ascii="Century Gothic" w:hAnsi="Century Gothic"/>
          <w:sz w:val="16"/>
          <w:szCs w:val="16"/>
        </w:rPr>
      </w:pPr>
    </w:p>
    <w:p w14:paraId="48EFBEB4" w14:textId="2AEF6AC7" w:rsidR="00502890" w:rsidRPr="00E2309C" w:rsidRDefault="00502890">
      <w:pPr>
        <w:shd w:val="clear" w:color="auto" w:fill="84E43C"/>
        <w:ind w:firstLine="720"/>
        <w:rPr>
          <w:rFonts w:ascii="Century Gothic" w:hAnsi="Century Gothic"/>
        </w:rPr>
      </w:pPr>
      <w:r w:rsidRPr="00E2309C">
        <w:rPr>
          <w:rFonts w:ascii="Century Gothic" w:hAnsi="Century Gothic"/>
        </w:rPr>
        <w:t>Is there an opportunity to speak to the student in a more private or</w:t>
      </w:r>
      <w:r w:rsidR="002B35A1">
        <w:rPr>
          <w:rFonts w:ascii="Century Gothic" w:hAnsi="Century Gothic"/>
        </w:rPr>
        <w:br/>
        <w:t xml:space="preserve">           </w:t>
      </w:r>
      <w:r w:rsidRPr="00E2309C">
        <w:rPr>
          <w:rFonts w:ascii="Century Gothic" w:hAnsi="Century Gothic"/>
        </w:rPr>
        <w:t>calm setting?</w:t>
      </w:r>
    </w:p>
    <w:p w14:paraId="3073DF26" w14:textId="77777777" w:rsidR="00502890" w:rsidRPr="00E2309C" w:rsidRDefault="00502890" w:rsidP="00502890">
      <w:pPr>
        <w:shd w:val="clear" w:color="auto" w:fill="84E43C"/>
        <w:rPr>
          <w:rFonts w:ascii="Century Gothic" w:hAnsi="Century Gothic"/>
          <w:sz w:val="16"/>
          <w:szCs w:val="16"/>
        </w:rPr>
      </w:pPr>
    </w:p>
    <w:p w14:paraId="29EA5890" w14:textId="2F60F8A5" w:rsidR="00502890" w:rsidRPr="00E2309C" w:rsidRDefault="00502890" w:rsidP="0041633C">
      <w:pPr>
        <w:shd w:val="clear" w:color="auto" w:fill="84E43C"/>
        <w:ind w:firstLine="720"/>
        <w:rPr>
          <w:rFonts w:ascii="Century Gothic" w:hAnsi="Century Gothic"/>
        </w:rPr>
      </w:pPr>
      <w:r w:rsidRPr="00E2309C">
        <w:rPr>
          <w:rFonts w:ascii="Century Gothic" w:hAnsi="Century Gothic"/>
        </w:rPr>
        <w:t xml:space="preserve">How might amends be made for any hurt or offence caused </w:t>
      </w:r>
      <w:r w:rsidR="002B35A1">
        <w:rPr>
          <w:rFonts w:ascii="Century Gothic" w:hAnsi="Century Gothic"/>
        </w:rPr>
        <w:br/>
        <w:t xml:space="preserve">          </w:t>
      </w:r>
      <w:r w:rsidRPr="00E2309C">
        <w:rPr>
          <w:rFonts w:ascii="Century Gothic" w:hAnsi="Century Gothic"/>
        </w:rPr>
        <w:t>(to an individual or the class)</w:t>
      </w:r>
      <w:r w:rsidR="003E16F7">
        <w:rPr>
          <w:rFonts w:ascii="Century Gothic" w:hAnsi="Century Gothic"/>
        </w:rPr>
        <w:t>?</w:t>
      </w:r>
    </w:p>
    <w:p w14:paraId="1E5451C6" w14:textId="77777777" w:rsidR="00502890" w:rsidRPr="00E2309C" w:rsidRDefault="00502890" w:rsidP="00502890">
      <w:pPr>
        <w:shd w:val="clear" w:color="auto" w:fill="84E43C"/>
        <w:rPr>
          <w:rFonts w:ascii="Century Gothic" w:hAnsi="Century Gothic"/>
          <w:sz w:val="16"/>
          <w:szCs w:val="16"/>
        </w:rPr>
      </w:pPr>
    </w:p>
    <w:p w14:paraId="23D1DB05" w14:textId="77777777" w:rsidR="000C63C1" w:rsidRPr="00E2309C" w:rsidRDefault="00502890" w:rsidP="00502890">
      <w:pPr>
        <w:shd w:val="clear" w:color="auto" w:fill="84E43C"/>
        <w:ind w:firstLine="720"/>
        <w:rPr>
          <w:rFonts w:ascii="Century Gothic" w:hAnsi="Century Gothic"/>
        </w:rPr>
      </w:pPr>
      <w:r w:rsidRPr="00E2309C">
        <w:rPr>
          <w:rFonts w:ascii="Century Gothic" w:hAnsi="Century Gothic"/>
        </w:rPr>
        <w:t xml:space="preserve">What was the likely purpose of the statement? </w:t>
      </w:r>
      <w:r w:rsidR="000C63C1" w:rsidRPr="00E2309C">
        <w:rPr>
          <w:rFonts w:ascii="Century Gothic" w:hAnsi="Century Gothic"/>
        </w:rPr>
        <w:t>For example, w</w:t>
      </w:r>
      <w:r w:rsidRPr="00E2309C">
        <w:rPr>
          <w:rFonts w:ascii="Century Gothic" w:hAnsi="Century Gothic"/>
        </w:rPr>
        <w:t>as the</w:t>
      </w:r>
    </w:p>
    <w:p w14:paraId="44CC0A3C" w14:textId="77777777" w:rsidR="000C63C1" w:rsidRPr="00E2309C" w:rsidRDefault="00502890" w:rsidP="00502890">
      <w:pPr>
        <w:shd w:val="clear" w:color="auto" w:fill="84E43C"/>
        <w:ind w:firstLine="720"/>
        <w:rPr>
          <w:rFonts w:ascii="Century Gothic" w:hAnsi="Century Gothic"/>
        </w:rPr>
      </w:pPr>
      <w:r w:rsidRPr="00E2309C">
        <w:rPr>
          <w:rFonts w:ascii="Century Gothic" w:hAnsi="Century Gothic"/>
        </w:rPr>
        <w:t>student looking</w:t>
      </w:r>
      <w:r w:rsidR="000C63C1" w:rsidRPr="00E2309C">
        <w:rPr>
          <w:rFonts w:ascii="Century Gothic" w:hAnsi="Century Gothic"/>
        </w:rPr>
        <w:t xml:space="preserve"> </w:t>
      </w:r>
      <w:r w:rsidRPr="00E2309C">
        <w:rPr>
          <w:rFonts w:ascii="Century Gothic" w:hAnsi="Century Gothic"/>
        </w:rPr>
        <w:t>for attention or did they genuinely believe what they</w:t>
      </w:r>
    </w:p>
    <w:p w14:paraId="62B17B35" w14:textId="77777777" w:rsidR="00502890" w:rsidRPr="00E2309C" w:rsidRDefault="00502890" w:rsidP="00502890">
      <w:pPr>
        <w:shd w:val="clear" w:color="auto" w:fill="84E43C"/>
        <w:ind w:firstLine="720"/>
        <w:rPr>
          <w:rFonts w:ascii="Century Gothic" w:hAnsi="Century Gothic"/>
        </w:rPr>
      </w:pPr>
      <w:r w:rsidRPr="00E2309C">
        <w:rPr>
          <w:rFonts w:ascii="Century Gothic" w:hAnsi="Century Gothic"/>
        </w:rPr>
        <w:t>said?</w:t>
      </w:r>
    </w:p>
    <w:p w14:paraId="4DD0912C" w14:textId="77777777" w:rsidR="00502890" w:rsidRPr="00E2309C" w:rsidRDefault="00502890" w:rsidP="00502890">
      <w:pPr>
        <w:shd w:val="clear" w:color="auto" w:fill="84E43C"/>
        <w:rPr>
          <w:rFonts w:ascii="Century Gothic" w:hAnsi="Century Gothic"/>
          <w:sz w:val="16"/>
          <w:szCs w:val="16"/>
        </w:rPr>
      </w:pPr>
    </w:p>
    <w:p w14:paraId="555E148F" w14:textId="77777777" w:rsidR="00502890" w:rsidRPr="00E2309C" w:rsidRDefault="00502890" w:rsidP="00502890">
      <w:pPr>
        <w:shd w:val="clear" w:color="auto" w:fill="84E43C"/>
        <w:ind w:firstLine="720"/>
        <w:rPr>
          <w:rFonts w:ascii="Century Gothic" w:hAnsi="Century Gothic"/>
        </w:rPr>
      </w:pPr>
      <w:r w:rsidRPr="00E2309C">
        <w:rPr>
          <w:rFonts w:ascii="Century Gothic" w:hAnsi="Century Gothic"/>
        </w:rPr>
        <w:t>Does the student have a history of similar comments? If so, why might</w:t>
      </w:r>
    </w:p>
    <w:p w14:paraId="7C86D8CA" w14:textId="5F0C4978" w:rsidR="00931510" w:rsidRPr="00E2309C" w:rsidRDefault="00502890" w:rsidP="00931510">
      <w:pPr>
        <w:shd w:val="clear" w:color="auto" w:fill="84E43C"/>
        <w:ind w:firstLine="720"/>
        <w:rPr>
          <w:rFonts w:ascii="Century Gothic" w:hAnsi="Century Gothic"/>
        </w:rPr>
      </w:pPr>
      <w:r w:rsidRPr="00E2309C">
        <w:rPr>
          <w:rFonts w:ascii="Century Gothic" w:hAnsi="Century Gothic"/>
        </w:rPr>
        <w:t>this be the case?</w:t>
      </w:r>
    </w:p>
    <w:p w14:paraId="743ADC85" w14:textId="77777777" w:rsidR="000C63C1" w:rsidRPr="00E2309C" w:rsidRDefault="000C63C1" w:rsidP="00DE55DD">
      <w:pPr>
        <w:rPr>
          <w:rFonts w:ascii="Franklin Gothic Book" w:hAnsi="Franklin Gothic Book"/>
          <w:b/>
          <w:sz w:val="26"/>
          <w:szCs w:val="26"/>
        </w:rPr>
      </w:pPr>
    </w:p>
    <w:p w14:paraId="1E16231E" w14:textId="77777777" w:rsidR="00416C53" w:rsidRDefault="00416C53">
      <w:pPr>
        <w:rPr>
          <w:rFonts w:ascii="Franklin Gothic Book" w:hAnsi="Franklin Gothic Book"/>
          <w:b/>
          <w:sz w:val="26"/>
          <w:szCs w:val="26"/>
        </w:rPr>
      </w:pPr>
      <w:r>
        <w:br w:type="page"/>
      </w:r>
    </w:p>
    <w:p w14:paraId="112AC1F2" w14:textId="4D6E5DED" w:rsidR="008E5803" w:rsidRPr="00E2309C" w:rsidRDefault="008E5803" w:rsidP="00E9638C">
      <w:pPr>
        <w:pStyle w:val="VCAATeacherReflectionsheading"/>
      </w:pPr>
      <w:r w:rsidRPr="00E2309C">
        <w:t>Teacher reflections</w:t>
      </w:r>
    </w:p>
    <w:p w14:paraId="305F1C7C" w14:textId="7E94FCA8" w:rsidR="008E5803" w:rsidRPr="00E2309C" w:rsidRDefault="00416C53" w:rsidP="00E9638C">
      <w:pPr>
        <w:pStyle w:val="VCAATeacherReflectionsbodytext"/>
      </w:pPr>
      <w:r>
        <w:t>‘</w:t>
      </w:r>
      <w:r w:rsidR="008E5803" w:rsidRPr="00E2309C">
        <w:t>The discussions were really rich and went on much longer than we had planned.</w:t>
      </w:r>
      <w:r>
        <w:t>’</w:t>
      </w:r>
      <w:r w:rsidR="008E5803" w:rsidRPr="00E2309C">
        <w:tab/>
      </w:r>
      <w:r w:rsidR="008E5803" w:rsidRPr="00E2309C">
        <w:tab/>
        <w:t xml:space="preserve">  </w:t>
      </w:r>
    </w:p>
    <w:p w14:paraId="4BD48408" w14:textId="01243F56" w:rsidR="008E5803" w:rsidRPr="00E2309C" w:rsidRDefault="00416C53" w:rsidP="00E9638C">
      <w:pPr>
        <w:pStyle w:val="VCAATeacherReflectionsbodytext"/>
      </w:pPr>
      <w:r>
        <w:t>‘</w:t>
      </w:r>
      <w:r w:rsidR="008E5803" w:rsidRPr="00E2309C">
        <w:t xml:space="preserve">The students often started with laughter, but once we talked about people’s feelings, they showed respect instead. Their horizons were bigger as they started learning </w:t>
      </w:r>
      <w:r>
        <w:t>“</w:t>
      </w:r>
      <w:r w:rsidR="008E5803" w:rsidRPr="00E2309C">
        <w:t>why</w:t>
      </w:r>
      <w:r>
        <w:t>”</w:t>
      </w:r>
      <w:r w:rsidR="008E5803" w:rsidRPr="00E2309C">
        <w:t xml:space="preserve"> people did things differently.</w:t>
      </w:r>
      <w:r>
        <w:t>’</w:t>
      </w:r>
    </w:p>
    <w:p w14:paraId="32DA0F95" w14:textId="77777777" w:rsidR="008E5803" w:rsidRPr="00E2309C" w:rsidRDefault="008E5803" w:rsidP="00E9638C">
      <w:pPr>
        <w:pStyle w:val="VCAATeacherReflectionsbodytext"/>
      </w:pPr>
      <w:r w:rsidRPr="00E2309C">
        <w:t xml:space="preserve"> </w:t>
      </w:r>
      <w:r w:rsidRPr="00E2309C">
        <w:tab/>
        <w:t xml:space="preserve"> </w:t>
      </w:r>
      <w:r w:rsidRPr="00E2309C">
        <w:tab/>
      </w:r>
      <w:r w:rsidRPr="00E2309C">
        <w:tab/>
      </w:r>
    </w:p>
    <w:p w14:paraId="72949773" w14:textId="5C8B08D4" w:rsidR="008E5803" w:rsidRPr="00E2309C" w:rsidRDefault="00416C53" w:rsidP="00E9638C">
      <w:pPr>
        <w:pStyle w:val="VCAATeacherReflectionsbodytext"/>
        <w:rPr>
          <w:rFonts w:ascii="Arial Narrow" w:hAnsi="Arial Narrow"/>
          <w:sz w:val="16"/>
          <w:szCs w:val="16"/>
        </w:rPr>
      </w:pPr>
      <w:r>
        <w:t>‘</w:t>
      </w:r>
      <w:r w:rsidR="008E5803" w:rsidRPr="00E2309C">
        <w:t>The students were incredibly insightful in seeing through media spin and structural racism. One Year 10 girl got so involved with the issue that she apologised to some students in the class for the continual negative reporting about their culture in the medi</w:t>
      </w:r>
      <w:r w:rsidR="008E5803" w:rsidRPr="0041633C">
        <w:t>a</w:t>
      </w:r>
      <w:r w:rsidRPr="003A472A">
        <w:t>.’</w:t>
      </w:r>
      <w:r w:rsidR="008E5803" w:rsidRPr="003A472A">
        <w:tab/>
        <w:t xml:space="preserve">  </w:t>
      </w:r>
    </w:p>
    <w:p w14:paraId="30332796" w14:textId="77777777" w:rsidR="00D437E3" w:rsidRPr="00DC072A" w:rsidRDefault="00D437E3" w:rsidP="003A472A"/>
    <w:p w14:paraId="49830C31" w14:textId="0E1E01AE" w:rsidR="0006494B" w:rsidRPr="00E2309C" w:rsidRDefault="008E5803" w:rsidP="009520A9">
      <w:pPr>
        <w:pStyle w:val="Heading2"/>
      </w:pPr>
      <w:bookmarkStart w:id="15" w:name="_Toc4588337"/>
      <w:r w:rsidRPr="00E2309C">
        <w:t>i</w:t>
      </w:r>
      <w:r w:rsidR="002730E5" w:rsidRPr="00E2309C">
        <w:t xml:space="preserve">ii) </w:t>
      </w:r>
      <w:r w:rsidR="004758B4" w:rsidRPr="00E2309C">
        <w:t xml:space="preserve">Invite </w:t>
      </w:r>
      <w:r w:rsidR="0006494B" w:rsidRPr="00E2309C">
        <w:t xml:space="preserve">students </w:t>
      </w:r>
      <w:r w:rsidR="004758B4" w:rsidRPr="00E2309C">
        <w:t xml:space="preserve">to </w:t>
      </w:r>
      <w:r w:rsidR="0006494B" w:rsidRPr="00E2309C">
        <w:t>speak for themselves</w:t>
      </w:r>
      <w:bookmarkEnd w:id="15"/>
    </w:p>
    <w:p w14:paraId="43777F8E" w14:textId="77777777" w:rsidR="0006494B" w:rsidRPr="00E2309C" w:rsidRDefault="0006494B" w:rsidP="0006494B">
      <w:pPr>
        <w:rPr>
          <w:rFonts w:ascii="Franklin Gothic Book" w:hAnsi="Franklin Gothic Book"/>
        </w:rPr>
      </w:pPr>
    </w:p>
    <w:p w14:paraId="5A653690" w14:textId="27B9F270" w:rsidR="00B51388" w:rsidRPr="00E2309C" w:rsidRDefault="00973C86" w:rsidP="0065798B">
      <w:pPr>
        <w:pStyle w:val="VCAAICbodytext"/>
      </w:pPr>
      <w:r w:rsidRPr="00E2309C">
        <w:t>While s</w:t>
      </w:r>
      <w:r w:rsidR="0006494B" w:rsidRPr="00E2309C">
        <w:t xml:space="preserve">tudents </w:t>
      </w:r>
      <w:r w:rsidRPr="00E2309C">
        <w:t xml:space="preserve">should not be required to comment on </w:t>
      </w:r>
      <w:r w:rsidR="0006494B" w:rsidRPr="00E2309C">
        <w:t>any raci</w:t>
      </w:r>
      <w:r w:rsidR="00D57E8F" w:rsidRPr="00E2309C">
        <w:t xml:space="preserve">sm </w:t>
      </w:r>
      <w:r w:rsidR="0006494B" w:rsidRPr="00E2309C">
        <w:t xml:space="preserve">or cultural issues they </w:t>
      </w:r>
      <w:r w:rsidRPr="00E2309C">
        <w:t xml:space="preserve">have </w:t>
      </w:r>
      <w:r w:rsidR="0006494B" w:rsidRPr="00E2309C">
        <w:t>experience</w:t>
      </w:r>
      <w:r w:rsidRPr="00E2309C">
        <w:t>d, they should be offered the opportunity to do so</w:t>
      </w:r>
      <w:r w:rsidR="0006494B" w:rsidRPr="00E2309C">
        <w:t xml:space="preserve">. </w:t>
      </w:r>
      <w:r w:rsidR="00F05ABD" w:rsidRPr="00E2309C">
        <w:t xml:space="preserve">  </w:t>
      </w:r>
    </w:p>
    <w:p w14:paraId="77EB1331" w14:textId="77777777" w:rsidR="00B51388" w:rsidRPr="00E2309C" w:rsidRDefault="00B51388" w:rsidP="0065798B">
      <w:pPr>
        <w:pStyle w:val="VCAAICbodytext"/>
      </w:pPr>
    </w:p>
    <w:p w14:paraId="104C39B0" w14:textId="40FBF44F" w:rsidR="0006494B" w:rsidRPr="00E2309C" w:rsidRDefault="00DA73BC" w:rsidP="0065798B">
      <w:pPr>
        <w:pStyle w:val="VCAAICbodytext"/>
      </w:pPr>
      <w:r w:rsidRPr="00E2309C">
        <w:t xml:space="preserve">Some schools appoint students from </w:t>
      </w:r>
      <w:r w:rsidR="008E7595" w:rsidRPr="00E2309C">
        <w:t>culturally and linguistically diverse (</w:t>
      </w:r>
      <w:r w:rsidRPr="00E2309C">
        <w:t>CALD</w:t>
      </w:r>
      <w:r w:rsidR="008E7595" w:rsidRPr="00E2309C">
        <w:t>)</w:t>
      </w:r>
      <w:r w:rsidR="009371F9" w:rsidRPr="00E2309C">
        <w:t xml:space="preserve"> backgrounds</w:t>
      </w:r>
      <w:r w:rsidRPr="00E2309C">
        <w:t xml:space="preserve"> to be mentors to other </w:t>
      </w:r>
      <w:r w:rsidR="00E94FA0" w:rsidRPr="00E2309C">
        <w:t xml:space="preserve">CALD </w:t>
      </w:r>
      <w:r w:rsidRPr="00E2309C">
        <w:t>students</w:t>
      </w:r>
      <w:r w:rsidR="00C70E58" w:rsidRPr="00E2309C">
        <w:t xml:space="preserve"> in how to speak for themselves</w:t>
      </w:r>
      <w:r w:rsidRPr="00E2309C">
        <w:t xml:space="preserve">, or invite them to </w:t>
      </w:r>
      <w:r w:rsidR="00C70E58" w:rsidRPr="00E2309C">
        <w:t xml:space="preserve">help </w:t>
      </w:r>
      <w:r w:rsidRPr="00E2309C">
        <w:t xml:space="preserve">train teachers on cultural sensitivities as </w:t>
      </w:r>
      <w:r w:rsidR="002A74CF" w:rsidRPr="00E2309C">
        <w:t xml:space="preserve">part of </w:t>
      </w:r>
      <w:r w:rsidRPr="00E2309C">
        <w:t xml:space="preserve">professional learning. </w:t>
      </w:r>
      <w:r w:rsidR="0088218E" w:rsidRPr="00E2309C">
        <w:t>These programs have been extremely successful</w:t>
      </w:r>
      <w:r w:rsidR="00AF7212" w:rsidRPr="00E2309C">
        <w:t xml:space="preserve"> and have been replicated in other schools</w:t>
      </w:r>
      <w:r w:rsidR="0088218E" w:rsidRPr="00E2309C">
        <w:t>.</w:t>
      </w:r>
      <w:r w:rsidR="000101FE" w:rsidRPr="00E2309C">
        <w:rPr>
          <w:rStyle w:val="FootnoteReference"/>
        </w:rPr>
        <w:footnoteReference w:id="8"/>
      </w:r>
      <w:r w:rsidR="0088218E" w:rsidRPr="00E2309C">
        <w:t xml:space="preserve">  </w:t>
      </w:r>
      <w:r w:rsidR="00071A06" w:rsidRPr="00E2309C">
        <w:t xml:space="preserve"> </w:t>
      </w:r>
    </w:p>
    <w:p w14:paraId="574DC437" w14:textId="77777777" w:rsidR="00EE1212" w:rsidRPr="00E2309C" w:rsidRDefault="00EE1212" w:rsidP="00DA73BC">
      <w:pPr>
        <w:rPr>
          <w:rFonts w:ascii="Franklin Gothic Book" w:hAnsi="Franklin Gothic Book"/>
        </w:rPr>
      </w:pPr>
    </w:p>
    <w:p w14:paraId="488C0039" w14:textId="4B0B78E1" w:rsidR="00A4257C" w:rsidRPr="0041633C" w:rsidRDefault="00406991" w:rsidP="0041633C">
      <w:pPr>
        <w:pStyle w:val="VCAATipsheading"/>
      </w:pPr>
      <w:r w:rsidRPr="00E2309C">
        <w:t>TIPS</w:t>
      </w:r>
    </w:p>
    <w:p w14:paraId="3DF16A51" w14:textId="30E4847D" w:rsidR="00406991" w:rsidRPr="00E2309C" w:rsidRDefault="002C3004">
      <w:pPr>
        <w:pStyle w:val="VCAATipsbodytext"/>
      </w:pPr>
      <w:r w:rsidRPr="00E2309C">
        <w:t xml:space="preserve">Invite </w:t>
      </w:r>
      <w:r w:rsidR="00C70E58" w:rsidRPr="00E2309C">
        <w:t xml:space="preserve">CALD </w:t>
      </w:r>
      <w:r w:rsidR="00392D45" w:rsidRPr="00E2309C">
        <w:t xml:space="preserve">students </w:t>
      </w:r>
      <w:r w:rsidRPr="00E2309C">
        <w:t xml:space="preserve">to be </w:t>
      </w:r>
      <w:r w:rsidR="00392D45" w:rsidRPr="00E2309C">
        <w:t>mentors</w:t>
      </w:r>
      <w:r w:rsidR="001E5BF5" w:rsidRPr="00E2309C">
        <w:t xml:space="preserve"> to other students, and/or to </w:t>
      </w:r>
      <w:r w:rsidR="001E5BF5" w:rsidRPr="00E2309C">
        <w:br/>
      </w:r>
      <w:r w:rsidR="001C11ED" w:rsidRPr="00E2309C">
        <w:t xml:space="preserve">help </w:t>
      </w:r>
      <w:r w:rsidR="00392D45" w:rsidRPr="00E2309C">
        <w:t>train teachers about culture</w:t>
      </w:r>
      <w:r w:rsidR="00D437E3">
        <w:t>.</w:t>
      </w:r>
    </w:p>
    <w:p w14:paraId="3C5B1B5E" w14:textId="77777777" w:rsidR="00D437E3" w:rsidRPr="00DC072A" w:rsidRDefault="00D437E3" w:rsidP="003A472A"/>
    <w:p w14:paraId="71887692" w14:textId="37511338" w:rsidR="00451E23" w:rsidRPr="00E2309C" w:rsidRDefault="002730E5" w:rsidP="009520A9">
      <w:pPr>
        <w:pStyle w:val="Heading2"/>
      </w:pPr>
      <w:bookmarkStart w:id="16" w:name="_Toc4588338"/>
      <w:r w:rsidRPr="00E2309C">
        <w:t>i</w:t>
      </w:r>
      <w:r w:rsidR="00D2757E" w:rsidRPr="00E2309C">
        <w:t>v</w:t>
      </w:r>
      <w:r w:rsidRPr="00E2309C">
        <w:t xml:space="preserve">) </w:t>
      </w:r>
      <w:r w:rsidR="00FC27CD" w:rsidRPr="00E2309C">
        <w:t>Create a</w:t>
      </w:r>
      <w:r w:rsidR="00451E23" w:rsidRPr="00E2309C">
        <w:t>n anti-bias environment</w:t>
      </w:r>
      <w:bookmarkEnd w:id="16"/>
    </w:p>
    <w:p w14:paraId="1B39B461" w14:textId="77777777" w:rsidR="00451E23" w:rsidRPr="00E2309C" w:rsidRDefault="00451E23" w:rsidP="00451E23">
      <w:pPr>
        <w:rPr>
          <w:rFonts w:ascii="Franklin Gothic Book" w:hAnsi="Franklin Gothic Book"/>
        </w:rPr>
      </w:pPr>
    </w:p>
    <w:p w14:paraId="0FC9B21A" w14:textId="77777777" w:rsidR="001F3C7A" w:rsidRPr="00E2309C" w:rsidRDefault="00451E23" w:rsidP="0065798B">
      <w:pPr>
        <w:pStyle w:val="VCAAICbodytext"/>
      </w:pPr>
      <w:r w:rsidRPr="00E2309C">
        <w:t xml:space="preserve">It is imperative that </w:t>
      </w:r>
      <w:r w:rsidR="008B4009" w:rsidRPr="00E2309C">
        <w:t xml:space="preserve">school is a </w:t>
      </w:r>
      <w:r w:rsidRPr="00E2309C">
        <w:t xml:space="preserve">safe space for students. When </w:t>
      </w:r>
      <w:r w:rsidR="00C51E6E" w:rsidRPr="00E2309C">
        <w:t>teachers have a reflexive attitude towards</w:t>
      </w:r>
      <w:r w:rsidRPr="00E2309C">
        <w:t xml:space="preserve"> bias in </w:t>
      </w:r>
      <w:r w:rsidR="00C51E6E" w:rsidRPr="00E2309C">
        <w:t xml:space="preserve">themselves and </w:t>
      </w:r>
      <w:r w:rsidRPr="00E2309C">
        <w:t xml:space="preserve">others </w:t>
      </w:r>
      <w:r w:rsidR="00C51E6E" w:rsidRPr="00E2309C">
        <w:t xml:space="preserve">they can </w:t>
      </w:r>
      <w:r w:rsidR="001F3C7A" w:rsidRPr="00E2309C">
        <w:t xml:space="preserve">help to </w:t>
      </w:r>
      <w:r w:rsidR="00D03ADD" w:rsidRPr="00E2309C">
        <w:t>create an ‘anti-bias’ environment</w:t>
      </w:r>
      <w:r w:rsidR="001F3C7A" w:rsidRPr="00E2309C">
        <w:t xml:space="preserve">. </w:t>
      </w:r>
    </w:p>
    <w:p w14:paraId="47C24026" w14:textId="77777777" w:rsidR="001F3C7A" w:rsidRPr="00E2309C" w:rsidRDefault="001F3C7A" w:rsidP="0065798B">
      <w:pPr>
        <w:pStyle w:val="VCAAICbodytext"/>
      </w:pPr>
    </w:p>
    <w:p w14:paraId="32AA0638" w14:textId="337288F6" w:rsidR="001D1AE0" w:rsidRPr="00E2309C" w:rsidRDefault="001F3C7A" w:rsidP="0065798B">
      <w:pPr>
        <w:pStyle w:val="VCAAICbodytext"/>
      </w:pPr>
      <w:r w:rsidRPr="00E2309C">
        <w:t xml:space="preserve">Teachers </w:t>
      </w:r>
      <w:r w:rsidR="000B7EDC" w:rsidRPr="00E2309C">
        <w:t xml:space="preserve">are encouraged </w:t>
      </w:r>
      <w:r w:rsidRPr="00E2309C">
        <w:t>to:</w:t>
      </w:r>
    </w:p>
    <w:p w14:paraId="3FBD52B6" w14:textId="1D91A9D6" w:rsidR="001267B6" w:rsidRPr="00E2309C" w:rsidRDefault="00D437E3" w:rsidP="0065798B">
      <w:pPr>
        <w:pStyle w:val="VCAAICbodytextbullets"/>
      </w:pPr>
      <w:r>
        <w:t>h</w:t>
      </w:r>
      <w:r w:rsidR="001267B6" w:rsidRPr="00E2309C">
        <w:t>av</w:t>
      </w:r>
      <w:r w:rsidR="001F3C7A" w:rsidRPr="00E2309C">
        <w:t>e</w:t>
      </w:r>
      <w:r w:rsidR="001267B6" w:rsidRPr="00E2309C">
        <w:t xml:space="preserve"> a zero-tolerance approach to racism</w:t>
      </w:r>
    </w:p>
    <w:p w14:paraId="5D1ADBB8" w14:textId="782D27F8" w:rsidR="00513BD4" w:rsidRPr="00E2309C" w:rsidRDefault="00D437E3" w:rsidP="0065798B">
      <w:pPr>
        <w:pStyle w:val="VCAAICbodytextbullets"/>
      </w:pPr>
      <w:r>
        <w:t>a</w:t>
      </w:r>
      <w:r w:rsidR="00513BD4" w:rsidRPr="00E2309C">
        <w:t>sk students to consider multiple perspectives</w:t>
      </w:r>
    </w:p>
    <w:p w14:paraId="6A6C063F" w14:textId="77633BE4" w:rsidR="00513BD4" w:rsidRPr="00E2309C" w:rsidRDefault="00D437E3" w:rsidP="0065798B">
      <w:pPr>
        <w:pStyle w:val="VCAAICbodytextbullets"/>
      </w:pPr>
      <w:r>
        <w:t>r</w:t>
      </w:r>
      <w:r w:rsidR="00513BD4" w:rsidRPr="00E2309C">
        <w:t xml:space="preserve">emind students that injustice hurts </w:t>
      </w:r>
    </w:p>
    <w:p w14:paraId="4D388803" w14:textId="34FDA220" w:rsidR="001D1AE0" w:rsidRPr="00E2309C" w:rsidRDefault="00D437E3" w:rsidP="0065798B">
      <w:pPr>
        <w:pStyle w:val="VCAAICbodytextbullets"/>
      </w:pPr>
      <w:r>
        <w:t>d</w:t>
      </w:r>
      <w:r w:rsidR="001D1AE0" w:rsidRPr="00E2309C">
        <w:t xml:space="preserve">isplay key terms in the classroom (see </w:t>
      </w:r>
      <w:hyperlink w:anchor="_Glossary" w:history="1">
        <w:r w:rsidR="001D1AE0" w:rsidRPr="00044546">
          <w:rPr>
            <w:rStyle w:val="Hyperlink"/>
          </w:rPr>
          <w:t>Glossary</w:t>
        </w:r>
      </w:hyperlink>
      <w:r w:rsidR="001D1AE0" w:rsidRPr="00E2309C">
        <w:t>)</w:t>
      </w:r>
    </w:p>
    <w:p w14:paraId="0CC6AEDD" w14:textId="014168B1" w:rsidR="000627E4" w:rsidRPr="00E2309C" w:rsidRDefault="00D437E3" w:rsidP="0065798B">
      <w:pPr>
        <w:pStyle w:val="VCAAICbodytextbullets"/>
      </w:pPr>
      <w:r>
        <w:t>a</w:t>
      </w:r>
      <w:r w:rsidR="00451E23" w:rsidRPr="00E2309C">
        <w:t xml:space="preserve">sk </w:t>
      </w:r>
      <w:r w:rsidR="00CE2015" w:rsidRPr="00E2309C">
        <w:t xml:space="preserve">probing </w:t>
      </w:r>
      <w:r w:rsidR="00451E23" w:rsidRPr="00E2309C">
        <w:t>questions</w:t>
      </w:r>
    </w:p>
    <w:p w14:paraId="3D2F0A9C" w14:textId="4559F138" w:rsidR="00B76933" w:rsidRPr="00E2309C" w:rsidRDefault="00D437E3" w:rsidP="0065798B">
      <w:pPr>
        <w:pStyle w:val="VCAAICbodytextbullets"/>
      </w:pPr>
      <w:r>
        <w:t>e</w:t>
      </w:r>
      <w:r w:rsidR="00CE2015" w:rsidRPr="00E2309C">
        <w:t>ncourag</w:t>
      </w:r>
      <w:r w:rsidR="006218DA" w:rsidRPr="00E2309C">
        <w:t xml:space="preserve">e </w:t>
      </w:r>
      <w:r w:rsidR="00451E23" w:rsidRPr="00E2309C">
        <w:t>students</w:t>
      </w:r>
      <w:r w:rsidR="00CE2015" w:rsidRPr="00E2309C">
        <w:t xml:space="preserve"> to think critically about their cultural</w:t>
      </w:r>
      <w:r w:rsidR="00D57E8F" w:rsidRPr="00E2309C">
        <w:t>, ethnic</w:t>
      </w:r>
      <w:r w:rsidR="00CE2015" w:rsidRPr="00E2309C">
        <w:t xml:space="preserve"> and racial biases</w:t>
      </w:r>
    </w:p>
    <w:p w14:paraId="50B6D099" w14:textId="2687BD8D" w:rsidR="000627E4" w:rsidRPr="00E2309C" w:rsidRDefault="00D437E3" w:rsidP="0065798B">
      <w:pPr>
        <w:pStyle w:val="VCAAICbodytextbullets"/>
      </w:pPr>
      <w:r>
        <w:t>l</w:t>
      </w:r>
      <w:r w:rsidR="00F3298D" w:rsidRPr="00E2309C">
        <w:t xml:space="preserve">ook at the </w:t>
      </w:r>
      <w:r w:rsidR="00B76933" w:rsidRPr="00E2309C">
        <w:t xml:space="preserve">broader </w:t>
      </w:r>
      <w:r w:rsidR="00CE2015" w:rsidRPr="00E2309C">
        <w:t>context</w:t>
      </w:r>
      <w:r w:rsidR="00871039" w:rsidRPr="00E2309C">
        <w:t xml:space="preserve"> </w:t>
      </w:r>
      <w:r w:rsidR="00F3298D" w:rsidRPr="00E2309C">
        <w:t xml:space="preserve">of racism and inequality </w:t>
      </w:r>
    </w:p>
    <w:p w14:paraId="106D53D4" w14:textId="222C0662" w:rsidR="001D1AE0" w:rsidRPr="00E2309C" w:rsidRDefault="00D437E3" w:rsidP="0065798B">
      <w:pPr>
        <w:pStyle w:val="VCAAICbodytextbullets"/>
      </w:pPr>
      <w:r>
        <w:t>d</w:t>
      </w:r>
      <w:r w:rsidR="00437665" w:rsidRPr="00E2309C">
        <w:t>evelop</w:t>
      </w:r>
      <w:r w:rsidR="00D57E8F" w:rsidRPr="00E2309C">
        <w:t xml:space="preserve"> </w:t>
      </w:r>
      <w:r w:rsidR="00437665" w:rsidRPr="00E2309C">
        <w:t>a way</w:t>
      </w:r>
      <w:r w:rsidR="0041633C">
        <w:t xml:space="preserve"> for students</w:t>
      </w:r>
      <w:r w:rsidR="00437665" w:rsidRPr="00E2309C">
        <w:t xml:space="preserve"> to</w:t>
      </w:r>
      <w:r w:rsidR="000627E4" w:rsidRPr="00E2309C">
        <w:t xml:space="preserve"> speak up if they witness injustice</w:t>
      </w:r>
      <w:r w:rsidR="001D1AE0" w:rsidRPr="00E2309C">
        <w:t>.</w:t>
      </w:r>
      <w:r w:rsidR="00205C4B" w:rsidRPr="00E2309C">
        <w:t xml:space="preserve"> </w:t>
      </w:r>
      <w:bookmarkStart w:id="17" w:name="_Hlk446347"/>
    </w:p>
    <w:p w14:paraId="4D35A21D" w14:textId="77777777" w:rsidR="00EB1F75" w:rsidRPr="00E2309C" w:rsidRDefault="00EB1F75" w:rsidP="00E2239D">
      <w:pPr>
        <w:rPr>
          <w:rFonts w:ascii="Franklin Gothic Book" w:hAnsi="Franklin Gothic Book"/>
        </w:rPr>
      </w:pPr>
    </w:p>
    <w:p w14:paraId="1D9911EC" w14:textId="77777777" w:rsidR="00D4280B" w:rsidRPr="00E2309C" w:rsidRDefault="00D4280B" w:rsidP="002B74B8">
      <w:pPr>
        <w:pStyle w:val="VCAACCheading"/>
      </w:pPr>
      <w:r w:rsidRPr="00E2309C">
        <w:t>Curriculum connection</w:t>
      </w:r>
      <w:r w:rsidR="0080217D" w:rsidRPr="00E2309C">
        <w:t>s</w:t>
      </w:r>
      <w:r w:rsidRPr="00E2309C">
        <w:t xml:space="preserve"> </w:t>
      </w:r>
      <w:r w:rsidR="00063184" w:rsidRPr="00E2309C">
        <w:rPr>
          <w:b w:val="0"/>
        </w:rPr>
        <w:t>(example)</w:t>
      </w:r>
    </w:p>
    <w:p w14:paraId="145146FB" w14:textId="77777777" w:rsidR="00D4280B" w:rsidRPr="00E2309C" w:rsidRDefault="002B3C05" w:rsidP="002B74B8">
      <w:pPr>
        <w:pStyle w:val="VCAACCbodytext"/>
      </w:pPr>
      <w:r w:rsidRPr="00E2309C">
        <w:t>Levels 5 and 6</w:t>
      </w:r>
      <w:r w:rsidR="00F2017A" w:rsidRPr="00E2309C">
        <w:t xml:space="preserve">: </w:t>
      </w:r>
      <w:r w:rsidR="00D4280B" w:rsidRPr="00E2309C">
        <w:t xml:space="preserve">Cultural </w:t>
      </w:r>
      <w:r w:rsidRPr="00E2309C">
        <w:t>diversity / Examine and discuss the variety of ways in which people understand and appreciate differing cultural values and perspectives, and the things which promote or inhibit effective engagement with diverse cultural groups (VCICCD012)</w:t>
      </w:r>
    </w:p>
    <w:p w14:paraId="0D1CC029" w14:textId="77777777" w:rsidR="001D1AE0" w:rsidRPr="00E2309C" w:rsidRDefault="001D1AE0" w:rsidP="001D1AE0">
      <w:pPr>
        <w:rPr>
          <w:rFonts w:ascii="Franklin Gothic Book" w:hAnsi="Franklin Gothic Book"/>
          <w:b/>
        </w:rPr>
      </w:pPr>
    </w:p>
    <w:p w14:paraId="2304A87B" w14:textId="77777777" w:rsidR="00451E23" w:rsidRPr="00E2309C" w:rsidRDefault="002730E5" w:rsidP="009520A9">
      <w:pPr>
        <w:pStyle w:val="Heading2"/>
      </w:pPr>
      <w:bookmarkStart w:id="18" w:name="_Toc4588339"/>
      <w:bookmarkEnd w:id="17"/>
      <w:r w:rsidRPr="00E2309C">
        <w:t xml:space="preserve">v) </w:t>
      </w:r>
      <w:r w:rsidR="00451E23" w:rsidRPr="00E2309C">
        <w:t>Us</w:t>
      </w:r>
      <w:r w:rsidR="00FC27CD" w:rsidRPr="00E2309C">
        <w:t>e</w:t>
      </w:r>
      <w:r w:rsidR="00451E23" w:rsidRPr="00E2309C">
        <w:t xml:space="preserve"> objects</w:t>
      </w:r>
      <w:r w:rsidR="007F664D" w:rsidRPr="00E2309C">
        <w:t xml:space="preserve"> and </w:t>
      </w:r>
      <w:r w:rsidR="003E2185" w:rsidRPr="00E2309C">
        <w:t xml:space="preserve">experiences </w:t>
      </w:r>
      <w:r w:rsidR="00451E23" w:rsidRPr="00E2309C">
        <w:t>to spark conversations</w:t>
      </w:r>
      <w:bookmarkEnd w:id="18"/>
    </w:p>
    <w:p w14:paraId="04C04A62" w14:textId="77777777" w:rsidR="00451E23" w:rsidRPr="00E2309C" w:rsidRDefault="00451E23" w:rsidP="00451E23">
      <w:pPr>
        <w:rPr>
          <w:rFonts w:ascii="Franklin Gothic Book" w:hAnsi="Franklin Gothic Book"/>
        </w:rPr>
      </w:pPr>
    </w:p>
    <w:p w14:paraId="5FF240F4" w14:textId="77777777" w:rsidR="00387E6C" w:rsidRPr="00E2309C" w:rsidRDefault="00451E23" w:rsidP="0065798B">
      <w:pPr>
        <w:pStyle w:val="VCAAICbodytext"/>
      </w:pPr>
      <w:r w:rsidRPr="00E2309C">
        <w:t xml:space="preserve">To further promote </w:t>
      </w:r>
      <w:r w:rsidR="00513BD4" w:rsidRPr="00E2309C">
        <w:t>I</w:t>
      </w:r>
      <w:r w:rsidR="000A4982" w:rsidRPr="00E2309C">
        <w:t xml:space="preserve">ntercultural </w:t>
      </w:r>
      <w:r w:rsidR="00513BD4" w:rsidRPr="00E2309C">
        <w:t xml:space="preserve">Capability, </w:t>
      </w:r>
      <w:r w:rsidR="000A4982" w:rsidRPr="00E2309C">
        <w:t xml:space="preserve">teachers can use </w:t>
      </w:r>
      <w:r w:rsidRPr="00E2309C">
        <w:t xml:space="preserve">objects </w:t>
      </w:r>
      <w:r w:rsidR="00387E6C" w:rsidRPr="00E2309C">
        <w:t xml:space="preserve">of significance to individuals and shared experiences to forge </w:t>
      </w:r>
      <w:r w:rsidR="002A5B9A" w:rsidRPr="00E2309C">
        <w:t xml:space="preserve">intercultural </w:t>
      </w:r>
      <w:r w:rsidR="00387E6C" w:rsidRPr="00E2309C">
        <w:t>connections</w:t>
      </w:r>
      <w:r w:rsidR="00691E8C" w:rsidRPr="00E2309C">
        <w:t xml:space="preserve"> in the classroom</w:t>
      </w:r>
      <w:r w:rsidR="00387E6C" w:rsidRPr="00E2309C">
        <w:t xml:space="preserve">. </w:t>
      </w:r>
      <w:r w:rsidR="000F48E2" w:rsidRPr="00E2309C">
        <w:t xml:space="preserve">These methods can help to make </w:t>
      </w:r>
      <w:r w:rsidR="00347C0F" w:rsidRPr="00E2309C">
        <w:t>i</w:t>
      </w:r>
      <w:r w:rsidR="000F48E2" w:rsidRPr="00E2309C">
        <w:t xml:space="preserve">ntercultural </w:t>
      </w:r>
      <w:r w:rsidR="00347C0F" w:rsidRPr="00E2309C">
        <w:t xml:space="preserve">issues </w:t>
      </w:r>
      <w:r w:rsidR="000F48E2" w:rsidRPr="00E2309C">
        <w:t xml:space="preserve">more </w:t>
      </w:r>
      <w:r w:rsidR="00347C0F" w:rsidRPr="00E2309C">
        <w:t xml:space="preserve">personal and </w:t>
      </w:r>
      <w:r w:rsidR="000F48E2" w:rsidRPr="00E2309C">
        <w:t>concrete.</w:t>
      </w:r>
      <w:r w:rsidR="00205C4B" w:rsidRPr="00E2309C">
        <w:t xml:space="preserve"> </w:t>
      </w:r>
      <w:r w:rsidR="000F48E2" w:rsidRPr="00E2309C">
        <w:t xml:space="preserve"> </w:t>
      </w:r>
    </w:p>
    <w:p w14:paraId="6BB2C90C" w14:textId="77777777" w:rsidR="00387E6C" w:rsidRPr="00E2309C" w:rsidRDefault="00387E6C" w:rsidP="0065798B">
      <w:pPr>
        <w:pStyle w:val="VCAAICbodytext"/>
      </w:pPr>
    </w:p>
    <w:p w14:paraId="44D7CD97" w14:textId="77777777" w:rsidR="00513BD4" w:rsidRPr="00E2309C" w:rsidRDefault="000F48E2" w:rsidP="0065798B">
      <w:pPr>
        <w:pStyle w:val="VCAAICbodytext"/>
      </w:pPr>
      <w:r w:rsidRPr="00E2309C">
        <w:t xml:space="preserve">A visit to </w:t>
      </w:r>
      <w:r w:rsidR="00513BD4" w:rsidRPr="00E2309C">
        <w:t xml:space="preserve">a cultural institution such as </w:t>
      </w:r>
      <w:r w:rsidRPr="00E2309C">
        <w:t xml:space="preserve">the </w:t>
      </w:r>
      <w:hyperlink r:id="rId51" w:history="1">
        <w:r w:rsidR="00691E8C" w:rsidRPr="00E2309C">
          <w:rPr>
            <w:rStyle w:val="Hyperlink"/>
          </w:rPr>
          <w:t xml:space="preserve">Immigration </w:t>
        </w:r>
        <w:r w:rsidR="00387E6C" w:rsidRPr="00E2309C">
          <w:rPr>
            <w:rStyle w:val="Hyperlink"/>
          </w:rPr>
          <w:t>Museum</w:t>
        </w:r>
      </w:hyperlink>
      <w:r w:rsidR="00387E6C" w:rsidRPr="00E2309C">
        <w:t xml:space="preserve"> </w:t>
      </w:r>
      <w:r w:rsidRPr="00E2309C">
        <w:t xml:space="preserve">in Melbourne </w:t>
      </w:r>
      <w:r w:rsidR="00513BD4" w:rsidRPr="00E2309C">
        <w:t xml:space="preserve">provides an opportunity to introduce students to a wide range of objects and experiences </w:t>
      </w:r>
      <w:r w:rsidRPr="00E2309C">
        <w:t xml:space="preserve">– the museum </w:t>
      </w:r>
      <w:r w:rsidR="00691E8C" w:rsidRPr="00E2309C">
        <w:t xml:space="preserve">offers many </w:t>
      </w:r>
      <w:r w:rsidR="00BA6873" w:rsidRPr="00E2309C">
        <w:t xml:space="preserve">exhibits and </w:t>
      </w:r>
      <w:r w:rsidR="00347C0F" w:rsidRPr="00E2309C">
        <w:t xml:space="preserve">hands-on programs </w:t>
      </w:r>
      <w:r w:rsidR="00691E8C" w:rsidRPr="00E2309C">
        <w:t>for school-aged children</w:t>
      </w:r>
      <w:r w:rsidR="00FF064E" w:rsidRPr="00E2309C">
        <w:t>.</w:t>
      </w:r>
      <w:r w:rsidR="00002740" w:rsidRPr="00E2309C">
        <w:t xml:space="preserve"> </w:t>
      </w:r>
    </w:p>
    <w:p w14:paraId="25F6F9FE" w14:textId="77777777" w:rsidR="00513BD4" w:rsidRPr="00E2309C" w:rsidRDefault="00513BD4" w:rsidP="0065798B">
      <w:pPr>
        <w:pStyle w:val="VCAAICbodytext"/>
      </w:pPr>
    </w:p>
    <w:p w14:paraId="718D0C72" w14:textId="1F8D7F9A" w:rsidR="003B715C" w:rsidRPr="00E2309C" w:rsidRDefault="003B0906" w:rsidP="0065798B">
      <w:pPr>
        <w:pStyle w:val="VCAAICbodytext"/>
      </w:pPr>
      <w:r w:rsidRPr="00E2309C">
        <w:t>P</w:t>
      </w:r>
      <w:r w:rsidR="004539EC" w:rsidRPr="00E2309C">
        <w:t>repar</w:t>
      </w:r>
      <w:r w:rsidRPr="00E2309C">
        <w:t xml:space="preserve">ing and eating </w:t>
      </w:r>
      <w:r w:rsidR="004539EC" w:rsidRPr="00E2309C">
        <w:t>cultural foods together</w:t>
      </w:r>
      <w:r w:rsidRPr="00E2309C">
        <w:t xml:space="preserve"> is another way to bring </w:t>
      </w:r>
      <w:r w:rsidR="00382656" w:rsidRPr="00E2309C">
        <w:t xml:space="preserve">a range of </w:t>
      </w:r>
      <w:r w:rsidRPr="00E2309C">
        <w:t>cultur</w:t>
      </w:r>
      <w:r w:rsidR="00382656" w:rsidRPr="00E2309C">
        <w:t xml:space="preserve">al practices and </w:t>
      </w:r>
      <w:r w:rsidR="00DF5546" w:rsidRPr="00E2309C">
        <w:t>perspectives</w:t>
      </w:r>
      <w:r w:rsidR="00382656" w:rsidRPr="00E2309C">
        <w:t xml:space="preserve"> </w:t>
      </w:r>
      <w:r w:rsidRPr="00E2309C">
        <w:t xml:space="preserve">into the classroom. </w:t>
      </w:r>
      <w:r w:rsidR="00513BD4" w:rsidRPr="00E2309C">
        <w:t>This</w:t>
      </w:r>
      <w:r w:rsidRPr="00E2309C">
        <w:t xml:space="preserve"> kind of activity</w:t>
      </w:r>
      <w:r w:rsidR="00541B1B" w:rsidRPr="00E2309C">
        <w:t>:</w:t>
      </w:r>
    </w:p>
    <w:p w14:paraId="4B235F1C" w14:textId="0DFDAE14" w:rsidR="00541B1B" w:rsidRPr="00E2309C" w:rsidRDefault="00F7572A" w:rsidP="0065798B">
      <w:pPr>
        <w:pStyle w:val="VCAAICbodytextbullets"/>
      </w:pPr>
      <w:r>
        <w:t>p</w:t>
      </w:r>
      <w:r w:rsidR="00513BD4" w:rsidRPr="00E2309C">
        <w:t>r</w:t>
      </w:r>
      <w:r w:rsidR="00541B1B" w:rsidRPr="00E2309C">
        <w:t>ovide</w:t>
      </w:r>
      <w:r w:rsidR="003B715C" w:rsidRPr="00E2309C">
        <w:t>s</w:t>
      </w:r>
      <w:r w:rsidR="00541B1B" w:rsidRPr="00E2309C">
        <w:t xml:space="preserve"> </w:t>
      </w:r>
      <w:r w:rsidR="004539EC" w:rsidRPr="00E2309C">
        <w:t xml:space="preserve">an ‘intercultural experience’ that can </w:t>
      </w:r>
      <w:r w:rsidR="00DF5546" w:rsidRPr="00E2309C">
        <w:t xml:space="preserve">be used as a </w:t>
      </w:r>
      <w:r w:rsidR="004539EC" w:rsidRPr="00E2309C">
        <w:t>curriculum requirement</w:t>
      </w:r>
    </w:p>
    <w:p w14:paraId="27048C04" w14:textId="580BEBE3" w:rsidR="00541B1B" w:rsidRPr="00E2309C" w:rsidRDefault="00F7572A" w:rsidP="0065798B">
      <w:pPr>
        <w:pStyle w:val="VCAAICbodytextbullets"/>
      </w:pPr>
      <w:r>
        <w:t>o</w:t>
      </w:r>
      <w:r w:rsidR="004539EC" w:rsidRPr="00E2309C">
        <w:t>ffers the opportunity to involve family members</w:t>
      </w:r>
      <w:r w:rsidR="00E14C36" w:rsidRPr="00E2309C">
        <w:t>/</w:t>
      </w:r>
      <w:r w:rsidR="004539EC" w:rsidRPr="00E2309C">
        <w:t>carers in school life</w:t>
      </w:r>
    </w:p>
    <w:p w14:paraId="747C3CEF" w14:textId="5C654D43" w:rsidR="003B715C" w:rsidRPr="00E2309C" w:rsidRDefault="00F7572A" w:rsidP="0065798B">
      <w:pPr>
        <w:pStyle w:val="VCAAICbodytextbullets"/>
      </w:pPr>
      <w:r>
        <w:t>h</w:t>
      </w:r>
      <w:r w:rsidR="00541B1B" w:rsidRPr="00E2309C">
        <w:t>ighlight</w:t>
      </w:r>
      <w:r w:rsidR="00513BD4" w:rsidRPr="00E2309C">
        <w:t>s</w:t>
      </w:r>
      <w:r w:rsidR="00541B1B" w:rsidRPr="00E2309C">
        <w:t xml:space="preserve"> </w:t>
      </w:r>
      <w:r w:rsidR="003B715C" w:rsidRPr="00E2309C">
        <w:t xml:space="preserve">cultural/religious </w:t>
      </w:r>
      <w:r w:rsidR="00541B1B" w:rsidRPr="00E2309C">
        <w:t>rituals</w:t>
      </w:r>
      <w:r w:rsidR="003B715C" w:rsidRPr="00E2309C">
        <w:t xml:space="preserve"> and practices</w:t>
      </w:r>
    </w:p>
    <w:p w14:paraId="5D3A819A" w14:textId="3551EF76" w:rsidR="005F7276" w:rsidRPr="00E2309C" w:rsidRDefault="00F7572A" w:rsidP="0065798B">
      <w:pPr>
        <w:pStyle w:val="VCAAICbodytextbullets"/>
      </w:pPr>
      <w:r>
        <w:t>s</w:t>
      </w:r>
      <w:r w:rsidR="005F7276" w:rsidRPr="00E2309C">
        <w:t xml:space="preserve">trengthens social </w:t>
      </w:r>
      <w:r w:rsidR="003B0906" w:rsidRPr="00E2309C">
        <w:t>cohesion</w:t>
      </w:r>
    </w:p>
    <w:p w14:paraId="288AD6A0" w14:textId="235C5FD4" w:rsidR="00691E8C" w:rsidRPr="00E2309C" w:rsidRDefault="00F7572A" w:rsidP="0065798B">
      <w:pPr>
        <w:pStyle w:val="VCAAICbodytextbullets"/>
      </w:pPr>
      <w:r>
        <w:t>o</w:t>
      </w:r>
      <w:r w:rsidR="003B715C" w:rsidRPr="00E2309C">
        <w:t>pen</w:t>
      </w:r>
      <w:r w:rsidR="00513BD4" w:rsidRPr="00E2309C">
        <w:t>s</w:t>
      </w:r>
      <w:r w:rsidR="003B715C" w:rsidRPr="00E2309C">
        <w:t xml:space="preserve"> the way for deeper conversations about culture.</w:t>
      </w:r>
      <w:r w:rsidR="00B06BED" w:rsidRPr="00E2309C">
        <w:t xml:space="preserve"> (See the </w:t>
      </w:r>
      <w:hyperlink w:anchor="_vii)_The_‘cultural" w:history="1">
        <w:r w:rsidR="00B06BED" w:rsidRPr="00F7572A">
          <w:rPr>
            <w:rStyle w:val="Hyperlink"/>
          </w:rPr>
          <w:t>‘cultural iceberg’ section</w:t>
        </w:r>
      </w:hyperlink>
      <w:r w:rsidR="00B06BED" w:rsidRPr="00E2309C">
        <w:t>.)</w:t>
      </w:r>
    </w:p>
    <w:p w14:paraId="71587E41" w14:textId="77777777" w:rsidR="00E84D88" w:rsidRPr="00E2309C" w:rsidRDefault="00E84D88" w:rsidP="00E84D88">
      <w:pPr>
        <w:rPr>
          <w:rFonts w:ascii="Franklin Gothic Book" w:hAnsi="Franklin Gothic Book"/>
        </w:rPr>
      </w:pPr>
    </w:p>
    <w:p w14:paraId="6AF0846A" w14:textId="77777777" w:rsidR="005653DC" w:rsidRPr="00E2309C" w:rsidRDefault="00E84D88" w:rsidP="0065798B">
      <w:pPr>
        <w:pStyle w:val="VCAAICbodytext"/>
      </w:pPr>
      <w:r w:rsidRPr="00E2309C">
        <w:t xml:space="preserve">Family members/carers can be invited to contribute </w:t>
      </w:r>
      <w:r w:rsidR="00771DC4" w:rsidRPr="00E2309C">
        <w:t xml:space="preserve">to intercultural learning by </w:t>
      </w:r>
      <w:r w:rsidRPr="00E2309C">
        <w:t xml:space="preserve">helping their child choose a special object to </w:t>
      </w:r>
      <w:r w:rsidR="00034755" w:rsidRPr="00E2309C">
        <w:t xml:space="preserve">take </w:t>
      </w:r>
      <w:r w:rsidRPr="00E2309C">
        <w:t xml:space="preserve">to school </w:t>
      </w:r>
      <w:r w:rsidR="006D4C40" w:rsidRPr="00E2309C">
        <w:t>to discuss its cultural significance.</w:t>
      </w:r>
      <w:r w:rsidR="00205C4B" w:rsidRPr="00E2309C">
        <w:t xml:space="preserve"> </w:t>
      </w:r>
      <w:r w:rsidR="00CB514F" w:rsidRPr="00E2309C">
        <w:t>The t</w:t>
      </w:r>
      <w:r w:rsidR="005653DC" w:rsidRPr="00E2309C">
        <w:t xml:space="preserve">eachers’ </w:t>
      </w:r>
      <w:r w:rsidR="00CB514F" w:rsidRPr="00E2309C">
        <w:t>personal</w:t>
      </w:r>
      <w:r w:rsidR="005653DC" w:rsidRPr="00E2309C">
        <w:t xml:space="preserve"> experiences, including travel, can </w:t>
      </w:r>
      <w:r w:rsidR="008B668D" w:rsidRPr="00E2309C">
        <w:t xml:space="preserve">also </w:t>
      </w:r>
      <w:r w:rsidR="005653DC" w:rsidRPr="00E2309C">
        <w:t xml:space="preserve">be </w:t>
      </w:r>
      <w:r w:rsidR="002707A5" w:rsidRPr="00E2309C">
        <w:t>drawn upon.</w:t>
      </w:r>
      <w:r w:rsidR="005653DC" w:rsidRPr="00E2309C">
        <w:rPr>
          <w:rStyle w:val="FootnoteReference"/>
        </w:rPr>
        <w:footnoteReference w:id="9"/>
      </w:r>
      <w:r w:rsidR="005653DC" w:rsidRPr="00E2309C">
        <w:t xml:space="preserve"> </w:t>
      </w:r>
    </w:p>
    <w:p w14:paraId="2814B9A4" w14:textId="77777777" w:rsidR="00EA2CFA" w:rsidRPr="00E2309C" w:rsidRDefault="00EA2CFA" w:rsidP="00E84D88">
      <w:pPr>
        <w:rPr>
          <w:rFonts w:ascii="Franklin Gothic Book" w:hAnsi="Franklin Gothic Book"/>
        </w:rPr>
      </w:pPr>
    </w:p>
    <w:p w14:paraId="4DC9E211" w14:textId="29D51951" w:rsidR="00EE1212" w:rsidRPr="00E2309C" w:rsidRDefault="00EA2CFA" w:rsidP="003A472A">
      <w:pPr>
        <w:pStyle w:val="VCAATeacherReflectionsheading"/>
      </w:pPr>
      <w:r w:rsidRPr="00E2309C">
        <w:t>Teacher reflections</w:t>
      </w:r>
    </w:p>
    <w:p w14:paraId="54F2785F" w14:textId="6C260D4A" w:rsidR="00EA2CFA" w:rsidRPr="00E2309C" w:rsidRDefault="00F7572A" w:rsidP="00E9638C">
      <w:pPr>
        <w:pStyle w:val="VCAATeacherReflectionsbodytext"/>
      </w:pPr>
      <w:r>
        <w:t>‘</w:t>
      </w:r>
      <w:r w:rsidR="00EA2CFA" w:rsidRPr="00E2309C">
        <w:t xml:space="preserve">It’s important that when schools celebrate multiculturalism they highlight </w:t>
      </w:r>
      <w:r w:rsidR="00EA2CFA" w:rsidRPr="00E2309C">
        <w:rPr>
          <w:b/>
        </w:rPr>
        <w:t>why</w:t>
      </w:r>
      <w:r w:rsidR="00EA2CFA" w:rsidRPr="00E2309C">
        <w:t xml:space="preserve"> they want different cultures to get </w:t>
      </w:r>
      <w:r w:rsidR="002074AA" w:rsidRPr="00E2309C">
        <w:t>along</w:t>
      </w:r>
      <w:r w:rsidR="00EA2CFA" w:rsidRPr="00E2309C">
        <w:t xml:space="preserve"> – it’s ultimately about social cohesion.</w:t>
      </w:r>
      <w:r>
        <w:t>’</w:t>
      </w:r>
      <w:r w:rsidR="00EA2CFA" w:rsidRPr="00E2309C">
        <w:t xml:space="preserve">  </w:t>
      </w:r>
    </w:p>
    <w:p w14:paraId="7500B850" w14:textId="77777777" w:rsidR="00EA2CFA" w:rsidRPr="00E2309C" w:rsidRDefault="00EA2CFA" w:rsidP="00E84D88">
      <w:pPr>
        <w:rPr>
          <w:rFonts w:ascii="Franklin Gothic Book" w:hAnsi="Franklin Gothic Book"/>
        </w:rPr>
      </w:pPr>
    </w:p>
    <w:p w14:paraId="37ABD32B" w14:textId="6F45A3B4" w:rsidR="002230EC" w:rsidRPr="00E2309C" w:rsidRDefault="00376FD0" w:rsidP="0065798B">
      <w:pPr>
        <w:pStyle w:val="VCAAICbodytext"/>
      </w:pPr>
      <w:r w:rsidRPr="00E2309C">
        <w:t xml:space="preserve">Literature is also an excellent way </w:t>
      </w:r>
      <w:r w:rsidR="00CE6FB8" w:rsidRPr="00E2309C">
        <w:t xml:space="preserve">to </w:t>
      </w:r>
      <w:r w:rsidRPr="00E2309C">
        <w:t>introduc</w:t>
      </w:r>
      <w:r w:rsidR="00CE6FB8" w:rsidRPr="00E2309C">
        <w:t xml:space="preserve">e </w:t>
      </w:r>
      <w:r w:rsidR="00AC3473" w:rsidRPr="00E2309C">
        <w:t xml:space="preserve">students to </w:t>
      </w:r>
      <w:r w:rsidR="00330E16" w:rsidRPr="00E2309C">
        <w:t xml:space="preserve">diverse ways of thinking and living.  </w:t>
      </w:r>
      <w:r w:rsidR="00AC3473" w:rsidRPr="00E2309C">
        <w:t xml:space="preserve">See </w:t>
      </w:r>
      <w:hyperlink w:anchor="_Resources" w:history="1">
        <w:r w:rsidR="00AC3473" w:rsidRPr="00F7572A">
          <w:rPr>
            <w:rStyle w:val="Hyperlink"/>
          </w:rPr>
          <w:t>Resources</w:t>
        </w:r>
      </w:hyperlink>
      <w:r w:rsidR="00AC3473" w:rsidRPr="00E2309C">
        <w:t xml:space="preserve"> for suggested readings. </w:t>
      </w:r>
    </w:p>
    <w:p w14:paraId="55D0E712" w14:textId="77777777" w:rsidR="002A189A" w:rsidRPr="00E2309C" w:rsidRDefault="002A189A" w:rsidP="00E84D88">
      <w:pPr>
        <w:rPr>
          <w:rFonts w:ascii="Franklin Gothic Book" w:hAnsi="Franklin Gothic Book"/>
        </w:rPr>
      </w:pPr>
    </w:p>
    <w:p w14:paraId="6BA28324" w14:textId="2B9CF993" w:rsidR="00F7572A" w:rsidRPr="003A472A" w:rsidRDefault="000C1AC0" w:rsidP="002B74B8">
      <w:pPr>
        <w:pStyle w:val="VCAACCheading"/>
        <w:rPr>
          <w:b w:val="0"/>
        </w:rPr>
      </w:pPr>
      <w:r w:rsidRPr="00E2309C">
        <w:t xml:space="preserve">Curriculum connections </w:t>
      </w:r>
      <w:r w:rsidR="00063184" w:rsidRPr="00E2309C">
        <w:rPr>
          <w:b w:val="0"/>
        </w:rPr>
        <w:t>(example)</w:t>
      </w:r>
    </w:p>
    <w:p w14:paraId="341F2A24" w14:textId="77777777" w:rsidR="00F2017A" w:rsidRPr="00E2309C" w:rsidRDefault="00F2017A" w:rsidP="002B74B8">
      <w:pPr>
        <w:pStyle w:val="VCAACCbodytext"/>
      </w:pPr>
      <w:r w:rsidRPr="00E2309C">
        <w:t>Foundation to Level 2: Cultural practices / Describe their experiences of intercultural encounters in which they have been involved (</w:t>
      </w:r>
      <w:r w:rsidRPr="00E2309C">
        <w:rPr>
          <w:rStyle w:val="Hyperlink"/>
          <w:color w:val="auto"/>
          <w:u w:val="none"/>
        </w:rPr>
        <w:t>VCICCB002</w:t>
      </w:r>
      <w:r w:rsidRPr="00E2309C">
        <w:t>)</w:t>
      </w:r>
    </w:p>
    <w:p w14:paraId="2AA08916" w14:textId="77777777" w:rsidR="00F2017A" w:rsidRPr="00E2309C" w:rsidRDefault="00F2017A" w:rsidP="002B74B8">
      <w:pPr>
        <w:pStyle w:val="VCAACCbodytext"/>
      </w:pPr>
    </w:p>
    <w:p w14:paraId="6BB7DAF2" w14:textId="77777777" w:rsidR="00F2017A" w:rsidRPr="00E2309C" w:rsidRDefault="00F2017A" w:rsidP="002B74B8">
      <w:pPr>
        <w:pStyle w:val="VCAACCbodytext"/>
      </w:pPr>
      <w:r w:rsidRPr="00E2309C">
        <w:t xml:space="preserve">Levels 3 and 4: Cultural practices / </w:t>
      </w:r>
      <w:r w:rsidR="00D70592" w:rsidRPr="00E2309C">
        <w:t xml:space="preserve">Compare their own and others cultural practices, showing how these may influence the ways people relate to each other (VCICCB005); </w:t>
      </w:r>
      <w:r w:rsidRPr="00E2309C">
        <w:t>Cultural diversity / Explain the role of cultural traditions in the development of personal, group and national identities (VCICCD007)</w:t>
      </w:r>
    </w:p>
    <w:p w14:paraId="07575A79" w14:textId="77777777" w:rsidR="00C503A4" w:rsidRPr="00E2309C" w:rsidRDefault="00C503A4" w:rsidP="00C503A4"/>
    <w:p w14:paraId="6E9D8E83" w14:textId="05311F4F" w:rsidR="00703449" w:rsidRPr="00E2309C" w:rsidRDefault="003A6F9E" w:rsidP="006A54B2">
      <w:pPr>
        <w:pStyle w:val="VCAATipsheading"/>
      </w:pPr>
      <w:r w:rsidRPr="00E2309C">
        <w:t>TIPS</w:t>
      </w:r>
    </w:p>
    <w:p w14:paraId="6AC40082" w14:textId="5D4F45D6" w:rsidR="003A6F9E" w:rsidRPr="00E2309C" w:rsidRDefault="003A6F9E" w:rsidP="003A472A">
      <w:pPr>
        <w:pStyle w:val="VCAATipsbodytext"/>
      </w:pPr>
      <w:r w:rsidRPr="00E2309C">
        <w:t>Use physical activ</w:t>
      </w:r>
      <w:r w:rsidR="000435AE">
        <w:t>ity</w:t>
      </w:r>
      <w:r w:rsidRPr="00E2309C">
        <w:t xml:space="preserve"> and varied methods to engage students</w:t>
      </w:r>
      <w:r w:rsidR="00EC4182" w:rsidRPr="00E2309C">
        <w:t xml:space="preserve"> with</w:t>
      </w:r>
      <w:r w:rsidR="000435AE">
        <w:t xml:space="preserve"> </w:t>
      </w:r>
      <w:r w:rsidR="00EC4182" w:rsidRPr="00E2309C">
        <w:t>different learning styles</w:t>
      </w:r>
      <w:r w:rsidR="00F7572A">
        <w:t>.</w:t>
      </w:r>
    </w:p>
    <w:p w14:paraId="1A5D8B5F" w14:textId="77777777" w:rsidR="000435AE" w:rsidRPr="008F36F8" w:rsidRDefault="000435AE" w:rsidP="008F36F8"/>
    <w:p w14:paraId="7C5474E8" w14:textId="4C3B4F49" w:rsidR="0040790E" w:rsidRPr="00E2309C" w:rsidRDefault="002730E5" w:rsidP="009520A9">
      <w:pPr>
        <w:pStyle w:val="Heading2"/>
      </w:pPr>
      <w:bookmarkStart w:id="19" w:name="_Toc4588340"/>
      <w:r w:rsidRPr="00E2309C">
        <w:t>v</w:t>
      </w:r>
      <w:r w:rsidR="00D2757E" w:rsidRPr="00E2309C">
        <w:t>i</w:t>
      </w:r>
      <w:r w:rsidRPr="00E2309C">
        <w:t xml:space="preserve">) </w:t>
      </w:r>
      <w:r w:rsidR="0040790E" w:rsidRPr="00E2309C">
        <w:t xml:space="preserve">Encourage intercultural </w:t>
      </w:r>
      <w:r w:rsidR="00386DA2" w:rsidRPr="00E2309C">
        <w:t>relationships</w:t>
      </w:r>
      <w:bookmarkEnd w:id="19"/>
      <w:r w:rsidR="00386DA2" w:rsidRPr="00E2309C">
        <w:t xml:space="preserve"> </w:t>
      </w:r>
    </w:p>
    <w:p w14:paraId="4F15E7E2" w14:textId="77777777" w:rsidR="0040790E" w:rsidRPr="00E2309C" w:rsidRDefault="0040790E" w:rsidP="0040790E">
      <w:pPr>
        <w:rPr>
          <w:rFonts w:ascii="Franklin Gothic Book" w:hAnsi="Franklin Gothic Book"/>
        </w:rPr>
      </w:pPr>
    </w:p>
    <w:p w14:paraId="166DAFD5" w14:textId="53B10FEC" w:rsidR="0040790E" w:rsidRPr="00E2309C" w:rsidRDefault="0040790E" w:rsidP="0065798B">
      <w:pPr>
        <w:pStyle w:val="VCAAICbodytext"/>
      </w:pPr>
      <w:r w:rsidRPr="00E2309C">
        <w:t>Having friends from different backgrounds can encourage students to acquire social skills such as empathy and perspective</w:t>
      </w:r>
      <w:r w:rsidR="000435AE">
        <w:t>-</w:t>
      </w:r>
      <w:r w:rsidRPr="00E2309C">
        <w:t>taking</w:t>
      </w:r>
      <w:r w:rsidR="006A60DC" w:rsidRPr="00E2309C">
        <w:t>, and has been found to correlate with strong intercultural capabilities.</w:t>
      </w:r>
      <w:r w:rsidR="006A60DC" w:rsidRPr="00E2309C">
        <w:rPr>
          <w:rStyle w:val="FootnoteReference"/>
        </w:rPr>
        <w:footnoteReference w:id="10"/>
      </w:r>
      <w:r w:rsidR="00205C4B" w:rsidRPr="00E2309C">
        <w:t xml:space="preserve"> </w:t>
      </w:r>
      <w:r w:rsidR="00793D7F" w:rsidRPr="00E2309C">
        <w:t xml:space="preserve">The controlled environment of the classroom provides a good opportunity to place students into mixed groups and to give a range of students positions of responsibility and leadership. </w:t>
      </w:r>
    </w:p>
    <w:p w14:paraId="08FF32FB" w14:textId="77777777" w:rsidR="00CF46D2" w:rsidRPr="00E2309C" w:rsidRDefault="00CF46D2" w:rsidP="0040790E">
      <w:pPr>
        <w:rPr>
          <w:rFonts w:ascii="Franklin Gothic Book" w:hAnsi="Franklin Gothic Book"/>
        </w:rPr>
      </w:pPr>
    </w:p>
    <w:p w14:paraId="3D86952F" w14:textId="77FFB1A8" w:rsidR="00CF46D2" w:rsidRPr="00E2309C" w:rsidRDefault="00CF46D2" w:rsidP="006A54B2">
      <w:pPr>
        <w:pStyle w:val="VCAATipsheading"/>
      </w:pPr>
      <w:r w:rsidRPr="00E2309C">
        <w:t>TIPS</w:t>
      </w:r>
    </w:p>
    <w:p w14:paraId="6F15FFEB" w14:textId="4ABCB6B6" w:rsidR="00CF46D2" w:rsidRPr="00E2309C" w:rsidRDefault="00C95CE8" w:rsidP="006A54B2">
      <w:pPr>
        <w:pStyle w:val="VCAATipsbodytext"/>
        <w:rPr>
          <w:sz w:val="16"/>
          <w:szCs w:val="16"/>
        </w:rPr>
      </w:pPr>
      <w:r w:rsidRPr="00E2309C">
        <w:t>Provide a range of intercultural experiences for students</w:t>
      </w:r>
      <w:r w:rsidR="00330B94" w:rsidRPr="00E2309C">
        <w:t xml:space="preserve">; </w:t>
      </w:r>
      <w:r w:rsidR="000435AE">
        <w:br/>
      </w:r>
      <w:r w:rsidR="00330B94" w:rsidRPr="00E2309C">
        <w:t xml:space="preserve">for example, encourage them to explain and share cultural </w:t>
      </w:r>
      <w:r w:rsidR="00CF46D2" w:rsidRPr="00E2309C">
        <w:t>phrases</w:t>
      </w:r>
      <w:r w:rsidR="00330B94" w:rsidRPr="00E2309C">
        <w:br/>
        <w:t xml:space="preserve">such as </w:t>
      </w:r>
      <w:r w:rsidR="00CF46D2" w:rsidRPr="00E2309C">
        <w:t xml:space="preserve">‘Eid </w:t>
      </w:r>
      <w:r w:rsidRPr="00E2309C">
        <w:t>Mubarak</w:t>
      </w:r>
      <w:r w:rsidR="00CF46D2" w:rsidRPr="00E2309C">
        <w:t xml:space="preserve">’(‘happy Eid’ in Arabic) </w:t>
      </w:r>
      <w:r w:rsidR="00330B94" w:rsidRPr="00E2309C">
        <w:t>and</w:t>
      </w:r>
      <w:r w:rsidR="00330B94" w:rsidRPr="00E2309C">
        <w:br/>
      </w:r>
      <w:r w:rsidR="00CF46D2" w:rsidRPr="00E2309C">
        <w:t xml:space="preserve">‘xīn nián kuài lè’ (pron. </w:t>
      </w:r>
      <w:r w:rsidR="00CF46D2" w:rsidRPr="00E2309C">
        <w:rPr>
          <w:i/>
        </w:rPr>
        <w:t>shin-nyen kwhy-ler</w:t>
      </w:r>
      <w:r w:rsidR="00CF46D2" w:rsidRPr="00E2309C">
        <w:t>)(‘happy new year’ in Mandarin</w:t>
      </w:r>
      <w:r w:rsidR="000435AE">
        <w:t>).</w:t>
      </w:r>
    </w:p>
    <w:p w14:paraId="3A07BE07" w14:textId="77777777" w:rsidR="00B120D5" w:rsidRPr="00E2309C" w:rsidRDefault="00B120D5" w:rsidP="00EC7DCD">
      <w:pPr>
        <w:pStyle w:val="Heading2"/>
        <w:spacing w:before="600"/>
        <w:rPr>
          <w:szCs w:val="28"/>
        </w:rPr>
      </w:pPr>
      <w:bookmarkStart w:id="20" w:name="_vii)_The_‘cultural"/>
      <w:bookmarkStart w:id="21" w:name="_Toc4588341"/>
      <w:bookmarkEnd w:id="20"/>
      <w:r w:rsidRPr="00E2309C">
        <w:rPr>
          <w:szCs w:val="28"/>
        </w:rPr>
        <w:t>vi</w:t>
      </w:r>
      <w:r w:rsidR="00D2757E" w:rsidRPr="00E2309C">
        <w:rPr>
          <w:szCs w:val="28"/>
        </w:rPr>
        <w:t>i</w:t>
      </w:r>
      <w:r w:rsidRPr="00E2309C">
        <w:rPr>
          <w:szCs w:val="28"/>
        </w:rPr>
        <w:t xml:space="preserve">) </w:t>
      </w:r>
      <w:r w:rsidR="00392FC3" w:rsidRPr="00E2309C">
        <w:rPr>
          <w:szCs w:val="28"/>
        </w:rPr>
        <w:t>The ‘cultural iceberg</w:t>
      </w:r>
      <w:r w:rsidR="00A30667" w:rsidRPr="00E2309C">
        <w:rPr>
          <w:szCs w:val="28"/>
        </w:rPr>
        <w:t>’</w:t>
      </w:r>
      <w:bookmarkEnd w:id="21"/>
      <w:r w:rsidRPr="00E2309C">
        <w:rPr>
          <w:szCs w:val="28"/>
        </w:rPr>
        <w:t xml:space="preserve">  </w:t>
      </w:r>
    </w:p>
    <w:p w14:paraId="5611DC7F" w14:textId="77777777" w:rsidR="00B120D5" w:rsidRPr="00E2309C" w:rsidRDefault="00B120D5" w:rsidP="0040790E">
      <w:pPr>
        <w:rPr>
          <w:rFonts w:ascii="Franklin Gothic Book" w:hAnsi="Franklin Gothic Book"/>
        </w:rPr>
      </w:pPr>
    </w:p>
    <w:p w14:paraId="0644D8B2" w14:textId="77777777" w:rsidR="00C60118" w:rsidRPr="00E2309C" w:rsidRDefault="003643FD" w:rsidP="0065798B">
      <w:pPr>
        <w:pStyle w:val="VCAAICbodytext"/>
      </w:pPr>
      <w:r w:rsidRPr="00E2309C">
        <w:t>The Intercultural Capability curriculum encourages students to delve into the complexities of cultur</w:t>
      </w:r>
      <w:r w:rsidR="00592FDA" w:rsidRPr="00E2309C">
        <w:t>e</w:t>
      </w:r>
      <w:r w:rsidR="005815F4" w:rsidRPr="00E2309C">
        <w:t>, not just its outward manifestations</w:t>
      </w:r>
      <w:r w:rsidR="00592FDA" w:rsidRPr="00E2309C">
        <w:t xml:space="preserve">. </w:t>
      </w:r>
    </w:p>
    <w:p w14:paraId="1A39CF00" w14:textId="77777777" w:rsidR="00C60118" w:rsidRPr="00E2309C" w:rsidRDefault="00C60118" w:rsidP="0065798B">
      <w:pPr>
        <w:pStyle w:val="VCAAICbodytext"/>
      </w:pPr>
    </w:p>
    <w:p w14:paraId="36C6FE87" w14:textId="22F27BE0" w:rsidR="00A30667" w:rsidRDefault="00C60118" w:rsidP="0065798B">
      <w:pPr>
        <w:pStyle w:val="VCAAICbodytext"/>
      </w:pPr>
      <w:r w:rsidRPr="00E2309C">
        <w:t>The ‘cultural iceberg’ model can be a good way to distinguish between</w:t>
      </w:r>
      <w:r w:rsidR="005815F4" w:rsidRPr="00E2309C">
        <w:t xml:space="preserve"> the</w:t>
      </w:r>
      <w:r w:rsidRPr="00E2309C">
        <w:t xml:space="preserve"> ‘visible’ characteristics and practices </w:t>
      </w:r>
      <w:r w:rsidR="005815F4" w:rsidRPr="00E2309C">
        <w:t xml:space="preserve">of culture </w:t>
      </w:r>
      <w:r w:rsidRPr="00E2309C">
        <w:t>and</w:t>
      </w:r>
      <w:r w:rsidR="005815F4" w:rsidRPr="00E2309C">
        <w:t xml:space="preserve"> the</w:t>
      </w:r>
      <w:r w:rsidRPr="00E2309C">
        <w:t xml:space="preserve"> </w:t>
      </w:r>
      <w:r w:rsidR="005815F4" w:rsidRPr="00E2309C">
        <w:t xml:space="preserve">less-obvious or </w:t>
      </w:r>
      <w:r w:rsidR="00494351" w:rsidRPr="00E2309C">
        <w:t>‘hidden’ characteristics</w:t>
      </w:r>
      <w:r w:rsidR="005815F4" w:rsidRPr="00E2309C">
        <w:t xml:space="preserve"> of culture,</w:t>
      </w:r>
      <w:r w:rsidR="00494351" w:rsidRPr="00E2309C">
        <w:t xml:space="preserve"> such as </w:t>
      </w:r>
      <w:r w:rsidR="00F544B1" w:rsidRPr="00E2309C">
        <w:t xml:space="preserve">values and beliefs. </w:t>
      </w:r>
      <w:r w:rsidR="00180A4C" w:rsidRPr="00E2309C">
        <w:t xml:space="preserve">See a </w:t>
      </w:r>
      <w:hyperlink r:id="rId52" w:history="1">
        <w:r w:rsidR="00180A4C" w:rsidRPr="00E2309C">
          <w:rPr>
            <w:rStyle w:val="Hyperlink"/>
          </w:rPr>
          <w:t>s</w:t>
        </w:r>
        <w:r w:rsidR="003C16E4" w:rsidRPr="00E2309C">
          <w:rPr>
            <w:rStyle w:val="Hyperlink"/>
          </w:rPr>
          <w:t>ummar</w:t>
        </w:r>
        <w:r w:rsidR="00180A4C" w:rsidRPr="00E2309C">
          <w:rPr>
            <w:rStyle w:val="Hyperlink"/>
          </w:rPr>
          <w:t xml:space="preserve">y </w:t>
        </w:r>
        <w:r w:rsidR="003C16E4" w:rsidRPr="00E2309C">
          <w:rPr>
            <w:rStyle w:val="Hyperlink"/>
          </w:rPr>
          <w:t>of this approach</w:t>
        </w:r>
      </w:hyperlink>
      <w:r w:rsidR="00180A4C" w:rsidRPr="00E2309C">
        <w:t xml:space="preserve">. </w:t>
      </w:r>
    </w:p>
    <w:p w14:paraId="4B86FCC4" w14:textId="77777777" w:rsidR="002B35A1" w:rsidRPr="00E2309C" w:rsidRDefault="002B35A1" w:rsidP="0065798B">
      <w:pPr>
        <w:pStyle w:val="VCAAICbodytext"/>
      </w:pPr>
    </w:p>
    <w:p w14:paraId="4D785B91" w14:textId="44BA4620" w:rsidR="001D6E28" w:rsidRPr="00E2309C" w:rsidRDefault="00B120D5" w:rsidP="003A472A">
      <w:pPr>
        <w:pStyle w:val="VCAATeacherReflectionsheading"/>
      </w:pPr>
      <w:r w:rsidRPr="00E2309C">
        <w:t xml:space="preserve">Teacher reflections </w:t>
      </w:r>
    </w:p>
    <w:p w14:paraId="1D5D9D13" w14:textId="25EE62DB" w:rsidR="00B120D5" w:rsidRPr="00E2309C" w:rsidRDefault="000435AE" w:rsidP="002B74B8">
      <w:pPr>
        <w:pStyle w:val="VCAATeacherReflectionsbodytext"/>
      </w:pPr>
      <w:r>
        <w:t>‘</w:t>
      </w:r>
      <w:r w:rsidR="00B120D5" w:rsidRPr="00E2309C">
        <w:t>In retrospect, with our Level 1/2 class we needed to delve more deeply into the significance of different cultures around food, not just the characteristics.</w:t>
      </w:r>
      <w:r w:rsidR="0041633C">
        <w:t>’</w:t>
      </w:r>
      <w:r w:rsidR="00B120D5" w:rsidRPr="00E2309C">
        <w:t xml:space="preserve">  </w:t>
      </w:r>
    </w:p>
    <w:p w14:paraId="2B5F9BC0" w14:textId="77777777" w:rsidR="00475DE8" w:rsidRPr="00E2309C" w:rsidRDefault="00475DE8" w:rsidP="00475DE8">
      <w:pPr>
        <w:rPr>
          <w:rFonts w:ascii="Franklin Gothic Book" w:hAnsi="Franklin Gothic Book"/>
        </w:rPr>
      </w:pPr>
    </w:p>
    <w:p w14:paraId="0DE6D0EC" w14:textId="77777777" w:rsidR="00475DE8" w:rsidRPr="00E2309C" w:rsidRDefault="00475DE8" w:rsidP="002B74B8">
      <w:pPr>
        <w:pStyle w:val="VCAACCheading"/>
      </w:pPr>
      <w:r w:rsidRPr="00E2309C">
        <w:t xml:space="preserve">Curriculum connections </w:t>
      </w:r>
      <w:r w:rsidR="00063184" w:rsidRPr="00E2309C">
        <w:rPr>
          <w:b w:val="0"/>
        </w:rPr>
        <w:t>(example)</w:t>
      </w:r>
    </w:p>
    <w:p w14:paraId="6AE99BBD" w14:textId="77777777" w:rsidR="00475DE8" w:rsidRPr="00E2309C" w:rsidRDefault="00475DE8" w:rsidP="002B74B8">
      <w:pPr>
        <w:pStyle w:val="VCAACCbodytext"/>
      </w:pPr>
      <w:r w:rsidRPr="00E2309C">
        <w:t>Foundation to Level 2: Cultural practices / Identify what is familiar and what is different in the ways culturally diverse individuals and families live (VCICCB001)</w:t>
      </w:r>
    </w:p>
    <w:p w14:paraId="1F088FBB" w14:textId="77777777" w:rsidR="00475DE8" w:rsidRPr="00E2309C" w:rsidRDefault="00475DE8" w:rsidP="002B74B8">
      <w:pPr>
        <w:pStyle w:val="VCAACCbodytext"/>
      </w:pPr>
    </w:p>
    <w:p w14:paraId="267ECC55" w14:textId="77777777" w:rsidR="00475DE8" w:rsidRPr="00E2309C" w:rsidRDefault="00475DE8" w:rsidP="002B74B8">
      <w:pPr>
        <w:pStyle w:val="VCAACCbodytext"/>
      </w:pPr>
      <w:r w:rsidRPr="00E2309C">
        <w:t>Levels 3 and 4: Cultural practices / Compare their own and others cultural practices, showing how these may influence the ways people relate to each other (VCICCB005)</w:t>
      </w:r>
    </w:p>
    <w:p w14:paraId="29A6C16F" w14:textId="77777777" w:rsidR="0041633C" w:rsidRDefault="0041633C">
      <w:pPr>
        <w:rPr>
          <w:rFonts w:ascii="Franklin Gothic Book" w:eastAsiaTheme="majorEastAsia" w:hAnsi="Franklin Gothic Book" w:cstheme="majorBidi"/>
          <w:b/>
          <w:bCs/>
          <w:color w:val="365F91" w:themeColor="accent1" w:themeShade="BF"/>
          <w:sz w:val="36"/>
          <w:szCs w:val="36"/>
        </w:rPr>
      </w:pPr>
      <w:r>
        <w:rPr>
          <w:rFonts w:ascii="Franklin Gothic Book" w:hAnsi="Franklin Gothic Book"/>
          <w:sz w:val="36"/>
          <w:szCs w:val="36"/>
        </w:rPr>
        <w:br w:type="page"/>
      </w:r>
    </w:p>
    <w:p w14:paraId="697192B9" w14:textId="11B00B1B" w:rsidR="00451E23" w:rsidRPr="00E2309C" w:rsidRDefault="00451E23" w:rsidP="009A7E4D">
      <w:pPr>
        <w:pStyle w:val="Heading1"/>
        <w:spacing w:before="720"/>
        <w:rPr>
          <w:rFonts w:ascii="Franklin Gothic Book" w:hAnsi="Franklin Gothic Book"/>
          <w:sz w:val="36"/>
          <w:szCs w:val="36"/>
        </w:rPr>
      </w:pPr>
      <w:bookmarkStart w:id="22" w:name="_Toc4588342"/>
      <w:r w:rsidRPr="00E2309C">
        <w:rPr>
          <w:rFonts w:ascii="Franklin Gothic Book" w:hAnsi="Franklin Gothic Book"/>
          <w:sz w:val="36"/>
          <w:szCs w:val="36"/>
        </w:rPr>
        <w:t xml:space="preserve">Classroom </w:t>
      </w:r>
      <w:r w:rsidR="00187EAF" w:rsidRPr="00E2309C">
        <w:rPr>
          <w:rFonts w:ascii="Franklin Gothic Book" w:hAnsi="Franklin Gothic Book"/>
          <w:sz w:val="36"/>
          <w:szCs w:val="36"/>
        </w:rPr>
        <w:t>a</w:t>
      </w:r>
      <w:r w:rsidRPr="00E2309C">
        <w:rPr>
          <w:rFonts w:ascii="Franklin Gothic Book" w:hAnsi="Franklin Gothic Book"/>
          <w:sz w:val="36"/>
          <w:szCs w:val="36"/>
        </w:rPr>
        <w:t>ctivities</w:t>
      </w:r>
      <w:bookmarkEnd w:id="22"/>
      <w:r w:rsidRPr="00E2309C">
        <w:rPr>
          <w:rFonts w:ascii="Franklin Gothic Book" w:hAnsi="Franklin Gothic Book"/>
          <w:sz w:val="36"/>
          <w:szCs w:val="36"/>
        </w:rPr>
        <w:t xml:space="preserve"> </w:t>
      </w:r>
    </w:p>
    <w:p w14:paraId="4516A5BD" w14:textId="77777777" w:rsidR="00451E23" w:rsidRPr="00E2309C" w:rsidRDefault="00451E23" w:rsidP="00451E23">
      <w:pPr>
        <w:rPr>
          <w:rFonts w:ascii="Franklin Gothic Book" w:hAnsi="Franklin Gothic Book"/>
        </w:rPr>
      </w:pPr>
    </w:p>
    <w:p w14:paraId="10E11808" w14:textId="5C6AB065" w:rsidR="00451E23" w:rsidRPr="00E2309C" w:rsidRDefault="00187EAF" w:rsidP="0065798B">
      <w:pPr>
        <w:pStyle w:val="VCAAICbodytext"/>
      </w:pPr>
      <w:r w:rsidRPr="00E2309C">
        <w:t>In addition to</w:t>
      </w:r>
      <w:r w:rsidR="0041633C">
        <w:t xml:space="preserve"> using</w:t>
      </w:r>
      <w:r w:rsidRPr="00E2309C">
        <w:t xml:space="preserve"> the ideas discussed </w:t>
      </w:r>
      <w:r w:rsidR="0041633C">
        <w:t>in the previous pages</w:t>
      </w:r>
      <w:r w:rsidRPr="00E2309C">
        <w:t xml:space="preserve">, </w:t>
      </w:r>
      <w:r w:rsidR="00034AD7" w:rsidRPr="00E2309C">
        <w:t>design activities to foster intercultural skills through the explicit teaching of the Intercultural Capability curriculum itself. The following are examples of learning activities that could be used; before use, a</w:t>
      </w:r>
      <w:r w:rsidR="00340305" w:rsidRPr="00E2309C">
        <w:t xml:space="preserve">dapt </w:t>
      </w:r>
      <w:r w:rsidR="00034AD7" w:rsidRPr="00E2309C">
        <w:t>the activities a</w:t>
      </w:r>
      <w:r w:rsidR="00AB377E" w:rsidRPr="00E2309C">
        <w:t>ccording to the prior learning o</w:t>
      </w:r>
      <w:r w:rsidR="00340305" w:rsidRPr="00E2309C">
        <w:t xml:space="preserve">f your students. </w:t>
      </w:r>
      <w:r w:rsidR="002230EC" w:rsidRPr="00E2309C">
        <w:rPr>
          <w:b/>
        </w:rPr>
        <w:t>M</w:t>
      </w:r>
      <w:r w:rsidRPr="00E2309C">
        <w:rPr>
          <w:b/>
        </w:rPr>
        <w:t xml:space="preserve">ore </w:t>
      </w:r>
      <w:r w:rsidR="00FA767E" w:rsidRPr="00E2309C">
        <w:rPr>
          <w:b/>
        </w:rPr>
        <w:t>activities</w:t>
      </w:r>
      <w:r w:rsidR="00FA767E" w:rsidRPr="00E2309C">
        <w:t xml:space="preserve"> </w:t>
      </w:r>
      <w:r w:rsidR="002230EC" w:rsidRPr="00E2309C">
        <w:t xml:space="preserve">can be found in </w:t>
      </w:r>
      <w:r w:rsidR="00ED5573" w:rsidRPr="00E2309C">
        <w:t xml:space="preserve">the </w:t>
      </w:r>
      <w:hyperlink r:id="rId53" w:history="1">
        <w:r w:rsidR="00ED5573" w:rsidRPr="00E2309C">
          <w:rPr>
            <w:rStyle w:val="Hyperlink"/>
          </w:rPr>
          <w:t>Intercultural Capability u</w:t>
        </w:r>
        <w:r w:rsidR="0022525B" w:rsidRPr="00E2309C">
          <w:rPr>
            <w:rStyle w:val="Hyperlink"/>
          </w:rPr>
          <w:t>nits of work</w:t>
        </w:r>
      </w:hyperlink>
      <w:r w:rsidR="0022525B" w:rsidRPr="00E2309C">
        <w:t xml:space="preserve"> </w:t>
      </w:r>
      <w:r w:rsidR="00A156F3" w:rsidRPr="00E2309C">
        <w:t xml:space="preserve">published in support of </w:t>
      </w:r>
      <w:r w:rsidR="00057532" w:rsidRPr="00E2309C">
        <w:t xml:space="preserve">the Victorian Curriculum. </w:t>
      </w:r>
    </w:p>
    <w:p w14:paraId="1A06DF7E" w14:textId="77777777" w:rsidR="00D57E8F" w:rsidRPr="00E2309C" w:rsidRDefault="00D57E8F" w:rsidP="000C5690">
      <w:pPr>
        <w:rPr>
          <w:rStyle w:val="Heading2Char"/>
          <w:szCs w:val="28"/>
        </w:rPr>
      </w:pPr>
    </w:p>
    <w:p w14:paraId="695BF04C" w14:textId="77777777" w:rsidR="000C5690" w:rsidRPr="008F36F8" w:rsidRDefault="000C5690" w:rsidP="008F36F8">
      <w:pPr>
        <w:pStyle w:val="Heading2"/>
      </w:pPr>
      <w:bookmarkStart w:id="23" w:name="_Toc4588343"/>
      <w:r w:rsidRPr="008F36F8">
        <w:rPr>
          <w:rStyle w:val="Heading2Char"/>
          <w:b/>
          <w:bCs/>
        </w:rPr>
        <w:t>A</w:t>
      </w:r>
      <w:r w:rsidR="00C96C91" w:rsidRPr="008F36F8">
        <w:rPr>
          <w:rStyle w:val="Heading2Char"/>
          <w:b/>
          <w:bCs/>
        </w:rPr>
        <w:t xml:space="preserve">ctivity </w:t>
      </w:r>
      <w:r w:rsidR="00AC4F7B" w:rsidRPr="008F36F8">
        <w:rPr>
          <w:rStyle w:val="Heading2Char"/>
          <w:b/>
          <w:bCs/>
        </w:rPr>
        <w:t>1</w:t>
      </w:r>
      <w:r w:rsidR="00C96C91" w:rsidRPr="008F36F8">
        <w:rPr>
          <w:rStyle w:val="Heading2Char"/>
          <w:b/>
          <w:bCs/>
        </w:rPr>
        <w:t xml:space="preserve"> </w:t>
      </w:r>
      <w:r w:rsidR="00166CBD" w:rsidRPr="008F36F8">
        <w:rPr>
          <w:rStyle w:val="Heading2Char"/>
          <w:b/>
          <w:bCs/>
        </w:rPr>
        <w:t xml:space="preserve">– </w:t>
      </w:r>
      <w:r w:rsidR="00B468EB" w:rsidRPr="008F36F8">
        <w:rPr>
          <w:rStyle w:val="Heading2Char"/>
          <w:b/>
          <w:bCs/>
        </w:rPr>
        <w:t>Say h</w:t>
      </w:r>
      <w:r w:rsidR="00C96C91" w:rsidRPr="008F36F8">
        <w:rPr>
          <w:rStyle w:val="Heading2Char"/>
          <w:b/>
          <w:bCs/>
        </w:rPr>
        <w:t>ello</w:t>
      </w:r>
      <w:r w:rsidR="00B468EB" w:rsidRPr="008F36F8">
        <w:rPr>
          <w:rStyle w:val="Heading2Char"/>
          <w:b/>
          <w:bCs/>
        </w:rPr>
        <w:t>!</w:t>
      </w:r>
      <w:bookmarkEnd w:id="23"/>
      <w:r w:rsidR="007707D0" w:rsidRPr="008F36F8">
        <w:t xml:space="preserve"> </w:t>
      </w:r>
    </w:p>
    <w:p w14:paraId="071E7A44" w14:textId="77777777" w:rsidR="000C5690" w:rsidRPr="00E2309C" w:rsidRDefault="000C5690" w:rsidP="000C5690">
      <w:pPr>
        <w:rPr>
          <w:rFonts w:ascii="Franklin Gothic Book" w:hAnsi="Franklin Gothic Book"/>
        </w:rPr>
      </w:pPr>
    </w:p>
    <w:p w14:paraId="37453056" w14:textId="77777777" w:rsidR="000C5690" w:rsidRPr="00E2309C" w:rsidRDefault="00CD78A0" w:rsidP="00983689">
      <w:pPr>
        <w:pStyle w:val="VCAAICbodytextintroitalic"/>
      </w:pPr>
      <w:r w:rsidRPr="00E2309C">
        <w:t xml:space="preserve">People </w:t>
      </w:r>
      <w:r w:rsidR="00541CA3" w:rsidRPr="00E2309C">
        <w:t xml:space="preserve">from </w:t>
      </w:r>
      <w:r w:rsidRPr="00E2309C">
        <w:t>around the world speak many different languages, but we all need to communicate</w:t>
      </w:r>
      <w:r w:rsidR="006338DE" w:rsidRPr="00E2309C">
        <w:t xml:space="preserve"> with each other</w:t>
      </w:r>
      <w:r w:rsidR="00C8107A" w:rsidRPr="00E2309C">
        <w:t xml:space="preserve">. </w:t>
      </w:r>
      <w:r w:rsidR="00047179" w:rsidRPr="00E2309C">
        <w:t>What are some different ways of saying ‘hello’</w:t>
      </w:r>
      <w:r w:rsidR="00FB6260" w:rsidRPr="00E2309C">
        <w:t xml:space="preserve"> in our diverse culture?</w:t>
      </w:r>
      <w:r w:rsidR="00DA6053" w:rsidRPr="00E2309C">
        <w:t xml:space="preserve"> </w:t>
      </w:r>
      <w:r w:rsidR="000C5690" w:rsidRPr="00E2309C">
        <w:t xml:space="preserve"> </w:t>
      </w:r>
    </w:p>
    <w:p w14:paraId="745C1E78" w14:textId="77777777" w:rsidR="00B873FA" w:rsidRPr="00E2309C" w:rsidRDefault="00B873FA" w:rsidP="00B873FA">
      <w:pPr>
        <w:rPr>
          <w:rFonts w:ascii="Franklin Gothic Book" w:hAnsi="Franklin Gothic Book"/>
          <w:color w:val="FF0000"/>
          <w:sz w:val="28"/>
          <w:szCs w:val="28"/>
        </w:rPr>
      </w:pPr>
    </w:p>
    <w:p w14:paraId="4B84CAC2" w14:textId="03FE0BB4" w:rsidR="00C5295F" w:rsidRPr="00E2309C" w:rsidRDefault="00C3133F" w:rsidP="003A472A">
      <w:pPr>
        <w:pStyle w:val="VCAAICbodytext"/>
      </w:pPr>
      <w:r w:rsidRPr="00E2309C">
        <w:t>Instructions</w:t>
      </w:r>
    </w:p>
    <w:p w14:paraId="40634D58" w14:textId="77777777" w:rsidR="00C5295F" w:rsidRPr="00E2309C" w:rsidRDefault="00F64056" w:rsidP="00983689">
      <w:pPr>
        <w:pStyle w:val="VCAAICbodytextnumberedlist"/>
      </w:pPr>
      <w:r w:rsidRPr="00E2309C">
        <w:t xml:space="preserve">As a group, read the book </w:t>
      </w:r>
      <w:r w:rsidR="00C5295F" w:rsidRPr="00E2309C">
        <w:rPr>
          <w:i/>
        </w:rPr>
        <w:t>Say Hello!</w:t>
      </w:r>
      <w:r w:rsidR="00C5295F" w:rsidRPr="00E2309C">
        <w:t xml:space="preserve"> by Rachel Isadora.</w:t>
      </w:r>
      <w:r w:rsidR="006C4110" w:rsidRPr="00E2309C">
        <w:t xml:space="preserve"> </w:t>
      </w:r>
    </w:p>
    <w:p w14:paraId="3C9AECC8" w14:textId="77777777" w:rsidR="00AC3909" w:rsidRPr="00E2309C" w:rsidRDefault="00AC3909" w:rsidP="00983689">
      <w:pPr>
        <w:pStyle w:val="VCAAICbodytextnumberedlist"/>
        <w:numPr>
          <w:ilvl w:val="0"/>
          <w:numId w:val="0"/>
        </w:numPr>
        <w:ind w:left="360"/>
      </w:pPr>
    </w:p>
    <w:p w14:paraId="1E7A76E5" w14:textId="43B7BE2C" w:rsidR="00C5295F" w:rsidRPr="00E2309C" w:rsidRDefault="006C4110" w:rsidP="00983689">
      <w:pPr>
        <w:pStyle w:val="VCAAICbodytextnumberedlist"/>
      </w:pPr>
      <w:r w:rsidRPr="00E2309C">
        <w:t xml:space="preserve">Learn one of the following songs as a class: </w:t>
      </w:r>
      <w:hyperlink r:id="rId54" w:history="1">
        <w:r w:rsidR="00C5295F" w:rsidRPr="00E2309C">
          <w:rPr>
            <w:rStyle w:val="Hyperlink"/>
          </w:rPr>
          <w:t>‘Hello’</w:t>
        </w:r>
      </w:hyperlink>
      <w:r w:rsidRPr="00E2309C">
        <w:t xml:space="preserve"> or </w:t>
      </w:r>
      <w:hyperlink r:id="rId55" w:history="1">
        <w:r w:rsidR="00C5295F" w:rsidRPr="00E2309C">
          <w:rPr>
            <w:rStyle w:val="Hyperlink"/>
          </w:rPr>
          <w:t>‘Hello to All the Children of the World’</w:t>
        </w:r>
      </w:hyperlink>
      <w:r w:rsidRPr="00E2309C">
        <w:t>.</w:t>
      </w:r>
      <w:r w:rsidR="002A1CD6" w:rsidRPr="00E2309C">
        <w:t xml:space="preserve"> See also a </w:t>
      </w:r>
      <w:hyperlink r:id="rId56" w:history="1">
        <w:r w:rsidR="0041633C">
          <w:rPr>
            <w:rStyle w:val="Hyperlink"/>
          </w:rPr>
          <w:t>word cloud</w:t>
        </w:r>
      </w:hyperlink>
      <w:r w:rsidR="002A1CD6" w:rsidRPr="00E2309C">
        <w:t xml:space="preserve"> of ways to say ‘hello’ around the world. </w:t>
      </w:r>
      <w:r w:rsidR="003F35BB" w:rsidRPr="00E2309C">
        <w:t xml:space="preserve">Invite students to identify the language/s spoken by their family. </w:t>
      </w:r>
    </w:p>
    <w:p w14:paraId="5B2FF88B" w14:textId="77777777" w:rsidR="00AC3909" w:rsidRPr="00E2309C" w:rsidRDefault="00AC3909" w:rsidP="00983689">
      <w:pPr>
        <w:pStyle w:val="VCAAICbodytextnumberedlist"/>
        <w:numPr>
          <w:ilvl w:val="0"/>
          <w:numId w:val="0"/>
        </w:numPr>
        <w:ind w:left="720"/>
      </w:pPr>
    </w:p>
    <w:p w14:paraId="5A5EE607" w14:textId="77777777" w:rsidR="00AC3909" w:rsidRPr="00E2309C" w:rsidRDefault="00E67EB9" w:rsidP="00983689">
      <w:pPr>
        <w:pStyle w:val="VCAAICbodytextnumberedlist"/>
      </w:pPr>
      <w:r w:rsidRPr="00E2309C">
        <w:t>Arrange the class in a circle and introduce a ball f</w:t>
      </w:r>
      <w:r w:rsidR="00AC3909" w:rsidRPr="00E2309C">
        <w:t>or</w:t>
      </w:r>
      <w:r w:rsidRPr="00E2309C">
        <w:t xml:space="preserve"> students to throw to each other. When a child catches the ball, they should say ‘hello’ in a language other than English. Repeat until</w:t>
      </w:r>
      <w:r w:rsidR="0048311A" w:rsidRPr="00E2309C">
        <w:t xml:space="preserve"> everyone has </w:t>
      </w:r>
      <w:r w:rsidR="005B160B" w:rsidRPr="00E2309C">
        <w:t xml:space="preserve">had at least one turn. </w:t>
      </w:r>
    </w:p>
    <w:p w14:paraId="05AB8C37" w14:textId="77777777" w:rsidR="00AC3909" w:rsidRPr="00E2309C" w:rsidRDefault="00AC3909" w:rsidP="00983689">
      <w:pPr>
        <w:pStyle w:val="VCAAICbodytextnumberedlist"/>
        <w:numPr>
          <w:ilvl w:val="0"/>
          <w:numId w:val="0"/>
        </w:numPr>
        <w:ind w:left="720"/>
      </w:pPr>
    </w:p>
    <w:p w14:paraId="212EBC26" w14:textId="18056931" w:rsidR="00C3133F" w:rsidRPr="00E2309C" w:rsidRDefault="0086218F" w:rsidP="00983689">
      <w:pPr>
        <w:pStyle w:val="VCAAICbodytextnumberedlist"/>
      </w:pPr>
      <w:r w:rsidRPr="00E2309C">
        <w:t>O</w:t>
      </w:r>
      <w:r w:rsidR="00C5295F" w:rsidRPr="00E2309C">
        <w:t xml:space="preserve">n </w:t>
      </w:r>
      <w:r w:rsidRPr="00E2309C">
        <w:t xml:space="preserve">a </w:t>
      </w:r>
      <w:r w:rsidR="00C5295F" w:rsidRPr="00E2309C">
        <w:t>world map</w:t>
      </w:r>
      <w:r w:rsidRPr="00E2309C">
        <w:t xml:space="preserve"> or globe</w:t>
      </w:r>
      <w:r w:rsidR="00C5295F" w:rsidRPr="00E2309C">
        <w:t xml:space="preserve">, identify where </w:t>
      </w:r>
      <w:r w:rsidRPr="00E2309C">
        <w:t xml:space="preserve">the different </w:t>
      </w:r>
      <w:r w:rsidR="00C5295F" w:rsidRPr="00E2309C">
        <w:t>languages</w:t>
      </w:r>
      <w:r w:rsidR="00437665" w:rsidRPr="00E2309C">
        <w:t xml:space="preserve"> that the students have identified</w:t>
      </w:r>
      <w:r w:rsidR="00C5295F" w:rsidRPr="00E2309C">
        <w:t xml:space="preserve"> </w:t>
      </w:r>
      <w:r w:rsidR="00437665" w:rsidRPr="00E2309C">
        <w:t>are commonly spoken</w:t>
      </w:r>
      <w:r w:rsidR="00C5295F" w:rsidRPr="00E2309C">
        <w:t xml:space="preserve">. </w:t>
      </w:r>
      <w:r w:rsidR="0036753B" w:rsidRPr="00E2309C">
        <w:t>Ask students to label each relevant country with word</w:t>
      </w:r>
      <w:r w:rsidR="00FF4226" w:rsidRPr="00E2309C">
        <w:t>/words</w:t>
      </w:r>
      <w:r w:rsidR="0036753B" w:rsidRPr="00E2309C">
        <w:t xml:space="preserve"> for ‘hello’ </w:t>
      </w:r>
      <w:r w:rsidR="00FF4226" w:rsidRPr="00E2309C">
        <w:t>used in</w:t>
      </w:r>
      <w:r w:rsidR="0036753B" w:rsidRPr="00E2309C">
        <w:t xml:space="preserve"> that country. </w:t>
      </w:r>
    </w:p>
    <w:p w14:paraId="662D480B" w14:textId="795C6F25" w:rsidR="0069527F" w:rsidRPr="00E2309C" w:rsidRDefault="0069527F" w:rsidP="00983689">
      <w:pPr>
        <w:rPr>
          <w:rFonts w:ascii="Franklin Gothic Book" w:hAnsi="Franklin Gothic Book"/>
        </w:rPr>
      </w:pPr>
    </w:p>
    <w:p w14:paraId="7AD1CDEF" w14:textId="79F361B8" w:rsidR="00FF4226" w:rsidRPr="00E2309C" w:rsidRDefault="00FA1BC5" w:rsidP="00983689">
      <w:pPr>
        <w:pStyle w:val="VCAAICbodytextnumberedlist"/>
      </w:pPr>
      <w:r w:rsidRPr="00E2309C">
        <w:t>Have students d</w:t>
      </w:r>
      <w:r w:rsidR="00FF4226" w:rsidRPr="00E2309C">
        <w:t xml:space="preserve">iscuss </w:t>
      </w:r>
      <w:r w:rsidR="005B4036" w:rsidRPr="00E2309C">
        <w:t xml:space="preserve">or respond to </w:t>
      </w:r>
      <w:r w:rsidR="00FF4226" w:rsidRPr="00E2309C">
        <w:t xml:space="preserve">the following: </w:t>
      </w:r>
    </w:p>
    <w:p w14:paraId="5DD63D70" w14:textId="77777777" w:rsidR="00FF4226" w:rsidRPr="00E2309C" w:rsidRDefault="00FF4226" w:rsidP="00983689">
      <w:pPr>
        <w:pStyle w:val="VCAAICbodytextnumberedlistbullets"/>
      </w:pPr>
      <w:r w:rsidRPr="00E2309C">
        <w:t>Why do people speak different languages?</w:t>
      </w:r>
    </w:p>
    <w:p w14:paraId="7EFFD603" w14:textId="77777777" w:rsidR="00FF4226" w:rsidRPr="00E2309C" w:rsidRDefault="00FF4226" w:rsidP="00983689">
      <w:pPr>
        <w:pStyle w:val="VCAAICbodytextnumberedlistbullets"/>
      </w:pPr>
      <w:r w:rsidRPr="00E2309C">
        <w:t xml:space="preserve">Why do </w:t>
      </w:r>
      <w:r w:rsidR="00B702EB" w:rsidRPr="00E2309C">
        <w:t>people from the same country sometimes speak different languages?</w:t>
      </w:r>
    </w:p>
    <w:p w14:paraId="37C2399C" w14:textId="7B076E9B" w:rsidR="00FF4226" w:rsidRPr="00E2309C" w:rsidRDefault="00B702EB" w:rsidP="00983689">
      <w:pPr>
        <w:pStyle w:val="VCAAICbodytextnumberedlistbullets"/>
      </w:pPr>
      <w:r w:rsidRPr="00E2309C">
        <w:t xml:space="preserve">What languages are spoken by people within our class or school? </w:t>
      </w:r>
      <w:r w:rsidR="00A5083D" w:rsidRPr="00E2309C">
        <w:t>(</w:t>
      </w:r>
      <w:r w:rsidR="0041633C">
        <w:t>S</w:t>
      </w:r>
      <w:r w:rsidR="00E54A1B" w:rsidRPr="00E2309C">
        <w:t>tudents</w:t>
      </w:r>
      <w:r w:rsidR="00A5083D" w:rsidRPr="00E2309C">
        <w:t xml:space="preserve"> might conduct a survey</w:t>
      </w:r>
      <w:r w:rsidR="0041633C">
        <w:t>.</w:t>
      </w:r>
      <w:r w:rsidR="00A5083D" w:rsidRPr="00E2309C">
        <w:t>)</w:t>
      </w:r>
    </w:p>
    <w:p w14:paraId="3128EDB7" w14:textId="0B88927A" w:rsidR="0041633C" w:rsidRDefault="00FF4226" w:rsidP="00983689">
      <w:pPr>
        <w:pStyle w:val="VCAAICbodytextnumberedlistbullets"/>
      </w:pPr>
      <w:r w:rsidRPr="00E2309C">
        <w:t>Wh</w:t>
      </w:r>
      <w:r w:rsidR="009C747F" w:rsidRPr="00E2309C">
        <w:t xml:space="preserve">y do you think Australia has </w:t>
      </w:r>
      <w:r w:rsidR="00475FA3" w:rsidRPr="00E2309C">
        <w:t xml:space="preserve">many </w:t>
      </w:r>
      <w:r w:rsidR="009C747F" w:rsidRPr="00E2309C">
        <w:t xml:space="preserve">diverse languages? </w:t>
      </w:r>
      <w:r w:rsidR="00041944" w:rsidRPr="00E2309C">
        <w:t>In what way might this be good for Australia</w:t>
      </w:r>
      <w:r w:rsidR="00695D17" w:rsidRPr="00E2309C">
        <w:t>?</w:t>
      </w:r>
      <w:r w:rsidRPr="00E2309C">
        <w:t xml:space="preserve">  </w:t>
      </w:r>
    </w:p>
    <w:p w14:paraId="0A34495E" w14:textId="77777777" w:rsidR="0040214E" w:rsidRPr="00E2309C" w:rsidRDefault="0040214E" w:rsidP="0040214E">
      <w:pPr>
        <w:rPr>
          <w:rFonts w:ascii="Franklin Gothic Book" w:hAnsi="Franklin Gothic Book"/>
        </w:rPr>
      </w:pPr>
    </w:p>
    <w:p w14:paraId="12EF645B" w14:textId="77777777" w:rsidR="0040214E" w:rsidRPr="00E2309C" w:rsidRDefault="0040214E" w:rsidP="002B74B8">
      <w:pPr>
        <w:pStyle w:val="VCAACCheading"/>
      </w:pPr>
      <w:r w:rsidRPr="00E2309C">
        <w:t xml:space="preserve">Curriculum connections </w:t>
      </w:r>
      <w:r w:rsidR="00063184" w:rsidRPr="003A472A">
        <w:rPr>
          <w:b w:val="0"/>
        </w:rPr>
        <w:t>(example)</w:t>
      </w:r>
    </w:p>
    <w:p w14:paraId="04E9BC4C" w14:textId="77777777" w:rsidR="0040214E" w:rsidRPr="00E2309C" w:rsidRDefault="0040214E" w:rsidP="002B74B8">
      <w:pPr>
        <w:pStyle w:val="VCAACCbodytext"/>
      </w:pPr>
      <w:r w:rsidRPr="00E2309C">
        <w:t xml:space="preserve">Foundation to Level 2: Cultural </w:t>
      </w:r>
      <w:r w:rsidR="00D86F46" w:rsidRPr="00E2309C">
        <w:t>diversity</w:t>
      </w:r>
      <w:r w:rsidRPr="00E2309C">
        <w:t xml:space="preserve"> / Identify </w:t>
      </w:r>
      <w:r w:rsidR="00596A38" w:rsidRPr="00E2309C">
        <w:t>and discuss cultural diversity in the school and/or community (VCICCD003)</w:t>
      </w:r>
    </w:p>
    <w:p w14:paraId="0489D856" w14:textId="77777777" w:rsidR="00A1404C" w:rsidRPr="00E2309C" w:rsidRDefault="00A1404C" w:rsidP="00C503A4">
      <w:pPr>
        <w:pStyle w:val="Heading2"/>
        <w:spacing w:before="0"/>
        <w:rPr>
          <w:szCs w:val="28"/>
        </w:rPr>
      </w:pPr>
      <w:bookmarkStart w:id="24" w:name="_Toc4588344"/>
      <w:r w:rsidRPr="00E2309C">
        <w:rPr>
          <w:szCs w:val="28"/>
        </w:rPr>
        <w:t>A</w:t>
      </w:r>
      <w:r w:rsidR="00E217A5" w:rsidRPr="00E2309C">
        <w:rPr>
          <w:szCs w:val="28"/>
        </w:rPr>
        <w:t xml:space="preserve">ctivity </w:t>
      </w:r>
      <w:r w:rsidR="00AC4F7B" w:rsidRPr="00E2309C">
        <w:rPr>
          <w:szCs w:val="28"/>
        </w:rPr>
        <w:t>2</w:t>
      </w:r>
      <w:r w:rsidR="004F33A9" w:rsidRPr="00E2309C">
        <w:rPr>
          <w:szCs w:val="28"/>
        </w:rPr>
        <w:t xml:space="preserve"> – </w:t>
      </w:r>
      <w:r w:rsidR="009956FD" w:rsidRPr="00E2309C">
        <w:rPr>
          <w:szCs w:val="28"/>
        </w:rPr>
        <w:t>Wh</w:t>
      </w:r>
      <w:r w:rsidR="00FC5E80" w:rsidRPr="00E2309C">
        <w:rPr>
          <w:szCs w:val="28"/>
        </w:rPr>
        <w:t>at’s for dinner</w:t>
      </w:r>
      <w:r w:rsidR="009956FD" w:rsidRPr="00E2309C">
        <w:rPr>
          <w:szCs w:val="28"/>
        </w:rPr>
        <w:t>?</w:t>
      </w:r>
      <w:bookmarkEnd w:id="24"/>
    </w:p>
    <w:p w14:paraId="373D0A00" w14:textId="77777777" w:rsidR="00DF33BB" w:rsidRPr="00E2309C" w:rsidRDefault="00DF33BB" w:rsidP="00DF33BB">
      <w:pPr>
        <w:rPr>
          <w:rFonts w:ascii="Franklin Gothic Book" w:hAnsi="Franklin Gothic Book"/>
        </w:rPr>
      </w:pPr>
    </w:p>
    <w:p w14:paraId="3BB562AA" w14:textId="43035305" w:rsidR="00DF33BB" w:rsidRPr="00E2309C" w:rsidRDefault="001337EC" w:rsidP="00983689">
      <w:pPr>
        <w:pStyle w:val="VCAAICbodytextintroitalic"/>
      </w:pPr>
      <w:r w:rsidRPr="00E2309C">
        <w:t xml:space="preserve">People often say, </w:t>
      </w:r>
      <w:r w:rsidR="00907353" w:rsidRPr="00E2309C">
        <w:t>‘</w:t>
      </w:r>
      <w:r w:rsidR="0041633C">
        <w:t>Y</w:t>
      </w:r>
      <w:r w:rsidR="00907353" w:rsidRPr="00E2309C">
        <w:t xml:space="preserve">ou are what you eat.’ What does the food </w:t>
      </w:r>
      <w:r w:rsidR="00362125" w:rsidRPr="00E2309C">
        <w:t xml:space="preserve">we </w:t>
      </w:r>
      <w:r w:rsidR="00907353" w:rsidRPr="00E2309C">
        <w:t xml:space="preserve">eat say about </w:t>
      </w:r>
      <w:r w:rsidR="00362125" w:rsidRPr="00E2309C">
        <w:t>us</w:t>
      </w:r>
      <w:r w:rsidR="00384FFF" w:rsidRPr="00E2309C">
        <w:t xml:space="preserve">, and our </w:t>
      </w:r>
      <w:r w:rsidR="00907353" w:rsidRPr="00E2309C">
        <w:t>culture</w:t>
      </w:r>
      <w:r w:rsidR="00362125" w:rsidRPr="00E2309C">
        <w:t>s</w:t>
      </w:r>
      <w:r w:rsidR="00907353" w:rsidRPr="00E2309C">
        <w:t xml:space="preserve">? </w:t>
      </w:r>
      <w:r w:rsidR="0050753F" w:rsidRPr="00E2309C">
        <w:t xml:space="preserve"> </w:t>
      </w:r>
      <w:r w:rsidR="00DF33BB" w:rsidRPr="00E2309C">
        <w:t xml:space="preserve"> </w:t>
      </w:r>
    </w:p>
    <w:p w14:paraId="3896E43B" w14:textId="77777777" w:rsidR="00DF33BB" w:rsidRPr="00E2309C" w:rsidRDefault="00DF33BB" w:rsidP="00DF33BB">
      <w:pPr>
        <w:rPr>
          <w:rFonts w:ascii="Franklin Gothic Book" w:hAnsi="Franklin Gothic Book"/>
          <w:color w:val="FF0000"/>
          <w:sz w:val="28"/>
          <w:szCs w:val="28"/>
        </w:rPr>
      </w:pPr>
    </w:p>
    <w:p w14:paraId="1B845AAC" w14:textId="7194C7D9" w:rsidR="006B5500" w:rsidRPr="00E2309C" w:rsidRDefault="00C3133F" w:rsidP="003A472A">
      <w:pPr>
        <w:pStyle w:val="VCAAICbodytext"/>
      </w:pPr>
      <w:r w:rsidRPr="00E2309C">
        <w:t>Instructions</w:t>
      </w:r>
    </w:p>
    <w:p w14:paraId="3F973E3E" w14:textId="77777777" w:rsidR="006B5500" w:rsidRPr="00E2309C" w:rsidRDefault="006B5500" w:rsidP="003A472A">
      <w:pPr>
        <w:pStyle w:val="VCAAICbodytextnumberedlist"/>
        <w:numPr>
          <w:ilvl w:val="0"/>
          <w:numId w:val="4"/>
        </w:numPr>
      </w:pPr>
      <w:r w:rsidRPr="00E2309C">
        <w:t xml:space="preserve">Find out about the origins and cultural significance of a range of dishes around the world in </w:t>
      </w:r>
      <w:hyperlink r:id="rId57" w:history="1">
        <w:r w:rsidRPr="00E2309C">
          <w:rPr>
            <w:rStyle w:val="Hyperlink"/>
          </w:rPr>
          <w:t>‘Soul Food’</w:t>
        </w:r>
      </w:hyperlink>
      <w:r w:rsidRPr="00E2309C">
        <w:t xml:space="preserve">.   </w:t>
      </w:r>
    </w:p>
    <w:p w14:paraId="283BAE7C" w14:textId="77777777" w:rsidR="006016A1" w:rsidRPr="00E2309C" w:rsidRDefault="006016A1" w:rsidP="00983689">
      <w:pPr>
        <w:pStyle w:val="VCAAICbodytextnumberedlist"/>
        <w:numPr>
          <w:ilvl w:val="0"/>
          <w:numId w:val="0"/>
        </w:numPr>
        <w:ind w:left="720"/>
      </w:pPr>
    </w:p>
    <w:p w14:paraId="16F7B8E2" w14:textId="5EDF0FDC" w:rsidR="00C17043" w:rsidRPr="00E2309C" w:rsidRDefault="00732AD2" w:rsidP="003A472A">
      <w:pPr>
        <w:pStyle w:val="VCAAICbodytextnumberedlist"/>
        <w:numPr>
          <w:ilvl w:val="0"/>
          <w:numId w:val="4"/>
        </w:numPr>
      </w:pPr>
      <w:r w:rsidRPr="00E2309C">
        <w:t xml:space="preserve">Ask students to </w:t>
      </w:r>
      <w:r w:rsidR="000963C2" w:rsidRPr="00E2309C">
        <w:t xml:space="preserve">choose a dish from another culture and to compare it with one from their own culture/s. </w:t>
      </w:r>
      <w:r w:rsidR="00C17043" w:rsidRPr="00E2309C">
        <w:t>Guiding questions</w:t>
      </w:r>
      <w:r w:rsidR="0041633C">
        <w:t xml:space="preserve"> include</w:t>
      </w:r>
      <w:r w:rsidR="00C17043" w:rsidRPr="00E2309C">
        <w:t>:</w:t>
      </w:r>
    </w:p>
    <w:p w14:paraId="387C7292" w14:textId="77777777" w:rsidR="00C1068E" w:rsidRPr="00E2309C" w:rsidRDefault="00C1068E" w:rsidP="00983689">
      <w:pPr>
        <w:pStyle w:val="VCAAICbodytextnumberedlistbullets"/>
      </w:pPr>
      <w:r w:rsidRPr="00E2309C">
        <w:t xml:space="preserve">How </w:t>
      </w:r>
      <w:r w:rsidR="000F59D7" w:rsidRPr="00E2309C">
        <w:t xml:space="preserve">are the </w:t>
      </w:r>
      <w:r w:rsidR="004B72B3" w:rsidRPr="00E2309C">
        <w:t xml:space="preserve">two </w:t>
      </w:r>
      <w:r w:rsidRPr="00E2309C">
        <w:t>dish</w:t>
      </w:r>
      <w:r w:rsidR="000F59D7" w:rsidRPr="00E2309C">
        <w:t>es</w:t>
      </w:r>
      <w:r w:rsidRPr="00E2309C">
        <w:t xml:space="preserve"> made?</w:t>
      </w:r>
    </w:p>
    <w:p w14:paraId="194414EC" w14:textId="77777777" w:rsidR="00FE7039" w:rsidRPr="00E2309C" w:rsidRDefault="00FE7039" w:rsidP="00983689">
      <w:pPr>
        <w:pStyle w:val="VCAAICbodytextnumberedlistbullets"/>
      </w:pPr>
      <w:r w:rsidRPr="00E2309C">
        <w:t xml:space="preserve">How are the dishes similar and different?    </w:t>
      </w:r>
    </w:p>
    <w:p w14:paraId="63E358F4" w14:textId="77777777" w:rsidR="006A56C5" w:rsidRPr="00E2309C" w:rsidRDefault="006A56C5" w:rsidP="00983689">
      <w:pPr>
        <w:pStyle w:val="VCAAICbodytextnumberedlistbullets"/>
      </w:pPr>
      <w:r w:rsidRPr="00E2309C">
        <w:t>What is the history of each dish?</w:t>
      </w:r>
    </w:p>
    <w:p w14:paraId="23D883D3" w14:textId="77777777" w:rsidR="000F59D7" w:rsidRPr="00E2309C" w:rsidRDefault="006A56C5" w:rsidP="00983689">
      <w:pPr>
        <w:pStyle w:val="VCAAICbodytextnumberedlistbullets"/>
      </w:pPr>
      <w:r w:rsidRPr="00E2309C">
        <w:t xml:space="preserve">Why are the dishes </w:t>
      </w:r>
      <w:r w:rsidR="000F59D7" w:rsidRPr="00E2309C">
        <w:t>important to people?</w:t>
      </w:r>
    </w:p>
    <w:p w14:paraId="444600CE" w14:textId="77777777" w:rsidR="006B5500" w:rsidRPr="00E2309C" w:rsidRDefault="006B5500" w:rsidP="00DF33BB">
      <w:pPr>
        <w:rPr>
          <w:rFonts w:ascii="Franklin Gothic Book" w:hAnsi="Franklin Gothic Book"/>
          <w:color w:val="FF0000"/>
          <w:sz w:val="28"/>
          <w:szCs w:val="28"/>
        </w:rPr>
      </w:pPr>
    </w:p>
    <w:p w14:paraId="4C99BFCB" w14:textId="77777777" w:rsidR="00DF33BB" w:rsidRPr="00E2309C" w:rsidRDefault="003E6584" w:rsidP="00983689">
      <w:pPr>
        <w:pStyle w:val="VCAAICbodytextnumberedlist"/>
      </w:pPr>
      <w:r w:rsidRPr="00E2309C">
        <w:t xml:space="preserve">Invite relatives in to school to help students prepare a dish from their culture and discuss its significance to them.  </w:t>
      </w:r>
    </w:p>
    <w:p w14:paraId="415FAA3C" w14:textId="77777777" w:rsidR="003E6584" w:rsidRPr="00E2309C" w:rsidRDefault="003E6584" w:rsidP="003E6584">
      <w:pPr>
        <w:pStyle w:val="ListParagraph"/>
        <w:rPr>
          <w:rFonts w:ascii="Franklin Gothic Book" w:hAnsi="Franklin Gothic Book"/>
        </w:rPr>
      </w:pPr>
    </w:p>
    <w:p w14:paraId="0E129152" w14:textId="77777777" w:rsidR="00DF33BB" w:rsidRPr="00E2309C" w:rsidRDefault="00DF33BB" w:rsidP="002B74B8">
      <w:pPr>
        <w:pStyle w:val="VCAACCheading"/>
      </w:pPr>
      <w:r w:rsidRPr="00E2309C">
        <w:t xml:space="preserve">Curriculum connections </w:t>
      </w:r>
      <w:r w:rsidR="00063184" w:rsidRPr="003A472A">
        <w:rPr>
          <w:b w:val="0"/>
        </w:rPr>
        <w:t>(example)</w:t>
      </w:r>
    </w:p>
    <w:p w14:paraId="795DC23D" w14:textId="77777777" w:rsidR="00DF33BB" w:rsidRPr="00E2309C" w:rsidRDefault="00DF33BB" w:rsidP="002B74B8">
      <w:pPr>
        <w:pStyle w:val="VCAACCbodytext"/>
      </w:pPr>
      <w:r w:rsidRPr="00E2309C">
        <w:t>Foundation to Level 2: Cultural practices / Identify what is familiar and what is different in the ways culturally diverse individuals and families live (VCICCB001)</w:t>
      </w:r>
    </w:p>
    <w:p w14:paraId="1CF19AFE" w14:textId="77777777" w:rsidR="006F4A13" w:rsidRPr="00E2309C" w:rsidRDefault="006F4A13" w:rsidP="002B74B8">
      <w:pPr>
        <w:pStyle w:val="VCAACCbodytext"/>
      </w:pPr>
    </w:p>
    <w:p w14:paraId="7BD3CD6C" w14:textId="77777777" w:rsidR="006F4A13" w:rsidRPr="00E2309C" w:rsidRDefault="006F4A13" w:rsidP="002B74B8">
      <w:pPr>
        <w:pStyle w:val="VCAACCbodytext"/>
      </w:pPr>
      <w:r w:rsidRPr="00E2309C">
        <w:t>Levels 3 and 4: Cultural practices / Compare their own and others cultural practices, showing how these may influence the ways people relate to each other (VCICCB005)</w:t>
      </w:r>
    </w:p>
    <w:p w14:paraId="06C6882B" w14:textId="604F1AE0" w:rsidR="0069527F" w:rsidRPr="00E2309C" w:rsidRDefault="0069527F" w:rsidP="00EC7DCD"/>
    <w:p w14:paraId="7451B37A" w14:textId="77777777" w:rsidR="00075635" w:rsidRPr="008F36F8" w:rsidRDefault="00075635" w:rsidP="008F36F8"/>
    <w:p w14:paraId="09629CD6" w14:textId="6C0E1BE9" w:rsidR="0022688F" w:rsidRPr="00E2309C" w:rsidRDefault="005C0DCF" w:rsidP="00EC7DCD">
      <w:pPr>
        <w:pStyle w:val="Heading2"/>
        <w:spacing w:before="0"/>
        <w:rPr>
          <w:szCs w:val="28"/>
        </w:rPr>
      </w:pPr>
      <w:bookmarkStart w:id="25" w:name="_Toc4588345"/>
      <w:r w:rsidRPr="00E2309C">
        <w:rPr>
          <w:szCs w:val="28"/>
        </w:rPr>
        <w:t>A</w:t>
      </w:r>
      <w:r w:rsidR="00C96C91" w:rsidRPr="00E2309C">
        <w:rPr>
          <w:szCs w:val="28"/>
        </w:rPr>
        <w:t xml:space="preserve">ctivity </w:t>
      </w:r>
      <w:r w:rsidR="00AC4F7B" w:rsidRPr="00E2309C">
        <w:rPr>
          <w:szCs w:val="28"/>
        </w:rPr>
        <w:t>3</w:t>
      </w:r>
      <w:r w:rsidR="001F3732" w:rsidRPr="00E2309C">
        <w:rPr>
          <w:szCs w:val="28"/>
        </w:rPr>
        <w:t xml:space="preserve"> </w:t>
      </w:r>
      <w:r w:rsidRPr="00E2309C">
        <w:rPr>
          <w:szCs w:val="28"/>
        </w:rPr>
        <w:t xml:space="preserve">– </w:t>
      </w:r>
      <w:r w:rsidR="00F817EC" w:rsidRPr="00E2309C">
        <w:rPr>
          <w:szCs w:val="28"/>
        </w:rPr>
        <w:t>C</w:t>
      </w:r>
      <w:r w:rsidR="00C96C91" w:rsidRPr="00E2309C">
        <w:rPr>
          <w:szCs w:val="28"/>
        </w:rPr>
        <w:t>ultural inclusion</w:t>
      </w:r>
      <w:bookmarkEnd w:id="25"/>
    </w:p>
    <w:p w14:paraId="27276E99" w14:textId="77777777" w:rsidR="00D30271" w:rsidRPr="00E2309C" w:rsidRDefault="00D30271" w:rsidP="00234B6B">
      <w:pPr>
        <w:rPr>
          <w:rFonts w:ascii="Franklin Gothic Book" w:hAnsi="Franklin Gothic Book"/>
        </w:rPr>
      </w:pPr>
    </w:p>
    <w:p w14:paraId="2ECAA78B" w14:textId="77777777" w:rsidR="00D30271" w:rsidRPr="00E2309C" w:rsidRDefault="00C66C7A" w:rsidP="00983689">
      <w:pPr>
        <w:pStyle w:val="VCAAICbodytextintroitalic"/>
      </w:pPr>
      <w:r w:rsidRPr="00E2309C">
        <w:t xml:space="preserve">Schools are </w:t>
      </w:r>
      <w:r w:rsidR="004966E5" w:rsidRPr="00E2309C">
        <w:t xml:space="preserve">small versions of the wider </w:t>
      </w:r>
      <w:r w:rsidRPr="00E2309C">
        <w:t>communit</w:t>
      </w:r>
      <w:r w:rsidR="004966E5" w:rsidRPr="00E2309C">
        <w:t>y</w:t>
      </w:r>
      <w:r w:rsidRPr="00E2309C">
        <w:t xml:space="preserve">. How can we make sure everyone is included in our school community? </w:t>
      </w:r>
      <w:r w:rsidR="00D30271" w:rsidRPr="00E2309C">
        <w:t xml:space="preserve"> </w:t>
      </w:r>
    </w:p>
    <w:p w14:paraId="2F8A4FAC" w14:textId="77777777" w:rsidR="00D30271" w:rsidRPr="00E2309C" w:rsidRDefault="00D30271" w:rsidP="00234B6B">
      <w:pPr>
        <w:rPr>
          <w:rFonts w:ascii="Franklin Gothic Book" w:hAnsi="Franklin Gothic Book"/>
        </w:rPr>
      </w:pPr>
    </w:p>
    <w:p w14:paraId="681F3A98" w14:textId="31173FC0" w:rsidR="0022688F" w:rsidRPr="00E2309C" w:rsidRDefault="00C3133F" w:rsidP="00983689">
      <w:pPr>
        <w:pStyle w:val="VCAAICbodytext"/>
      </w:pPr>
      <w:r w:rsidRPr="00E2309C">
        <w:t>Instructions</w:t>
      </w:r>
      <w:r w:rsidR="00B67665" w:rsidRPr="00E2309C">
        <w:t xml:space="preserve"> – se</w:t>
      </w:r>
      <w:r w:rsidRPr="00E2309C">
        <w:t xml:space="preserve">e </w:t>
      </w:r>
      <w:hyperlink w:anchor="Appendix4" w:history="1">
        <w:r w:rsidR="0022688F" w:rsidRPr="00075635">
          <w:rPr>
            <w:rStyle w:val="Hyperlink"/>
          </w:rPr>
          <w:t xml:space="preserve">Appendix </w:t>
        </w:r>
        <w:r w:rsidR="00430395" w:rsidRPr="00075635">
          <w:rPr>
            <w:rStyle w:val="Hyperlink"/>
          </w:rPr>
          <w:t>4</w:t>
        </w:r>
      </w:hyperlink>
      <w:r w:rsidR="00D30271" w:rsidRPr="00E2309C">
        <w:t xml:space="preserve">. </w:t>
      </w:r>
    </w:p>
    <w:p w14:paraId="1117D381" w14:textId="77777777" w:rsidR="00724738" w:rsidRPr="00E2309C" w:rsidRDefault="00724738" w:rsidP="00234B6B">
      <w:pPr>
        <w:rPr>
          <w:rFonts w:ascii="Franklin Gothic Book" w:hAnsi="Franklin Gothic Book"/>
        </w:rPr>
      </w:pPr>
    </w:p>
    <w:p w14:paraId="5A19C01F" w14:textId="77777777" w:rsidR="002031BE" w:rsidRPr="00E2309C" w:rsidRDefault="002031BE" w:rsidP="002B74B8">
      <w:pPr>
        <w:pStyle w:val="VCAACCheading"/>
      </w:pPr>
      <w:r w:rsidRPr="00E2309C">
        <w:t xml:space="preserve">Curriculum connections </w:t>
      </w:r>
      <w:r w:rsidR="00063184" w:rsidRPr="003A472A">
        <w:rPr>
          <w:b w:val="0"/>
        </w:rPr>
        <w:t>(example)</w:t>
      </w:r>
    </w:p>
    <w:p w14:paraId="28EC514F" w14:textId="77777777" w:rsidR="007E3A8F" w:rsidRPr="00E2309C" w:rsidRDefault="002031BE" w:rsidP="002B74B8">
      <w:pPr>
        <w:pStyle w:val="VCAACCbodytext"/>
      </w:pPr>
      <w:r w:rsidRPr="00E2309C">
        <w:t xml:space="preserve">Levels 3 and 4: Cultural diversity / </w:t>
      </w:r>
      <w:r w:rsidR="00683AD2" w:rsidRPr="00E2309C">
        <w:t>Identify how understandings between culturally diverse groups can be encouraged and achieved (VCICCD008)</w:t>
      </w:r>
    </w:p>
    <w:p w14:paraId="0CF81AB2" w14:textId="77777777" w:rsidR="008C33A8" w:rsidRPr="00E2309C" w:rsidRDefault="008C33A8" w:rsidP="002B74B8">
      <w:pPr>
        <w:pStyle w:val="VCAACCbodytext"/>
      </w:pPr>
    </w:p>
    <w:p w14:paraId="2524CDB9" w14:textId="77777777" w:rsidR="007E3A8F" w:rsidRPr="00E2309C" w:rsidRDefault="007E3A8F" w:rsidP="002B74B8">
      <w:pPr>
        <w:pStyle w:val="VCAACCbodytext"/>
      </w:pPr>
      <w:r w:rsidRPr="00E2309C">
        <w:t>Levels 5 and 6: Cultural diversity / Identify barriers to and means of reaching understandings within and between culturally diverse groups (VCICCD011)</w:t>
      </w:r>
    </w:p>
    <w:p w14:paraId="2748510A" w14:textId="77777777" w:rsidR="00075635" w:rsidRDefault="00075635">
      <w:pPr>
        <w:rPr>
          <w:rFonts w:ascii="Franklin Gothic Book" w:eastAsiaTheme="majorEastAsia" w:hAnsi="Franklin Gothic Book" w:cstheme="majorBidi"/>
          <w:b/>
          <w:bCs/>
          <w:color w:val="4F81BD" w:themeColor="accent1"/>
          <w:sz w:val="28"/>
          <w:szCs w:val="28"/>
        </w:rPr>
      </w:pPr>
      <w:r>
        <w:rPr>
          <w:szCs w:val="28"/>
        </w:rPr>
        <w:br w:type="page"/>
      </w:r>
    </w:p>
    <w:p w14:paraId="0FF4E862" w14:textId="282ED258" w:rsidR="005C0DCF" w:rsidRPr="00E2309C" w:rsidRDefault="00E8645A" w:rsidP="00A425A8">
      <w:pPr>
        <w:pStyle w:val="Heading2"/>
        <w:spacing w:before="600"/>
        <w:rPr>
          <w:szCs w:val="28"/>
        </w:rPr>
      </w:pPr>
      <w:bookmarkStart w:id="26" w:name="_Toc4588346"/>
      <w:r w:rsidRPr="00E2309C">
        <w:rPr>
          <w:szCs w:val="28"/>
        </w:rPr>
        <w:t>A</w:t>
      </w:r>
      <w:r w:rsidR="00C96C91" w:rsidRPr="00E2309C">
        <w:rPr>
          <w:szCs w:val="28"/>
        </w:rPr>
        <w:t xml:space="preserve">ctivity </w:t>
      </w:r>
      <w:r w:rsidR="00AC4F7B" w:rsidRPr="00E2309C">
        <w:rPr>
          <w:szCs w:val="28"/>
        </w:rPr>
        <w:t>4</w:t>
      </w:r>
      <w:r w:rsidRPr="00E2309C">
        <w:rPr>
          <w:szCs w:val="28"/>
        </w:rPr>
        <w:t xml:space="preserve"> – </w:t>
      </w:r>
      <w:r w:rsidR="00BA01DD" w:rsidRPr="00E2309C">
        <w:rPr>
          <w:szCs w:val="28"/>
        </w:rPr>
        <w:t>Looking for clues</w:t>
      </w:r>
      <w:bookmarkEnd w:id="26"/>
    </w:p>
    <w:p w14:paraId="4183B797" w14:textId="77777777" w:rsidR="00B82EA0" w:rsidRPr="00E2309C" w:rsidRDefault="00B873FA" w:rsidP="00983689">
      <w:pPr>
        <w:pStyle w:val="VCAAICbodytextintroitalic"/>
      </w:pPr>
      <w:r w:rsidRPr="00E2309C">
        <w:br/>
      </w:r>
      <w:r w:rsidR="00D93B54" w:rsidRPr="00E2309C">
        <w:t>We live in a diverse and multicultural country. We all have similarities and differences. What happens if we have preconceptions and assumptions about someone else’s cultural identity or practices?</w:t>
      </w:r>
    </w:p>
    <w:p w14:paraId="7526FA56" w14:textId="77777777" w:rsidR="00C3133F" w:rsidRPr="00E2309C" w:rsidRDefault="00C3133F" w:rsidP="00B82EA0">
      <w:pPr>
        <w:rPr>
          <w:rFonts w:ascii="Franklin Gothic Book" w:hAnsi="Franklin Gothic Book"/>
        </w:rPr>
      </w:pPr>
    </w:p>
    <w:p w14:paraId="735EB751" w14:textId="77777777" w:rsidR="00C3133F" w:rsidRPr="00E2309C" w:rsidRDefault="00C3133F" w:rsidP="00983689">
      <w:pPr>
        <w:pStyle w:val="VCAAICbodytext"/>
      </w:pPr>
      <w:r w:rsidRPr="00E2309C">
        <w:t>Instructions</w:t>
      </w:r>
    </w:p>
    <w:p w14:paraId="361484B9" w14:textId="74B3D278" w:rsidR="001E6A44" w:rsidRPr="00E2309C" w:rsidRDefault="005C0DCF" w:rsidP="003A472A">
      <w:pPr>
        <w:pStyle w:val="VCAAICbodytextnumberedlist"/>
        <w:numPr>
          <w:ilvl w:val="0"/>
          <w:numId w:val="5"/>
        </w:numPr>
      </w:pPr>
      <w:r w:rsidRPr="00E2309C">
        <w:t>P</w:t>
      </w:r>
      <w:r w:rsidR="002748FE" w:rsidRPr="00E2309C">
        <w:t>repare a package of objects</w:t>
      </w:r>
      <w:r w:rsidR="0027201F" w:rsidRPr="00E2309C">
        <w:t xml:space="preserve">, </w:t>
      </w:r>
      <w:r w:rsidR="002748FE" w:rsidRPr="00E2309C">
        <w:t xml:space="preserve">documents </w:t>
      </w:r>
      <w:r w:rsidR="0027201F" w:rsidRPr="00E2309C">
        <w:t>and</w:t>
      </w:r>
      <w:r w:rsidR="00C00904" w:rsidRPr="00E2309C">
        <w:t>/or</w:t>
      </w:r>
      <w:r w:rsidR="0027201F" w:rsidRPr="00E2309C">
        <w:t xml:space="preserve"> photographs relating to someone </w:t>
      </w:r>
      <w:r w:rsidR="00346342" w:rsidRPr="00E2309C">
        <w:t xml:space="preserve">the students don’t know. The person could be known to you personally or </w:t>
      </w:r>
      <w:r w:rsidR="009A5A38">
        <w:t xml:space="preserve">it could be </w:t>
      </w:r>
      <w:r w:rsidR="00346342" w:rsidRPr="00E2309C">
        <w:t xml:space="preserve">someone you can readily find out about; </w:t>
      </w:r>
      <w:r w:rsidR="004753F9" w:rsidRPr="00E2309C">
        <w:t xml:space="preserve">they </w:t>
      </w:r>
      <w:r w:rsidR="00346342" w:rsidRPr="00E2309C">
        <w:t xml:space="preserve">should not be </w:t>
      </w:r>
      <w:r w:rsidR="004753F9" w:rsidRPr="00E2309C">
        <w:t>famous</w:t>
      </w:r>
      <w:r w:rsidR="007276F7" w:rsidRPr="00E2309C">
        <w:t xml:space="preserve"> </w:t>
      </w:r>
      <w:r w:rsidR="009A5A38">
        <w:t>and they</w:t>
      </w:r>
      <w:r w:rsidR="007276F7" w:rsidRPr="00E2309C">
        <w:t xml:space="preserve"> should have a hybrid cultural identity</w:t>
      </w:r>
      <w:r w:rsidR="004753F9" w:rsidRPr="00E2309C">
        <w:t xml:space="preserve">. </w:t>
      </w:r>
      <w:r w:rsidR="001E6A44" w:rsidRPr="00E2309C">
        <w:t xml:space="preserve">De-identify the materials as much as possible.  </w:t>
      </w:r>
    </w:p>
    <w:p w14:paraId="4C348BC4" w14:textId="77777777" w:rsidR="001E6A44" w:rsidRPr="00E2309C" w:rsidRDefault="001E6A44" w:rsidP="00983689">
      <w:pPr>
        <w:pStyle w:val="VCAAICbodytextnumberedlist"/>
        <w:numPr>
          <w:ilvl w:val="0"/>
          <w:numId w:val="0"/>
        </w:numPr>
        <w:ind w:left="720"/>
      </w:pPr>
    </w:p>
    <w:p w14:paraId="16E2C0E3" w14:textId="319E2F8B" w:rsidR="005C0DCF" w:rsidRPr="00E2309C" w:rsidRDefault="001E6A44" w:rsidP="003A472A">
      <w:pPr>
        <w:pStyle w:val="VCAAICbodytextnumberedlist"/>
        <w:numPr>
          <w:ilvl w:val="0"/>
          <w:numId w:val="5"/>
        </w:numPr>
      </w:pPr>
      <w:r w:rsidRPr="00E2309C">
        <w:t xml:space="preserve">Ask students to </w:t>
      </w:r>
      <w:r w:rsidR="00264E0C" w:rsidRPr="00E2309C">
        <w:t xml:space="preserve">write down as many clues about the person as they can from </w:t>
      </w:r>
      <w:r w:rsidR="009A5A38">
        <w:t xml:space="preserve">what they see and read in </w:t>
      </w:r>
      <w:r w:rsidR="00264E0C" w:rsidRPr="00E2309C">
        <w:t xml:space="preserve">the package and then write a brief </w:t>
      </w:r>
      <w:r w:rsidR="007276F7" w:rsidRPr="00E2309C">
        <w:t xml:space="preserve">story or account </w:t>
      </w:r>
      <w:r w:rsidR="00264E0C" w:rsidRPr="00E2309C">
        <w:t xml:space="preserve">of </w:t>
      </w:r>
      <w:r w:rsidR="007276F7" w:rsidRPr="00E2309C">
        <w:t xml:space="preserve">what they imagine </w:t>
      </w:r>
      <w:r w:rsidR="00264E0C" w:rsidRPr="00E2309C">
        <w:t xml:space="preserve">the person’s </w:t>
      </w:r>
      <w:r w:rsidR="007276F7" w:rsidRPr="00E2309C">
        <w:t>cultural identity to be</w:t>
      </w:r>
      <w:r w:rsidR="00264E0C" w:rsidRPr="00E2309C">
        <w:t xml:space="preserve">. Have students swap their story with other students and ask for volunteers to read some stories aloud.  </w:t>
      </w:r>
    </w:p>
    <w:p w14:paraId="140E8069" w14:textId="77777777" w:rsidR="005C0DCF" w:rsidRPr="00E2309C" w:rsidRDefault="005C0DCF" w:rsidP="00983689">
      <w:pPr>
        <w:pStyle w:val="VCAAICbodytextnumberedlist"/>
        <w:numPr>
          <w:ilvl w:val="0"/>
          <w:numId w:val="0"/>
        </w:numPr>
        <w:ind w:left="720"/>
      </w:pPr>
    </w:p>
    <w:p w14:paraId="22A163BE" w14:textId="1ABAA88B" w:rsidR="00C019F0" w:rsidRPr="00E2309C" w:rsidRDefault="00C019F0" w:rsidP="003A472A">
      <w:pPr>
        <w:pStyle w:val="VCAAICbodytextnumberedlist"/>
        <w:numPr>
          <w:ilvl w:val="0"/>
          <w:numId w:val="5"/>
        </w:numPr>
      </w:pPr>
      <w:r w:rsidRPr="00E2309C">
        <w:t>Discus</w:t>
      </w:r>
      <w:r w:rsidR="00AB23C1" w:rsidRPr="00E2309C">
        <w:t>s the following questions together</w:t>
      </w:r>
      <w:r w:rsidRPr="00E2309C">
        <w:t>:</w:t>
      </w:r>
    </w:p>
    <w:p w14:paraId="247C4239" w14:textId="77777777" w:rsidR="00B72003" w:rsidRPr="00E2309C" w:rsidRDefault="00B72003" w:rsidP="00983689">
      <w:pPr>
        <w:pStyle w:val="VCAAICbodytextnumberedlistbullets"/>
      </w:pPr>
      <w:r w:rsidRPr="00E2309C">
        <w:t xml:space="preserve">What clues could you find about the person’s </w:t>
      </w:r>
      <w:r w:rsidR="007276F7" w:rsidRPr="00E2309C">
        <w:t>c</w:t>
      </w:r>
      <w:r w:rsidRPr="00E2309C">
        <w:t>ultural background?</w:t>
      </w:r>
    </w:p>
    <w:p w14:paraId="4E054226" w14:textId="77777777" w:rsidR="008247C0" w:rsidRPr="00E2309C" w:rsidRDefault="008247C0" w:rsidP="00983689">
      <w:pPr>
        <w:pStyle w:val="VCAAICbodytextnumberedlistbullets"/>
      </w:pPr>
      <w:r w:rsidRPr="00E2309C">
        <w:t>What assumptions did you make about the person?</w:t>
      </w:r>
    </w:p>
    <w:p w14:paraId="3AC7838C" w14:textId="77777777" w:rsidR="00C019F0" w:rsidRPr="00E2309C" w:rsidRDefault="00C019F0" w:rsidP="00983689">
      <w:pPr>
        <w:pStyle w:val="VCAAICbodytextnumberedlistbullets"/>
      </w:pPr>
      <w:r w:rsidRPr="00E2309C">
        <w:t>What further information would you need to be able to</w:t>
      </w:r>
      <w:r w:rsidR="00D6296F" w:rsidRPr="00E2309C">
        <w:t xml:space="preserve"> give an </w:t>
      </w:r>
      <w:r w:rsidRPr="00E2309C">
        <w:t xml:space="preserve">accurate </w:t>
      </w:r>
      <w:r w:rsidR="00D6296F" w:rsidRPr="00E2309C">
        <w:t xml:space="preserve">account of </w:t>
      </w:r>
      <w:r w:rsidRPr="00E2309C">
        <w:t>the person</w:t>
      </w:r>
      <w:r w:rsidR="00D6296F" w:rsidRPr="00E2309C">
        <w:t>’s cultural identity</w:t>
      </w:r>
      <w:r w:rsidRPr="00E2309C">
        <w:t>?</w:t>
      </w:r>
    </w:p>
    <w:p w14:paraId="130E603D" w14:textId="77777777" w:rsidR="00DC475D" w:rsidRPr="00E2309C" w:rsidRDefault="00B72003" w:rsidP="00983689">
      <w:pPr>
        <w:pStyle w:val="VCAAICbodytextnumberedlistbullets"/>
      </w:pPr>
      <w:r w:rsidRPr="00E2309C">
        <w:t xml:space="preserve">On what occasions have you drawn conclusions about someone </w:t>
      </w:r>
      <w:r w:rsidR="003B0FDD" w:rsidRPr="00E2309C">
        <w:t xml:space="preserve">from a different cultural group </w:t>
      </w:r>
      <w:r w:rsidRPr="00E2309C">
        <w:t>based on little knowledge or evidence?</w:t>
      </w:r>
      <w:r w:rsidR="00DC475D" w:rsidRPr="00E2309C">
        <w:t xml:space="preserve"> What problems can arise from doing this?  </w:t>
      </w:r>
    </w:p>
    <w:p w14:paraId="298EB77D" w14:textId="77777777" w:rsidR="003B0FDD" w:rsidRPr="00E2309C" w:rsidRDefault="003B0FDD" w:rsidP="00983689">
      <w:pPr>
        <w:pStyle w:val="VCAAICbodytextnumberedlistbullets"/>
      </w:pPr>
      <w:r w:rsidRPr="00E2309C">
        <w:t xml:space="preserve">What other barriers are there to reaching understanding between culturally diverse groups? </w:t>
      </w:r>
    </w:p>
    <w:p w14:paraId="6321FA25" w14:textId="77777777" w:rsidR="00095D37" w:rsidRPr="00E2309C" w:rsidRDefault="00B72003" w:rsidP="00995924">
      <w:pPr>
        <w:pStyle w:val="ListParagraph"/>
        <w:ind w:left="0"/>
        <w:rPr>
          <w:rFonts w:ascii="Franklin Gothic Book" w:hAnsi="Franklin Gothic Book"/>
        </w:rPr>
      </w:pPr>
      <w:r w:rsidRPr="00E2309C">
        <w:rPr>
          <w:rFonts w:ascii="Franklin Gothic Book" w:hAnsi="Franklin Gothic Book"/>
        </w:rPr>
        <w:t xml:space="preserve">  </w:t>
      </w:r>
      <w:r w:rsidR="00C00904" w:rsidRPr="00E2309C">
        <w:rPr>
          <w:rFonts w:ascii="Franklin Gothic Book" w:hAnsi="Franklin Gothic Book"/>
        </w:rPr>
        <w:t xml:space="preserve">  </w:t>
      </w:r>
    </w:p>
    <w:p w14:paraId="29863F13" w14:textId="77777777" w:rsidR="00384903" w:rsidRPr="00E2309C" w:rsidRDefault="00292016" w:rsidP="00983689">
      <w:pPr>
        <w:pStyle w:val="VCAAICbodytextnumberedlist"/>
      </w:pPr>
      <w:r w:rsidRPr="00E2309C">
        <w:t xml:space="preserve">Tell </w:t>
      </w:r>
      <w:r w:rsidR="003E4B68" w:rsidRPr="00E2309C">
        <w:t>students h</w:t>
      </w:r>
      <w:r w:rsidRPr="00E2309C">
        <w:t>ow accurate the</w:t>
      </w:r>
      <w:r w:rsidR="003E4B68" w:rsidRPr="00E2309C">
        <w:t>ir stories</w:t>
      </w:r>
      <w:r w:rsidRPr="00E2309C">
        <w:t xml:space="preserve"> </w:t>
      </w:r>
      <w:r w:rsidR="003E4B68" w:rsidRPr="00E2309C">
        <w:t xml:space="preserve">were, </w:t>
      </w:r>
      <w:r w:rsidRPr="00E2309C">
        <w:t>based on your knowledge of the person.</w:t>
      </w:r>
      <w:r w:rsidR="00995924" w:rsidRPr="00E2309C">
        <w:t xml:space="preserve"> </w:t>
      </w:r>
      <w:r w:rsidR="000F4D0C" w:rsidRPr="00E2309C">
        <w:t xml:space="preserve">Acknowledge </w:t>
      </w:r>
      <w:r w:rsidR="00DC6710" w:rsidRPr="00E2309C">
        <w:t xml:space="preserve">instances of </w:t>
      </w:r>
      <w:r w:rsidR="00146329" w:rsidRPr="00E2309C">
        <w:t>students show</w:t>
      </w:r>
      <w:r w:rsidR="00DC6710" w:rsidRPr="00E2309C">
        <w:t>ing</w:t>
      </w:r>
      <w:r w:rsidR="00146329" w:rsidRPr="00E2309C">
        <w:t xml:space="preserve"> thoroughness, curiosity, </w:t>
      </w:r>
      <w:r w:rsidR="00544E52" w:rsidRPr="00E2309C">
        <w:t>open-mindedness</w:t>
      </w:r>
      <w:r w:rsidR="00146329" w:rsidRPr="00E2309C">
        <w:t xml:space="preserve"> </w:t>
      </w:r>
      <w:r w:rsidR="00DC6710" w:rsidRPr="00E2309C">
        <w:t xml:space="preserve">or </w:t>
      </w:r>
      <w:r w:rsidR="00E070D5" w:rsidRPr="00E2309C">
        <w:t xml:space="preserve">self-awareness about the </w:t>
      </w:r>
      <w:r w:rsidR="008D6960" w:rsidRPr="00E2309C">
        <w:t>limits of their knowledge</w:t>
      </w:r>
      <w:r w:rsidR="009D682E" w:rsidRPr="00E2309C">
        <w:t>.</w:t>
      </w:r>
    </w:p>
    <w:p w14:paraId="1E2E8961" w14:textId="16F6C77B" w:rsidR="00384903" w:rsidRPr="00E2309C" w:rsidRDefault="00384903" w:rsidP="00983689">
      <w:pPr>
        <w:pStyle w:val="VCAAICbodytextnumberedlist"/>
        <w:numPr>
          <w:ilvl w:val="0"/>
          <w:numId w:val="0"/>
        </w:numPr>
        <w:ind w:left="720"/>
      </w:pPr>
    </w:p>
    <w:p w14:paraId="7A592108" w14:textId="4429DC43" w:rsidR="003E4B68" w:rsidRPr="00E2309C" w:rsidRDefault="009D682E" w:rsidP="00983689">
      <w:pPr>
        <w:pStyle w:val="VCAAICbodytextnumberedlist"/>
      </w:pPr>
      <w:r w:rsidRPr="00E2309C">
        <w:t>Prompt students to think abou</w:t>
      </w:r>
      <w:r w:rsidR="0026582F" w:rsidRPr="00E2309C">
        <w:t xml:space="preserve">t how they could improve their </w:t>
      </w:r>
      <w:r w:rsidR="009A5A38">
        <w:t>i</w:t>
      </w:r>
      <w:r w:rsidRPr="00E2309C">
        <w:t xml:space="preserve">ntercultural </w:t>
      </w:r>
      <w:r w:rsidR="009A5A38">
        <w:t>c</w:t>
      </w:r>
      <w:r w:rsidR="0026582F" w:rsidRPr="00E2309C">
        <w:t xml:space="preserve">apability </w:t>
      </w:r>
      <w:r w:rsidRPr="00E2309C">
        <w:t>by avoiding assumptions and learning more about other cultural groups</w:t>
      </w:r>
      <w:r w:rsidR="00DC6710" w:rsidRPr="00E2309C">
        <w:t xml:space="preserve"> and cultural hybridity</w:t>
      </w:r>
      <w:r w:rsidRPr="00E2309C">
        <w:t xml:space="preserve">.   </w:t>
      </w:r>
      <w:r w:rsidR="00E070D5" w:rsidRPr="00E2309C">
        <w:t xml:space="preserve"> </w:t>
      </w:r>
      <w:r w:rsidR="008D6960" w:rsidRPr="00E2309C">
        <w:t xml:space="preserve"> </w:t>
      </w:r>
      <w:r w:rsidR="00544E52" w:rsidRPr="00E2309C">
        <w:t xml:space="preserve"> </w:t>
      </w:r>
      <w:r w:rsidR="00493914" w:rsidRPr="00E2309C">
        <w:t xml:space="preserve"> </w:t>
      </w:r>
    </w:p>
    <w:p w14:paraId="48552518" w14:textId="77777777" w:rsidR="003E4B68" w:rsidRPr="00E2309C" w:rsidRDefault="003E4B68" w:rsidP="00995924">
      <w:pPr>
        <w:pStyle w:val="ListParagraph"/>
        <w:ind w:left="0"/>
        <w:rPr>
          <w:rFonts w:ascii="Franklin Gothic Book" w:hAnsi="Franklin Gothic Book"/>
        </w:rPr>
      </w:pPr>
    </w:p>
    <w:p w14:paraId="057CE6DC" w14:textId="77777777" w:rsidR="00A156F6" w:rsidRPr="00E2309C" w:rsidRDefault="00A156F6" w:rsidP="002B74B8">
      <w:pPr>
        <w:pStyle w:val="VCAACCheading"/>
      </w:pPr>
      <w:r w:rsidRPr="00E2309C">
        <w:t>Curriculum connections</w:t>
      </w:r>
      <w:r w:rsidRPr="003A472A">
        <w:rPr>
          <w:b w:val="0"/>
        </w:rPr>
        <w:t xml:space="preserve"> </w:t>
      </w:r>
      <w:r w:rsidR="00063184" w:rsidRPr="003A472A">
        <w:rPr>
          <w:b w:val="0"/>
        </w:rPr>
        <w:t>(example)</w:t>
      </w:r>
    </w:p>
    <w:p w14:paraId="23B130EF" w14:textId="77777777" w:rsidR="00C64BE0" w:rsidRPr="00E2309C" w:rsidRDefault="00C64BE0" w:rsidP="002B74B8">
      <w:pPr>
        <w:pStyle w:val="VCAACCbodytext"/>
      </w:pPr>
      <w:r w:rsidRPr="00E2309C">
        <w:t>Levels 5 and 6: Cultural diversity / Identify barriers to and means of reaching understandings within and between culturally diverse groups (VCICCD011)</w:t>
      </w:r>
    </w:p>
    <w:p w14:paraId="5FAEFE57" w14:textId="2DE26042" w:rsidR="00AE72BC" w:rsidRDefault="00AE72BC">
      <w:pPr>
        <w:rPr>
          <w:rFonts w:ascii="Franklin Gothic Book" w:eastAsiaTheme="majorEastAsia" w:hAnsi="Franklin Gothic Book" w:cstheme="majorBidi"/>
          <w:b/>
          <w:bCs/>
          <w:color w:val="4F81BD" w:themeColor="accent1"/>
          <w:sz w:val="28"/>
          <w:szCs w:val="28"/>
        </w:rPr>
      </w:pPr>
      <w:r>
        <w:rPr>
          <w:szCs w:val="28"/>
        </w:rPr>
        <w:br w:type="page"/>
      </w:r>
    </w:p>
    <w:p w14:paraId="1FDDA3AF" w14:textId="77777777" w:rsidR="00451E23" w:rsidRPr="00E2309C" w:rsidRDefault="00C96C91" w:rsidP="00C503A4">
      <w:pPr>
        <w:pStyle w:val="Heading2"/>
        <w:spacing w:before="0"/>
        <w:rPr>
          <w:szCs w:val="28"/>
        </w:rPr>
      </w:pPr>
      <w:bookmarkStart w:id="27" w:name="_Toc4588347"/>
      <w:r w:rsidRPr="00E2309C">
        <w:rPr>
          <w:szCs w:val="28"/>
        </w:rPr>
        <w:t>Activity</w:t>
      </w:r>
      <w:r w:rsidR="004864C5" w:rsidRPr="00E2309C">
        <w:rPr>
          <w:szCs w:val="28"/>
        </w:rPr>
        <w:t xml:space="preserve"> </w:t>
      </w:r>
      <w:r w:rsidR="00AC4F7B" w:rsidRPr="00E2309C">
        <w:rPr>
          <w:szCs w:val="28"/>
        </w:rPr>
        <w:t>5</w:t>
      </w:r>
      <w:r w:rsidR="008F22CC" w:rsidRPr="00E2309C">
        <w:rPr>
          <w:szCs w:val="28"/>
        </w:rPr>
        <w:t xml:space="preserve"> </w:t>
      </w:r>
      <w:r w:rsidR="004864C5" w:rsidRPr="00E2309C">
        <w:rPr>
          <w:szCs w:val="28"/>
        </w:rPr>
        <w:t xml:space="preserve">– </w:t>
      </w:r>
      <w:r w:rsidR="0084334B" w:rsidRPr="00E2309C">
        <w:rPr>
          <w:szCs w:val="28"/>
        </w:rPr>
        <w:t>D</w:t>
      </w:r>
      <w:r w:rsidRPr="00E2309C">
        <w:rPr>
          <w:szCs w:val="28"/>
        </w:rPr>
        <w:t xml:space="preserve">ynamic </w:t>
      </w:r>
      <w:r w:rsidR="00DC0D30" w:rsidRPr="00E2309C">
        <w:rPr>
          <w:szCs w:val="28"/>
        </w:rPr>
        <w:t>practices</w:t>
      </w:r>
      <w:bookmarkEnd w:id="27"/>
    </w:p>
    <w:p w14:paraId="14DD2447" w14:textId="77777777" w:rsidR="00C170E1" w:rsidRPr="00E2309C" w:rsidRDefault="00C170E1" w:rsidP="00451E23">
      <w:pPr>
        <w:rPr>
          <w:rFonts w:ascii="Franklin Gothic Book" w:hAnsi="Franklin Gothic Book"/>
          <w:sz w:val="28"/>
          <w:szCs w:val="28"/>
        </w:rPr>
      </w:pPr>
    </w:p>
    <w:p w14:paraId="02C57803" w14:textId="77777777" w:rsidR="001B080B" w:rsidRPr="00E2309C" w:rsidRDefault="00FC4E27" w:rsidP="00983689">
      <w:pPr>
        <w:pStyle w:val="VCAAICbodytextintroitalic"/>
      </w:pPr>
      <w:r w:rsidRPr="00E2309C">
        <w:t xml:space="preserve">What are the appropriate </w:t>
      </w:r>
      <w:r w:rsidR="009011A6" w:rsidRPr="00E2309C">
        <w:t>behav</w:t>
      </w:r>
      <w:r w:rsidRPr="00E2309C">
        <w:t xml:space="preserve">iours and practices in </w:t>
      </w:r>
      <w:r w:rsidR="009011A6" w:rsidRPr="00E2309C">
        <w:t xml:space="preserve">different </w:t>
      </w:r>
      <w:r w:rsidRPr="00E2309C">
        <w:t xml:space="preserve">settings and how do we learn the </w:t>
      </w:r>
      <w:r w:rsidR="002E46E3" w:rsidRPr="00E2309C">
        <w:t>‘</w:t>
      </w:r>
      <w:r w:rsidRPr="00E2309C">
        <w:t>rules</w:t>
      </w:r>
      <w:r w:rsidR="002E46E3" w:rsidRPr="00E2309C">
        <w:t>’</w:t>
      </w:r>
      <w:r w:rsidRPr="00E2309C">
        <w:t xml:space="preserve">? </w:t>
      </w:r>
      <w:r w:rsidR="001B080B" w:rsidRPr="00E2309C">
        <w:t xml:space="preserve"> </w:t>
      </w:r>
    </w:p>
    <w:p w14:paraId="6C99B1C0" w14:textId="77777777" w:rsidR="001B080B" w:rsidRPr="00E2309C" w:rsidRDefault="001B080B" w:rsidP="00B82EA0">
      <w:pPr>
        <w:rPr>
          <w:rFonts w:ascii="Franklin Gothic Book" w:hAnsi="Franklin Gothic Book"/>
          <w:i/>
        </w:rPr>
      </w:pPr>
    </w:p>
    <w:p w14:paraId="5F450877" w14:textId="77777777" w:rsidR="00C3133F" w:rsidRPr="00E2309C" w:rsidRDefault="00C3133F" w:rsidP="00C3133F">
      <w:pPr>
        <w:rPr>
          <w:rFonts w:ascii="Franklin Gothic Book" w:hAnsi="Franklin Gothic Book"/>
        </w:rPr>
      </w:pPr>
      <w:r w:rsidRPr="00E2309C">
        <w:rPr>
          <w:rFonts w:ascii="Franklin Gothic Book" w:hAnsi="Franklin Gothic Book"/>
        </w:rPr>
        <w:t>Instructions</w:t>
      </w:r>
    </w:p>
    <w:p w14:paraId="7662956B" w14:textId="77777777" w:rsidR="008A60D9" w:rsidRPr="00E2309C" w:rsidRDefault="008A60D9" w:rsidP="00983689">
      <w:pPr>
        <w:pStyle w:val="VCAAICbodytext"/>
      </w:pPr>
    </w:p>
    <w:p w14:paraId="3F0B220E" w14:textId="77777777" w:rsidR="00724603" w:rsidRPr="003A472A" w:rsidRDefault="0050294C" w:rsidP="00983689">
      <w:pPr>
        <w:pStyle w:val="VCAAICbodytextintroitalic"/>
        <w:rPr>
          <w:i w:val="0"/>
        </w:rPr>
      </w:pPr>
      <w:r w:rsidRPr="003A472A">
        <w:rPr>
          <w:i w:val="0"/>
        </w:rPr>
        <w:t xml:space="preserve">Before the </w:t>
      </w:r>
      <w:r w:rsidR="00724603" w:rsidRPr="003A472A">
        <w:rPr>
          <w:i w:val="0"/>
        </w:rPr>
        <w:t>lesson:</w:t>
      </w:r>
    </w:p>
    <w:p w14:paraId="29265A6A" w14:textId="77777777" w:rsidR="009A7E4D" w:rsidRPr="00E2309C" w:rsidRDefault="009A7E4D" w:rsidP="00CC3BD2">
      <w:pPr>
        <w:rPr>
          <w:rFonts w:ascii="Franklin Gothic Book" w:hAnsi="Franklin Gothic Book"/>
          <w:i/>
        </w:rPr>
      </w:pPr>
    </w:p>
    <w:p w14:paraId="3F675A7E" w14:textId="77777777" w:rsidR="00F126A8" w:rsidRPr="009A5A38" w:rsidRDefault="003C77D3" w:rsidP="003A472A">
      <w:pPr>
        <w:pStyle w:val="VCAAICbodytextnumberedlist"/>
        <w:numPr>
          <w:ilvl w:val="0"/>
          <w:numId w:val="6"/>
        </w:numPr>
        <w:rPr>
          <w:i/>
        </w:rPr>
      </w:pPr>
      <w:r w:rsidRPr="00E2309C">
        <w:t xml:space="preserve">Print </w:t>
      </w:r>
      <w:r w:rsidR="00303C4E" w:rsidRPr="00E2309C">
        <w:t xml:space="preserve">two copies of </w:t>
      </w:r>
      <w:r w:rsidR="00890B32" w:rsidRPr="00E2309C">
        <w:t xml:space="preserve">the </w:t>
      </w:r>
      <w:r w:rsidRPr="00E2309C">
        <w:t>following list</w:t>
      </w:r>
      <w:r w:rsidR="00E3237A" w:rsidRPr="00E2309C">
        <w:t>:</w:t>
      </w:r>
    </w:p>
    <w:p w14:paraId="7B076046" w14:textId="77777777" w:rsidR="00810F24" w:rsidRPr="00E2309C" w:rsidRDefault="00810F24" w:rsidP="00810F24">
      <w:pPr>
        <w:pStyle w:val="ListParagraph"/>
        <w:rPr>
          <w:rFonts w:ascii="Franklin Gothic Book" w:hAnsi="Franklin Gothic Book"/>
          <w:i/>
        </w:rPr>
      </w:pPr>
    </w:p>
    <w:tbl>
      <w:tblPr>
        <w:tblStyle w:val="TableGrid"/>
        <w:tblW w:w="0" w:type="auto"/>
        <w:jc w:val="center"/>
        <w:tblLook w:val="04A0" w:firstRow="1" w:lastRow="0" w:firstColumn="1" w:lastColumn="0" w:noHBand="0" w:noVBand="1"/>
        <w:tblCaption w:val="Table of contexts"/>
        <w:tblDescription w:val="CONTEXT: A cultural celebration&#10;CONTEXT: A school assembly&#10;CONTEXT: A place of worship&#10;CONTEXT: A game of sport&#10;CONTEXT: A wedding &#10;CONTEXT: A funeral&#10;CONTEXT: A new year &#10;CONTEXT: A children’s party"/>
      </w:tblPr>
      <w:tblGrid>
        <w:gridCol w:w="7621"/>
      </w:tblGrid>
      <w:tr w:rsidR="00F126A8" w:rsidRPr="00E2309C" w14:paraId="16C3E59C" w14:textId="77777777" w:rsidTr="00741AAB">
        <w:trPr>
          <w:jc w:val="center"/>
        </w:trPr>
        <w:tc>
          <w:tcPr>
            <w:tcW w:w="7621" w:type="dxa"/>
          </w:tcPr>
          <w:p w14:paraId="650548BA"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CONTEXT</w:t>
            </w:r>
            <w:r w:rsidR="008C0FD4" w:rsidRPr="00E2309C">
              <w:rPr>
                <w:rFonts w:ascii="Franklin Gothic Book" w:hAnsi="Franklin Gothic Book"/>
                <w:sz w:val="40"/>
                <w:szCs w:val="40"/>
              </w:rPr>
              <w:t xml:space="preserve">: </w:t>
            </w:r>
            <w:r w:rsidR="00C612EB" w:rsidRPr="00E2309C">
              <w:rPr>
                <w:rFonts w:ascii="Franklin Gothic Book" w:hAnsi="Franklin Gothic Book"/>
                <w:sz w:val="40"/>
                <w:szCs w:val="40"/>
              </w:rPr>
              <w:t>A</w:t>
            </w:r>
            <w:r w:rsidRPr="00E2309C">
              <w:rPr>
                <w:rFonts w:ascii="Franklin Gothic Book" w:hAnsi="Franklin Gothic Book"/>
                <w:sz w:val="40"/>
                <w:szCs w:val="40"/>
              </w:rPr>
              <w:t xml:space="preserve"> cultural celebration</w:t>
            </w:r>
          </w:p>
        </w:tc>
      </w:tr>
      <w:tr w:rsidR="00F126A8" w:rsidRPr="00E2309C" w14:paraId="2CC93732" w14:textId="77777777" w:rsidTr="00741AAB">
        <w:trPr>
          <w:jc w:val="center"/>
        </w:trPr>
        <w:tc>
          <w:tcPr>
            <w:tcW w:w="7621" w:type="dxa"/>
          </w:tcPr>
          <w:p w14:paraId="744C4392"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C612EB" w:rsidRPr="00E2309C">
              <w:rPr>
                <w:rFonts w:ascii="Franklin Gothic Book" w:hAnsi="Franklin Gothic Book"/>
                <w:sz w:val="40"/>
                <w:szCs w:val="40"/>
              </w:rPr>
              <w:t>A</w:t>
            </w:r>
            <w:r w:rsidRPr="00E2309C">
              <w:rPr>
                <w:rFonts w:ascii="Franklin Gothic Book" w:hAnsi="Franklin Gothic Book"/>
                <w:sz w:val="40"/>
                <w:szCs w:val="40"/>
              </w:rPr>
              <w:t xml:space="preserve"> school assembly</w:t>
            </w:r>
          </w:p>
        </w:tc>
      </w:tr>
      <w:tr w:rsidR="00F126A8" w:rsidRPr="00E2309C" w14:paraId="32C290F5" w14:textId="77777777" w:rsidTr="00741AAB">
        <w:trPr>
          <w:jc w:val="center"/>
        </w:trPr>
        <w:tc>
          <w:tcPr>
            <w:tcW w:w="7621" w:type="dxa"/>
          </w:tcPr>
          <w:p w14:paraId="3E573615"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C612EB" w:rsidRPr="00E2309C">
              <w:rPr>
                <w:rFonts w:ascii="Franklin Gothic Book" w:hAnsi="Franklin Gothic Book"/>
                <w:sz w:val="40"/>
                <w:szCs w:val="40"/>
              </w:rPr>
              <w:t>A</w:t>
            </w:r>
            <w:r w:rsidRPr="00E2309C">
              <w:rPr>
                <w:rFonts w:ascii="Franklin Gothic Book" w:hAnsi="Franklin Gothic Book"/>
                <w:sz w:val="40"/>
                <w:szCs w:val="40"/>
              </w:rPr>
              <w:t xml:space="preserve"> place of worship</w:t>
            </w:r>
          </w:p>
        </w:tc>
      </w:tr>
      <w:tr w:rsidR="00F126A8" w:rsidRPr="00E2309C" w14:paraId="437CB45A" w14:textId="77777777" w:rsidTr="00741AAB">
        <w:trPr>
          <w:jc w:val="center"/>
        </w:trPr>
        <w:tc>
          <w:tcPr>
            <w:tcW w:w="7621" w:type="dxa"/>
          </w:tcPr>
          <w:p w14:paraId="6D3FCBDC"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C612EB" w:rsidRPr="00E2309C">
              <w:rPr>
                <w:rFonts w:ascii="Franklin Gothic Book" w:hAnsi="Franklin Gothic Book"/>
                <w:sz w:val="40"/>
                <w:szCs w:val="40"/>
              </w:rPr>
              <w:t>A</w:t>
            </w:r>
            <w:r w:rsidRPr="00E2309C">
              <w:rPr>
                <w:rFonts w:ascii="Franklin Gothic Book" w:hAnsi="Franklin Gothic Book"/>
                <w:sz w:val="40"/>
                <w:szCs w:val="40"/>
              </w:rPr>
              <w:t xml:space="preserve"> game of sport</w:t>
            </w:r>
          </w:p>
        </w:tc>
      </w:tr>
      <w:tr w:rsidR="00F126A8" w:rsidRPr="00E2309C" w14:paraId="36AB66C9" w14:textId="77777777" w:rsidTr="00741AAB">
        <w:trPr>
          <w:jc w:val="center"/>
        </w:trPr>
        <w:tc>
          <w:tcPr>
            <w:tcW w:w="7621" w:type="dxa"/>
          </w:tcPr>
          <w:p w14:paraId="221FBD3C"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C612EB" w:rsidRPr="00E2309C">
              <w:rPr>
                <w:rFonts w:ascii="Franklin Gothic Book" w:hAnsi="Franklin Gothic Book"/>
                <w:sz w:val="40"/>
                <w:szCs w:val="40"/>
              </w:rPr>
              <w:t>A</w:t>
            </w:r>
            <w:r w:rsidR="0065123C" w:rsidRPr="00E2309C">
              <w:rPr>
                <w:rFonts w:ascii="Franklin Gothic Book" w:hAnsi="Franklin Gothic Book"/>
                <w:sz w:val="40"/>
                <w:szCs w:val="40"/>
              </w:rPr>
              <w:t xml:space="preserve"> wedding </w:t>
            </w:r>
          </w:p>
        </w:tc>
      </w:tr>
      <w:tr w:rsidR="00F126A8" w:rsidRPr="00E2309C" w14:paraId="6C2D2F93" w14:textId="77777777" w:rsidTr="00741AAB">
        <w:trPr>
          <w:jc w:val="center"/>
        </w:trPr>
        <w:tc>
          <w:tcPr>
            <w:tcW w:w="7621" w:type="dxa"/>
          </w:tcPr>
          <w:p w14:paraId="68930B81"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C612EB" w:rsidRPr="00E2309C">
              <w:rPr>
                <w:rFonts w:ascii="Franklin Gothic Book" w:hAnsi="Franklin Gothic Book"/>
                <w:sz w:val="40"/>
                <w:szCs w:val="40"/>
              </w:rPr>
              <w:t>A</w:t>
            </w:r>
            <w:r w:rsidR="0065123C" w:rsidRPr="00E2309C">
              <w:rPr>
                <w:rFonts w:ascii="Franklin Gothic Book" w:hAnsi="Franklin Gothic Book"/>
                <w:sz w:val="40"/>
                <w:szCs w:val="40"/>
              </w:rPr>
              <w:t xml:space="preserve"> funeral</w:t>
            </w:r>
          </w:p>
        </w:tc>
      </w:tr>
      <w:tr w:rsidR="00F126A8" w:rsidRPr="00E2309C" w14:paraId="0237AA8C" w14:textId="77777777" w:rsidTr="00741AAB">
        <w:trPr>
          <w:jc w:val="center"/>
        </w:trPr>
        <w:tc>
          <w:tcPr>
            <w:tcW w:w="7621" w:type="dxa"/>
          </w:tcPr>
          <w:p w14:paraId="1C8700D5" w14:textId="77777777" w:rsidR="00F126A8" w:rsidRPr="00E2309C" w:rsidRDefault="00F126A8"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0B71CE" w:rsidRPr="00E2309C">
              <w:rPr>
                <w:rFonts w:ascii="Franklin Gothic Book" w:hAnsi="Franklin Gothic Book"/>
                <w:sz w:val="40"/>
                <w:szCs w:val="40"/>
              </w:rPr>
              <w:t xml:space="preserve">A </w:t>
            </w:r>
            <w:r w:rsidR="009E22F2" w:rsidRPr="00E2309C">
              <w:rPr>
                <w:rFonts w:ascii="Franklin Gothic Book" w:hAnsi="Franklin Gothic Book"/>
                <w:sz w:val="40"/>
                <w:szCs w:val="40"/>
              </w:rPr>
              <w:t xml:space="preserve">new year </w:t>
            </w:r>
          </w:p>
        </w:tc>
      </w:tr>
      <w:tr w:rsidR="00F126A8" w:rsidRPr="00E2309C" w14:paraId="23157CC5" w14:textId="77777777" w:rsidTr="00741AAB">
        <w:trPr>
          <w:jc w:val="center"/>
        </w:trPr>
        <w:tc>
          <w:tcPr>
            <w:tcW w:w="7621" w:type="dxa"/>
          </w:tcPr>
          <w:p w14:paraId="2C96750F" w14:textId="77777777" w:rsidR="00F126A8" w:rsidRPr="00E2309C" w:rsidRDefault="00D9491F" w:rsidP="00406ED7">
            <w:pPr>
              <w:spacing w:after="120"/>
              <w:rPr>
                <w:rFonts w:ascii="Franklin Gothic Book" w:hAnsi="Franklin Gothic Book"/>
                <w:sz w:val="40"/>
                <w:szCs w:val="40"/>
              </w:rPr>
            </w:pPr>
            <w:r w:rsidRPr="00E2309C">
              <w:rPr>
                <w:rFonts w:ascii="Franklin Gothic Book" w:hAnsi="Franklin Gothic Book"/>
                <w:sz w:val="40"/>
                <w:szCs w:val="40"/>
              </w:rPr>
              <w:t xml:space="preserve">CONTEXT: </w:t>
            </w:r>
            <w:r w:rsidR="00F653EF" w:rsidRPr="00E2309C">
              <w:rPr>
                <w:rFonts w:ascii="Franklin Gothic Book" w:hAnsi="Franklin Gothic Book"/>
                <w:sz w:val="40"/>
                <w:szCs w:val="40"/>
              </w:rPr>
              <w:t>A</w:t>
            </w:r>
            <w:r w:rsidR="0065123C" w:rsidRPr="00E2309C">
              <w:rPr>
                <w:rFonts w:ascii="Franklin Gothic Book" w:hAnsi="Franklin Gothic Book"/>
                <w:sz w:val="40"/>
                <w:szCs w:val="40"/>
              </w:rPr>
              <w:t xml:space="preserve"> children’s party</w:t>
            </w:r>
          </w:p>
        </w:tc>
      </w:tr>
    </w:tbl>
    <w:p w14:paraId="0A606484" w14:textId="77777777" w:rsidR="00F126A8" w:rsidRPr="00E2309C" w:rsidRDefault="00F126A8" w:rsidP="00741AAB">
      <w:pPr>
        <w:rPr>
          <w:rFonts w:ascii="Franklin Gothic Book" w:hAnsi="Franklin Gothic Book"/>
        </w:rPr>
      </w:pPr>
    </w:p>
    <w:p w14:paraId="2EFCD25A" w14:textId="77777777" w:rsidR="00F126A8" w:rsidRPr="00E2309C" w:rsidRDefault="00F126A8" w:rsidP="00741AAB">
      <w:pPr>
        <w:rPr>
          <w:rFonts w:ascii="Franklin Gothic Book" w:hAnsi="Franklin Gothic Book"/>
          <w:i/>
        </w:rPr>
      </w:pPr>
    </w:p>
    <w:p w14:paraId="341E9B97" w14:textId="50E70723" w:rsidR="00B3052C" w:rsidRPr="00E2309C" w:rsidRDefault="00C3337B" w:rsidP="00983689">
      <w:pPr>
        <w:pStyle w:val="VCAAICbodytextnumberedlist"/>
      </w:pPr>
      <w:r w:rsidRPr="00E2309C">
        <w:t xml:space="preserve">Cut up </w:t>
      </w:r>
      <w:r w:rsidR="00324E08" w:rsidRPr="00E2309C">
        <w:t xml:space="preserve">the </w:t>
      </w:r>
      <w:r w:rsidR="00E821DD" w:rsidRPr="00E2309C">
        <w:t xml:space="preserve">first </w:t>
      </w:r>
      <w:r w:rsidR="00324E08" w:rsidRPr="00E2309C">
        <w:t xml:space="preserve">list </w:t>
      </w:r>
      <w:r w:rsidRPr="00E2309C">
        <w:t>so that each context appears on its own slip of paper</w:t>
      </w:r>
      <w:r w:rsidR="003E0FE0" w:rsidRPr="00E2309C">
        <w:t>.</w:t>
      </w:r>
      <w:r w:rsidR="00E6707C" w:rsidRPr="00E2309C">
        <w:t xml:space="preserve"> Repeat for the second list, so that you have </w:t>
      </w:r>
      <w:r w:rsidR="009A5A38">
        <w:t>16</w:t>
      </w:r>
      <w:r w:rsidR="009A5A38" w:rsidRPr="00E2309C">
        <w:t xml:space="preserve"> </w:t>
      </w:r>
      <w:r w:rsidR="00E6707C" w:rsidRPr="00E2309C">
        <w:t xml:space="preserve">slips of paper. </w:t>
      </w:r>
      <w:r w:rsidR="003256A6" w:rsidRPr="00E2309C">
        <w:t>(V</w:t>
      </w:r>
      <w:r w:rsidR="00B120CD" w:rsidRPr="00E2309C">
        <w:t>ary quantities according to the size of your class.</w:t>
      </w:r>
      <w:r w:rsidR="003256A6" w:rsidRPr="00E2309C">
        <w:t>)</w:t>
      </w:r>
      <w:r w:rsidR="00B120CD" w:rsidRPr="00E2309C">
        <w:t xml:space="preserve"> </w:t>
      </w:r>
    </w:p>
    <w:p w14:paraId="266A266B" w14:textId="77777777" w:rsidR="009A5A38" w:rsidRDefault="009A5A38" w:rsidP="00983689">
      <w:pPr>
        <w:pStyle w:val="VCAAICbodytextintroitalic"/>
      </w:pPr>
    </w:p>
    <w:p w14:paraId="1543C1FB" w14:textId="3CCD2DFD" w:rsidR="00724603" w:rsidRPr="003A472A" w:rsidRDefault="00724603" w:rsidP="00983689">
      <w:pPr>
        <w:pStyle w:val="VCAAICbodytextintroitalic"/>
        <w:rPr>
          <w:i w:val="0"/>
        </w:rPr>
      </w:pPr>
      <w:r w:rsidRPr="003A472A">
        <w:rPr>
          <w:i w:val="0"/>
        </w:rPr>
        <w:t>In the lesson:</w:t>
      </w:r>
    </w:p>
    <w:p w14:paraId="637570A8" w14:textId="77777777" w:rsidR="00724603" w:rsidRPr="00E2309C" w:rsidRDefault="00724603" w:rsidP="00724603">
      <w:pPr>
        <w:rPr>
          <w:rFonts w:ascii="Franklin Gothic Book" w:hAnsi="Franklin Gothic Book"/>
        </w:rPr>
      </w:pPr>
    </w:p>
    <w:p w14:paraId="2B6FB8E5" w14:textId="77777777" w:rsidR="00CC3BD2" w:rsidRPr="00E2309C" w:rsidRDefault="00CC3BD2" w:rsidP="003A472A">
      <w:pPr>
        <w:pStyle w:val="VCAAICbodytextnumberedlist"/>
        <w:numPr>
          <w:ilvl w:val="0"/>
          <w:numId w:val="7"/>
        </w:numPr>
      </w:pPr>
      <w:r w:rsidRPr="00E2309C">
        <w:t xml:space="preserve">Write on the board: </w:t>
      </w:r>
      <w:r w:rsidRPr="003A472A">
        <w:rPr>
          <w:i/>
        </w:rPr>
        <w:t xml:space="preserve">What practices </w:t>
      </w:r>
      <w:r w:rsidR="00177797" w:rsidRPr="003A472A">
        <w:rPr>
          <w:i/>
        </w:rPr>
        <w:t xml:space="preserve">would you </w:t>
      </w:r>
      <w:r w:rsidRPr="003A472A">
        <w:rPr>
          <w:i/>
        </w:rPr>
        <w:t>perform in th</w:t>
      </w:r>
      <w:r w:rsidR="00E821DD" w:rsidRPr="003A472A">
        <w:rPr>
          <w:i/>
        </w:rPr>
        <w:t>ese</w:t>
      </w:r>
      <w:r w:rsidR="00473631" w:rsidRPr="003A472A">
        <w:rPr>
          <w:i/>
        </w:rPr>
        <w:t xml:space="preserve"> </w:t>
      </w:r>
      <w:r w:rsidRPr="003A472A">
        <w:rPr>
          <w:i/>
        </w:rPr>
        <w:t>context</w:t>
      </w:r>
      <w:r w:rsidR="00E821DD" w:rsidRPr="003A472A">
        <w:rPr>
          <w:i/>
        </w:rPr>
        <w:t>s</w:t>
      </w:r>
      <w:r w:rsidRPr="003A472A">
        <w:rPr>
          <w:i/>
        </w:rPr>
        <w:t>?</w:t>
      </w:r>
    </w:p>
    <w:p w14:paraId="7814F730" w14:textId="77777777" w:rsidR="00915B6E" w:rsidRPr="00E2309C" w:rsidRDefault="00915B6E" w:rsidP="00983689">
      <w:pPr>
        <w:pStyle w:val="VCAAICbodytextnumberedlist"/>
        <w:numPr>
          <w:ilvl w:val="0"/>
          <w:numId w:val="0"/>
        </w:numPr>
        <w:ind w:left="720"/>
      </w:pPr>
    </w:p>
    <w:p w14:paraId="74409CF6" w14:textId="4A09B696" w:rsidR="00AE72BC" w:rsidRDefault="004337F0" w:rsidP="003A472A">
      <w:pPr>
        <w:pStyle w:val="VCAAICbodytextnumberedlist"/>
      </w:pPr>
      <w:r w:rsidRPr="00E2309C">
        <w:t xml:space="preserve">Place students into </w:t>
      </w:r>
      <w:r w:rsidR="00331065" w:rsidRPr="00E2309C">
        <w:t>small groups and give each group a few different context</w:t>
      </w:r>
      <w:r w:rsidR="009A3D1B" w:rsidRPr="00E2309C">
        <w:t xml:space="preserve">s </w:t>
      </w:r>
      <w:r w:rsidR="00331065" w:rsidRPr="00E2309C">
        <w:t>to discuss</w:t>
      </w:r>
      <w:r w:rsidR="00945FE2" w:rsidRPr="00E2309C">
        <w:t xml:space="preserve"> in relation to the question. </w:t>
      </w:r>
      <w:r w:rsidR="00D62E8B" w:rsidRPr="00E2309C">
        <w:t>Model a response for the class</w:t>
      </w:r>
      <w:r w:rsidR="00A95FB5" w:rsidRPr="00E2309C">
        <w:t xml:space="preserve">, giving examples of how you </w:t>
      </w:r>
      <w:r w:rsidR="00F708CD" w:rsidRPr="00E2309C">
        <w:t xml:space="preserve">would </w:t>
      </w:r>
      <w:r w:rsidR="00A95FB5" w:rsidRPr="00E2309C">
        <w:t>personally behave in one of the contexts</w:t>
      </w:r>
      <w:r w:rsidR="00722BEB" w:rsidRPr="00E2309C">
        <w:t xml:space="preserve">; </w:t>
      </w:r>
      <w:r w:rsidR="00C35ACD" w:rsidRPr="00E2309C">
        <w:t xml:space="preserve">identify </w:t>
      </w:r>
      <w:r w:rsidR="00722BEB" w:rsidRPr="00E2309C">
        <w:t xml:space="preserve">both physical and </w:t>
      </w:r>
      <w:r w:rsidR="006D5629" w:rsidRPr="00E2309C">
        <w:t>personal/s</w:t>
      </w:r>
      <w:r w:rsidR="00722BEB" w:rsidRPr="00E2309C">
        <w:t xml:space="preserve">ocial </w:t>
      </w:r>
      <w:r w:rsidR="005071AD" w:rsidRPr="00E2309C">
        <w:t xml:space="preserve">practices, for example, what would ‘respectful behaviour’ look like, sound like and feel like in that context? </w:t>
      </w:r>
      <w:r w:rsidR="00722BEB" w:rsidRPr="00E2309C">
        <w:t xml:space="preserve">  </w:t>
      </w:r>
    </w:p>
    <w:p w14:paraId="69205DDF" w14:textId="77777777" w:rsidR="00AE72BC" w:rsidRPr="00E2309C" w:rsidRDefault="00AE72BC" w:rsidP="003A472A">
      <w:pPr>
        <w:pStyle w:val="VCAAICbodytextnumberedlist"/>
        <w:numPr>
          <w:ilvl w:val="0"/>
          <w:numId w:val="0"/>
        </w:numPr>
        <w:ind w:left="720"/>
      </w:pPr>
    </w:p>
    <w:p w14:paraId="6F730AB7" w14:textId="1F2A9134" w:rsidR="00605888" w:rsidRPr="009A5A38" w:rsidRDefault="00F506A4" w:rsidP="003A472A">
      <w:pPr>
        <w:pStyle w:val="VCAAICbodytextnumberedlist"/>
      </w:pPr>
      <w:r w:rsidRPr="009A5A38">
        <w:t>Give the groups time to discuss the</w:t>
      </w:r>
      <w:r w:rsidR="00792C43" w:rsidRPr="009A5A38">
        <w:t>ir allocated</w:t>
      </w:r>
      <w:r w:rsidRPr="009A5A38">
        <w:t xml:space="preserve"> contexts</w:t>
      </w:r>
      <w:r w:rsidR="00201782">
        <w:t>,</w:t>
      </w:r>
      <w:r w:rsidRPr="009A5A38">
        <w:t xml:space="preserve"> and</w:t>
      </w:r>
      <w:r w:rsidR="00201782">
        <w:t xml:space="preserve"> then</w:t>
      </w:r>
      <w:r w:rsidRPr="009A5A38">
        <w:t xml:space="preserve"> </w:t>
      </w:r>
      <w:r w:rsidR="0072387B" w:rsidRPr="009A5A38">
        <w:t>a</w:t>
      </w:r>
      <w:r w:rsidR="00A25743" w:rsidRPr="009A5A38">
        <w:t xml:space="preserve">sk </w:t>
      </w:r>
      <w:r w:rsidR="00265EE4" w:rsidRPr="009A5A38">
        <w:t xml:space="preserve">a range of students to </w:t>
      </w:r>
      <w:r w:rsidR="00E319F5" w:rsidRPr="009A5A38">
        <w:t xml:space="preserve">share their responses </w:t>
      </w:r>
      <w:r w:rsidR="0072387B" w:rsidRPr="009A5A38">
        <w:t xml:space="preserve">on the board. </w:t>
      </w:r>
      <w:r w:rsidR="00DA1DE7" w:rsidRPr="009A5A38">
        <w:t xml:space="preserve"> </w:t>
      </w:r>
      <w:r w:rsidR="00265EE4" w:rsidRPr="009A5A38">
        <w:t xml:space="preserve"> </w:t>
      </w:r>
      <w:r w:rsidR="00E27AA0" w:rsidRPr="009A5A38">
        <w:t xml:space="preserve"> </w:t>
      </w:r>
    </w:p>
    <w:p w14:paraId="513FEF46" w14:textId="47965C53" w:rsidR="008152E3" w:rsidRPr="009A5A38" w:rsidRDefault="002675F2" w:rsidP="003A472A">
      <w:pPr>
        <w:pStyle w:val="VCAAICbodytextnumberedlist"/>
      </w:pPr>
      <w:r w:rsidRPr="009A5A38">
        <w:t xml:space="preserve">Ask each small group to </w:t>
      </w:r>
      <w:r w:rsidR="008152E3" w:rsidRPr="009A5A38">
        <w:t>discuss the following:</w:t>
      </w:r>
    </w:p>
    <w:p w14:paraId="1CCB3583" w14:textId="0F59873A" w:rsidR="00E47566" w:rsidRPr="00E2309C" w:rsidRDefault="00375584" w:rsidP="00983689">
      <w:pPr>
        <w:pStyle w:val="VCAAICbodytextnumberedlistbullets"/>
      </w:pPr>
      <w:r w:rsidRPr="00E2309C">
        <w:t>C</w:t>
      </w:r>
      <w:r w:rsidR="00201782">
        <w:t xml:space="preserve">ompare and contrast a few chosen </w:t>
      </w:r>
      <w:r w:rsidRPr="00E2309C">
        <w:t xml:space="preserve">practices from the board </w:t>
      </w:r>
      <w:r w:rsidR="00A80C55" w:rsidRPr="00E2309C">
        <w:t xml:space="preserve">(not necessarily the ones you </w:t>
      </w:r>
      <w:r w:rsidR="009F535F" w:rsidRPr="00E2309C">
        <w:t>came up with</w:t>
      </w:r>
      <w:r w:rsidR="00A80C55" w:rsidRPr="00E2309C">
        <w:t>)</w:t>
      </w:r>
      <w:r w:rsidRPr="00E2309C">
        <w:t xml:space="preserve">. </w:t>
      </w:r>
    </w:p>
    <w:p w14:paraId="3AD09757" w14:textId="77777777" w:rsidR="003378B2" w:rsidRPr="00E2309C" w:rsidRDefault="00E47566" w:rsidP="00983689">
      <w:pPr>
        <w:pStyle w:val="VCAAICbodytextnumberedlistbullets"/>
      </w:pPr>
      <w:r w:rsidRPr="00E2309C">
        <w:t xml:space="preserve">Which practices on the board </w:t>
      </w:r>
      <w:r w:rsidR="00623A0C" w:rsidRPr="00E2309C">
        <w:t xml:space="preserve">are </w:t>
      </w:r>
      <w:r w:rsidR="00C54FA2" w:rsidRPr="00E2309C">
        <w:t>the same for everyone</w:t>
      </w:r>
      <w:r w:rsidRPr="00E2309C">
        <w:t xml:space="preserve"> and which </w:t>
      </w:r>
      <w:r w:rsidR="00623A0C" w:rsidRPr="00E2309C">
        <w:t xml:space="preserve">are specific </w:t>
      </w:r>
      <w:r w:rsidR="00871869" w:rsidRPr="00E2309C">
        <w:t>to certain cultural group</w:t>
      </w:r>
      <w:r w:rsidR="00767018" w:rsidRPr="00E2309C">
        <w:t>s</w:t>
      </w:r>
      <w:r w:rsidR="00375584" w:rsidRPr="00E2309C">
        <w:t>?</w:t>
      </w:r>
      <w:r w:rsidR="00871869" w:rsidRPr="00E2309C">
        <w:t xml:space="preserve"> </w:t>
      </w:r>
    </w:p>
    <w:p w14:paraId="6F4AB9A6" w14:textId="78A57397" w:rsidR="00514141" w:rsidRPr="00E2309C" w:rsidRDefault="00EE57A9" w:rsidP="00983689">
      <w:pPr>
        <w:pStyle w:val="VCAAICbodytextnumberedlistbullets"/>
      </w:pPr>
      <w:r w:rsidRPr="00E2309C">
        <w:t xml:space="preserve">For those </w:t>
      </w:r>
      <w:r w:rsidR="003378B2" w:rsidRPr="00E2309C">
        <w:t xml:space="preserve">practices </w:t>
      </w:r>
      <w:r w:rsidR="00152093" w:rsidRPr="00E2309C">
        <w:t>that are culturally</w:t>
      </w:r>
      <w:r w:rsidR="00201782">
        <w:t xml:space="preserve"> </w:t>
      </w:r>
      <w:r w:rsidR="00152093" w:rsidRPr="00E2309C">
        <w:t>based, h</w:t>
      </w:r>
      <w:r w:rsidR="001E70F0" w:rsidRPr="00E2309C">
        <w:t xml:space="preserve">ow </w:t>
      </w:r>
      <w:r w:rsidR="00152093" w:rsidRPr="00E2309C">
        <w:t>are the</w:t>
      </w:r>
      <w:r w:rsidR="00452417" w:rsidRPr="00E2309C">
        <w:t>y</w:t>
      </w:r>
      <w:r w:rsidR="00152093" w:rsidRPr="00E2309C">
        <w:t xml:space="preserve"> reinforced</w:t>
      </w:r>
      <w:r w:rsidR="00F73D79" w:rsidRPr="00E2309C">
        <w:t xml:space="preserve"> over time</w:t>
      </w:r>
      <w:r w:rsidR="0049267D" w:rsidRPr="00E2309C">
        <w:t xml:space="preserve"> and </w:t>
      </w:r>
      <w:r w:rsidR="00A27E1D" w:rsidRPr="00E2309C">
        <w:t>for what purpose</w:t>
      </w:r>
      <w:r w:rsidR="0049267D" w:rsidRPr="00E2309C">
        <w:t>?</w:t>
      </w:r>
    </w:p>
    <w:p w14:paraId="20C0F55D" w14:textId="77777777" w:rsidR="00661004" w:rsidRPr="00E2309C" w:rsidRDefault="00661004" w:rsidP="00C170E1">
      <w:pPr>
        <w:rPr>
          <w:rFonts w:ascii="Franklin Gothic Book" w:hAnsi="Franklin Gothic Book"/>
        </w:rPr>
      </w:pPr>
    </w:p>
    <w:p w14:paraId="2591C588" w14:textId="77777777" w:rsidR="00512F01" w:rsidRPr="00E2309C" w:rsidRDefault="00B448D7" w:rsidP="00983689">
      <w:pPr>
        <w:pStyle w:val="VCAAICbodytextnumberedlist"/>
      </w:pPr>
      <w:r w:rsidRPr="00E2309C">
        <w:t xml:space="preserve">Conclude by </w:t>
      </w:r>
      <w:r w:rsidR="00CB0E59" w:rsidRPr="00E2309C">
        <w:t>shar</w:t>
      </w:r>
      <w:r w:rsidRPr="00E2309C">
        <w:t xml:space="preserve">ing </w:t>
      </w:r>
      <w:r w:rsidR="002837BC" w:rsidRPr="00E2309C">
        <w:t xml:space="preserve">responses </w:t>
      </w:r>
      <w:r w:rsidR="007F2D6F" w:rsidRPr="00E2309C">
        <w:t xml:space="preserve">as a </w:t>
      </w:r>
      <w:r w:rsidR="002837BC" w:rsidRPr="00E2309C">
        <w:t xml:space="preserve">class. </w:t>
      </w:r>
      <w:r w:rsidR="00B85357" w:rsidRPr="00E2309C">
        <w:t xml:space="preserve">Prompt students to </w:t>
      </w:r>
      <w:r w:rsidR="0076254B" w:rsidRPr="00E2309C">
        <w:t xml:space="preserve">recognise and reflect on </w:t>
      </w:r>
      <w:r w:rsidR="00B85357" w:rsidRPr="00E2309C">
        <w:t>the dynami</w:t>
      </w:r>
      <w:r w:rsidR="00901806" w:rsidRPr="00E2309C">
        <w:t xml:space="preserve">c nature of their own and others’ cultural practices. </w:t>
      </w:r>
    </w:p>
    <w:p w14:paraId="6453B697" w14:textId="77777777" w:rsidR="00512F01" w:rsidRPr="00E2309C" w:rsidRDefault="00512F01" w:rsidP="00512F01">
      <w:pPr>
        <w:rPr>
          <w:rFonts w:ascii="Franklin Gothic Book" w:hAnsi="Franklin Gothic Book"/>
        </w:rPr>
      </w:pPr>
    </w:p>
    <w:p w14:paraId="7A90A3EE" w14:textId="77777777" w:rsidR="00750B42" w:rsidRPr="00E2309C" w:rsidRDefault="00750B42" w:rsidP="002B74B8">
      <w:pPr>
        <w:pStyle w:val="VCAACCheading"/>
      </w:pPr>
      <w:r w:rsidRPr="00E2309C">
        <w:t>Curriculum connections</w:t>
      </w:r>
      <w:r w:rsidRPr="003A472A">
        <w:rPr>
          <w:b w:val="0"/>
        </w:rPr>
        <w:t xml:space="preserve"> </w:t>
      </w:r>
      <w:r w:rsidR="00063184" w:rsidRPr="003A472A">
        <w:rPr>
          <w:b w:val="0"/>
        </w:rPr>
        <w:t>(example)</w:t>
      </w:r>
    </w:p>
    <w:p w14:paraId="19EDE2F1" w14:textId="77777777" w:rsidR="00750B42" w:rsidRPr="00E2309C" w:rsidRDefault="00114779" w:rsidP="002B74B8">
      <w:pPr>
        <w:pStyle w:val="VCAACCbodytext"/>
      </w:pPr>
      <w:r w:rsidRPr="00E2309C">
        <w:t>Levels 7 and 8: Cultural practices / Analyse the dynamic nature of own and others cultural practices in a range of contexts (VCICCB013)</w:t>
      </w:r>
    </w:p>
    <w:p w14:paraId="53B8457E" w14:textId="77777777" w:rsidR="00C170E1" w:rsidRPr="00E2309C" w:rsidRDefault="00FA6904" w:rsidP="00A425A8">
      <w:pPr>
        <w:pStyle w:val="Heading2"/>
        <w:spacing w:before="480"/>
        <w:rPr>
          <w:szCs w:val="28"/>
        </w:rPr>
      </w:pPr>
      <w:bookmarkStart w:id="28" w:name="_Toc4588348"/>
      <w:r w:rsidRPr="00E2309C">
        <w:rPr>
          <w:szCs w:val="28"/>
        </w:rPr>
        <w:t>A</w:t>
      </w:r>
      <w:r w:rsidR="00C96C91" w:rsidRPr="00E2309C">
        <w:rPr>
          <w:szCs w:val="28"/>
        </w:rPr>
        <w:t xml:space="preserve">ctivity </w:t>
      </w:r>
      <w:r w:rsidR="00AC4F7B" w:rsidRPr="00E2309C">
        <w:rPr>
          <w:szCs w:val="28"/>
        </w:rPr>
        <w:t>6</w:t>
      </w:r>
      <w:r w:rsidRPr="00E2309C">
        <w:rPr>
          <w:szCs w:val="28"/>
        </w:rPr>
        <w:t xml:space="preserve"> – </w:t>
      </w:r>
      <w:r w:rsidR="00F6660B" w:rsidRPr="00E2309C">
        <w:rPr>
          <w:szCs w:val="28"/>
        </w:rPr>
        <w:t>Cultural representations</w:t>
      </w:r>
      <w:bookmarkEnd w:id="28"/>
      <w:r w:rsidR="0046250C" w:rsidRPr="00E2309C">
        <w:rPr>
          <w:szCs w:val="28"/>
        </w:rPr>
        <w:t xml:space="preserve"> </w:t>
      </w:r>
    </w:p>
    <w:p w14:paraId="5F4EC75E" w14:textId="77777777" w:rsidR="00B82EA0" w:rsidRPr="00E2309C" w:rsidRDefault="00B82EA0" w:rsidP="00B82EA0">
      <w:pPr>
        <w:rPr>
          <w:rFonts w:ascii="Franklin Gothic Book" w:hAnsi="Franklin Gothic Book"/>
        </w:rPr>
      </w:pPr>
    </w:p>
    <w:p w14:paraId="6C433DC2" w14:textId="77777777" w:rsidR="00B82EA0" w:rsidRPr="00E2309C" w:rsidRDefault="00624971" w:rsidP="00983689">
      <w:pPr>
        <w:pStyle w:val="VCAAICbodytextintroitalic"/>
      </w:pPr>
      <w:r w:rsidRPr="00E2309C">
        <w:t>There are m</w:t>
      </w:r>
      <w:r w:rsidR="001034C1" w:rsidRPr="00E2309C">
        <w:t xml:space="preserve">any </w:t>
      </w:r>
      <w:r w:rsidRPr="00E2309C">
        <w:t xml:space="preserve">ways in which cultural groups are represented, such as in novels, films and news articles. </w:t>
      </w:r>
      <w:r w:rsidR="002454C1" w:rsidRPr="00E2309C">
        <w:t xml:space="preserve">But what about </w:t>
      </w:r>
      <w:r w:rsidR="008E0ACA" w:rsidRPr="00E2309C">
        <w:t>the ads that surround us every day</w:t>
      </w:r>
      <w:r w:rsidR="00132CA7" w:rsidRPr="00E2309C">
        <w:t xml:space="preserve"> – how do they shape our understanding of culture?</w:t>
      </w:r>
    </w:p>
    <w:p w14:paraId="6AA528CB" w14:textId="77777777" w:rsidR="00C3133F" w:rsidRPr="00E2309C" w:rsidRDefault="00C3133F" w:rsidP="00B82EA0">
      <w:pPr>
        <w:rPr>
          <w:rFonts w:ascii="Franklin Gothic Book" w:hAnsi="Franklin Gothic Book"/>
        </w:rPr>
      </w:pPr>
    </w:p>
    <w:p w14:paraId="6E2481E9" w14:textId="3E9FE50E" w:rsidR="00B82EA0" w:rsidRPr="00E2309C" w:rsidRDefault="0055369B" w:rsidP="003A472A">
      <w:pPr>
        <w:pStyle w:val="VCAAICbodytext"/>
      </w:pPr>
      <w:r w:rsidRPr="00E2309C">
        <w:t>Instructions</w:t>
      </w:r>
    </w:p>
    <w:p w14:paraId="0998CCCC" w14:textId="77777777" w:rsidR="00D0751E" w:rsidRPr="00AE72BC" w:rsidRDefault="00FB73D4" w:rsidP="003A472A">
      <w:pPr>
        <w:pStyle w:val="VCAAICbodytextnumberedlist"/>
        <w:numPr>
          <w:ilvl w:val="0"/>
          <w:numId w:val="8"/>
        </w:numPr>
      </w:pPr>
      <w:r w:rsidRPr="00AE72BC">
        <w:t>Ask students to e</w:t>
      </w:r>
      <w:r w:rsidR="007379C6" w:rsidRPr="00AE72BC">
        <w:t xml:space="preserve">xamine </w:t>
      </w:r>
      <w:r w:rsidR="002B2873" w:rsidRPr="00AE72BC">
        <w:t xml:space="preserve">a print or electronic advertisement that </w:t>
      </w:r>
      <w:r w:rsidR="00ED6523" w:rsidRPr="00AE72BC">
        <w:t>represents p</w:t>
      </w:r>
      <w:r w:rsidR="009E7D91" w:rsidRPr="00AE72BC">
        <w:t xml:space="preserve">eople from </w:t>
      </w:r>
      <w:r w:rsidR="002B2873" w:rsidRPr="00AE72BC">
        <w:t>one or more cultural group</w:t>
      </w:r>
      <w:r w:rsidR="00ED6523" w:rsidRPr="00AE72BC">
        <w:t>s</w:t>
      </w:r>
      <w:r w:rsidR="002B2873" w:rsidRPr="00AE72BC">
        <w:t xml:space="preserve">. </w:t>
      </w:r>
      <w:r w:rsidR="00D0751E" w:rsidRPr="00AE72BC">
        <w:t xml:space="preserve"> </w:t>
      </w:r>
    </w:p>
    <w:p w14:paraId="45F5590B" w14:textId="77777777" w:rsidR="00D0751E" w:rsidRPr="00AE72BC" w:rsidRDefault="00D0751E" w:rsidP="003A472A">
      <w:pPr>
        <w:pStyle w:val="VCAAICbodytextnumberedlist"/>
        <w:numPr>
          <w:ilvl w:val="0"/>
          <w:numId w:val="0"/>
        </w:numPr>
        <w:ind w:left="720"/>
      </w:pPr>
    </w:p>
    <w:p w14:paraId="7065D7E8" w14:textId="77777777" w:rsidR="00451E23" w:rsidRPr="00AE72BC" w:rsidRDefault="006F37F7" w:rsidP="003A472A">
      <w:pPr>
        <w:pStyle w:val="VCAAICbodytextnumberedlist"/>
      </w:pPr>
      <w:r w:rsidRPr="00AE72BC">
        <w:t>Have two students c</w:t>
      </w:r>
      <w:r w:rsidR="00451E23" w:rsidRPr="00AE72BC">
        <w:t xml:space="preserve">ompare </w:t>
      </w:r>
      <w:r w:rsidRPr="00AE72BC">
        <w:t xml:space="preserve">their </w:t>
      </w:r>
      <w:r w:rsidR="00A323D7" w:rsidRPr="00AE72BC">
        <w:t xml:space="preserve">chosen </w:t>
      </w:r>
      <w:r w:rsidR="00ED6523" w:rsidRPr="00AE72BC">
        <w:t>advertisements</w:t>
      </w:r>
      <w:r w:rsidR="00B10BD7" w:rsidRPr="00AE72BC">
        <w:t xml:space="preserve"> in regard to the representation of cultural groups. </w:t>
      </w:r>
      <w:r w:rsidR="00C57117" w:rsidRPr="00AE72BC">
        <w:t xml:space="preserve">How </w:t>
      </w:r>
      <w:r w:rsidR="009C671D" w:rsidRPr="00AE72BC">
        <w:t>are different groups represented, and how might this affect the audience</w:t>
      </w:r>
      <w:r w:rsidR="00C57117" w:rsidRPr="00AE72BC">
        <w:t>?</w:t>
      </w:r>
      <w:r w:rsidRPr="00AE72BC">
        <w:t xml:space="preserve"> </w:t>
      </w:r>
      <w:r w:rsidR="00AA2644" w:rsidRPr="00AE72BC">
        <w:t xml:space="preserve"> </w:t>
      </w:r>
    </w:p>
    <w:p w14:paraId="0E18C21D" w14:textId="77777777" w:rsidR="00451E23" w:rsidRPr="00AE72BC" w:rsidRDefault="00451E23" w:rsidP="003A472A">
      <w:pPr>
        <w:pStyle w:val="VCAAICbodytextnumberedlist"/>
        <w:numPr>
          <w:ilvl w:val="0"/>
          <w:numId w:val="0"/>
        </w:numPr>
        <w:ind w:left="720"/>
      </w:pPr>
    </w:p>
    <w:p w14:paraId="66DB9C7D" w14:textId="77777777" w:rsidR="00047E59" w:rsidRPr="00AE72BC" w:rsidRDefault="00B10BD7" w:rsidP="003A472A">
      <w:pPr>
        <w:pStyle w:val="VCAAICbodytextnumberedlist"/>
      </w:pPr>
      <w:r w:rsidRPr="00AE72BC">
        <w:t xml:space="preserve">Ask students to </w:t>
      </w:r>
      <w:r w:rsidR="009C671D" w:rsidRPr="00AE72BC">
        <w:t xml:space="preserve">discuss </w:t>
      </w:r>
      <w:r w:rsidR="007359F6" w:rsidRPr="00AE72BC">
        <w:t>an article such as</w:t>
      </w:r>
      <w:r w:rsidR="005417FA" w:rsidRPr="00AE72BC">
        <w:t xml:space="preserve"> </w:t>
      </w:r>
      <w:hyperlink r:id="rId58" w:history="1">
        <w:r w:rsidR="00757623" w:rsidRPr="003A472A">
          <w:rPr>
            <w:rStyle w:val="Hyperlink"/>
            <w:color w:val="auto"/>
            <w:u w:val="none"/>
          </w:rPr>
          <w:t>‘Does Australian advertising reflect our changing multicultural nation?’</w:t>
        </w:r>
      </w:hyperlink>
      <w:r w:rsidR="007359F6" w:rsidRPr="003A472A">
        <w:t>.</w:t>
      </w:r>
      <w:r w:rsidR="00C605C3" w:rsidRPr="00AE72BC">
        <w:t xml:space="preserve"> Di</w:t>
      </w:r>
      <w:r w:rsidR="0092036A" w:rsidRPr="00AE72BC">
        <w:t>scuss the extent to which they agree with the view that ‘mainstream brands are increasingly updating their advertising to reflect our diverse society’</w:t>
      </w:r>
      <w:r w:rsidR="00611D3D" w:rsidRPr="00AE72BC">
        <w:t xml:space="preserve">, as stated by an </w:t>
      </w:r>
      <w:r w:rsidR="009C671D" w:rsidRPr="00AE72BC">
        <w:t xml:space="preserve">advertising </w:t>
      </w:r>
      <w:r w:rsidR="00C86249" w:rsidRPr="00AE72BC">
        <w:t>CEO</w:t>
      </w:r>
      <w:r w:rsidR="004C5ACA" w:rsidRPr="00AE72BC">
        <w:t xml:space="preserve"> in the article</w:t>
      </w:r>
      <w:r w:rsidR="009C671D" w:rsidRPr="00AE72BC">
        <w:t>.</w:t>
      </w:r>
      <w:r w:rsidR="009C671D" w:rsidRPr="003A472A">
        <w:rPr>
          <w:rStyle w:val="Hyperlink"/>
          <w:color w:val="auto"/>
          <w:u w:val="none"/>
        </w:rPr>
        <w:t xml:space="preserve"> </w:t>
      </w:r>
    </w:p>
    <w:p w14:paraId="120F4BF8" w14:textId="77777777" w:rsidR="002C4BA6" w:rsidRPr="00AE72BC" w:rsidRDefault="002C4BA6" w:rsidP="003A472A">
      <w:pPr>
        <w:pStyle w:val="VCAAICbodytextnumberedlist"/>
        <w:numPr>
          <w:ilvl w:val="0"/>
          <w:numId w:val="0"/>
        </w:numPr>
        <w:ind w:left="720"/>
      </w:pPr>
    </w:p>
    <w:p w14:paraId="6FE2136D" w14:textId="77777777" w:rsidR="002C4BA6" w:rsidRPr="00AE72BC" w:rsidRDefault="00B10BD7" w:rsidP="003A472A">
      <w:pPr>
        <w:pStyle w:val="VCAAICbodytextnumberedlist"/>
      </w:pPr>
      <w:r w:rsidRPr="00AE72BC">
        <w:t xml:space="preserve">Have students </w:t>
      </w:r>
      <w:r w:rsidR="005F6599" w:rsidRPr="00AE72BC">
        <w:t xml:space="preserve">do a simple </w:t>
      </w:r>
      <w:r w:rsidR="00E67F22" w:rsidRPr="00AE72BC">
        <w:t xml:space="preserve">sketch </w:t>
      </w:r>
      <w:r w:rsidR="005F6599" w:rsidRPr="00AE72BC">
        <w:t xml:space="preserve">of </w:t>
      </w:r>
      <w:r w:rsidR="00E67F22" w:rsidRPr="00AE72BC">
        <w:t xml:space="preserve">a storyboard for a </w:t>
      </w:r>
      <w:r w:rsidR="005974CA" w:rsidRPr="00AE72BC">
        <w:t xml:space="preserve">culturally inclusive </w:t>
      </w:r>
      <w:r w:rsidR="00E67F22" w:rsidRPr="00AE72BC">
        <w:t>advertisement</w:t>
      </w:r>
      <w:r w:rsidR="005F6599" w:rsidRPr="00AE72BC">
        <w:t xml:space="preserve"> of their choice</w:t>
      </w:r>
      <w:r w:rsidR="00E67F22" w:rsidRPr="00AE72BC">
        <w:t xml:space="preserve">. </w:t>
      </w:r>
      <w:r w:rsidRPr="00AE72BC">
        <w:t xml:space="preserve">Ask students to give </w:t>
      </w:r>
      <w:r w:rsidR="00C605C3" w:rsidRPr="00AE72BC">
        <w:t xml:space="preserve">each other </w:t>
      </w:r>
      <w:r w:rsidRPr="00AE72BC">
        <w:t>feedback</w:t>
      </w:r>
      <w:r w:rsidR="00826C7A" w:rsidRPr="00AE72BC">
        <w:t>, particularly about the possible effects of the ad on different cultural groups</w:t>
      </w:r>
      <w:r w:rsidR="00C605C3" w:rsidRPr="00AE72BC">
        <w:t xml:space="preserve">. </w:t>
      </w:r>
      <w:r w:rsidRPr="00AE72BC">
        <w:t xml:space="preserve"> </w:t>
      </w:r>
      <w:r w:rsidR="00C93E21" w:rsidRPr="00AE72BC">
        <w:t xml:space="preserve"> </w:t>
      </w:r>
    </w:p>
    <w:p w14:paraId="4F102E7D" w14:textId="77777777" w:rsidR="00451E23" w:rsidRPr="00E2309C" w:rsidRDefault="00451E23" w:rsidP="00451E23">
      <w:pPr>
        <w:rPr>
          <w:rFonts w:ascii="Franklin Gothic Book" w:hAnsi="Franklin Gothic Book"/>
        </w:rPr>
      </w:pPr>
    </w:p>
    <w:p w14:paraId="3AD44ED9" w14:textId="77777777" w:rsidR="003828D3" w:rsidRPr="00E2309C" w:rsidRDefault="003828D3" w:rsidP="002B74B8">
      <w:pPr>
        <w:pStyle w:val="VCAACCheading"/>
      </w:pPr>
      <w:r w:rsidRPr="00E2309C">
        <w:t xml:space="preserve">Curriculum connections </w:t>
      </w:r>
      <w:r w:rsidR="00063184" w:rsidRPr="003A472A">
        <w:rPr>
          <w:b w:val="0"/>
        </w:rPr>
        <w:t>(example)</w:t>
      </w:r>
    </w:p>
    <w:p w14:paraId="7DE1A1B6" w14:textId="77777777" w:rsidR="001743F5" w:rsidRPr="00E2309C" w:rsidRDefault="003828D3" w:rsidP="002B74B8">
      <w:pPr>
        <w:pStyle w:val="VCAACCbodytext"/>
      </w:pPr>
      <w:r w:rsidRPr="00E2309C">
        <w:t xml:space="preserve">Levels </w:t>
      </w:r>
      <w:r w:rsidR="001743F5" w:rsidRPr="00E2309C">
        <w:t xml:space="preserve">7 </w:t>
      </w:r>
      <w:r w:rsidRPr="00E2309C">
        <w:t xml:space="preserve">and </w:t>
      </w:r>
      <w:r w:rsidR="001743F5" w:rsidRPr="00E2309C">
        <w:t>8</w:t>
      </w:r>
      <w:r w:rsidRPr="00E2309C">
        <w:t xml:space="preserve">: Cultural practices / </w:t>
      </w:r>
      <w:r w:rsidR="001743F5" w:rsidRPr="00E2309C">
        <w:t>Examine how various cultural groups are represented, by whom they are represented, and comment on the purpose and effect of these representations (VCICCB014)</w:t>
      </w:r>
    </w:p>
    <w:p w14:paraId="7B2BBDA8" w14:textId="77777777" w:rsidR="00451E23" w:rsidRPr="00E2309C" w:rsidRDefault="00F5127B" w:rsidP="00A425A8">
      <w:pPr>
        <w:pStyle w:val="Heading2"/>
        <w:spacing w:before="480"/>
        <w:rPr>
          <w:szCs w:val="28"/>
        </w:rPr>
      </w:pPr>
      <w:bookmarkStart w:id="29" w:name="_Toc4588349"/>
      <w:r w:rsidRPr="00E2309C">
        <w:rPr>
          <w:szCs w:val="28"/>
        </w:rPr>
        <w:t>A</w:t>
      </w:r>
      <w:r w:rsidR="00C96C91" w:rsidRPr="00E2309C">
        <w:rPr>
          <w:szCs w:val="28"/>
        </w:rPr>
        <w:t xml:space="preserve">ctivity </w:t>
      </w:r>
      <w:r w:rsidR="00AC4F7B" w:rsidRPr="00E2309C">
        <w:rPr>
          <w:szCs w:val="28"/>
        </w:rPr>
        <w:t>7</w:t>
      </w:r>
      <w:r w:rsidRPr="00E2309C">
        <w:rPr>
          <w:szCs w:val="28"/>
        </w:rPr>
        <w:t xml:space="preserve"> – </w:t>
      </w:r>
      <w:r w:rsidR="00037205" w:rsidRPr="00E2309C">
        <w:rPr>
          <w:szCs w:val="28"/>
        </w:rPr>
        <w:t>Microaggressions</w:t>
      </w:r>
      <w:bookmarkEnd w:id="29"/>
    </w:p>
    <w:p w14:paraId="5817BF87" w14:textId="77777777" w:rsidR="00451E23" w:rsidRPr="00E2309C" w:rsidRDefault="00451E23" w:rsidP="00451E23">
      <w:pPr>
        <w:rPr>
          <w:rFonts w:ascii="Franklin Gothic Book" w:hAnsi="Franklin Gothic Book"/>
          <w:b/>
        </w:rPr>
      </w:pPr>
    </w:p>
    <w:p w14:paraId="221B94A8" w14:textId="28F99E9C" w:rsidR="003F65A6" w:rsidRPr="00E2309C" w:rsidRDefault="00BB6C02" w:rsidP="00983689">
      <w:pPr>
        <w:pStyle w:val="VCAAICbodytextintroitalic"/>
        <w:rPr>
          <w:shd w:val="clear" w:color="auto" w:fill="FFFFFF"/>
        </w:rPr>
      </w:pPr>
      <w:r w:rsidRPr="00E2309C">
        <w:rPr>
          <w:shd w:val="clear" w:color="auto" w:fill="FFFFFF"/>
        </w:rPr>
        <w:t>Microaggression</w:t>
      </w:r>
      <w:r w:rsidR="00D246C5" w:rsidRPr="00E2309C">
        <w:rPr>
          <w:shd w:val="clear" w:color="auto" w:fill="FFFFFF"/>
        </w:rPr>
        <w:t xml:space="preserve">s are </w:t>
      </w:r>
      <w:r w:rsidRPr="00E2309C">
        <w:rPr>
          <w:shd w:val="clear" w:color="auto" w:fill="FFFFFF"/>
        </w:rPr>
        <w:t>verbal or nonverbal insult</w:t>
      </w:r>
      <w:r w:rsidR="00D246C5" w:rsidRPr="00E2309C">
        <w:rPr>
          <w:shd w:val="clear" w:color="auto" w:fill="FFFFFF"/>
        </w:rPr>
        <w:t>s</w:t>
      </w:r>
      <w:r w:rsidRPr="00E2309C">
        <w:rPr>
          <w:shd w:val="clear" w:color="auto" w:fill="FFFFFF"/>
        </w:rPr>
        <w:t>, slight</w:t>
      </w:r>
      <w:r w:rsidR="00D246C5" w:rsidRPr="00E2309C">
        <w:rPr>
          <w:shd w:val="clear" w:color="auto" w:fill="FFFFFF"/>
        </w:rPr>
        <w:t>s</w:t>
      </w:r>
      <w:r w:rsidRPr="00E2309C">
        <w:rPr>
          <w:shd w:val="clear" w:color="auto" w:fill="FFFFFF"/>
        </w:rPr>
        <w:t xml:space="preserve"> or indignit</w:t>
      </w:r>
      <w:r w:rsidR="00D246C5" w:rsidRPr="00E2309C">
        <w:rPr>
          <w:shd w:val="clear" w:color="auto" w:fill="FFFFFF"/>
        </w:rPr>
        <w:t>ies</w:t>
      </w:r>
      <w:r w:rsidRPr="00E2309C">
        <w:rPr>
          <w:shd w:val="clear" w:color="auto" w:fill="FFFFFF"/>
        </w:rPr>
        <w:t xml:space="preserve"> (</w:t>
      </w:r>
      <w:r w:rsidR="00233D35" w:rsidRPr="00E2309C">
        <w:rPr>
          <w:shd w:val="clear" w:color="auto" w:fill="FFFFFF"/>
        </w:rPr>
        <w:t>often un</w:t>
      </w:r>
      <w:r w:rsidRPr="00E2309C">
        <w:rPr>
          <w:shd w:val="clear" w:color="auto" w:fill="FFFFFF"/>
        </w:rPr>
        <w:t xml:space="preserve">intentional) that communicate a </w:t>
      </w:r>
      <w:r w:rsidR="00400792" w:rsidRPr="00E2309C">
        <w:rPr>
          <w:shd w:val="clear" w:color="auto" w:fill="FFFFFF"/>
        </w:rPr>
        <w:t xml:space="preserve">negative </w:t>
      </w:r>
      <w:r w:rsidRPr="00E2309C">
        <w:rPr>
          <w:shd w:val="clear" w:color="auto" w:fill="FFFFFF"/>
        </w:rPr>
        <w:t xml:space="preserve">or </w:t>
      </w:r>
      <w:r w:rsidR="00421951" w:rsidRPr="00E2309C">
        <w:rPr>
          <w:shd w:val="clear" w:color="auto" w:fill="FFFFFF"/>
        </w:rPr>
        <w:t xml:space="preserve">patronising </w:t>
      </w:r>
      <w:r w:rsidRPr="00E2309C">
        <w:rPr>
          <w:shd w:val="clear" w:color="auto" w:fill="FFFFFF"/>
        </w:rPr>
        <w:t>message.</w:t>
      </w:r>
      <w:r w:rsidR="00555013" w:rsidRPr="00E2309C">
        <w:rPr>
          <w:shd w:val="clear" w:color="auto" w:fill="FFFFFF"/>
        </w:rPr>
        <w:t xml:space="preserve"> </w:t>
      </w:r>
      <w:r w:rsidR="008E620A" w:rsidRPr="00E2309C">
        <w:rPr>
          <w:shd w:val="clear" w:color="auto" w:fill="FFFFFF"/>
        </w:rPr>
        <w:t xml:space="preserve">People </w:t>
      </w:r>
      <w:r w:rsidR="002D3E8C" w:rsidRPr="00E2309C">
        <w:rPr>
          <w:shd w:val="clear" w:color="auto" w:fill="FFFFFF"/>
        </w:rPr>
        <w:t xml:space="preserve">from </w:t>
      </w:r>
      <w:r w:rsidR="00275D0F" w:rsidRPr="00E2309C">
        <w:rPr>
          <w:shd w:val="clear" w:color="auto" w:fill="FFFFFF"/>
        </w:rPr>
        <w:t xml:space="preserve">CALD backgrounds </w:t>
      </w:r>
      <w:r w:rsidR="008E620A" w:rsidRPr="00E2309C">
        <w:rPr>
          <w:shd w:val="clear" w:color="auto" w:fill="FFFFFF"/>
        </w:rPr>
        <w:t xml:space="preserve">often </w:t>
      </w:r>
      <w:r w:rsidR="002D3E8C" w:rsidRPr="00E2309C">
        <w:rPr>
          <w:shd w:val="clear" w:color="auto" w:fill="FFFFFF"/>
        </w:rPr>
        <w:t>experience microaggressions</w:t>
      </w:r>
      <w:r w:rsidR="00416560" w:rsidRPr="00E2309C">
        <w:rPr>
          <w:shd w:val="clear" w:color="auto" w:fill="FFFFFF"/>
        </w:rPr>
        <w:t xml:space="preserve">, such as </w:t>
      </w:r>
      <w:r w:rsidR="00F109C6" w:rsidRPr="00E2309C">
        <w:rPr>
          <w:shd w:val="clear" w:color="auto" w:fill="FFFFFF"/>
        </w:rPr>
        <w:t xml:space="preserve">being </w:t>
      </w:r>
      <w:r w:rsidR="00416560" w:rsidRPr="00E2309C">
        <w:rPr>
          <w:shd w:val="clear" w:color="auto" w:fill="FFFFFF"/>
        </w:rPr>
        <w:t>compliment</w:t>
      </w:r>
      <w:r w:rsidR="00F109C6" w:rsidRPr="00E2309C">
        <w:rPr>
          <w:shd w:val="clear" w:color="auto" w:fill="FFFFFF"/>
        </w:rPr>
        <w:t xml:space="preserve">ed </w:t>
      </w:r>
      <w:r w:rsidR="00416560" w:rsidRPr="00E2309C">
        <w:rPr>
          <w:shd w:val="clear" w:color="auto" w:fill="FFFFFF"/>
        </w:rPr>
        <w:t>o</w:t>
      </w:r>
      <w:r w:rsidR="00D32E5C" w:rsidRPr="00E2309C">
        <w:rPr>
          <w:shd w:val="clear" w:color="auto" w:fill="FFFFFF"/>
        </w:rPr>
        <w:t xml:space="preserve">n their </w:t>
      </w:r>
      <w:r w:rsidR="00416560" w:rsidRPr="00E2309C">
        <w:rPr>
          <w:shd w:val="clear" w:color="auto" w:fill="FFFFFF"/>
        </w:rPr>
        <w:t>English</w:t>
      </w:r>
      <w:r w:rsidR="00D32E5C" w:rsidRPr="00E2309C">
        <w:rPr>
          <w:shd w:val="clear" w:color="auto" w:fill="FFFFFF"/>
        </w:rPr>
        <w:t xml:space="preserve"> </w:t>
      </w:r>
      <w:r w:rsidR="00416560" w:rsidRPr="00E2309C">
        <w:rPr>
          <w:shd w:val="clear" w:color="auto" w:fill="FFFFFF"/>
        </w:rPr>
        <w:t xml:space="preserve">when they </w:t>
      </w:r>
      <w:r w:rsidR="00D32E5C" w:rsidRPr="00E2309C">
        <w:rPr>
          <w:shd w:val="clear" w:color="auto" w:fill="FFFFFF"/>
        </w:rPr>
        <w:t xml:space="preserve">were born </w:t>
      </w:r>
      <w:r w:rsidR="00416560" w:rsidRPr="00E2309C">
        <w:rPr>
          <w:shd w:val="clear" w:color="auto" w:fill="FFFFFF"/>
        </w:rPr>
        <w:t>in Australia</w:t>
      </w:r>
      <w:r w:rsidR="00233D35" w:rsidRPr="00E2309C">
        <w:rPr>
          <w:shd w:val="clear" w:color="auto" w:fill="FFFFFF"/>
        </w:rPr>
        <w:t xml:space="preserve">, or </w:t>
      </w:r>
      <w:r w:rsidR="00F109C6" w:rsidRPr="00E2309C">
        <w:rPr>
          <w:shd w:val="clear" w:color="auto" w:fill="FFFFFF"/>
        </w:rPr>
        <w:t xml:space="preserve">having people </w:t>
      </w:r>
      <w:r w:rsidR="00233D35" w:rsidRPr="00E2309C">
        <w:rPr>
          <w:shd w:val="clear" w:color="auto" w:fill="FFFFFF"/>
        </w:rPr>
        <w:t>avoid</w:t>
      </w:r>
      <w:r w:rsidR="00F109C6" w:rsidRPr="00E2309C">
        <w:rPr>
          <w:shd w:val="clear" w:color="auto" w:fill="FFFFFF"/>
        </w:rPr>
        <w:t xml:space="preserve"> </w:t>
      </w:r>
      <w:r w:rsidR="00437665" w:rsidRPr="00E2309C">
        <w:rPr>
          <w:shd w:val="clear" w:color="auto" w:fill="FFFFFF"/>
        </w:rPr>
        <w:t xml:space="preserve">sitting next to </w:t>
      </w:r>
      <w:r w:rsidR="00F109C6" w:rsidRPr="00E2309C">
        <w:rPr>
          <w:shd w:val="clear" w:color="auto" w:fill="FFFFFF"/>
        </w:rPr>
        <w:t xml:space="preserve">them on </w:t>
      </w:r>
      <w:r w:rsidR="00233D35" w:rsidRPr="00E2309C">
        <w:rPr>
          <w:shd w:val="clear" w:color="auto" w:fill="FFFFFF"/>
        </w:rPr>
        <w:t>public transport</w:t>
      </w:r>
      <w:r w:rsidR="00D32E5C" w:rsidRPr="00E2309C">
        <w:rPr>
          <w:shd w:val="clear" w:color="auto" w:fill="FFFFFF"/>
        </w:rPr>
        <w:t>.</w:t>
      </w:r>
      <w:r w:rsidR="00555013" w:rsidRPr="00E2309C">
        <w:rPr>
          <w:shd w:val="clear" w:color="auto" w:fill="FFFFFF"/>
        </w:rPr>
        <w:t xml:space="preserve"> </w:t>
      </w:r>
      <w:r w:rsidR="00C73ECF" w:rsidRPr="00E2309C">
        <w:rPr>
          <w:shd w:val="clear" w:color="auto" w:fill="FFFFFF"/>
        </w:rPr>
        <w:t xml:space="preserve">How do </w:t>
      </w:r>
      <w:r w:rsidR="009A5B1C" w:rsidRPr="00E2309C">
        <w:rPr>
          <w:shd w:val="clear" w:color="auto" w:fill="FFFFFF"/>
        </w:rPr>
        <w:t>people communicate subtle messages about culture and difference</w:t>
      </w:r>
      <w:r w:rsidR="00D80E0A" w:rsidRPr="00E2309C">
        <w:rPr>
          <w:shd w:val="clear" w:color="auto" w:fill="FFFFFF"/>
        </w:rPr>
        <w:t>,</w:t>
      </w:r>
      <w:r w:rsidR="009A5B1C" w:rsidRPr="00E2309C">
        <w:rPr>
          <w:shd w:val="clear" w:color="auto" w:fill="FFFFFF"/>
        </w:rPr>
        <w:t xml:space="preserve"> and how</w:t>
      </w:r>
      <w:r w:rsidR="00A82627" w:rsidRPr="00E2309C">
        <w:rPr>
          <w:shd w:val="clear" w:color="auto" w:fill="FFFFFF"/>
        </w:rPr>
        <w:t xml:space="preserve"> can</w:t>
      </w:r>
      <w:r w:rsidR="008F5BCA">
        <w:rPr>
          <w:shd w:val="clear" w:color="auto" w:fill="FFFFFF"/>
        </w:rPr>
        <w:t xml:space="preserve"> we</w:t>
      </w:r>
      <w:r w:rsidR="00A82627" w:rsidRPr="00E2309C">
        <w:rPr>
          <w:shd w:val="clear" w:color="auto" w:fill="FFFFFF"/>
        </w:rPr>
        <w:t xml:space="preserve"> become more aware of </w:t>
      </w:r>
      <w:r w:rsidR="00225307" w:rsidRPr="00E2309C">
        <w:rPr>
          <w:shd w:val="clear" w:color="auto" w:fill="FFFFFF"/>
        </w:rPr>
        <w:t>the</w:t>
      </w:r>
      <w:r w:rsidR="00C73ECF" w:rsidRPr="00E2309C">
        <w:rPr>
          <w:shd w:val="clear" w:color="auto" w:fill="FFFFFF"/>
        </w:rPr>
        <w:t xml:space="preserve">se messages? </w:t>
      </w:r>
      <w:r w:rsidR="003A4715" w:rsidRPr="00E2309C">
        <w:rPr>
          <w:shd w:val="clear" w:color="auto" w:fill="FFFFFF"/>
        </w:rPr>
        <w:t xml:space="preserve"> </w:t>
      </w:r>
    </w:p>
    <w:p w14:paraId="1722B91D" w14:textId="77777777" w:rsidR="003F65A6" w:rsidRPr="00E2309C" w:rsidRDefault="003F65A6" w:rsidP="00451E23">
      <w:pPr>
        <w:pStyle w:val="ListParagraph"/>
        <w:ind w:left="0"/>
        <w:rPr>
          <w:rFonts w:ascii="Franklin Gothic Book" w:eastAsia="Times New Roman" w:hAnsi="Franklin Gothic Book" w:cs="Arial"/>
          <w:shd w:val="clear" w:color="auto" w:fill="FFFFFF"/>
        </w:rPr>
      </w:pPr>
    </w:p>
    <w:p w14:paraId="2A245D56" w14:textId="4975EB60" w:rsidR="00451E23" w:rsidRPr="00E2309C" w:rsidRDefault="003F65A6" w:rsidP="00983689">
      <w:pPr>
        <w:pStyle w:val="VCAAICbodytext"/>
        <w:rPr>
          <w:shd w:val="clear" w:color="auto" w:fill="FFFFFF"/>
        </w:rPr>
      </w:pPr>
      <w:r w:rsidRPr="00E2309C">
        <w:rPr>
          <w:shd w:val="clear" w:color="auto" w:fill="FFFFFF"/>
        </w:rPr>
        <w:t>N</w:t>
      </w:r>
      <w:r w:rsidR="008F5BCA">
        <w:rPr>
          <w:shd w:val="clear" w:color="auto" w:fill="FFFFFF"/>
        </w:rPr>
        <w:t>ote</w:t>
      </w:r>
      <w:r w:rsidR="00CB54CE" w:rsidRPr="00E2309C">
        <w:rPr>
          <w:shd w:val="clear" w:color="auto" w:fill="FFFFFF"/>
        </w:rPr>
        <w:t xml:space="preserve">: </w:t>
      </w:r>
      <w:r w:rsidR="008F5BCA">
        <w:rPr>
          <w:shd w:val="clear" w:color="auto" w:fill="FFFFFF"/>
        </w:rPr>
        <w:t>A</w:t>
      </w:r>
      <w:r w:rsidR="00CB54CE" w:rsidRPr="00E2309C">
        <w:rPr>
          <w:shd w:val="clear" w:color="auto" w:fill="FFFFFF"/>
        </w:rPr>
        <w:t>dvise s</w:t>
      </w:r>
      <w:r w:rsidRPr="00E2309C">
        <w:rPr>
          <w:shd w:val="clear" w:color="auto" w:fill="FFFFFF"/>
        </w:rPr>
        <w:t xml:space="preserve">tudents </w:t>
      </w:r>
      <w:r w:rsidR="00E554B5" w:rsidRPr="00E2309C">
        <w:rPr>
          <w:shd w:val="clear" w:color="auto" w:fill="FFFFFF"/>
        </w:rPr>
        <w:t>th</w:t>
      </w:r>
      <w:r w:rsidR="00522AC6" w:rsidRPr="00E2309C">
        <w:rPr>
          <w:shd w:val="clear" w:color="auto" w:fill="FFFFFF"/>
        </w:rPr>
        <w:t xml:space="preserve">at sharing their personal experiences is voluntary. </w:t>
      </w:r>
      <w:r w:rsidRPr="00E2309C">
        <w:rPr>
          <w:shd w:val="clear" w:color="auto" w:fill="FFFFFF"/>
        </w:rPr>
        <w:t xml:space="preserve"> </w:t>
      </w:r>
    </w:p>
    <w:p w14:paraId="501D70E0" w14:textId="77777777" w:rsidR="00C3133F" w:rsidRPr="00E2309C" w:rsidRDefault="00C3133F" w:rsidP="00983689">
      <w:pPr>
        <w:pStyle w:val="VCAAICbodytext"/>
        <w:rPr>
          <w:shd w:val="clear" w:color="auto" w:fill="FFFFFF"/>
        </w:rPr>
      </w:pPr>
    </w:p>
    <w:p w14:paraId="148029E7" w14:textId="77777777" w:rsidR="00C3133F" w:rsidRPr="00E2309C" w:rsidRDefault="00C3133F" w:rsidP="00983689">
      <w:pPr>
        <w:pStyle w:val="VCAAICbodytext"/>
        <w:rPr>
          <w:shd w:val="clear" w:color="auto" w:fill="FFFFFF"/>
        </w:rPr>
      </w:pPr>
      <w:r w:rsidRPr="00E2309C">
        <w:rPr>
          <w:shd w:val="clear" w:color="auto" w:fill="FFFFFF"/>
        </w:rPr>
        <w:t>Instructions</w:t>
      </w:r>
    </w:p>
    <w:p w14:paraId="13D4454F" w14:textId="77777777" w:rsidR="00BB6C02" w:rsidRPr="00E2309C" w:rsidRDefault="00BB6C02" w:rsidP="00983689">
      <w:pPr>
        <w:pStyle w:val="VCAAICbodytext"/>
        <w:rPr>
          <w:shd w:val="clear" w:color="auto" w:fill="FFFFFF"/>
        </w:rPr>
      </w:pPr>
    </w:p>
    <w:p w14:paraId="517398A0" w14:textId="77777777" w:rsidR="00C966C3" w:rsidRPr="00E2309C" w:rsidRDefault="00AB4560" w:rsidP="003A472A">
      <w:pPr>
        <w:pStyle w:val="VCAAICbodytextnumberedlist"/>
        <w:numPr>
          <w:ilvl w:val="0"/>
          <w:numId w:val="9"/>
        </w:numPr>
        <w:rPr>
          <w:shd w:val="clear" w:color="auto" w:fill="FFFFFF"/>
        </w:rPr>
      </w:pPr>
      <w:r w:rsidRPr="00E2309C">
        <w:rPr>
          <w:shd w:val="clear" w:color="auto" w:fill="FFFFFF"/>
        </w:rPr>
        <w:t xml:space="preserve">Have students </w:t>
      </w:r>
      <w:r w:rsidR="00B82EA0" w:rsidRPr="00E2309C">
        <w:rPr>
          <w:shd w:val="clear" w:color="auto" w:fill="FFFFFF"/>
        </w:rPr>
        <w:t xml:space="preserve">find out more </w:t>
      </w:r>
      <w:r w:rsidRPr="00E2309C">
        <w:rPr>
          <w:shd w:val="clear" w:color="auto" w:fill="FFFFFF"/>
        </w:rPr>
        <w:t xml:space="preserve">about </w:t>
      </w:r>
      <w:r w:rsidR="00C966C3" w:rsidRPr="00E2309C">
        <w:rPr>
          <w:shd w:val="clear" w:color="auto" w:fill="FFFFFF"/>
        </w:rPr>
        <w:t>microaggression</w:t>
      </w:r>
      <w:r w:rsidRPr="00E2309C">
        <w:rPr>
          <w:shd w:val="clear" w:color="auto" w:fill="FFFFFF"/>
        </w:rPr>
        <w:t>s</w:t>
      </w:r>
      <w:r w:rsidR="00C966C3" w:rsidRPr="00E2309C">
        <w:rPr>
          <w:shd w:val="clear" w:color="auto" w:fill="FFFFFF"/>
        </w:rPr>
        <w:t xml:space="preserve"> in </w:t>
      </w:r>
      <w:r w:rsidRPr="00E2309C">
        <w:rPr>
          <w:shd w:val="clear" w:color="auto" w:fill="FFFFFF"/>
        </w:rPr>
        <w:t>daily life</w:t>
      </w:r>
      <w:r w:rsidR="00C67037" w:rsidRPr="00E2309C">
        <w:rPr>
          <w:shd w:val="clear" w:color="auto" w:fill="FFFFFF"/>
        </w:rPr>
        <w:t xml:space="preserve">, such as by reading </w:t>
      </w:r>
      <w:hyperlink r:id="rId59" w:history="1">
        <w:r w:rsidR="00DD24EF" w:rsidRPr="00E2309C">
          <w:rPr>
            <w:rStyle w:val="Hyperlink"/>
            <w:rFonts w:eastAsia="Times New Roman"/>
            <w:shd w:val="clear" w:color="auto" w:fill="FFFFFF"/>
          </w:rPr>
          <w:t>‘</w:t>
        </w:r>
        <w:r w:rsidR="00C966C3" w:rsidRPr="00E2309C">
          <w:rPr>
            <w:rStyle w:val="Hyperlink"/>
            <w:rFonts w:eastAsia="Times New Roman"/>
            <w:shd w:val="clear" w:color="auto" w:fill="FFFFFF"/>
          </w:rPr>
          <w:t>How to deal with microaggressions</w:t>
        </w:r>
        <w:r w:rsidR="00926A5A" w:rsidRPr="00E2309C">
          <w:rPr>
            <w:rStyle w:val="Hyperlink"/>
            <w:rFonts w:eastAsia="Times New Roman"/>
            <w:shd w:val="clear" w:color="auto" w:fill="FFFFFF"/>
          </w:rPr>
          <w:t>’</w:t>
        </w:r>
      </w:hyperlink>
      <w:r w:rsidR="00C67037" w:rsidRPr="00E2309C">
        <w:rPr>
          <w:shd w:val="clear" w:color="auto" w:fill="FFFFFF"/>
        </w:rPr>
        <w:t xml:space="preserve">. </w:t>
      </w:r>
    </w:p>
    <w:p w14:paraId="5AB3236A" w14:textId="77777777" w:rsidR="00C966C3" w:rsidRPr="00E2309C" w:rsidRDefault="00C966C3" w:rsidP="00983689">
      <w:pPr>
        <w:pStyle w:val="VCAAICbodytextnumberedlist"/>
        <w:numPr>
          <w:ilvl w:val="0"/>
          <w:numId w:val="0"/>
        </w:numPr>
        <w:ind w:left="720"/>
        <w:rPr>
          <w:shd w:val="clear" w:color="auto" w:fill="FFFFFF"/>
        </w:rPr>
      </w:pPr>
    </w:p>
    <w:p w14:paraId="25628BED" w14:textId="74154439" w:rsidR="00451E23" w:rsidRPr="00E2309C" w:rsidRDefault="00451E23" w:rsidP="003A472A">
      <w:pPr>
        <w:pStyle w:val="VCAAICbodytextnumberedlist"/>
        <w:numPr>
          <w:ilvl w:val="0"/>
          <w:numId w:val="9"/>
        </w:numPr>
        <w:rPr>
          <w:shd w:val="clear" w:color="auto" w:fill="FFFFFF"/>
        </w:rPr>
      </w:pPr>
      <w:r w:rsidRPr="00E2309C">
        <w:rPr>
          <w:shd w:val="clear" w:color="auto" w:fill="FFFFFF"/>
        </w:rPr>
        <w:t>In mixed groups</w:t>
      </w:r>
      <w:r w:rsidR="0054467A" w:rsidRPr="00E2309C">
        <w:rPr>
          <w:shd w:val="clear" w:color="auto" w:fill="FFFFFF"/>
        </w:rPr>
        <w:t>,</w:t>
      </w:r>
      <w:r w:rsidR="008F5BCA">
        <w:rPr>
          <w:shd w:val="clear" w:color="auto" w:fill="FFFFFF"/>
        </w:rPr>
        <w:t xml:space="preserve"> ask</w:t>
      </w:r>
      <w:r w:rsidRPr="00E2309C">
        <w:rPr>
          <w:shd w:val="clear" w:color="auto" w:fill="FFFFFF"/>
        </w:rPr>
        <w:t xml:space="preserve"> </w:t>
      </w:r>
      <w:r w:rsidR="00D55E34" w:rsidRPr="00E2309C">
        <w:rPr>
          <w:shd w:val="clear" w:color="auto" w:fill="FFFFFF"/>
        </w:rPr>
        <w:t>students</w:t>
      </w:r>
      <w:r w:rsidR="008F5BCA">
        <w:rPr>
          <w:shd w:val="clear" w:color="auto" w:fill="FFFFFF"/>
        </w:rPr>
        <w:t xml:space="preserve"> to</w:t>
      </w:r>
      <w:r w:rsidR="00D55E34" w:rsidRPr="00E2309C">
        <w:rPr>
          <w:shd w:val="clear" w:color="auto" w:fill="FFFFFF"/>
        </w:rPr>
        <w:t xml:space="preserve"> </w:t>
      </w:r>
      <w:r w:rsidRPr="00E2309C">
        <w:rPr>
          <w:shd w:val="clear" w:color="auto" w:fill="FFFFFF"/>
        </w:rPr>
        <w:t>use butcher</w:t>
      </w:r>
      <w:r w:rsidR="00D55E34" w:rsidRPr="00E2309C">
        <w:rPr>
          <w:shd w:val="clear" w:color="auto" w:fill="FFFFFF"/>
        </w:rPr>
        <w:t>’s</w:t>
      </w:r>
      <w:r w:rsidRPr="00E2309C">
        <w:rPr>
          <w:shd w:val="clear" w:color="auto" w:fill="FFFFFF"/>
        </w:rPr>
        <w:t xml:space="preserve"> paper </w:t>
      </w:r>
      <w:r w:rsidR="0054467A" w:rsidRPr="00E2309C">
        <w:rPr>
          <w:shd w:val="clear" w:color="auto" w:fill="FFFFFF"/>
        </w:rPr>
        <w:t xml:space="preserve">and markers to </w:t>
      </w:r>
      <w:r w:rsidRPr="00E2309C">
        <w:rPr>
          <w:shd w:val="clear" w:color="auto" w:fill="FFFFFF"/>
        </w:rPr>
        <w:t xml:space="preserve">list </w:t>
      </w:r>
      <w:r w:rsidR="00D55E34" w:rsidRPr="00E2309C">
        <w:rPr>
          <w:shd w:val="clear" w:color="auto" w:fill="FFFFFF"/>
        </w:rPr>
        <w:t xml:space="preserve">the </w:t>
      </w:r>
      <w:r w:rsidRPr="00E2309C">
        <w:rPr>
          <w:shd w:val="clear" w:color="auto" w:fill="FFFFFF"/>
        </w:rPr>
        <w:t>microaggressi</w:t>
      </w:r>
      <w:r w:rsidR="00D55E34" w:rsidRPr="00E2309C">
        <w:rPr>
          <w:shd w:val="clear" w:color="auto" w:fill="FFFFFF"/>
        </w:rPr>
        <w:t xml:space="preserve">ons they </w:t>
      </w:r>
      <w:r w:rsidRPr="00E2309C">
        <w:rPr>
          <w:shd w:val="clear" w:color="auto" w:fill="FFFFFF"/>
        </w:rPr>
        <w:t xml:space="preserve">have </w:t>
      </w:r>
      <w:r w:rsidR="00D92BAF" w:rsidRPr="00E2309C">
        <w:rPr>
          <w:shd w:val="clear" w:color="auto" w:fill="FFFFFF"/>
        </w:rPr>
        <w:t>witnessed or are aware of</w:t>
      </w:r>
      <w:r w:rsidR="0054467A" w:rsidRPr="00E2309C">
        <w:rPr>
          <w:shd w:val="clear" w:color="auto" w:fill="FFFFFF"/>
        </w:rPr>
        <w:t xml:space="preserve">. </w:t>
      </w:r>
      <w:r w:rsidRPr="00E2309C">
        <w:rPr>
          <w:shd w:val="clear" w:color="auto" w:fill="FFFFFF"/>
        </w:rPr>
        <w:t>Discuss with other groups.</w:t>
      </w:r>
    </w:p>
    <w:p w14:paraId="509EC496" w14:textId="77777777" w:rsidR="004653E5" w:rsidRPr="00E2309C" w:rsidRDefault="004653E5" w:rsidP="00983689">
      <w:pPr>
        <w:pStyle w:val="VCAAICbodytextnumberedlist"/>
        <w:numPr>
          <w:ilvl w:val="0"/>
          <w:numId w:val="0"/>
        </w:numPr>
        <w:ind w:left="720"/>
        <w:rPr>
          <w:shd w:val="clear" w:color="auto" w:fill="FFFFFF"/>
        </w:rPr>
      </w:pPr>
    </w:p>
    <w:p w14:paraId="7358C6D8" w14:textId="15793F53" w:rsidR="0027292A" w:rsidRPr="00E2309C" w:rsidRDefault="00805919" w:rsidP="003A472A">
      <w:pPr>
        <w:pStyle w:val="VCAAICbodytextnumberedlist"/>
        <w:numPr>
          <w:ilvl w:val="0"/>
          <w:numId w:val="9"/>
        </w:numPr>
        <w:rPr>
          <w:shd w:val="clear" w:color="auto" w:fill="FFFFFF"/>
        </w:rPr>
      </w:pPr>
      <w:r w:rsidRPr="00E2309C">
        <w:rPr>
          <w:shd w:val="clear" w:color="auto" w:fill="FFFFFF"/>
        </w:rPr>
        <w:t>D</w:t>
      </w:r>
      <w:r w:rsidR="0027292A" w:rsidRPr="00E2309C">
        <w:rPr>
          <w:shd w:val="clear" w:color="auto" w:fill="FFFFFF"/>
        </w:rPr>
        <w:t xml:space="preserve">iscuss the following: </w:t>
      </w:r>
      <w:r w:rsidR="001D4FD6" w:rsidRPr="00E2309C">
        <w:rPr>
          <w:shd w:val="clear" w:color="auto" w:fill="FFFFFF"/>
        </w:rPr>
        <w:t xml:space="preserve"> </w:t>
      </w:r>
    </w:p>
    <w:p w14:paraId="08B9D3CA" w14:textId="56FB1365" w:rsidR="00D50E4D" w:rsidRPr="00E2309C" w:rsidRDefault="00D50E4D" w:rsidP="003A472A">
      <w:pPr>
        <w:pStyle w:val="VCAAICbodytextnumberedlistbullets"/>
        <w:rPr>
          <w:shd w:val="clear" w:color="auto" w:fill="FFFFFF"/>
        </w:rPr>
      </w:pPr>
      <w:r w:rsidRPr="00E2309C">
        <w:rPr>
          <w:shd w:val="clear" w:color="auto" w:fill="FFFFFF"/>
        </w:rPr>
        <w:t xml:space="preserve">How </w:t>
      </w:r>
      <w:r w:rsidR="00DD68ED" w:rsidRPr="00E2309C">
        <w:rPr>
          <w:shd w:val="clear" w:color="auto" w:fill="FFFFFF"/>
        </w:rPr>
        <w:t>might</w:t>
      </w:r>
      <w:r w:rsidRPr="00E2309C">
        <w:rPr>
          <w:shd w:val="clear" w:color="auto" w:fill="FFFFFF"/>
        </w:rPr>
        <w:t xml:space="preserve"> humour be </w:t>
      </w:r>
      <w:r w:rsidR="002422B0" w:rsidRPr="00E2309C">
        <w:rPr>
          <w:shd w:val="clear" w:color="auto" w:fill="FFFFFF"/>
        </w:rPr>
        <w:t xml:space="preserve">used in </w:t>
      </w:r>
      <w:r w:rsidR="00DD68ED" w:rsidRPr="00E2309C">
        <w:rPr>
          <w:shd w:val="clear" w:color="auto" w:fill="FFFFFF"/>
        </w:rPr>
        <w:t xml:space="preserve">a </w:t>
      </w:r>
      <w:r w:rsidRPr="00E2309C">
        <w:rPr>
          <w:shd w:val="clear" w:color="auto" w:fill="FFFFFF"/>
        </w:rPr>
        <w:t>microaggressi</w:t>
      </w:r>
      <w:r w:rsidR="002422B0" w:rsidRPr="00E2309C">
        <w:rPr>
          <w:shd w:val="clear" w:color="auto" w:fill="FFFFFF"/>
        </w:rPr>
        <w:t>ve way</w:t>
      </w:r>
      <w:r w:rsidRPr="00E2309C">
        <w:rPr>
          <w:shd w:val="clear" w:color="auto" w:fill="FFFFFF"/>
        </w:rPr>
        <w:t>?</w:t>
      </w:r>
    </w:p>
    <w:p w14:paraId="54781360" w14:textId="1D0C3DA5" w:rsidR="001D4FD6" w:rsidRPr="00E2309C" w:rsidRDefault="00451E23" w:rsidP="003A472A">
      <w:pPr>
        <w:pStyle w:val="VCAAICbodytextnumberedlistbullets"/>
        <w:rPr>
          <w:shd w:val="clear" w:color="auto" w:fill="FFFFFF"/>
        </w:rPr>
      </w:pPr>
      <w:r w:rsidRPr="00E2309C">
        <w:rPr>
          <w:shd w:val="clear" w:color="auto" w:fill="FFFFFF"/>
        </w:rPr>
        <w:t xml:space="preserve">What effects </w:t>
      </w:r>
      <w:r w:rsidR="00CC3F35" w:rsidRPr="00E2309C">
        <w:rPr>
          <w:shd w:val="clear" w:color="auto" w:fill="FFFFFF"/>
        </w:rPr>
        <w:t xml:space="preserve">could </w:t>
      </w:r>
      <w:r w:rsidR="0011320E" w:rsidRPr="00E2309C">
        <w:rPr>
          <w:shd w:val="clear" w:color="auto" w:fill="FFFFFF"/>
        </w:rPr>
        <w:t xml:space="preserve">microaggressions </w:t>
      </w:r>
      <w:r w:rsidRPr="00E2309C">
        <w:rPr>
          <w:shd w:val="clear" w:color="auto" w:fill="FFFFFF"/>
        </w:rPr>
        <w:t>have on people</w:t>
      </w:r>
      <w:r w:rsidR="00DD2646" w:rsidRPr="00E2309C">
        <w:rPr>
          <w:shd w:val="clear" w:color="auto" w:fill="FFFFFF"/>
        </w:rPr>
        <w:t xml:space="preserve">? </w:t>
      </w:r>
    </w:p>
    <w:p w14:paraId="247F5270" w14:textId="79F5F0B7" w:rsidR="006C13BB" w:rsidRPr="00E2309C" w:rsidRDefault="00DD2646" w:rsidP="003A472A">
      <w:pPr>
        <w:pStyle w:val="VCAAICbodytextnumberedlistbullets"/>
        <w:rPr>
          <w:shd w:val="clear" w:color="auto" w:fill="FFFFFF"/>
        </w:rPr>
      </w:pPr>
      <w:r w:rsidRPr="00E2309C">
        <w:rPr>
          <w:shd w:val="clear" w:color="auto" w:fill="FFFFFF"/>
        </w:rPr>
        <w:t>Are there any ‘macro’ consequences</w:t>
      </w:r>
      <w:r w:rsidR="0093717C" w:rsidRPr="00E2309C">
        <w:rPr>
          <w:shd w:val="clear" w:color="auto" w:fill="FFFFFF"/>
        </w:rPr>
        <w:t xml:space="preserve"> </w:t>
      </w:r>
      <w:r w:rsidR="006C682F" w:rsidRPr="00E2309C">
        <w:rPr>
          <w:shd w:val="clear" w:color="auto" w:fill="FFFFFF"/>
        </w:rPr>
        <w:t xml:space="preserve">of microaggressions (e.g. </w:t>
      </w:r>
      <w:r w:rsidR="0093717C" w:rsidRPr="00E2309C">
        <w:rPr>
          <w:shd w:val="clear" w:color="auto" w:fill="FFFFFF"/>
        </w:rPr>
        <w:t>in society as a whole</w:t>
      </w:r>
      <w:r w:rsidR="006C682F" w:rsidRPr="00E2309C">
        <w:rPr>
          <w:shd w:val="clear" w:color="auto" w:fill="FFFFFF"/>
        </w:rPr>
        <w:t>)</w:t>
      </w:r>
      <w:r w:rsidR="00DD68ED" w:rsidRPr="00E2309C">
        <w:rPr>
          <w:shd w:val="clear" w:color="auto" w:fill="FFFFFF"/>
        </w:rPr>
        <w:t>?</w:t>
      </w:r>
      <w:r w:rsidR="00275A0B" w:rsidRPr="00E2309C">
        <w:rPr>
          <w:shd w:val="clear" w:color="auto" w:fill="FFFFFF"/>
        </w:rPr>
        <w:t xml:space="preserve"> How might </w:t>
      </w:r>
      <w:r w:rsidR="00DD68ED" w:rsidRPr="00E2309C">
        <w:rPr>
          <w:shd w:val="clear" w:color="auto" w:fill="FFFFFF"/>
        </w:rPr>
        <w:t xml:space="preserve">microaggressions </w:t>
      </w:r>
      <w:r w:rsidR="00275A0B" w:rsidRPr="00E2309C">
        <w:rPr>
          <w:shd w:val="clear" w:color="auto" w:fill="FFFFFF"/>
        </w:rPr>
        <w:t>affect social cohesion?</w:t>
      </w:r>
    </w:p>
    <w:p w14:paraId="438A6243" w14:textId="77777777" w:rsidR="00451E23" w:rsidRPr="00E2309C" w:rsidRDefault="006C13BB" w:rsidP="00983689">
      <w:pPr>
        <w:pStyle w:val="VCAAICbodytextnumberedlistbullets"/>
        <w:rPr>
          <w:shd w:val="clear" w:color="auto" w:fill="FFFFFF"/>
        </w:rPr>
      </w:pPr>
      <w:r w:rsidRPr="00E2309C">
        <w:rPr>
          <w:shd w:val="clear" w:color="auto" w:fill="FFFFFF"/>
        </w:rPr>
        <w:t xml:space="preserve">What can we do </w:t>
      </w:r>
      <w:r w:rsidR="00451E23" w:rsidRPr="00E2309C">
        <w:rPr>
          <w:shd w:val="clear" w:color="auto" w:fill="FFFFFF"/>
        </w:rPr>
        <w:t xml:space="preserve">to </w:t>
      </w:r>
      <w:r w:rsidR="009F3A6C" w:rsidRPr="00E2309C">
        <w:rPr>
          <w:shd w:val="clear" w:color="auto" w:fill="FFFFFF"/>
        </w:rPr>
        <w:t xml:space="preserve">prevent microaggressions at school </w:t>
      </w:r>
      <w:r w:rsidR="002422B0" w:rsidRPr="00E2309C">
        <w:rPr>
          <w:shd w:val="clear" w:color="auto" w:fill="FFFFFF"/>
        </w:rPr>
        <w:t xml:space="preserve">and to support students on the receiving end? </w:t>
      </w:r>
    </w:p>
    <w:p w14:paraId="2EE87A6F" w14:textId="77777777" w:rsidR="00451E23" w:rsidRPr="00E2309C" w:rsidRDefault="00451E23" w:rsidP="00451E23">
      <w:pPr>
        <w:rPr>
          <w:rFonts w:ascii="Franklin Gothic Book" w:hAnsi="Franklin Gothic Book"/>
        </w:rPr>
      </w:pPr>
    </w:p>
    <w:p w14:paraId="27ADC2DA" w14:textId="77777777" w:rsidR="00275A0B" w:rsidRPr="00E2309C" w:rsidRDefault="00275A0B" w:rsidP="002B74B8">
      <w:pPr>
        <w:pStyle w:val="VCAACCheading"/>
      </w:pPr>
      <w:r w:rsidRPr="00E2309C">
        <w:t>Curriculum connections</w:t>
      </w:r>
      <w:r w:rsidRPr="003A472A">
        <w:rPr>
          <w:b w:val="0"/>
        </w:rPr>
        <w:t xml:space="preserve"> </w:t>
      </w:r>
      <w:r w:rsidR="00063184" w:rsidRPr="003A472A">
        <w:rPr>
          <w:b w:val="0"/>
        </w:rPr>
        <w:t>(example)</w:t>
      </w:r>
    </w:p>
    <w:p w14:paraId="5018E675" w14:textId="77777777" w:rsidR="00D31EFB" w:rsidRPr="00E2309C" w:rsidRDefault="00683225" w:rsidP="002B74B8">
      <w:pPr>
        <w:pStyle w:val="VCAACCbodytext"/>
      </w:pPr>
      <w:r w:rsidRPr="00E2309C">
        <w:t>Levels 9 and 10: Cultural diversity / Analyse the components of a cohesive society, and the challenges, benefits and consequences of maintaining or failing to maintain that cohesion (VCICCD020)</w:t>
      </w:r>
    </w:p>
    <w:p w14:paraId="664DF85C" w14:textId="77777777" w:rsidR="006C2005" w:rsidRPr="00E2309C" w:rsidRDefault="006C2005" w:rsidP="00EC7DCD">
      <w:pPr>
        <w:pStyle w:val="Heading2"/>
        <w:spacing w:before="600"/>
        <w:rPr>
          <w:szCs w:val="28"/>
        </w:rPr>
      </w:pPr>
      <w:bookmarkStart w:id="30" w:name="_Toc4588350"/>
      <w:r w:rsidRPr="00E2309C">
        <w:rPr>
          <w:szCs w:val="28"/>
        </w:rPr>
        <w:t>A</w:t>
      </w:r>
      <w:r w:rsidR="00C96C91" w:rsidRPr="00E2309C">
        <w:rPr>
          <w:szCs w:val="28"/>
        </w:rPr>
        <w:t>ctivity</w:t>
      </w:r>
      <w:r w:rsidRPr="00E2309C">
        <w:rPr>
          <w:szCs w:val="28"/>
        </w:rPr>
        <w:t xml:space="preserve"> </w:t>
      </w:r>
      <w:r w:rsidR="00AC4F7B" w:rsidRPr="00E2309C">
        <w:rPr>
          <w:szCs w:val="28"/>
        </w:rPr>
        <w:t>8</w:t>
      </w:r>
      <w:r w:rsidRPr="00E2309C">
        <w:rPr>
          <w:szCs w:val="28"/>
        </w:rPr>
        <w:t xml:space="preserve"> – </w:t>
      </w:r>
      <w:r w:rsidR="00D2396F" w:rsidRPr="00E2309C">
        <w:rPr>
          <w:szCs w:val="28"/>
        </w:rPr>
        <w:t>Who lives here?</w:t>
      </w:r>
      <w:bookmarkEnd w:id="30"/>
    </w:p>
    <w:p w14:paraId="583DC3CD" w14:textId="77777777" w:rsidR="000C5690" w:rsidRPr="00E2309C" w:rsidRDefault="000C5690" w:rsidP="000C5690">
      <w:pPr>
        <w:rPr>
          <w:rFonts w:ascii="Franklin Gothic Book" w:hAnsi="Franklin Gothic Book"/>
        </w:rPr>
      </w:pPr>
    </w:p>
    <w:p w14:paraId="548D7C45" w14:textId="77777777" w:rsidR="00D2396F" w:rsidRPr="00E2309C" w:rsidRDefault="009A015B" w:rsidP="00983689">
      <w:pPr>
        <w:pStyle w:val="VCAAICbodytextintroitalic"/>
      </w:pPr>
      <w:r w:rsidRPr="00E2309C">
        <w:t xml:space="preserve">Demography is the statistical study of human populations. How do demographers find out the proportions of different types of people living in a certain area?  </w:t>
      </w:r>
    </w:p>
    <w:p w14:paraId="52E53304" w14:textId="77777777" w:rsidR="009A015B" w:rsidRPr="00E2309C" w:rsidRDefault="009A015B" w:rsidP="00451E23">
      <w:pPr>
        <w:rPr>
          <w:rFonts w:ascii="Franklin Gothic Book" w:hAnsi="Franklin Gothic Book"/>
          <w:b/>
        </w:rPr>
      </w:pPr>
    </w:p>
    <w:p w14:paraId="3DE2F306" w14:textId="77777777" w:rsidR="0048432B" w:rsidRPr="00E2309C" w:rsidRDefault="001B4453" w:rsidP="003A472A">
      <w:pPr>
        <w:pStyle w:val="VCAAICbodytextnumberedlist"/>
        <w:numPr>
          <w:ilvl w:val="0"/>
          <w:numId w:val="10"/>
        </w:numPr>
      </w:pPr>
      <w:r w:rsidRPr="00E2309C">
        <w:t>Place students into small groups</w:t>
      </w:r>
      <w:r w:rsidR="0048432B" w:rsidRPr="00E2309C">
        <w:t>.</w:t>
      </w:r>
    </w:p>
    <w:p w14:paraId="46920D76" w14:textId="77777777" w:rsidR="0048432B" w:rsidRPr="00E2309C" w:rsidRDefault="0048432B" w:rsidP="00983689">
      <w:pPr>
        <w:pStyle w:val="VCAAICbodytextnumberedlist"/>
        <w:numPr>
          <w:ilvl w:val="0"/>
          <w:numId w:val="0"/>
        </w:numPr>
        <w:ind w:left="720"/>
      </w:pPr>
    </w:p>
    <w:p w14:paraId="6C1B515D" w14:textId="77777777" w:rsidR="00716EE5" w:rsidRPr="00E2309C" w:rsidRDefault="0048432B" w:rsidP="003A472A">
      <w:pPr>
        <w:pStyle w:val="VCAAICbodytextnumberedlist"/>
        <w:numPr>
          <w:ilvl w:val="0"/>
          <w:numId w:val="10"/>
        </w:numPr>
      </w:pPr>
      <w:r w:rsidRPr="00E2309C">
        <w:t xml:space="preserve">Ask </w:t>
      </w:r>
      <w:r w:rsidR="00064EF0" w:rsidRPr="00E2309C">
        <w:t xml:space="preserve">each group </w:t>
      </w:r>
      <w:r w:rsidRPr="00E2309C">
        <w:t xml:space="preserve">to </w:t>
      </w:r>
      <w:r w:rsidR="00716EE5" w:rsidRPr="00E2309C">
        <w:t xml:space="preserve">predict the cultural make-up of their suburb, town or state. For example, what proportion of people were born in Australia? For those not born here, what </w:t>
      </w:r>
      <w:r w:rsidR="00A4180E" w:rsidRPr="00E2309C">
        <w:t xml:space="preserve">proportions were from the Asia–Pacific, Africa, Europe and so on? </w:t>
      </w:r>
      <w:r w:rsidR="00B70148" w:rsidRPr="00E2309C">
        <w:t>Which religions are represented</w:t>
      </w:r>
      <w:r w:rsidR="002D1CF4" w:rsidRPr="00E2309C">
        <w:t>?</w:t>
      </w:r>
    </w:p>
    <w:p w14:paraId="6F0D5365" w14:textId="77777777" w:rsidR="00716EE5" w:rsidRPr="00E2309C" w:rsidRDefault="00716EE5" w:rsidP="00983689">
      <w:pPr>
        <w:pStyle w:val="VCAAICbodytextnumberedlist"/>
        <w:numPr>
          <w:ilvl w:val="0"/>
          <w:numId w:val="0"/>
        </w:numPr>
        <w:ind w:left="720"/>
      </w:pPr>
    </w:p>
    <w:p w14:paraId="6D453835" w14:textId="77777777" w:rsidR="006C6D73" w:rsidRPr="00E2309C" w:rsidRDefault="002D1CF4" w:rsidP="003A472A">
      <w:pPr>
        <w:pStyle w:val="VCAAICbodytextnumberedlist"/>
        <w:numPr>
          <w:ilvl w:val="0"/>
          <w:numId w:val="10"/>
        </w:numPr>
      </w:pPr>
      <w:r w:rsidRPr="00E2309C">
        <w:t xml:space="preserve">Have students find answers to the above questions by examining </w:t>
      </w:r>
      <w:hyperlink r:id="rId60" w:history="1">
        <w:r w:rsidR="006C6D73" w:rsidRPr="00E2309C">
          <w:rPr>
            <w:rStyle w:val="Hyperlink"/>
          </w:rPr>
          <w:t>Victorian census data</w:t>
        </w:r>
      </w:hyperlink>
      <w:r w:rsidR="00EA4594" w:rsidRPr="00E2309C">
        <w:rPr>
          <w:rStyle w:val="Hyperlink"/>
          <w:color w:val="auto"/>
          <w:u w:val="none"/>
        </w:rPr>
        <w:t xml:space="preserve">, </w:t>
      </w:r>
      <w:hyperlink r:id="rId61" w:history="1">
        <w:r w:rsidR="006C6D73" w:rsidRPr="00E2309C">
          <w:rPr>
            <w:rStyle w:val="Hyperlink"/>
          </w:rPr>
          <w:t>How diverse is my suburb?</w:t>
        </w:r>
      </w:hyperlink>
      <w:r w:rsidR="006C6D73" w:rsidRPr="00E2309C">
        <w:t xml:space="preserve"> </w:t>
      </w:r>
      <w:r w:rsidR="00EA4594" w:rsidRPr="00E2309C">
        <w:t>and</w:t>
      </w:r>
      <w:r w:rsidRPr="00E2309C">
        <w:t>/or</w:t>
      </w:r>
      <w:r w:rsidR="00EA4594" w:rsidRPr="00E2309C">
        <w:t xml:space="preserve"> </w:t>
      </w:r>
      <w:hyperlink r:id="rId62" w:history="1">
        <w:r w:rsidR="00EA4594" w:rsidRPr="00E2309C">
          <w:rPr>
            <w:rStyle w:val="Hyperlink"/>
          </w:rPr>
          <w:t>fact sheets</w:t>
        </w:r>
      </w:hyperlink>
      <w:r w:rsidR="00EA4594" w:rsidRPr="00E2309C">
        <w:t xml:space="preserve"> on different ethnic communities.</w:t>
      </w:r>
    </w:p>
    <w:p w14:paraId="138A4676" w14:textId="77777777" w:rsidR="00F63FC7" w:rsidRPr="00E2309C" w:rsidRDefault="00F63FC7" w:rsidP="00983689">
      <w:pPr>
        <w:pStyle w:val="VCAAICbodytextnumberedlist"/>
        <w:numPr>
          <w:ilvl w:val="0"/>
          <w:numId w:val="0"/>
        </w:numPr>
        <w:ind w:left="720"/>
      </w:pPr>
    </w:p>
    <w:p w14:paraId="3ABDE46D" w14:textId="46B4ABD4" w:rsidR="00F63FC7" w:rsidRPr="00E2309C" w:rsidRDefault="00F63FC7" w:rsidP="003A472A">
      <w:pPr>
        <w:pStyle w:val="VCAAICbodytextnumberedlist"/>
        <w:numPr>
          <w:ilvl w:val="0"/>
          <w:numId w:val="10"/>
        </w:numPr>
      </w:pPr>
      <w:r w:rsidRPr="00E2309C">
        <w:t>Ask each group to present their findings in a format of their choice</w:t>
      </w:r>
      <w:r w:rsidR="008F5BCA">
        <w:t>,</w:t>
      </w:r>
      <w:r w:rsidRPr="00E2309C">
        <w:t xml:space="preserve"> and compare </w:t>
      </w:r>
      <w:r w:rsidR="008F5BCA">
        <w:t xml:space="preserve">their findings </w:t>
      </w:r>
      <w:r w:rsidRPr="00E2309C">
        <w:t xml:space="preserve">with other groups. </w:t>
      </w:r>
    </w:p>
    <w:p w14:paraId="21F0EEFC" w14:textId="77777777" w:rsidR="00F63FC7" w:rsidRPr="00E2309C" w:rsidRDefault="00F63FC7" w:rsidP="00983689">
      <w:pPr>
        <w:pStyle w:val="VCAAICbodytextnumberedlist"/>
        <w:numPr>
          <w:ilvl w:val="0"/>
          <w:numId w:val="0"/>
        </w:numPr>
        <w:ind w:left="720"/>
      </w:pPr>
    </w:p>
    <w:p w14:paraId="131303AA" w14:textId="649F382F" w:rsidR="00F63FC7" w:rsidRPr="00E2309C" w:rsidRDefault="00F63FC7" w:rsidP="003A472A">
      <w:pPr>
        <w:pStyle w:val="VCAAICbodytextnumberedlist"/>
        <w:numPr>
          <w:ilvl w:val="0"/>
          <w:numId w:val="10"/>
        </w:numPr>
      </w:pPr>
      <w:r w:rsidRPr="00E2309C">
        <w:t>Discuss with students:</w:t>
      </w:r>
    </w:p>
    <w:p w14:paraId="5B80456E" w14:textId="77777777" w:rsidR="00F63FC7" w:rsidRPr="00E2309C" w:rsidRDefault="00F63FC7" w:rsidP="00983689">
      <w:pPr>
        <w:pStyle w:val="VCAAICbodytextnumberedlistbullets"/>
      </w:pPr>
      <w:r w:rsidRPr="00E2309C">
        <w:t>How did your findings compare with your prediction? What, if anything, surprised you?</w:t>
      </w:r>
    </w:p>
    <w:p w14:paraId="62F48166" w14:textId="77777777" w:rsidR="00F63FC7" w:rsidRPr="00E2309C" w:rsidRDefault="00F63FC7" w:rsidP="00983689">
      <w:pPr>
        <w:pStyle w:val="VCAAICbodytextnumberedlistbullets"/>
      </w:pPr>
      <w:r w:rsidRPr="00E2309C">
        <w:t>To what extent have your perceptions of your suburb/town/state changed and why?</w:t>
      </w:r>
    </w:p>
    <w:p w14:paraId="59150A3C" w14:textId="4BD3A109" w:rsidR="00F63FC7" w:rsidRPr="00E2309C" w:rsidRDefault="00F63FC7" w:rsidP="00983689">
      <w:pPr>
        <w:pStyle w:val="VCAAICbodytextnumberedlistbullets"/>
      </w:pPr>
      <w:r w:rsidRPr="00E2309C">
        <w:t xml:space="preserve">What are some challenges posed by a culturally diverse population </w:t>
      </w:r>
      <w:r w:rsidR="0050743A" w:rsidRPr="00E2309C">
        <w:t>(e</w:t>
      </w:r>
      <w:r w:rsidRPr="00E2309C">
        <w:t>.g. for education, health, amenity, social cohesion</w:t>
      </w:r>
      <w:r w:rsidR="0050743A" w:rsidRPr="00E2309C">
        <w:t>)</w:t>
      </w:r>
      <w:r w:rsidR="00384225">
        <w:t>?</w:t>
      </w:r>
    </w:p>
    <w:p w14:paraId="17367405" w14:textId="77777777" w:rsidR="00F63FC7" w:rsidRPr="00E2309C" w:rsidRDefault="00481CBB" w:rsidP="00983689">
      <w:pPr>
        <w:pStyle w:val="VCAAICbodytextnumberedlistbullets"/>
      </w:pPr>
      <w:r w:rsidRPr="00E2309C">
        <w:t>What are some of the benefits of a culturally diverse population?</w:t>
      </w:r>
    </w:p>
    <w:p w14:paraId="1F0D9D97" w14:textId="77777777" w:rsidR="00F608FA" w:rsidRPr="00E2309C" w:rsidRDefault="00F608FA" w:rsidP="006C6D73">
      <w:pPr>
        <w:pStyle w:val="ListParagraph"/>
        <w:rPr>
          <w:rFonts w:ascii="Franklin Gothic Book" w:hAnsi="Franklin Gothic Book"/>
        </w:rPr>
      </w:pPr>
    </w:p>
    <w:p w14:paraId="68635F0D" w14:textId="77777777" w:rsidR="00D63D89" w:rsidRPr="00E2309C" w:rsidRDefault="00D63D89" w:rsidP="002B74B8">
      <w:pPr>
        <w:pStyle w:val="VCAACCheading"/>
      </w:pPr>
      <w:r w:rsidRPr="00E2309C">
        <w:t xml:space="preserve">Curriculum connections </w:t>
      </w:r>
      <w:r w:rsidR="00063184" w:rsidRPr="003A472A">
        <w:rPr>
          <w:b w:val="0"/>
        </w:rPr>
        <w:t>(example)</w:t>
      </w:r>
    </w:p>
    <w:p w14:paraId="47427493" w14:textId="77777777" w:rsidR="00D63D89" w:rsidRPr="00E2309C" w:rsidRDefault="00D63D89" w:rsidP="002B74B8">
      <w:pPr>
        <w:pStyle w:val="VCAACCbodytext"/>
      </w:pPr>
      <w:r w:rsidRPr="00E2309C">
        <w:t>Levels 9 and 10: Cultural diversity / Identify and analyse the challenges and benefits of living and working in an interconnected and culturally diverse world (VCICCD019)</w:t>
      </w:r>
    </w:p>
    <w:p w14:paraId="5B7F1919" w14:textId="77777777" w:rsidR="009E7697" w:rsidRPr="00E2309C" w:rsidRDefault="009E7697" w:rsidP="00AF1DB2">
      <w:pPr>
        <w:rPr>
          <w:rFonts w:ascii="Franklin Gothic Book" w:hAnsi="Franklin Gothic Book"/>
          <w:color w:val="1F497D" w:themeColor="text2"/>
          <w:sz w:val="40"/>
          <w:szCs w:val="40"/>
        </w:rPr>
      </w:pPr>
    </w:p>
    <w:p w14:paraId="35F2AAED" w14:textId="77777777" w:rsidR="0055369B" w:rsidRPr="00E2309C" w:rsidRDefault="0055369B" w:rsidP="0055369B">
      <w:pPr>
        <w:rPr>
          <w:rFonts w:ascii="Franklin Gothic Book" w:hAnsi="Franklin Gothic Book"/>
        </w:rPr>
      </w:pPr>
      <w:r w:rsidRPr="00E2309C">
        <w:rPr>
          <w:rFonts w:ascii="Franklin Gothic Book" w:hAnsi="Franklin Gothic Book"/>
        </w:rPr>
        <w:t xml:space="preserve"> </w:t>
      </w:r>
    </w:p>
    <w:p w14:paraId="39940D94" w14:textId="77777777" w:rsidR="0069527F" w:rsidRPr="00E2309C" w:rsidRDefault="0069527F" w:rsidP="00AF1DB2">
      <w:pPr>
        <w:rPr>
          <w:rFonts w:ascii="Franklin Gothic Book" w:hAnsi="Franklin Gothic Book"/>
          <w:color w:val="1F497D" w:themeColor="text2"/>
          <w:sz w:val="40"/>
          <w:szCs w:val="40"/>
        </w:rPr>
      </w:pPr>
    </w:p>
    <w:p w14:paraId="7FD9CB8A" w14:textId="77777777" w:rsidR="0069527F" w:rsidRPr="00E2309C" w:rsidRDefault="0069527F" w:rsidP="00AF1DB2">
      <w:pPr>
        <w:rPr>
          <w:rFonts w:ascii="Franklin Gothic Book" w:hAnsi="Franklin Gothic Book"/>
          <w:color w:val="1F497D" w:themeColor="text2"/>
          <w:sz w:val="40"/>
          <w:szCs w:val="40"/>
        </w:rPr>
      </w:pPr>
    </w:p>
    <w:p w14:paraId="61627919" w14:textId="77777777" w:rsidR="0069527F" w:rsidRPr="00E2309C" w:rsidRDefault="0069527F" w:rsidP="00AF1DB2">
      <w:pPr>
        <w:rPr>
          <w:rFonts w:ascii="Franklin Gothic Book" w:hAnsi="Franklin Gothic Book"/>
          <w:color w:val="1F497D" w:themeColor="text2"/>
          <w:sz w:val="40"/>
          <w:szCs w:val="40"/>
        </w:rPr>
      </w:pPr>
    </w:p>
    <w:p w14:paraId="3E62833A" w14:textId="77777777" w:rsidR="00983689" w:rsidRPr="00E2309C" w:rsidRDefault="00983689">
      <w:pPr>
        <w:rPr>
          <w:rFonts w:ascii="Franklin Gothic Book" w:eastAsiaTheme="majorEastAsia" w:hAnsi="Franklin Gothic Book" w:cstheme="majorBidi"/>
          <w:b/>
          <w:bCs/>
          <w:color w:val="365F91" w:themeColor="accent1" w:themeShade="BF"/>
          <w:sz w:val="36"/>
          <w:szCs w:val="36"/>
        </w:rPr>
      </w:pPr>
      <w:r w:rsidRPr="00E2309C">
        <w:rPr>
          <w:rFonts w:ascii="Franklin Gothic Book" w:hAnsi="Franklin Gothic Book"/>
          <w:sz w:val="36"/>
          <w:szCs w:val="36"/>
        </w:rPr>
        <w:br w:type="page"/>
      </w:r>
    </w:p>
    <w:p w14:paraId="592DD43B" w14:textId="012EEC6A" w:rsidR="00793B6A" w:rsidRPr="00E2309C" w:rsidRDefault="00E46BDB" w:rsidP="00345724">
      <w:pPr>
        <w:pStyle w:val="Heading1"/>
        <w:rPr>
          <w:rFonts w:ascii="Franklin Gothic Book" w:hAnsi="Franklin Gothic Book"/>
          <w:sz w:val="36"/>
          <w:szCs w:val="36"/>
        </w:rPr>
      </w:pPr>
      <w:bookmarkStart w:id="31" w:name="_Resources"/>
      <w:bookmarkStart w:id="32" w:name="_Toc4588351"/>
      <w:bookmarkEnd w:id="31"/>
      <w:r w:rsidRPr="00E2309C">
        <w:rPr>
          <w:rFonts w:ascii="Franklin Gothic Book" w:hAnsi="Franklin Gothic Book"/>
          <w:sz w:val="36"/>
          <w:szCs w:val="36"/>
        </w:rPr>
        <w:t>R</w:t>
      </w:r>
      <w:r w:rsidR="0094738D" w:rsidRPr="00E2309C">
        <w:rPr>
          <w:rFonts w:ascii="Franklin Gothic Book" w:hAnsi="Franklin Gothic Book"/>
          <w:sz w:val="36"/>
          <w:szCs w:val="36"/>
        </w:rPr>
        <w:t>esources</w:t>
      </w:r>
      <w:bookmarkEnd w:id="32"/>
    </w:p>
    <w:p w14:paraId="4E33BE1D" w14:textId="77777777" w:rsidR="00A425A8" w:rsidRPr="00E2309C" w:rsidRDefault="00A425A8" w:rsidP="0065798B">
      <w:pPr>
        <w:pStyle w:val="VCAAICbodytext"/>
      </w:pPr>
    </w:p>
    <w:p w14:paraId="321140D8" w14:textId="77777777" w:rsidR="00246DC4" w:rsidRPr="00E2309C" w:rsidRDefault="00246DC4" w:rsidP="0065798B">
      <w:pPr>
        <w:pStyle w:val="VCAAICbodytext"/>
      </w:pPr>
      <w:r w:rsidRPr="00E2309C">
        <w:t>GENERAL TEACHER REFERENCE</w:t>
      </w:r>
    </w:p>
    <w:p w14:paraId="5AF15DEF" w14:textId="77777777" w:rsidR="00246DC4" w:rsidRPr="00E2309C" w:rsidRDefault="00246DC4" w:rsidP="0065798B">
      <w:pPr>
        <w:pStyle w:val="VCAAICbodytext"/>
      </w:pPr>
    </w:p>
    <w:p w14:paraId="78AD6DE4" w14:textId="77777777" w:rsidR="0031345F" w:rsidRPr="00E2309C" w:rsidRDefault="0031345F" w:rsidP="0065798B">
      <w:pPr>
        <w:pStyle w:val="VCAAICbodytext"/>
      </w:pPr>
      <w:r w:rsidRPr="00E2309C">
        <w:t>Adichie, Chimamanda Ngozi</w:t>
      </w:r>
      <w:r w:rsidR="008E709D" w:rsidRPr="00E2309C">
        <w:t>,</w:t>
      </w:r>
      <w:r w:rsidRPr="00E2309C">
        <w:t xml:space="preserve"> </w:t>
      </w:r>
      <w:hyperlink r:id="rId63" w:history="1">
        <w:r w:rsidRPr="00E2309C">
          <w:rPr>
            <w:rStyle w:val="Hyperlink"/>
            <w:i/>
          </w:rPr>
          <w:t xml:space="preserve">The </w:t>
        </w:r>
        <w:r w:rsidR="002C5307" w:rsidRPr="00E2309C">
          <w:rPr>
            <w:rStyle w:val="Hyperlink"/>
            <w:i/>
          </w:rPr>
          <w:t>D</w:t>
        </w:r>
        <w:r w:rsidRPr="00E2309C">
          <w:rPr>
            <w:rStyle w:val="Hyperlink"/>
            <w:i/>
          </w:rPr>
          <w:t>anger</w:t>
        </w:r>
        <w:r w:rsidR="002D1E25" w:rsidRPr="00E2309C">
          <w:rPr>
            <w:rStyle w:val="Hyperlink"/>
            <w:i/>
          </w:rPr>
          <w:t xml:space="preserve"> of a </w:t>
        </w:r>
        <w:r w:rsidR="002C5307" w:rsidRPr="00E2309C">
          <w:rPr>
            <w:rStyle w:val="Hyperlink"/>
            <w:i/>
          </w:rPr>
          <w:t>S</w:t>
        </w:r>
        <w:r w:rsidR="002D1E25" w:rsidRPr="00E2309C">
          <w:rPr>
            <w:rStyle w:val="Hyperlink"/>
            <w:i/>
          </w:rPr>
          <w:t xml:space="preserve">ingle </w:t>
        </w:r>
        <w:r w:rsidR="002C5307" w:rsidRPr="00E2309C">
          <w:rPr>
            <w:rStyle w:val="Hyperlink"/>
            <w:i/>
          </w:rPr>
          <w:t>S</w:t>
        </w:r>
        <w:r w:rsidR="002D1E25" w:rsidRPr="00E2309C">
          <w:rPr>
            <w:rStyle w:val="Hyperlink"/>
            <w:i/>
          </w:rPr>
          <w:t>tory</w:t>
        </w:r>
      </w:hyperlink>
      <w:r w:rsidR="002D1E25" w:rsidRPr="00E2309C">
        <w:t xml:space="preserve"> (TED talk)</w:t>
      </w:r>
      <w:r w:rsidR="008E709D" w:rsidRPr="00E2309C">
        <w:t>.</w:t>
      </w:r>
    </w:p>
    <w:p w14:paraId="305DBC64" w14:textId="77777777" w:rsidR="00F040A4" w:rsidRPr="00E2309C" w:rsidRDefault="00F040A4" w:rsidP="0065798B">
      <w:pPr>
        <w:pStyle w:val="VCAAICbodytext"/>
      </w:pPr>
    </w:p>
    <w:p w14:paraId="171105D9" w14:textId="77777777" w:rsidR="002420B4" w:rsidRPr="00E2309C" w:rsidRDefault="002420B4" w:rsidP="0065798B">
      <w:pPr>
        <w:pStyle w:val="VCAAICbodytext"/>
      </w:pPr>
      <w:r w:rsidRPr="00E2309C">
        <w:t>Australian Human Rights Commission</w:t>
      </w:r>
      <w:r w:rsidR="008E709D" w:rsidRPr="00E2309C">
        <w:t>,</w:t>
      </w:r>
      <w:r w:rsidRPr="00E2309C">
        <w:t xml:space="preserve"> </w:t>
      </w:r>
      <w:hyperlink r:id="rId64" w:history="1">
        <w:r w:rsidRPr="00E2309C">
          <w:rPr>
            <w:rStyle w:val="Hyperlink"/>
          </w:rPr>
          <w:t>‘What is Racism?’</w:t>
        </w:r>
      </w:hyperlink>
      <w:r w:rsidRPr="00E2309C">
        <w:t xml:space="preserve"> (fact sheet)</w:t>
      </w:r>
      <w:r w:rsidR="008E709D" w:rsidRPr="00E2309C">
        <w:t>.</w:t>
      </w:r>
    </w:p>
    <w:p w14:paraId="031A0E2F" w14:textId="77777777" w:rsidR="002420B4" w:rsidRPr="00E2309C" w:rsidRDefault="002420B4" w:rsidP="0065798B">
      <w:pPr>
        <w:pStyle w:val="VCAAICbodytext"/>
      </w:pPr>
    </w:p>
    <w:p w14:paraId="199EC4F8" w14:textId="77777777" w:rsidR="001F43AD" w:rsidRPr="00E2309C" w:rsidRDefault="001F43AD" w:rsidP="0065798B">
      <w:pPr>
        <w:pStyle w:val="VCAAICbodytext"/>
      </w:pPr>
      <w:r w:rsidRPr="00E2309C">
        <w:t xml:space="preserve">Cable Network News (CNN), </w:t>
      </w:r>
      <w:hyperlink r:id="rId65" w:history="1">
        <w:r w:rsidR="002C5307" w:rsidRPr="00E2309C">
          <w:rPr>
            <w:rStyle w:val="Hyperlink"/>
            <w:i/>
          </w:rPr>
          <w:t>Kids on Race: The Hidden Picture</w:t>
        </w:r>
      </w:hyperlink>
      <w:r w:rsidRPr="00E2309C">
        <w:t xml:space="preserve"> (documentary).</w:t>
      </w:r>
    </w:p>
    <w:p w14:paraId="7AF711CB" w14:textId="77777777" w:rsidR="001F43AD" w:rsidRPr="00E2309C" w:rsidRDefault="001F43AD" w:rsidP="0065798B">
      <w:pPr>
        <w:pStyle w:val="VCAAICbodytext"/>
      </w:pPr>
    </w:p>
    <w:p w14:paraId="73729653" w14:textId="10D5A3F9" w:rsidR="007C43F0" w:rsidRPr="00E2309C" w:rsidRDefault="007C43F0" w:rsidP="0065798B">
      <w:pPr>
        <w:pStyle w:val="VCAAICbodytext"/>
        <w:rPr>
          <w:rStyle w:val="Hyperlink"/>
        </w:rPr>
      </w:pPr>
      <w:r w:rsidRPr="00E2309C">
        <w:t>Darebin City Council</w:t>
      </w:r>
      <w:r w:rsidR="008E709D" w:rsidRPr="00E2309C">
        <w:t>,</w:t>
      </w:r>
      <w:r w:rsidRPr="00E2309C">
        <w:t xml:space="preserve"> </w:t>
      </w:r>
      <w:hyperlink r:id="rId66" w:history="1">
        <w:r w:rsidRPr="00E2309C">
          <w:rPr>
            <w:rStyle w:val="Hyperlink"/>
            <w:i/>
          </w:rPr>
          <w:t>Say N</w:t>
        </w:r>
        <w:r w:rsidR="00BB4CEB">
          <w:rPr>
            <w:rStyle w:val="Hyperlink"/>
            <w:i/>
          </w:rPr>
          <w:t>O</w:t>
        </w:r>
        <w:r w:rsidRPr="00E2309C">
          <w:rPr>
            <w:rStyle w:val="Hyperlink"/>
            <w:i/>
          </w:rPr>
          <w:t xml:space="preserve"> to </w:t>
        </w:r>
        <w:r w:rsidR="00D86403" w:rsidRPr="00E2309C">
          <w:rPr>
            <w:rStyle w:val="Hyperlink"/>
            <w:i/>
          </w:rPr>
          <w:t>R</w:t>
        </w:r>
        <w:r w:rsidRPr="00E2309C">
          <w:rPr>
            <w:rStyle w:val="Hyperlink"/>
            <w:i/>
          </w:rPr>
          <w:t>acism: Voices from the Community</w:t>
        </w:r>
      </w:hyperlink>
      <w:r w:rsidRPr="00E2309C">
        <w:t xml:space="preserve"> (documentary)</w:t>
      </w:r>
      <w:r w:rsidR="008E709D" w:rsidRPr="00E2309C">
        <w:t>.</w:t>
      </w:r>
      <w:r w:rsidRPr="00E2309C">
        <w:rPr>
          <w:rStyle w:val="Hyperlink"/>
        </w:rPr>
        <w:t xml:space="preserve"> </w:t>
      </w:r>
    </w:p>
    <w:p w14:paraId="0DFDD87B" w14:textId="77777777" w:rsidR="007C43F0" w:rsidRPr="00E2309C" w:rsidRDefault="007C43F0" w:rsidP="0065798B">
      <w:pPr>
        <w:pStyle w:val="VCAAICbodytext"/>
      </w:pPr>
    </w:p>
    <w:p w14:paraId="5E669091" w14:textId="6F0048CB" w:rsidR="00A40BE2" w:rsidRPr="00E2309C" w:rsidRDefault="00A40BE2" w:rsidP="0065798B">
      <w:pPr>
        <w:pStyle w:val="VCAAICbodytext"/>
        <w:rPr>
          <w:rStyle w:val="Hyperlink"/>
        </w:rPr>
      </w:pPr>
      <w:r w:rsidRPr="00E2309C">
        <w:t xml:space="preserve">Department of Education and Training, </w:t>
      </w:r>
      <w:hyperlink r:id="rId67" w:history="1">
        <w:r w:rsidRPr="00E2309C">
          <w:rPr>
            <w:rStyle w:val="Hyperlink"/>
            <w:i/>
          </w:rPr>
          <w:t>Bully Stoppers</w:t>
        </w:r>
      </w:hyperlink>
      <w:r w:rsidRPr="00E2309C">
        <w:t xml:space="preserve"> (advice and resources).</w:t>
      </w:r>
    </w:p>
    <w:p w14:paraId="1FC4F91F" w14:textId="77777777" w:rsidR="00A40BE2" w:rsidRPr="00E2309C" w:rsidRDefault="00A40BE2" w:rsidP="0065798B">
      <w:pPr>
        <w:pStyle w:val="VCAAICbodytext"/>
      </w:pPr>
    </w:p>
    <w:p w14:paraId="6295EA0F" w14:textId="54D86C6A" w:rsidR="00F15B27" w:rsidRPr="00E2309C" w:rsidRDefault="00F15B27" w:rsidP="0065798B">
      <w:pPr>
        <w:pStyle w:val="VCAAICbodytext"/>
      </w:pPr>
      <w:r w:rsidRPr="00E2309C">
        <w:t>Government Communications &amp; Public Engagement, British Columbia</w:t>
      </w:r>
      <w:r w:rsidR="008A0A02" w:rsidRPr="00E2309C">
        <w:t>,</w:t>
      </w:r>
      <w:r w:rsidRPr="00E2309C">
        <w:t xml:space="preserve"> </w:t>
      </w:r>
      <w:hyperlink r:id="rId68" w:history="1">
        <w:r w:rsidR="00BB4CEB" w:rsidRPr="003A472A">
          <w:rPr>
            <w:rStyle w:val="Hyperlink"/>
            <w:i/>
          </w:rPr>
          <w:t>Cultural Iceberg</w:t>
        </w:r>
      </w:hyperlink>
      <w:r w:rsidR="00BB4CEB">
        <w:t xml:space="preserve"> </w:t>
      </w:r>
      <w:r w:rsidRPr="00E2309C">
        <w:t>(video)</w:t>
      </w:r>
      <w:r w:rsidR="008A0A02" w:rsidRPr="00E2309C">
        <w:t>.</w:t>
      </w:r>
      <w:r w:rsidRPr="00E2309C">
        <w:t xml:space="preserve"> </w:t>
      </w:r>
    </w:p>
    <w:p w14:paraId="2C412C73" w14:textId="77777777" w:rsidR="00F15B27" w:rsidRPr="00E2309C" w:rsidRDefault="00F15B27" w:rsidP="0065798B">
      <w:pPr>
        <w:pStyle w:val="VCAAICbodytext"/>
      </w:pPr>
    </w:p>
    <w:p w14:paraId="5B52F9F0" w14:textId="77777777" w:rsidR="007C7F7C" w:rsidRPr="00E2309C" w:rsidRDefault="000E7C70" w:rsidP="0065798B">
      <w:pPr>
        <w:pStyle w:val="VCAAICbodytext"/>
      </w:pPr>
      <w:hyperlink r:id="rId69" w:history="1">
        <w:r w:rsidR="007C7F7C" w:rsidRPr="00E2309C">
          <w:rPr>
            <w:rStyle w:val="Hyperlink"/>
          </w:rPr>
          <w:t>Immigration Museum</w:t>
        </w:r>
      </w:hyperlink>
      <w:r w:rsidR="007C7F7C" w:rsidRPr="00E2309C">
        <w:t>, Melbourne</w:t>
      </w:r>
      <w:r w:rsidR="00AD0960" w:rsidRPr="00E2309C">
        <w:t xml:space="preserve"> </w:t>
      </w:r>
      <w:r w:rsidR="00C4305D" w:rsidRPr="00E2309C">
        <w:t>(</w:t>
      </w:r>
      <w:r w:rsidR="00F245CD" w:rsidRPr="00E2309C">
        <w:t xml:space="preserve">educational </w:t>
      </w:r>
      <w:r w:rsidR="007C7F7C" w:rsidRPr="00E2309C">
        <w:t>programs and exhibits</w:t>
      </w:r>
      <w:r w:rsidR="00C4305D" w:rsidRPr="00E2309C">
        <w:t>)</w:t>
      </w:r>
      <w:r w:rsidR="008A0A02" w:rsidRPr="00E2309C">
        <w:t>.</w:t>
      </w:r>
      <w:r w:rsidR="007C7F7C" w:rsidRPr="00E2309C">
        <w:t xml:space="preserve"> </w:t>
      </w:r>
    </w:p>
    <w:p w14:paraId="194B54F1" w14:textId="77777777" w:rsidR="001F43AD" w:rsidRPr="00E2309C" w:rsidRDefault="001F43AD" w:rsidP="0065798B">
      <w:pPr>
        <w:pStyle w:val="VCAAICbodytext"/>
      </w:pPr>
    </w:p>
    <w:p w14:paraId="7A06527A" w14:textId="77777777" w:rsidR="00CE79C2" w:rsidRPr="00E2309C" w:rsidRDefault="000E7C70" w:rsidP="0065798B">
      <w:pPr>
        <w:pStyle w:val="VCAAICbodytext"/>
      </w:pPr>
      <w:hyperlink r:id="rId70" w:history="1">
        <w:r w:rsidR="00CE79C2" w:rsidRPr="00E2309C">
          <w:rPr>
            <w:rStyle w:val="Hyperlink"/>
          </w:rPr>
          <w:t>Languages and Multicultural Education Resource Centre</w:t>
        </w:r>
      </w:hyperlink>
      <w:r w:rsidR="005049A9" w:rsidRPr="00E2309C">
        <w:t>,</w:t>
      </w:r>
      <w:r w:rsidR="00CE79C2" w:rsidRPr="00E2309C">
        <w:t xml:space="preserve"> Department of Education and Training</w:t>
      </w:r>
      <w:r w:rsidR="002424D5" w:rsidRPr="00E2309C">
        <w:t xml:space="preserve"> </w:t>
      </w:r>
      <w:r w:rsidR="00CE79C2" w:rsidRPr="00E2309C">
        <w:t>(specialised library for teachers in areas including Intercultural Capability, located in Carlton).</w:t>
      </w:r>
    </w:p>
    <w:p w14:paraId="5F97039C" w14:textId="77777777" w:rsidR="00CE79C2" w:rsidRPr="00E2309C" w:rsidRDefault="00CE79C2" w:rsidP="0065798B">
      <w:pPr>
        <w:pStyle w:val="VCAAICbodytext"/>
      </w:pPr>
    </w:p>
    <w:p w14:paraId="3F726A16" w14:textId="77777777" w:rsidR="001F43AD" w:rsidRPr="00E2309C" w:rsidRDefault="001F43AD" w:rsidP="0065798B">
      <w:pPr>
        <w:pStyle w:val="VCAAICbodytext"/>
      </w:pPr>
      <w:r w:rsidRPr="00E2309C">
        <w:t xml:space="preserve">League of Rights and Liberties, Quebec (Ligue des droits et libertes), </w:t>
      </w:r>
      <w:hyperlink r:id="rId71" w:history="1">
        <w:r w:rsidRPr="00E2309C">
          <w:rPr>
            <w:rStyle w:val="Hyperlink"/>
            <w:i/>
          </w:rPr>
          <w:t xml:space="preserve">Systemic </w:t>
        </w:r>
        <w:r w:rsidR="002C5307" w:rsidRPr="00E2309C">
          <w:rPr>
            <w:rStyle w:val="Hyperlink"/>
            <w:i/>
          </w:rPr>
          <w:t>R</w:t>
        </w:r>
        <w:r w:rsidRPr="00E2309C">
          <w:rPr>
            <w:rStyle w:val="Hyperlink"/>
            <w:i/>
          </w:rPr>
          <w:t xml:space="preserve">acism... Let’s </w:t>
        </w:r>
        <w:r w:rsidR="002C5307" w:rsidRPr="00E2309C">
          <w:rPr>
            <w:rStyle w:val="Hyperlink"/>
            <w:i/>
          </w:rPr>
          <w:t>T</w:t>
        </w:r>
        <w:r w:rsidRPr="00E2309C">
          <w:rPr>
            <w:rStyle w:val="Hyperlink"/>
            <w:i/>
          </w:rPr>
          <w:t>alk about it!</w:t>
        </w:r>
      </w:hyperlink>
      <w:r w:rsidRPr="00E2309C">
        <w:t xml:space="preserve"> (guide). </w:t>
      </w:r>
    </w:p>
    <w:p w14:paraId="235CB5D8" w14:textId="77777777" w:rsidR="001F43AD" w:rsidRPr="00E2309C" w:rsidRDefault="001F43AD" w:rsidP="0065798B">
      <w:pPr>
        <w:pStyle w:val="VCAAICbodytext"/>
      </w:pPr>
    </w:p>
    <w:p w14:paraId="36B8EFDE" w14:textId="77777777" w:rsidR="00560F0F" w:rsidRPr="00E2309C" w:rsidRDefault="008A1B88" w:rsidP="0065798B">
      <w:pPr>
        <w:pStyle w:val="VCAAICbodytext"/>
      </w:pPr>
      <w:r w:rsidRPr="00E2309C">
        <w:t>Priest</w:t>
      </w:r>
      <w:r w:rsidR="003A546B" w:rsidRPr="00E2309C">
        <w:t>, Naomi</w:t>
      </w:r>
      <w:r w:rsidRPr="00E2309C">
        <w:t xml:space="preserve"> et al, </w:t>
      </w:r>
      <w:hyperlink r:id="rId72" w:history="1">
        <w:r w:rsidR="000656C7" w:rsidRPr="00E2309C">
          <w:rPr>
            <w:rStyle w:val="Hyperlink"/>
          </w:rPr>
          <w:t>‘You are not born being racist, are you? Discussing racism with primary aged-children’</w:t>
        </w:r>
      </w:hyperlink>
      <w:r w:rsidR="000656C7" w:rsidRPr="00E2309C">
        <w:t xml:space="preserve"> </w:t>
      </w:r>
      <w:r w:rsidR="00C23ABF" w:rsidRPr="00E2309C">
        <w:t>(research article)</w:t>
      </w:r>
      <w:r w:rsidR="008A0A02" w:rsidRPr="00E2309C">
        <w:t>.</w:t>
      </w:r>
      <w:r w:rsidR="00205C4B" w:rsidRPr="00E2309C">
        <w:t xml:space="preserve"> </w:t>
      </w:r>
    </w:p>
    <w:p w14:paraId="6FD6EDAA" w14:textId="77777777" w:rsidR="00560F0F" w:rsidRPr="00E2309C" w:rsidRDefault="00560F0F" w:rsidP="0065798B">
      <w:pPr>
        <w:pStyle w:val="VCAAICbodytext"/>
      </w:pPr>
    </w:p>
    <w:p w14:paraId="236880AE" w14:textId="2F1867A0" w:rsidR="00451E23" w:rsidRPr="00E2309C" w:rsidRDefault="003D266E" w:rsidP="0065798B">
      <w:pPr>
        <w:pStyle w:val="VCAAICbodytext"/>
      </w:pPr>
      <w:r w:rsidRPr="00E2309C">
        <w:t xml:space="preserve">Priest, </w:t>
      </w:r>
      <w:r w:rsidR="0007386A" w:rsidRPr="00E2309C">
        <w:t>Naomi</w:t>
      </w:r>
      <w:r w:rsidR="008A0A02" w:rsidRPr="00E2309C">
        <w:t xml:space="preserve">, </w:t>
      </w:r>
      <w:hyperlink r:id="rId73" w:history="1">
        <w:r w:rsidR="00BB4CEB" w:rsidRPr="003A472A">
          <w:rPr>
            <w:rStyle w:val="Hyperlink"/>
            <w:i/>
          </w:rPr>
          <w:t>The impact of racism on Indigenous child health</w:t>
        </w:r>
      </w:hyperlink>
      <w:r w:rsidR="0007386A" w:rsidRPr="00E2309C">
        <w:t xml:space="preserve"> (video</w:t>
      </w:r>
      <w:r w:rsidR="006944E1" w:rsidRPr="00E2309C">
        <w:t xml:space="preserve"> interview</w:t>
      </w:r>
      <w:r w:rsidR="003A546B" w:rsidRPr="00E2309C">
        <w:t>)</w:t>
      </w:r>
      <w:r w:rsidR="008A0A02" w:rsidRPr="00E2309C">
        <w:t>.</w:t>
      </w:r>
    </w:p>
    <w:p w14:paraId="7B1D58AB" w14:textId="77777777" w:rsidR="00510A1C" w:rsidRPr="00E2309C" w:rsidRDefault="00510A1C" w:rsidP="0065798B">
      <w:pPr>
        <w:pStyle w:val="VCAAICbodytext"/>
        <w:rPr>
          <w:color w:val="002060"/>
        </w:rPr>
      </w:pPr>
    </w:p>
    <w:p w14:paraId="2FDF8093" w14:textId="77777777" w:rsidR="00C860EC" w:rsidRPr="00E2309C" w:rsidRDefault="00C860EC" w:rsidP="0065798B">
      <w:pPr>
        <w:pStyle w:val="VCAAICbodytext"/>
      </w:pPr>
      <w:r w:rsidRPr="00E2309C">
        <w:t xml:space="preserve">Special Broadcasting Service (SBS), </w:t>
      </w:r>
      <w:hyperlink r:id="rId74" w:history="1">
        <w:r w:rsidRPr="003A472A">
          <w:rPr>
            <w:rStyle w:val="Hyperlink"/>
          </w:rPr>
          <w:t>Cultural Atlas</w:t>
        </w:r>
      </w:hyperlink>
      <w:r w:rsidRPr="00E2309C">
        <w:t xml:space="preserve"> (interactive website on source countries of Australian immigrants). </w:t>
      </w:r>
    </w:p>
    <w:p w14:paraId="2C5442F9" w14:textId="77777777" w:rsidR="00C860EC" w:rsidRPr="00E2309C" w:rsidRDefault="00C860EC" w:rsidP="0065798B">
      <w:pPr>
        <w:pStyle w:val="VCAAICbodytext"/>
      </w:pPr>
    </w:p>
    <w:p w14:paraId="379A0D72" w14:textId="77777777" w:rsidR="007C7F7C" w:rsidRPr="00E2309C" w:rsidRDefault="007C7F7C" w:rsidP="0065798B">
      <w:pPr>
        <w:pStyle w:val="VCAAICbodytext"/>
      </w:pPr>
      <w:r w:rsidRPr="00E2309C">
        <w:t>Stanford University</w:t>
      </w:r>
      <w:r w:rsidR="008A0A02" w:rsidRPr="00E2309C">
        <w:t xml:space="preserve">, </w:t>
      </w:r>
      <w:hyperlink r:id="rId75" w:history="1">
        <w:r w:rsidRPr="00E2309C">
          <w:rPr>
            <w:rStyle w:val="Hyperlink"/>
          </w:rPr>
          <w:t>‘Underst</w:t>
        </w:r>
        <w:r w:rsidR="002C5307" w:rsidRPr="00E2309C">
          <w:rPr>
            <w:rStyle w:val="Hyperlink"/>
          </w:rPr>
          <w:t>anding I</w:t>
        </w:r>
        <w:r w:rsidR="008A0A02" w:rsidRPr="00E2309C">
          <w:rPr>
            <w:rStyle w:val="Hyperlink"/>
          </w:rPr>
          <w:t xml:space="preserve">mplicit </w:t>
        </w:r>
        <w:r w:rsidR="002C5307" w:rsidRPr="00E2309C">
          <w:rPr>
            <w:rStyle w:val="Hyperlink"/>
          </w:rPr>
          <w:t>B</w:t>
        </w:r>
        <w:r w:rsidR="008A0A02" w:rsidRPr="00E2309C">
          <w:rPr>
            <w:rStyle w:val="Hyperlink"/>
          </w:rPr>
          <w:t>ias’</w:t>
        </w:r>
      </w:hyperlink>
      <w:r w:rsidR="008A0A02" w:rsidRPr="00E2309C">
        <w:t xml:space="preserve"> (summary)</w:t>
      </w:r>
      <w:r w:rsidR="00F36CE9" w:rsidRPr="00E2309C">
        <w:t>.</w:t>
      </w:r>
      <w:r w:rsidRPr="00E2309C">
        <w:t xml:space="preserve"> </w:t>
      </w:r>
    </w:p>
    <w:p w14:paraId="2C0290BA" w14:textId="77777777" w:rsidR="007C7F7C" w:rsidRPr="00E2309C" w:rsidRDefault="007C7F7C" w:rsidP="0065798B">
      <w:pPr>
        <w:pStyle w:val="VCAAICbodytext"/>
      </w:pPr>
    </w:p>
    <w:p w14:paraId="7976FFE4" w14:textId="564C2543" w:rsidR="00D654ED" w:rsidRPr="00E2309C" w:rsidRDefault="003D266E" w:rsidP="0065798B">
      <w:pPr>
        <w:pStyle w:val="VCAAICbodytext"/>
      </w:pPr>
      <w:r w:rsidRPr="00E2309C">
        <w:t xml:space="preserve">Wyn, J., Khan, R., </w:t>
      </w:r>
      <w:r w:rsidR="00147CBE" w:rsidRPr="00E2309C">
        <w:t>and</w:t>
      </w:r>
      <w:r w:rsidRPr="00E2309C">
        <w:t xml:space="preserve"> Dadvand, B.</w:t>
      </w:r>
      <w:r w:rsidR="003C47B5" w:rsidRPr="00E2309C">
        <w:t>,</w:t>
      </w:r>
      <w:r w:rsidRPr="00E2309C">
        <w:t xml:space="preserve"> </w:t>
      </w:r>
      <w:hyperlink r:id="rId76" w:history="1">
        <w:r w:rsidR="00ED7CE1" w:rsidRPr="00E2309C">
          <w:rPr>
            <w:rStyle w:val="Hyperlink"/>
            <w:i/>
          </w:rPr>
          <w:t>Multicultural Youth Australia Census Status Report 2017/18</w:t>
        </w:r>
      </w:hyperlink>
      <w:r w:rsidR="00ED7CE1" w:rsidRPr="00E2309C">
        <w:t xml:space="preserve">, </w:t>
      </w:r>
      <w:r w:rsidRPr="00E2309C">
        <w:t>Youth Research Centre, The University</w:t>
      </w:r>
      <w:r w:rsidR="00ED7CE1" w:rsidRPr="00E2309C">
        <w:t xml:space="preserve"> of Melbourne</w:t>
      </w:r>
      <w:r w:rsidR="00CE592D" w:rsidRPr="00E2309C">
        <w:t xml:space="preserve"> (report)</w:t>
      </w:r>
      <w:r w:rsidR="0092449A" w:rsidRPr="00E2309C">
        <w:t>.</w:t>
      </w:r>
    </w:p>
    <w:p w14:paraId="6543C33D" w14:textId="77777777" w:rsidR="00E02EAC" w:rsidRPr="00E2309C" w:rsidRDefault="00E02EAC" w:rsidP="0065798B">
      <w:pPr>
        <w:pStyle w:val="VCAAICbodytext"/>
      </w:pPr>
    </w:p>
    <w:p w14:paraId="72DDD0FE" w14:textId="77777777" w:rsidR="00BB4CEB" w:rsidRPr="00E2309C" w:rsidRDefault="00BB4CEB" w:rsidP="0065798B">
      <w:pPr>
        <w:pStyle w:val="VCAAICbodytext"/>
      </w:pPr>
    </w:p>
    <w:p w14:paraId="23879B09" w14:textId="77777777" w:rsidR="00BC1B4C" w:rsidRPr="00E2309C" w:rsidRDefault="00BC1B4C" w:rsidP="0065798B">
      <w:pPr>
        <w:pStyle w:val="VCAAICbodytext"/>
      </w:pPr>
      <w:r w:rsidRPr="00E2309C">
        <w:t>G</w:t>
      </w:r>
      <w:r w:rsidR="00DF17F0" w:rsidRPr="00E2309C">
        <w:t>UIDES FOR SCHOOLS</w:t>
      </w:r>
    </w:p>
    <w:p w14:paraId="24537419" w14:textId="77777777" w:rsidR="00BC1B4C" w:rsidRPr="00E2309C" w:rsidRDefault="00BC1B4C" w:rsidP="0065798B">
      <w:pPr>
        <w:pStyle w:val="VCAAICbodytext"/>
      </w:pPr>
    </w:p>
    <w:p w14:paraId="3099B607" w14:textId="423E67C3" w:rsidR="00BC1B4C" w:rsidRPr="00E2309C" w:rsidRDefault="00BC1B4C" w:rsidP="0065798B">
      <w:pPr>
        <w:pStyle w:val="VCAAICbodytext"/>
        <w:rPr>
          <w:b/>
          <w:bCs/>
        </w:rPr>
      </w:pPr>
      <w:r w:rsidRPr="00E2309C">
        <w:t xml:space="preserve">Australian Human Rights Commission, </w:t>
      </w:r>
      <w:hyperlink r:id="rId77" w:history="1">
        <w:r w:rsidRPr="00E2309C">
          <w:rPr>
            <w:rStyle w:val="Hyperlink"/>
            <w:i/>
          </w:rPr>
          <w:t>Building Belonging: A toolkit for early childhood educators on cultural diversity and responding to prejudice</w:t>
        </w:r>
      </w:hyperlink>
      <w:r w:rsidRPr="00E2309C">
        <w:t>.</w:t>
      </w:r>
      <w:r w:rsidR="009502AD">
        <w:t xml:space="preserve"> </w:t>
      </w:r>
    </w:p>
    <w:p w14:paraId="13E9074F" w14:textId="77777777" w:rsidR="00BC1B4C" w:rsidRPr="00E2309C" w:rsidRDefault="00BC1B4C" w:rsidP="0065798B">
      <w:pPr>
        <w:pStyle w:val="VCAAICbodytext"/>
      </w:pPr>
      <w:r w:rsidRPr="00E2309C">
        <w:t xml:space="preserve"> </w:t>
      </w:r>
    </w:p>
    <w:p w14:paraId="6DCA103A" w14:textId="6F1F774F" w:rsidR="00BC1B4C" w:rsidRPr="00E2309C" w:rsidRDefault="00BC1B4C" w:rsidP="0065798B">
      <w:pPr>
        <w:pStyle w:val="VCAAICbodytext"/>
        <w:rPr>
          <w:color w:val="002060"/>
        </w:rPr>
      </w:pPr>
      <w:r w:rsidRPr="00E2309C">
        <w:t xml:space="preserve">Australian Research Council, </w:t>
      </w:r>
      <w:hyperlink r:id="rId78" w:history="1">
        <w:r w:rsidRPr="00E2309C">
          <w:rPr>
            <w:rStyle w:val="Hyperlink"/>
            <w:i/>
          </w:rPr>
          <w:t>Doing Diversity: Intercultural Understanding in Primary and Secondary Schools</w:t>
        </w:r>
      </w:hyperlink>
      <w:r w:rsidRPr="00E2309C">
        <w:t xml:space="preserve"> and </w:t>
      </w:r>
      <w:hyperlink r:id="rId79" w:history="1">
        <w:r w:rsidRPr="00E2309C">
          <w:rPr>
            <w:rStyle w:val="Hyperlink"/>
          </w:rPr>
          <w:t>related resources</w:t>
        </w:r>
      </w:hyperlink>
      <w:r w:rsidRPr="00E2309C">
        <w:t xml:space="preserve">. </w:t>
      </w:r>
    </w:p>
    <w:p w14:paraId="7BDD798D" w14:textId="77777777" w:rsidR="00BC1B4C" w:rsidRPr="00E2309C" w:rsidRDefault="00BC1B4C" w:rsidP="0065798B">
      <w:pPr>
        <w:pStyle w:val="VCAAICbodytext"/>
      </w:pPr>
    </w:p>
    <w:p w14:paraId="7A8D196B" w14:textId="1219E102" w:rsidR="00562FE9" w:rsidRPr="00E2309C" w:rsidRDefault="00562FE9" w:rsidP="0065798B">
      <w:pPr>
        <w:pStyle w:val="VCAAICbodytext"/>
      </w:pPr>
      <w:r w:rsidRPr="00E2309C">
        <w:t xml:space="preserve">Centre for Multicultural Youth, </w:t>
      </w:r>
      <w:hyperlink r:id="rId80" w:history="1">
        <w:r w:rsidRPr="00E2309C">
          <w:rPr>
            <w:rStyle w:val="Hyperlink"/>
            <w:i/>
          </w:rPr>
          <w:t>Opening the School Gate</w:t>
        </w:r>
        <w:r w:rsidR="00BB4CEB">
          <w:rPr>
            <w:rStyle w:val="Hyperlink"/>
            <w:i/>
          </w:rPr>
          <w:t>s</w:t>
        </w:r>
        <w:r w:rsidRPr="00E2309C">
          <w:rPr>
            <w:rStyle w:val="Hyperlink"/>
            <w:i/>
          </w:rPr>
          <w:t>: Engaging Multicultural Families in Schools</w:t>
        </w:r>
      </w:hyperlink>
      <w:r w:rsidRPr="00E2309C">
        <w:t>.</w:t>
      </w:r>
    </w:p>
    <w:p w14:paraId="1215202D" w14:textId="77777777" w:rsidR="00562FE9" w:rsidRPr="00E2309C" w:rsidRDefault="00562FE9" w:rsidP="0065798B">
      <w:pPr>
        <w:pStyle w:val="VCAAICbodytext"/>
      </w:pPr>
    </w:p>
    <w:p w14:paraId="4F800D07" w14:textId="2530F8E1" w:rsidR="00BC1B4C" w:rsidRPr="00E2309C" w:rsidRDefault="00BB4CEB" w:rsidP="0065798B">
      <w:pPr>
        <w:pStyle w:val="VCAAICbodytext"/>
      </w:pPr>
      <w:r w:rsidRPr="00E2309C">
        <w:t>Department of Education and Training</w:t>
      </w:r>
      <w:r w:rsidR="00BC1B4C" w:rsidRPr="00E2309C">
        <w:t xml:space="preserve">, </w:t>
      </w:r>
      <w:hyperlink r:id="rId81" w:history="1">
        <w:r w:rsidR="00BC1B4C" w:rsidRPr="00E2309C">
          <w:rPr>
            <w:rStyle w:val="Hyperlink"/>
            <w:i/>
          </w:rPr>
          <w:t>Amplify: Empowering students through voice, agency and leadership</w:t>
        </w:r>
      </w:hyperlink>
      <w:r w:rsidR="00BC1B4C" w:rsidRPr="00E2309C">
        <w:t>.</w:t>
      </w:r>
    </w:p>
    <w:p w14:paraId="7E80A599" w14:textId="77777777" w:rsidR="00E02EAC" w:rsidRPr="00E2309C" w:rsidRDefault="00E02EAC" w:rsidP="0065798B">
      <w:pPr>
        <w:pStyle w:val="VCAAICbodytext"/>
      </w:pPr>
    </w:p>
    <w:p w14:paraId="285DD98B" w14:textId="62C887DC" w:rsidR="00562FE9" w:rsidRPr="00E2309C" w:rsidRDefault="00BB4CEB" w:rsidP="0065798B">
      <w:pPr>
        <w:pStyle w:val="VCAAICbodytext"/>
      </w:pPr>
      <w:r w:rsidRPr="00E2309C">
        <w:t>Department of Education and Training</w:t>
      </w:r>
      <w:r w:rsidR="00562FE9" w:rsidRPr="00E2309C">
        <w:t xml:space="preserve">, </w:t>
      </w:r>
      <w:hyperlink r:id="rId82" w:history="1">
        <w:r w:rsidR="00562FE9" w:rsidRPr="00E2309C">
          <w:rPr>
            <w:rStyle w:val="Hyperlink"/>
          </w:rPr>
          <w:t>Interpreting and Translation Services Policy</w:t>
        </w:r>
      </w:hyperlink>
      <w:r w:rsidR="00562FE9" w:rsidRPr="00E2309C">
        <w:t xml:space="preserve"> and </w:t>
      </w:r>
      <w:hyperlink r:id="rId83" w:history="1">
        <w:r w:rsidR="00562FE9" w:rsidRPr="00E2309C">
          <w:rPr>
            <w:rStyle w:val="Hyperlink"/>
          </w:rPr>
          <w:t>Using an interpreter or translator</w:t>
        </w:r>
      </w:hyperlink>
      <w:r w:rsidR="00562FE9" w:rsidRPr="00E2309C">
        <w:t xml:space="preserve">. </w:t>
      </w:r>
    </w:p>
    <w:p w14:paraId="336F5FD2" w14:textId="77777777" w:rsidR="00562FE9" w:rsidRPr="00E2309C" w:rsidRDefault="00562FE9" w:rsidP="0065798B">
      <w:pPr>
        <w:pStyle w:val="VCAAICbodytext"/>
      </w:pPr>
    </w:p>
    <w:p w14:paraId="52BBC937" w14:textId="77777777" w:rsidR="00E02EAC" w:rsidRPr="00E2309C" w:rsidRDefault="00E02EAC" w:rsidP="0065798B">
      <w:pPr>
        <w:pStyle w:val="VCAAICbodytext"/>
      </w:pPr>
      <w:r w:rsidRPr="00E2309C">
        <w:t>Foundation House</w:t>
      </w:r>
      <w:r w:rsidR="00E729AE" w:rsidRPr="00E2309C">
        <w:t xml:space="preserve">, </w:t>
      </w:r>
      <w:hyperlink r:id="rId84" w:history="1">
        <w:r w:rsidRPr="00E2309C">
          <w:rPr>
            <w:rStyle w:val="Hyperlink"/>
            <w:i/>
          </w:rPr>
          <w:t>Schools and Families in Partnership: A Desktop Guide to Engaging Families from Refugee Backgrounds in their Children’s Learning</w:t>
        </w:r>
      </w:hyperlink>
      <w:r w:rsidR="00010B3E" w:rsidRPr="00E2309C">
        <w:rPr>
          <w:i/>
        </w:rPr>
        <w:t>.</w:t>
      </w:r>
      <w:r w:rsidR="003330EB" w:rsidRPr="00E2309C">
        <w:t xml:space="preserve"> </w:t>
      </w:r>
    </w:p>
    <w:p w14:paraId="0923193A" w14:textId="77777777" w:rsidR="00E46BDB" w:rsidRPr="00E2309C" w:rsidRDefault="00E46BDB" w:rsidP="0065798B">
      <w:pPr>
        <w:pStyle w:val="VCAAICbodytext"/>
        <w:rPr>
          <w:rStyle w:val="Hyperlink"/>
        </w:rPr>
      </w:pPr>
    </w:p>
    <w:p w14:paraId="228B7C2C" w14:textId="77777777" w:rsidR="00590459" w:rsidRPr="00E2309C" w:rsidRDefault="00590459" w:rsidP="0065798B">
      <w:pPr>
        <w:pStyle w:val="VCAAICbodytext"/>
        <w:rPr>
          <w:caps/>
        </w:rPr>
      </w:pPr>
    </w:p>
    <w:p w14:paraId="5C275D01" w14:textId="77777777" w:rsidR="0055369B" w:rsidRPr="00E2309C" w:rsidRDefault="0055369B" w:rsidP="0065798B">
      <w:pPr>
        <w:pStyle w:val="VCAAICbodytext"/>
        <w:rPr>
          <w:caps/>
        </w:rPr>
      </w:pPr>
      <w:r w:rsidRPr="00E2309C">
        <w:rPr>
          <w:caps/>
        </w:rPr>
        <w:t>Using literature to teach about diversity</w:t>
      </w:r>
    </w:p>
    <w:p w14:paraId="6D27D1F7" w14:textId="77777777" w:rsidR="0055369B" w:rsidRPr="00E2309C" w:rsidRDefault="0055369B" w:rsidP="0055369B">
      <w:pPr>
        <w:rPr>
          <w:rFonts w:ascii="Franklin Gothic Book" w:hAnsi="Franklin Gothic Book"/>
        </w:rPr>
      </w:pPr>
    </w:p>
    <w:p w14:paraId="2BAEF26F" w14:textId="77777777" w:rsidR="0055369B" w:rsidRPr="00E2309C" w:rsidRDefault="000E7C70" w:rsidP="003D266E">
      <w:pPr>
        <w:rPr>
          <w:rFonts w:ascii="Franklin Gothic Book" w:hAnsi="Franklin Gothic Book"/>
        </w:rPr>
      </w:pPr>
      <w:hyperlink r:id="rId85" w:history="1">
        <w:r w:rsidR="0055369B" w:rsidRPr="00E2309C">
          <w:rPr>
            <w:rStyle w:val="Hyperlink"/>
            <w:rFonts w:ascii="Franklin Gothic Book" w:hAnsi="Franklin Gothic Book"/>
          </w:rPr>
          <w:t>Aboriginal and Torres Strait Islander writing and storytelling.</w:t>
        </w:r>
      </w:hyperlink>
    </w:p>
    <w:p w14:paraId="71974FFB" w14:textId="77777777" w:rsidR="0055369B" w:rsidRPr="00E2309C" w:rsidRDefault="0055369B" w:rsidP="0065798B">
      <w:pPr>
        <w:pStyle w:val="VCAAICbodytext"/>
      </w:pPr>
    </w:p>
    <w:p w14:paraId="54E45136" w14:textId="77777777" w:rsidR="00FA55FC" w:rsidRPr="00E2309C" w:rsidRDefault="00FA55FC" w:rsidP="0065798B">
      <w:pPr>
        <w:pStyle w:val="VCAAICbodytext"/>
      </w:pPr>
      <w:r w:rsidRPr="00E2309C">
        <w:rPr>
          <w:iCs/>
        </w:rPr>
        <w:t>Chiaet, Julianne,</w:t>
      </w:r>
      <w:r w:rsidRPr="00E2309C">
        <w:rPr>
          <w:i/>
          <w:iCs/>
        </w:rPr>
        <w:t xml:space="preserve"> ‘</w:t>
      </w:r>
      <w:hyperlink r:id="rId86" w:history="1">
        <w:r w:rsidRPr="00E2309C">
          <w:rPr>
            <w:rStyle w:val="Hyperlink"/>
            <w:iCs/>
          </w:rPr>
          <w:t>Novel Finding: Reading literary fiction improves empathy’</w:t>
        </w:r>
      </w:hyperlink>
      <w:r w:rsidRPr="00E2309C">
        <w:rPr>
          <w:iCs/>
        </w:rPr>
        <w:t xml:space="preserve">. </w:t>
      </w:r>
    </w:p>
    <w:p w14:paraId="560C565D" w14:textId="77777777" w:rsidR="00FA55FC" w:rsidRPr="00E2309C" w:rsidRDefault="00FA55FC" w:rsidP="0065798B">
      <w:pPr>
        <w:pStyle w:val="VCAAICbodytext"/>
      </w:pPr>
    </w:p>
    <w:p w14:paraId="325A0E25" w14:textId="4210DEA2" w:rsidR="00FA55FC" w:rsidRPr="00E2309C" w:rsidRDefault="00FA55FC" w:rsidP="0065798B">
      <w:pPr>
        <w:pStyle w:val="VCAAICbodytext"/>
      </w:pPr>
      <w:r w:rsidRPr="00E2309C">
        <w:t>Kwaymullina, Ambelin, ‘</w:t>
      </w:r>
      <w:hyperlink r:id="rId87" w:history="1">
        <w:r w:rsidRPr="00E2309C">
          <w:rPr>
            <w:rStyle w:val="Hyperlink"/>
          </w:rPr>
          <w:t>Telling the Real Story: Diversity in young adult literature’</w:t>
        </w:r>
      </w:hyperlink>
      <w:r w:rsidRPr="00E2309C">
        <w:t>.</w:t>
      </w:r>
      <w:r w:rsidR="009502AD">
        <w:t xml:space="preserve"> </w:t>
      </w:r>
    </w:p>
    <w:p w14:paraId="43DD6B8C" w14:textId="77777777" w:rsidR="00FA55FC" w:rsidRPr="00E2309C" w:rsidRDefault="00FA55FC" w:rsidP="0065798B">
      <w:pPr>
        <w:pStyle w:val="VCAAICbodytext"/>
      </w:pPr>
    </w:p>
    <w:p w14:paraId="2073A5FD" w14:textId="1C39D348" w:rsidR="00CD1078" w:rsidRPr="00E2309C" w:rsidRDefault="001A6D13" w:rsidP="0065798B">
      <w:pPr>
        <w:pStyle w:val="VCAAICbodytext"/>
      </w:pPr>
      <w:r w:rsidRPr="00E2309C">
        <w:t>Languages and Multicultural Education Resource Centre</w:t>
      </w:r>
      <w:r w:rsidR="00CD1078" w:rsidRPr="00E2309C">
        <w:t xml:space="preserve"> – see above.</w:t>
      </w:r>
      <w:r w:rsidR="009502AD">
        <w:t xml:space="preserve"> </w:t>
      </w:r>
    </w:p>
    <w:p w14:paraId="0FB3A35E" w14:textId="77777777" w:rsidR="00CD1078" w:rsidRPr="00E2309C" w:rsidRDefault="00CD1078" w:rsidP="0065798B">
      <w:pPr>
        <w:pStyle w:val="VCAAICbodytext"/>
      </w:pPr>
    </w:p>
    <w:p w14:paraId="798F196C" w14:textId="3826B87B" w:rsidR="002D441F" w:rsidRPr="00E2309C" w:rsidRDefault="000E7C70" w:rsidP="0065798B">
      <w:pPr>
        <w:pStyle w:val="VCAAICbodytext"/>
      </w:pPr>
      <w:hyperlink r:id="rId88" w:history="1">
        <w:r w:rsidR="0055369B" w:rsidRPr="00E2309C">
          <w:rPr>
            <w:rStyle w:val="Hyperlink"/>
          </w:rPr>
          <w:t>Reading lists o</w:t>
        </w:r>
        <w:r w:rsidR="00CD0121">
          <w:rPr>
            <w:rStyle w:val="Hyperlink"/>
          </w:rPr>
          <w:t>f</w:t>
        </w:r>
        <w:r w:rsidR="0055369B" w:rsidRPr="00E2309C">
          <w:rPr>
            <w:rStyle w:val="Hyperlink"/>
          </w:rPr>
          <w:t xml:space="preserve"> diverse literature</w:t>
        </w:r>
      </w:hyperlink>
      <w:r w:rsidR="00CD0121">
        <w:t>.</w:t>
      </w:r>
    </w:p>
    <w:p w14:paraId="01CF40FE" w14:textId="77777777" w:rsidR="0055369B" w:rsidRPr="00E2309C" w:rsidRDefault="0055369B" w:rsidP="0065798B">
      <w:pPr>
        <w:pStyle w:val="VCAAICbodytext"/>
      </w:pPr>
    </w:p>
    <w:p w14:paraId="06FD1463" w14:textId="77777777" w:rsidR="002D441F" w:rsidRPr="00E2309C" w:rsidRDefault="00E767F4" w:rsidP="00A85B27">
      <w:pPr>
        <w:pStyle w:val="Heading1"/>
        <w:rPr>
          <w:rStyle w:val="Hyperlink"/>
          <w:rFonts w:ascii="Franklin Gothic Book" w:hAnsi="Franklin Gothic Book"/>
          <w:sz w:val="36"/>
          <w:szCs w:val="36"/>
        </w:rPr>
      </w:pPr>
      <w:bookmarkStart w:id="33" w:name="_Toc4588352"/>
      <w:r w:rsidRPr="00E2309C">
        <w:rPr>
          <w:rFonts w:ascii="Franklin Gothic Book" w:hAnsi="Franklin Gothic Book"/>
          <w:sz w:val="36"/>
          <w:szCs w:val="36"/>
        </w:rPr>
        <w:t>Appendi</w:t>
      </w:r>
      <w:r w:rsidR="00DF35E1" w:rsidRPr="00E2309C">
        <w:rPr>
          <w:rFonts w:ascii="Franklin Gothic Book" w:hAnsi="Franklin Gothic Book"/>
          <w:sz w:val="36"/>
          <w:szCs w:val="36"/>
        </w:rPr>
        <w:t>ces</w:t>
      </w:r>
      <w:r w:rsidRPr="00E2309C">
        <w:rPr>
          <w:rFonts w:ascii="Franklin Gothic Book" w:hAnsi="Franklin Gothic Book"/>
          <w:sz w:val="36"/>
          <w:szCs w:val="36"/>
        </w:rPr>
        <w:t xml:space="preserve"> 1–4</w:t>
      </w:r>
      <w:bookmarkEnd w:id="33"/>
    </w:p>
    <w:p w14:paraId="3603D1B7" w14:textId="77777777" w:rsidR="00E767F4" w:rsidRPr="00E2309C" w:rsidRDefault="00E767F4" w:rsidP="003D266E">
      <w:pPr>
        <w:rPr>
          <w:rStyle w:val="Hyperlink"/>
          <w:rFonts w:ascii="Franklin Gothic Book" w:hAnsi="Franklin Gothic Book"/>
          <w:color w:val="auto"/>
          <w:u w:val="none"/>
        </w:rPr>
      </w:pPr>
    </w:p>
    <w:p w14:paraId="4B912958" w14:textId="40800732" w:rsidR="00BE06CA" w:rsidRPr="003A472A" w:rsidRDefault="00BE06CA" w:rsidP="003A472A">
      <w:r w:rsidRPr="003A472A">
        <w:t xml:space="preserve">See </w:t>
      </w:r>
      <w:r w:rsidR="00CD0121" w:rsidRPr="003A472A">
        <w:t xml:space="preserve">the </w:t>
      </w:r>
      <w:r w:rsidRPr="003A472A">
        <w:t>following pages.</w:t>
      </w:r>
      <w:r w:rsidR="009502AD" w:rsidRPr="003A472A">
        <w:t xml:space="preserve"> </w:t>
      </w:r>
    </w:p>
    <w:p w14:paraId="1AEBF7A7" w14:textId="77777777" w:rsidR="002D441F" w:rsidRPr="00E2309C" w:rsidRDefault="002D441F" w:rsidP="003D266E">
      <w:pPr>
        <w:rPr>
          <w:rStyle w:val="Hyperlink"/>
          <w:rFonts w:ascii="Franklin Gothic Book" w:hAnsi="Franklin Gothic Book"/>
          <w:sz w:val="21"/>
          <w:szCs w:val="21"/>
        </w:rPr>
      </w:pPr>
    </w:p>
    <w:p w14:paraId="69887D9C" w14:textId="77777777" w:rsidR="002D441F" w:rsidRPr="00E2309C" w:rsidRDefault="002D441F" w:rsidP="003D266E">
      <w:pPr>
        <w:rPr>
          <w:rStyle w:val="Hyperlink"/>
          <w:rFonts w:ascii="Franklin Gothic Book" w:hAnsi="Franklin Gothic Book"/>
          <w:sz w:val="21"/>
          <w:szCs w:val="21"/>
        </w:rPr>
      </w:pPr>
    </w:p>
    <w:p w14:paraId="3447AF80" w14:textId="77777777" w:rsidR="00BE06CA" w:rsidRPr="00E2309C" w:rsidRDefault="00BE06CA" w:rsidP="003D266E">
      <w:pPr>
        <w:rPr>
          <w:rStyle w:val="Hyperlink"/>
          <w:rFonts w:ascii="Franklin Gothic Book" w:hAnsi="Franklin Gothic Book"/>
          <w:sz w:val="21"/>
          <w:szCs w:val="21"/>
        </w:rPr>
      </w:pPr>
    </w:p>
    <w:p w14:paraId="3D249592" w14:textId="77777777" w:rsidR="00BE06CA" w:rsidRPr="00E2309C" w:rsidRDefault="00BE06CA" w:rsidP="003D266E">
      <w:pPr>
        <w:rPr>
          <w:rStyle w:val="Hyperlink"/>
          <w:rFonts w:ascii="Franklin Gothic Book" w:hAnsi="Franklin Gothic Book"/>
          <w:sz w:val="21"/>
          <w:szCs w:val="21"/>
        </w:rPr>
      </w:pPr>
    </w:p>
    <w:p w14:paraId="3F8AD43C" w14:textId="77777777" w:rsidR="00BE06CA" w:rsidRPr="00E2309C" w:rsidRDefault="00BE06CA" w:rsidP="003D266E">
      <w:pPr>
        <w:rPr>
          <w:rStyle w:val="Hyperlink"/>
          <w:rFonts w:ascii="Franklin Gothic Book" w:hAnsi="Franklin Gothic Book"/>
          <w:sz w:val="21"/>
          <w:szCs w:val="21"/>
        </w:rPr>
      </w:pPr>
    </w:p>
    <w:p w14:paraId="4BFCE59A" w14:textId="77777777" w:rsidR="00BE06CA" w:rsidRPr="00E2309C" w:rsidRDefault="00BE06CA" w:rsidP="003D266E">
      <w:pPr>
        <w:rPr>
          <w:rStyle w:val="Hyperlink"/>
          <w:rFonts w:ascii="Franklin Gothic Book" w:hAnsi="Franklin Gothic Book"/>
          <w:sz w:val="21"/>
          <w:szCs w:val="21"/>
        </w:rPr>
      </w:pPr>
    </w:p>
    <w:p w14:paraId="40011CB0" w14:textId="77777777" w:rsidR="00BE06CA" w:rsidRPr="00E2309C" w:rsidRDefault="00BE06CA" w:rsidP="003D266E">
      <w:pPr>
        <w:rPr>
          <w:rStyle w:val="Hyperlink"/>
          <w:rFonts w:ascii="Franklin Gothic Book" w:hAnsi="Franklin Gothic Book"/>
          <w:sz w:val="21"/>
          <w:szCs w:val="21"/>
        </w:rPr>
      </w:pPr>
    </w:p>
    <w:p w14:paraId="05B65A51" w14:textId="77777777" w:rsidR="00BE06CA" w:rsidRPr="00E2309C" w:rsidRDefault="00BE06CA" w:rsidP="003D266E">
      <w:pPr>
        <w:rPr>
          <w:rStyle w:val="Hyperlink"/>
          <w:rFonts w:ascii="Franklin Gothic Book" w:hAnsi="Franklin Gothic Book"/>
          <w:sz w:val="21"/>
          <w:szCs w:val="21"/>
        </w:rPr>
      </w:pPr>
    </w:p>
    <w:p w14:paraId="3FB388C1" w14:textId="77777777" w:rsidR="00BE06CA" w:rsidRPr="00E2309C" w:rsidRDefault="00BE06CA" w:rsidP="003D266E">
      <w:pPr>
        <w:rPr>
          <w:rStyle w:val="Hyperlink"/>
          <w:rFonts w:ascii="Franklin Gothic Book" w:hAnsi="Franklin Gothic Book"/>
          <w:sz w:val="21"/>
          <w:szCs w:val="21"/>
        </w:rPr>
      </w:pPr>
    </w:p>
    <w:p w14:paraId="659217D9" w14:textId="77777777" w:rsidR="00BE06CA" w:rsidRPr="00E2309C" w:rsidRDefault="00BE06CA" w:rsidP="003D266E">
      <w:pPr>
        <w:rPr>
          <w:rStyle w:val="Hyperlink"/>
          <w:rFonts w:ascii="Franklin Gothic Book" w:hAnsi="Franklin Gothic Book"/>
          <w:sz w:val="21"/>
          <w:szCs w:val="21"/>
        </w:rPr>
      </w:pPr>
    </w:p>
    <w:p w14:paraId="30A9C177" w14:textId="77777777" w:rsidR="00BE06CA" w:rsidRPr="00E2309C" w:rsidRDefault="00BE06CA" w:rsidP="003D266E">
      <w:pPr>
        <w:rPr>
          <w:rStyle w:val="Hyperlink"/>
          <w:rFonts w:ascii="Franklin Gothic Book" w:hAnsi="Franklin Gothic Book"/>
          <w:sz w:val="21"/>
          <w:szCs w:val="21"/>
        </w:rPr>
        <w:sectPr w:rsidR="00BE06CA" w:rsidRPr="00E2309C" w:rsidSect="0049332A">
          <w:headerReference w:type="even" r:id="rId89"/>
          <w:headerReference w:type="default" r:id="rId90"/>
          <w:headerReference w:type="first" r:id="rId91"/>
          <w:footerReference w:type="first" r:id="rId92"/>
          <w:pgSz w:w="11900" w:h="16840"/>
          <w:pgMar w:top="1440" w:right="1440" w:bottom="1440" w:left="1440" w:header="708" w:footer="708" w:gutter="0"/>
          <w:cols w:space="708"/>
          <w:titlePg/>
          <w:docGrid w:linePitch="360"/>
        </w:sectPr>
      </w:pPr>
    </w:p>
    <w:p w14:paraId="7B6FBFB4" w14:textId="77777777" w:rsidR="00CB55A8" w:rsidRPr="00E2309C" w:rsidRDefault="00CB55A8" w:rsidP="0065798B">
      <w:pPr>
        <w:pStyle w:val="VCAAAppendixheading"/>
      </w:pPr>
      <w:r w:rsidRPr="00E2309C">
        <w:t>Appendix 1</w:t>
      </w:r>
      <w:bookmarkStart w:id="34" w:name="Appendix1"/>
      <w:bookmarkEnd w:id="34"/>
    </w:p>
    <w:p w14:paraId="091A558E" w14:textId="77777777" w:rsidR="003D42E6" w:rsidRPr="00E2309C" w:rsidRDefault="00CE572C" w:rsidP="0065798B">
      <w:pPr>
        <w:pStyle w:val="VCAAICbodytext"/>
      </w:pPr>
      <w:r w:rsidRPr="00E2309C">
        <w:t>Hybrid identities among Australian youth</w:t>
      </w:r>
    </w:p>
    <w:p w14:paraId="5250D11F" w14:textId="77777777" w:rsidR="00CE572C" w:rsidRPr="00E2309C" w:rsidRDefault="00D654ED" w:rsidP="00AF1DB2">
      <w:pPr>
        <w:rPr>
          <w:rFonts w:ascii="Franklin Gothic Book" w:hAnsi="Franklin Gothic Book"/>
          <w:color w:val="002060"/>
          <w:sz w:val="40"/>
          <w:szCs w:val="40"/>
        </w:rPr>
      </w:pPr>
      <w:r w:rsidRPr="00E2309C">
        <w:rPr>
          <w:rFonts w:ascii="Franklin Gothic Book" w:hAnsi="Franklin Gothic Book"/>
          <w:noProof/>
          <w:color w:val="002060"/>
          <w:sz w:val="40"/>
          <w:szCs w:val="40"/>
          <w:lang w:eastAsia="en-AU"/>
        </w:rPr>
        <w:drawing>
          <wp:inline distT="0" distB="0" distL="0" distR="0" wp14:anchorId="5D87D952" wp14:editId="3FA91553">
            <wp:extent cx="5590304" cy="7905750"/>
            <wp:effectExtent l="0" t="0" r="0" b="0"/>
            <wp:docPr id="16" name="Picture 16" descr="Graphic shows mutliple ways in which students identify their cultural identity, including:&#10;'I am half Samoan, half Maori'&#10;'Macedonian and Spanish'&#10;'(Malay) Javanese'&#10;'Tibetan, Croation, Irish'. " title="Infographic of cultural hybr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pabilities\Intercultural Capability Project\Teaching and Learning resources\Georgia Birch\Teacher Guide\MY Aust Report 17_19_FA_LR_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90304" cy="7905750"/>
                    </a:xfrm>
                    <a:prstGeom prst="rect">
                      <a:avLst/>
                    </a:prstGeom>
                    <a:noFill/>
                    <a:ln>
                      <a:noFill/>
                    </a:ln>
                  </pic:spPr>
                </pic:pic>
              </a:graphicData>
            </a:graphic>
          </wp:inline>
        </w:drawing>
      </w:r>
      <w:r w:rsidR="00EB1919" w:rsidRPr="00E2309C">
        <w:rPr>
          <w:rFonts w:ascii="Franklin Gothic Book" w:hAnsi="Franklin Gothic Book"/>
          <w:noProof/>
          <w:color w:val="002060"/>
          <w:sz w:val="40"/>
          <w:szCs w:val="40"/>
          <w:lang w:eastAsia="en-AU"/>
        </w:rPr>
        <mc:AlternateContent>
          <mc:Choice Requires="wps">
            <w:drawing>
              <wp:anchor distT="0" distB="0" distL="114300" distR="114300" simplePos="0" relativeHeight="251653120" behindDoc="0" locked="0" layoutInCell="1" allowOverlap="1" wp14:anchorId="54A3F8A1" wp14:editId="31860C69">
                <wp:simplePos x="0" y="0"/>
                <wp:positionH relativeFrom="column">
                  <wp:posOffset>561975</wp:posOffset>
                </wp:positionH>
                <wp:positionV relativeFrom="paragraph">
                  <wp:posOffset>6452235</wp:posOffset>
                </wp:positionV>
                <wp:extent cx="800100" cy="6572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800100" cy="6572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93021" id="Rectangle 19" o:spid="_x0000_s1026" style="position:absolute;margin-left:44.25pt;margin-top:508.05pt;width:63pt;height:5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" fillcolor="window" strokecolor="window" strokeweight="1pt"/>
            </w:pict>
          </mc:Fallback>
        </mc:AlternateContent>
      </w:r>
      <w:r w:rsidR="00EB1919" w:rsidRPr="00E2309C">
        <w:rPr>
          <w:rFonts w:ascii="Franklin Gothic Book" w:hAnsi="Franklin Gothic Book"/>
          <w:noProof/>
          <w:color w:val="002060"/>
          <w:sz w:val="40"/>
          <w:szCs w:val="40"/>
          <w:lang w:eastAsia="en-AU"/>
        </w:rPr>
        <mc:AlternateContent>
          <mc:Choice Requires="wps">
            <w:drawing>
              <wp:anchor distT="0" distB="0" distL="114300" distR="114300" simplePos="0" relativeHeight="251651072" behindDoc="0" locked="0" layoutInCell="1" allowOverlap="1" wp14:anchorId="7E96DC67" wp14:editId="7C924776">
                <wp:simplePos x="0" y="0"/>
                <wp:positionH relativeFrom="column">
                  <wp:posOffset>3838575</wp:posOffset>
                </wp:positionH>
                <wp:positionV relativeFrom="paragraph">
                  <wp:posOffset>251460</wp:posOffset>
                </wp:positionV>
                <wp:extent cx="147637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4763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CB3D1" id="Rectangle 12" o:spid="_x0000_s1026" style="position:absolute;margin-left:302.25pt;margin-top:19.8pt;width:116.25pt;height:1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" fillcolor="white [3212]" strokecolor="white [3212]" strokeweight="1pt"/>
            </w:pict>
          </mc:Fallback>
        </mc:AlternateContent>
      </w:r>
    </w:p>
    <w:p w14:paraId="0173765F" w14:textId="77777777" w:rsidR="000E7CDE" w:rsidRPr="00E2309C" w:rsidRDefault="000E7CDE" w:rsidP="00CE572C">
      <w:pPr>
        <w:rPr>
          <w:rFonts w:ascii="Franklin Gothic Book" w:hAnsi="Franklin Gothic Book"/>
          <w:sz w:val="20"/>
          <w:szCs w:val="20"/>
        </w:rPr>
      </w:pPr>
    </w:p>
    <w:p w14:paraId="4590C166" w14:textId="0AA0F211" w:rsidR="004200E9" w:rsidRPr="00E2309C" w:rsidRDefault="00293719" w:rsidP="0065798B">
      <w:pPr>
        <w:pStyle w:val="VCAAICbodytext"/>
        <w:rPr>
          <w:sz w:val="20"/>
          <w:szCs w:val="20"/>
        </w:rPr>
        <w:sectPr w:rsidR="004200E9" w:rsidRPr="00E2309C" w:rsidSect="004A3DA6">
          <w:headerReference w:type="even" r:id="rId94"/>
          <w:headerReference w:type="default" r:id="rId95"/>
          <w:headerReference w:type="first" r:id="rId96"/>
          <w:footerReference w:type="first" r:id="rId97"/>
          <w:pgSz w:w="11900" w:h="16840"/>
          <w:pgMar w:top="1440" w:right="1440" w:bottom="1440" w:left="1440" w:header="708" w:footer="708" w:gutter="0"/>
          <w:cols w:space="708"/>
          <w:titlePg/>
          <w:docGrid w:linePitch="360"/>
        </w:sectPr>
      </w:pPr>
      <w:r w:rsidRPr="00E2309C">
        <w:rPr>
          <w:sz w:val="20"/>
          <w:szCs w:val="20"/>
        </w:rPr>
        <w:t xml:space="preserve">Source: </w:t>
      </w:r>
      <w:r w:rsidR="00CE572C" w:rsidRPr="00E2309C">
        <w:rPr>
          <w:sz w:val="20"/>
          <w:szCs w:val="20"/>
        </w:rPr>
        <w:t xml:space="preserve">Wyn, J., Khan, R., &amp; Dadvand, B. </w:t>
      </w:r>
      <w:hyperlink r:id="rId98" w:history="1">
        <w:r w:rsidR="00CE572C" w:rsidRPr="00CD0121">
          <w:rPr>
            <w:rStyle w:val="Hyperlink"/>
            <w:i/>
            <w:sz w:val="20"/>
            <w:szCs w:val="20"/>
          </w:rPr>
          <w:t>Multicultural Youth Australia Census Status Report 2017/18</w:t>
        </w:r>
        <w:r w:rsidR="00CE572C" w:rsidRPr="00CD0121">
          <w:rPr>
            <w:rStyle w:val="Hyperlink"/>
            <w:sz w:val="20"/>
            <w:szCs w:val="20"/>
          </w:rPr>
          <w:t>.</w:t>
        </w:r>
      </w:hyperlink>
      <w:r w:rsidR="00CE572C" w:rsidRPr="00E2309C">
        <w:rPr>
          <w:sz w:val="20"/>
          <w:szCs w:val="20"/>
        </w:rPr>
        <w:t xml:space="preserve"> Youth Research Centre, The University of Melbourne, Melbourne, 2019, 6.</w:t>
      </w:r>
      <w:r w:rsidRPr="00E2309C">
        <w:rPr>
          <w:sz w:val="20"/>
          <w:szCs w:val="20"/>
        </w:rPr>
        <w:t xml:space="preserve"> Reproduced with </w:t>
      </w:r>
      <w:r w:rsidR="00866576" w:rsidRPr="00E2309C">
        <w:rPr>
          <w:sz w:val="20"/>
          <w:szCs w:val="20"/>
        </w:rPr>
        <w:t>permission.</w:t>
      </w:r>
    </w:p>
    <w:p w14:paraId="5D584A4F" w14:textId="77777777" w:rsidR="000F4B63" w:rsidRPr="00E2309C" w:rsidRDefault="00717982" w:rsidP="0065798B">
      <w:pPr>
        <w:pStyle w:val="VCAAAppendixheading"/>
        <w:rPr>
          <w:sz w:val="32"/>
          <w:szCs w:val="32"/>
        </w:rPr>
      </w:pPr>
      <w:r w:rsidRPr="00E2309C">
        <w:t>Appe</w:t>
      </w:r>
      <w:bookmarkStart w:id="35" w:name="Appendix2"/>
      <w:bookmarkEnd w:id="35"/>
      <w:r w:rsidRPr="00E2309C">
        <w:t>ndix 2</w:t>
      </w:r>
      <w:r w:rsidR="000F4B63" w:rsidRPr="00E2309C">
        <w:rPr>
          <w:sz w:val="32"/>
          <w:szCs w:val="32"/>
        </w:rPr>
        <w:t xml:space="preserve"> </w:t>
      </w:r>
    </w:p>
    <w:p w14:paraId="1F279F5A" w14:textId="77777777" w:rsidR="00D07FA8" w:rsidRPr="00E2309C" w:rsidRDefault="00D07FA8" w:rsidP="0065798B">
      <w:pPr>
        <w:pStyle w:val="VCAAICbodytext"/>
      </w:pPr>
      <w:r w:rsidRPr="00E2309C">
        <w:t>Sample letter to parents/carers</w:t>
      </w:r>
    </w:p>
    <w:p w14:paraId="4E1913B0" w14:textId="77777777" w:rsidR="00D07FA8" w:rsidRPr="00E2309C" w:rsidRDefault="00D07FA8" w:rsidP="0065798B">
      <w:pPr>
        <w:pStyle w:val="VCAAICbodytext"/>
        <w:rPr>
          <w:rFonts w:ascii="Arial" w:hAnsi="Arial"/>
        </w:rPr>
      </w:pPr>
    </w:p>
    <w:p w14:paraId="33153888" w14:textId="77777777" w:rsidR="00A035AB" w:rsidRPr="00E2309C" w:rsidRDefault="00A035AB" w:rsidP="0065798B">
      <w:pPr>
        <w:pStyle w:val="VCAAICbodytext"/>
        <w:rPr>
          <w:rFonts w:ascii="Arial" w:hAnsi="Arial"/>
        </w:rPr>
      </w:pPr>
    </w:p>
    <w:p w14:paraId="50267AF8" w14:textId="77777777" w:rsidR="00D07FA8" w:rsidRPr="00DC072A" w:rsidRDefault="00D07FA8" w:rsidP="0065798B">
      <w:pPr>
        <w:pStyle w:val="VCAAICbodytext"/>
        <w:rPr>
          <w:rFonts w:ascii="Arial" w:hAnsi="Arial" w:cs="Arial"/>
        </w:rPr>
      </w:pPr>
      <w:r w:rsidRPr="00DC072A">
        <w:rPr>
          <w:rFonts w:ascii="Arial" w:hAnsi="Arial" w:cs="Arial"/>
        </w:rPr>
        <w:t>Dear parents/carers,</w:t>
      </w:r>
    </w:p>
    <w:p w14:paraId="6F485375" w14:textId="77777777" w:rsidR="00D07FA8" w:rsidRPr="003A472A" w:rsidRDefault="000F4B63" w:rsidP="0065798B">
      <w:pPr>
        <w:pStyle w:val="VCAAICbodytext"/>
        <w:rPr>
          <w:rFonts w:ascii="Arial" w:hAnsi="Arial" w:cs="Arial"/>
        </w:rPr>
      </w:pPr>
      <w:r w:rsidRPr="00DC072A">
        <w:rPr>
          <w:rFonts w:ascii="Arial" w:hAnsi="Arial" w:cs="Arial"/>
        </w:rPr>
        <w:br/>
      </w:r>
      <w:r w:rsidR="00D07FA8" w:rsidRPr="003A472A">
        <w:rPr>
          <w:rFonts w:ascii="Arial" w:hAnsi="Arial" w:cs="Arial"/>
        </w:rPr>
        <w:t xml:space="preserve">Our class is currently studying culture as part of the Victorian Curriculum: F-10 Intercultural Capability. We will be talking to students about where their families come from in the world, and what cultural practices they traditionally observe. </w:t>
      </w:r>
    </w:p>
    <w:p w14:paraId="599967AD" w14:textId="77777777" w:rsidR="00CD0121" w:rsidRDefault="00CD0121" w:rsidP="0065798B">
      <w:pPr>
        <w:pStyle w:val="VCAAICbodytext"/>
        <w:rPr>
          <w:rFonts w:ascii="Arial" w:hAnsi="Arial" w:cs="Arial"/>
        </w:rPr>
      </w:pPr>
    </w:p>
    <w:p w14:paraId="44B6A7C4" w14:textId="16A1D5F2" w:rsidR="00D07FA8" w:rsidRPr="00DC072A" w:rsidRDefault="00D07FA8" w:rsidP="0065798B">
      <w:pPr>
        <w:pStyle w:val="VCAAICbodytext"/>
        <w:rPr>
          <w:rFonts w:ascii="Arial" w:hAnsi="Arial" w:cs="Arial"/>
        </w:rPr>
      </w:pPr>
      <w:r w:rsidRPr="00DC072A">
        <w:rPr>
          <w:rFonts w:ascii="Arial" w:hAnsi="Arial" w:cs="Arial"/>
        </w:rPr>
        <w:t>Could you please do the following to assist your child in their learning:</w:t>
      </w:r>
    </w:p>
    <w:p w14:paraId="34A42145" w14:textId="77777777" w:rsidR="00CD0121" w:rsidRDefault="00D07FA8" w:rsidP="003A472A">
      <w:pPr>
        <w:pStyle w:val="VCAAICbodytextnumberedlist"/>
        <w:numPr>
          <w:ilvl w:val="0"/>
          <w:numId w:val="19"/>
        </w:numPr>
        <w:rPr>
          <w:rFonts w:ascii="Arial" w:hAnsi="Arial"/>
        </w:rPr>
      </w:pPr>
      <w:r w:rsidRPr="003A472A">
        <w:rPr>
          <w:rFonts w:ascii="Arial" w:hAnsi="Arial"/>
        </w:rPr>
        <w:t>Read about culture and cultural practices below. This explains concepts being taught as part of this unit.</w:t>
      </w:r>
    </w:p>
    <w:p w14:paraId="20E32A73" w14:textId="77777777" w:rsidR="00D07FA8" w:rsidRPr="003A472A" w:rsidRDefault="00D07FA8" w:rsidP="003A472A">
      <w:pPr>
        <w:pStyle w:val="VCAAICbodytextnumberedlist"/>
        <w:numPr>
          <w:ilvl w:val="0"/>
          <w:numId w:val="19"/>
        </w:numPr>
        <w:rPr>
          <w:rFonts w:ascii="Arial" w:hAnsi="Arial"/>
        </w:rPr>
      </w:pPr>
      <w:r w:rsidRPr="003A472A">
        <w:rPr>
          <w:rFonts w:ascii="Arial" w:hAnsi="Arial"/>
        </w:rPr>
        <w:t>Share with your child the following information so that they can bring this back to class:</w:t>
      </w:r>
    </w:p>
    <w:p w14:paraId="45E04688" w14:textId="3EFE4112" w:rsidR="00D07FA8" w:rsidRPr="003A472A" w:rsidRDefault="00D07FA8" w:rsidP="0065798B">
      <w:pPr>
        <w:pStyle w:val="VCAAICbodytextnumberedlistbullets"/>
        <w:rPr>
          <w:rFonts w:ascii="Arial" w:hAnsi="Arial"/>
        </w:rPr>
      </w:pPr>
      <w:r w:rsidRPr="003A472A">
        <w:rPr>
          <w:rFonts w:ascii="Arial" w:hAnsi="Arial"/>
        </w:rPr>
        <w:t xml:space="preserve">The country/countries where your family came from. If you were born in Australia and are not Aboriginal or Torres Strait Islander, state the country/countries your ancestors came from. If you are Aboriginal or Torres Strait Islander, share where in Australia your </w:t>
      </w:r>
      <w:r w:rsidR="0019270B">
        <w:rPr>
          <w:rFonts w:ascii="Arial" w:hAnsi="Arial"/>
        </w:rPr>
        <w:t xml:space="preserve">people </w:t>
      </w:r>
      <w:r w:rsidRPr="003A472A">
        <w:rPr>
          <w:rFonts w:ascii="Arial" w:hAnsi="Arial"/>
        </w:rPr>
        <w:t>c</w:t>
      </w:r>
      <w:r w:rsidR="0019270B">
        <w:rPr>
          <w:rFonts w:ascii="Arial" w:hAnsi="Arial"/>
        </w:rPr>
        <w:t>o</w:t>
      </w:r>
      <w:r w:rsidRPr="003A472A">
        <w:rPr>
          <w:rFonts w:ascii="Arial" w:hAnsi="Arial"/>
        </w:rPr>
        <w:t xml:space="preserve">me from. </w:t>
      </w:r>
    </w:p>
    <w:p w14:paraId="47FEB78E" w14:textId="77777777" w:rsidR="00D07FA8" w:rsidRPr="003A472A" w:rsidRDefault="00D07FA8" w:rsidP="0065798B">
      <w:pPr>
        <w:pStyle w:val="VCAAICbodytextnumberedlistbullets"/>
        <w:rPr>
          <w:rFonts w:ascii="Arial" w:hAnsi="Arial"/>
        </w:rPr>
      </w:pPr>
      <w:r w:rsidRPr="003A472A">
        <w:rPr>
          <w:rFonts w:ascii="Arial" w:hAnsi="Arial"/>
        </w:rPr>
        <w:t>The country/countries of origin the family identifies with (e.g. Australian, Indian and Australian, Chinese, Korean and British, Somali).</w:t>
      </w:r>
    </w:p>
    <w:p w14:paraId="11D4AEDC" w14:textId="77777777" w:rsidR="00D07FA8" w:rsidRPr="003A472A" w:rsidRDefault="00D07FA8" w:rsidP="0065798B">
      <w:pPr>
        <w:pStyle w:val="VCAAICbodytextnumberedlistbullets"/>
        <w:rPr>
          <w:rFonts w:ascii="Arial" w:hAnsi="Arial"/>
        </w:rPr>
      </w:pPr>
      <w:r w:rsidRPr="003A472A">
        <w:rPr>
          <w:rFonts w:ascii="Arial" w:hAnsi="Arial"/>
        </w:rPr>
        <w:t>Some cultural practices the family observes (e.g. celebrating a religious holiday, wearing certain clothing, cooking or avoiding certain food) and why these practices are special or significant to you.</w:t>
      </w:r>
      <w:r w:rsidR="00205C4B" w:rsidRPr="003A472A">
        <w:rPr>
          <w:rFonts w:ascii="Arial" w:hAnsi="Arial"/>
        </w:rPr>
        <w:t xml:space="preserve"> </w:t>
      </w:r>
    </w:p>
    <w:p w14:paraId="2744F375" w14:textId="77777777" w:rsidR="00D07FA8" w:rsidRPr="00E2309C" w:rsidRDefault="00D07FA8" w:rsidP="00D07FA8">
      <w:pPr>
        <w:spacing w:before="120" w:after="120" w:line="280" w:lineRule="exact"/>
        <w:rPr>
          <w:rFonts w:ascii="Arial" w:hAnsi="Arial" w:cs="Arial"/>
          <w:b/>
          <w:i/>
          <w:color w:val="000000" w:themeColor="text1"/>
        </w:rPr>
      </w:pPr>
    </w:p>
    <w:p w14:paraId="1B3C9890" w14:textId="77777777" w:rsidR="00D07FA8" w:rsidRPr="00E2309C" w:rsidRDefault="00D07FA8" w:rsidP="00D07FA8">
      <w:pPr>
        <w:spacing w:before="120" w:after="120" w:line="280" w:lineRule="exact"/>
        <w:rPr>
          <w:rFonts w:ascii="Arial" w:hAnsi="Arial" w:cs="Arial"/>
          <w:b/>
          <w:i/>
          <w:color w:val="000000" w:themeColor="text1"/>
        </w:rPr>
      </w:pPr>
      <w:r w:rsidRPr="00E2309C">
        <w:rPr>
          <w:rFonts w:ascii="Arial" w:hAnsi="Arial" w:cs="Arial"/>
          <w:b/>
          <w:i/>
          <w:color w:val="000000" w:themeColor="text1"/>
        </w:rPr>
        <w:t>Culture and cultural practices</w:t>
      </w:r>
    </w:p>
    <w:p w14:paraId="7EB5839B" w14:textId="77777777" w:rsidR="00D07FA8" w:rsidRPr="00E2309C" w:rsidRDefault="00D07FA8" w:rsidP="00D07FA8">
      <w:pPr>
        <w:spacing w:before="120" w:after="120" w:line="280" w:lineRule="exact"/>
        <w:rPr>
          <w:rFonts w:ascii="Arial" w:hAnsi="Arial" w:cs="Arial"/>
          <w:i/>
          <w:color w:val="000000" w:themeColor="text1"/>
          <w:highlight w:val="white"/>
        </w:rPr>
      </w:pPr>
      <w:r w:rsidRPr="00E2309C">
        <w:rPr>
          <w:rFonts w:ascii="Arial" w:hAnsi="Arial" w:cs="Arial"/>
          <w:i/>
          <w:color w:val="000000" w:themeColor="text1"/>
        </w:rPr>
        <w:t>Culture is made up of ‘</w:t>
      </w:r>
      <w:r w:rsidRPr="00E2309C">
        <w:rPr>
          <w:rFonts w:ascii="Arial" w:hAnsi="Arial" w:cs="Arial"/>
          <w:i/>
          <w:color w:val="000000" w:themeColor="text1"/>
          <w:highlight w:val="white"/>
        </w:rPr>
        <w:t>cultural practices’ that relate to the ways a group of people live. Some cultural practices often involve material objects such as clothing or musical instruments but also non-material things such as language, customs and social roles.</w:t>
      </w:r>
      <w:r w:rsidR="00205C4B" w:rsidRPr="00E2309C">
        <w:rPr>
          <w:rFonts w:ascii="Arial" w:hAnsi="Arial" w:cs="Arial"/>
          <w:i/>
          <w:color w:val="000000" w:themeColor="text1"/>
          <w:highlight w:val="white"/>
        </w:rPr>
        <w:t xml:space="preserve"> </w:t>
      </w:r>
    </w:p>
    <w:p w14:paraId="1486D376" w14:textId="51A6F191" w:rsidR="00D07FA8" w:rsidRPr="00E2309C" w:rsidRDefault="00D07FA8" w:rsidP="00D07FA8">
      <w:pPr>
        <w:spacing w:before="120" w:after="120" w:line="280" w:lineRule="exact"/>
        <w:rPr>
          <w:rFonts w:ascii="Arial" w:hAnsi="Arial" w:cs="Arial"/>
          <w:i/>
          <w:color w:val="000000" w:themeColor="text1"/>
        </w:rPr>
      </w:pPr>
      <w:r w:rsidRPr="00E2309C">
        <w:rPr>
          <w:rFonts w:ascii="Arial" w:hAnsi="Arial" w:cs="Arial"/>
          <w:i/>
          <w:color w:val="000000" w:themeColor="text1"/>
          <w:highlight w:val="white"/>
        </w:rPr>
        <w:t>Different cultural groups can have different practices, such as the food they eat and how it is made, the language they speak, the clothes they wear, the music and arts they create and the religious tradition</w:t>
      </w:r>
      <w:r w:rsidR="00CD0121">
        <w:rPr>
          <w:rFonts w:ascii="Arial" w:hAnsi="Arial" w:cs="Arial"/>
          <w:i/>
          <w:color w:val="000000" w:themeColor="text1"/>
          <w:highlight w:val="white"/>
        </w:rPr>
        <w:t>s</w:t>
      </w:r>
      <w:r w:rsidRPr="00E2309C">
        <w:rPr>
          <w:rFonts w:ascii="Arial" w:hAnsi="Arial" w:cs="Arial"/>
          <w:i/>
          <w:color w:val="000000" w:themeColor="text1"/>
          <w:highlight w:val="white"/>
        </w:rPr>
        <w:t xml:space="preserve"> they observe. </w:t>
      </w:r>
    </w:p>
    <w:p w14:paraId="136B1CFA" w14:textId="77777777" w:rsidR="00D07FA8" w:rsidRPr="00E2309C" w:rsidRDefault="00D07FA8" w:rsidP="00D07FA8">
      <w:pPr>
        <w:spacing w:before="120" w:after="120" w:line="280" w:lineRule="exact"/>
        <w:rPr>
          <w:rFonts w:ascii="Arial" w:hAnsi="Arial" w:cs="Arial"/>
          <w:i/>
          <w:color w:val="000000" w:themeColor="text1"/>
        </w:rPr>
      </w:pPr>
      <w:r w:rsidRPr="00E2309C">
        <w:rPr>
          <w:rFonts w:ascii="Arial" w:hAnsi="Arial" w:cs="Arial"/>
          <w:i/>
          <w:color w:val="000000" w:themeColor="text1"/>
        </w:rPr>
        <w:t xml:space="preserve">Cultural practices become traditional when they are regularly passed down to different members of the family and community through experiences and stories. </w:t>
      </w:r>
    </w:p>
    <w:p w14:paraId="0F4364C3" w14:textId="3B132C27" w:rsidR="00532E18" w:rsidRPr="00E2309C" w:rsidRDefault="00D07FA8" w:rsidP="00D07FA8">
      <w:pPr>
        <w:rPr>
          <w:rFonts w:ascii="Arial" w:hAnsi="Arial" w:cs="Arial"/>
          <w:i/>
          <w:color w:val="000000" w:themeColor="text1"/>
        </w:rPr>
      </w:pPr>
      <w:r w:rsidRPr="00E2309C">
        <w:rPr>
          <w:rFonts w:ascii="Arial" w:hAnsi="Arial" w:cs="Arial"/>
          <w:i/>
          <w:color w:val="000000" w:themeColor="text1"/>
        </w:rPr>
        <w:t>Cultural practices are guided by cultural values. For example, in Australia it is a common view that everyone should have a ‘fair go</w:t>
      </w:r>
      <w:r w:rsidR="00926A5A" w:rsidRPr="00E2309C">
        <w:rPr>
          <w:rFonts w:ascii="Arial" w:hAnsi="Arial" w:cs="Arial"/>
          <w:i/>
          <w:color w:val="000000" w:themeColor="text1"/>
        </w:rPr>
        <w:t>’</w:t>
      </w:r>
      <w:r w:rsidR="00CD0121">
        <w:rPr>
          <w:rFonts w:ascii="Arial" w:hAnsi="Arial" w:cs="Arial"/>
          <w:i/>
          <w:color w:val="000000" w:themeColor="text1"/>
        </w:rPr>
        <w:t>,</w:t>
      </w:r>
      <w:r w:rsidRPr="00E2309C">
        <w:rPr>
          <w:rFonts w:ascii="Arial" w:hAnsi="Arial" w:cs="Arial"/>
          <w:i/>
          <w:color w:val="000000" w:themeColor="text1"/>
        </w:rPr>
        <w:t xml:space="preserve"> meaning that all people should have similar opportunities. Cultural groups often share similar values – such as fairness, politeness or respect for elders – even if they dress, worship or celebrate in different ways.</w:t>
      </w:r>
    </w:p>
    <w:p w14:paraId="0F970FFE" w14:textId="77777777" w:rsidR="0065798B" w:rsidRPr="00E2309C" w:rsidRDefault="0065798B" w:rsidP="00D07FA8">
      <w:pPr>
        <w:rPr>
          <w:rFonts w:ascii="Arial" w:hAnsi="Arial" w:cs="Arial"/>
          <w:i/>
          <w:color w:val="000000" w:themeColor="text1"/>
        </w:rPr>
        <w:sectPr w:rsidR="0065798B" w:rsidRPr="00E2309C" w:rsidSect="004A3DA6">
          <w:headerReference w:type="even" r:id="rId99"/>
          <w:headerReference w:type="default" r:id="rId100"/>
          <w:headerReference w:type="first" r:id="rId101"/>
          <w:footerReference w:type="first" r:id="rId102"/>
          <w:pgSz w:w="11900" w:h="16840"/>
          <w:pgMar w:top="1440" w:right="1440" w:bottom="1440" w:left="1440" w:header="708" w:footer="708" w:gutter="0"/>
          <w:cols w:space="708"/>
          <w:titlePg/>
          <w:docGrid w:linePitch="360"/>
        </w:sectPr>
      </w:pPr>
    </w:p>
    <w:p w14:paraId="277D3A53" w14:textId="77777777" w:rsidR="00F447F5" w:rsidRPr="00E2309C" w:rsidRDefault="00205C4B" w:rsidP="00F447F5">
      <w:pPr>
        <w:jc w:val="center"/>
        <w:rPr>
          <w:rFonts w:ascii="Arial Rounded MT Bold" w:hAnsi="Arial Rounded MT Bold"/>
          <w:color w:val="215868" w:themeColor="accent5" w:themeShade="80"/>
          <w:sz w:val="72"/>
          <w:szCs w:val="72"/>
        </w:rPr>
      </w:pPr>
      <w:r w:rsidRPr="00E2309C">
        <w:rPr>
          <w:rFonts w:ascii="Arial" w:hAnsi="Arial" w:cs="Arial"/>
          <w:i/>
          <w:color w:val="000000" w:themeColor="text1"/>
        </w:rPr>
        <w:t xml:space="preserve"> </w:t>
      </w:r>
      <w:r w:rsidR="001C2E8C" w:rsidRPr="00E2309C">
        <w:rPr>
          <w:rFonts w:ascii="Franklin Gothic Book" w:hAnsi="Franklin Gothic Book"/>
          <w:noProof/>
          <w:color w:val="002060"/>
          <w:lang w:eastAsia="en-AU"/>
        </w:rPr>
        <mc:AlternateContent>
          <mc:Choice Requires="wps">
            <w:drawing>
              <wp:anchor distT="0" distB="0" distL="114300" distR="114300" simplePos="0" relativeHeight="251649024" behindDoc="0" locked="0" layoutInCell="1" allowOverlap="1" wp14:anchorId="12CC7760" wp14:editId="490C5AF1">
                <wp:simplePos x="0" y="0"/>
                <wp:positionH relativeFrom="column">
                  <wp:posOffset>438150</wp:posOffset>
                </wp:positionH>
                <wp:positionV relativeFrom="paragraph">
                  <wp:posOffset>6594475</wp:posOffset>
                </wp:positionV>
                <wp:extent cx="971550" cy="7715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971550"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51C7F" id="Rectangle 2" o:spid="_x0000_s1026" style="position:absolute;margin-left:34.5pt;margin-top:519.25pt;width:76.5pt;height:60.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" fillcolor="white [3212]" strokecolor="white [3212]" strokeweight="1pt"/>
            </w:pict>
          </mc:Fallback>
        </mc:AlternateContent>
      </w:r>
      <w:r w:rsidR="00F447F5" w:rsidRPr="00E2309C">
        <w:rPr>
          <w:rFonts w:ascii="Arial Rounded MT Bold" w:hAnsi="Arial Rounded MT Bold" w:cs="Miriam"/>
          <w:b/>
          <w:color w:val="215868" w:themeColor="accent5" w:themeShade="80"/>
          <w:sz w:val="64"/>
          <w:szCs w:val="64"/>
        </w:rPr>
        <w:t>H</w:t>
      </w:r>
      <w:bookmarkStart w:id="36" w:name="Appendix3"/>
      <w:bookmarkEnd w:id="36"/>
      <w:r w:rsidR="00F447F5" w:rsidRPr="00E2309C">
        <w:rPr>
          <w:rFonts w:ascii="Arial Rounded MT Bold" w:hAnsi="Arial Rounded MT Bold" w:cs="Miriam"/>
          <w:b/>
          <w:color w:val="215868" w:themeColor="accent5" w:themeShade="80"/>
          <w:sz w:val="64"/>
          <w:szCs w:val="64"/>
        </w:rPr>
        <w:t>ow can we make our school culturally inclusive?</w:t>
      </w:r>
    </w:p>
    <w:p w14:paraId="0A333F73" w14:textId="77777777" w:rsidR="00F447F5" w:rsidRPr="00E2309C" w:rsidRDefault="00F447F5" w:rsidP="00F447F5">
      <w:pPr>
        <w:jc w:val="center"/>
        <w:rPr>
          <w:rFonts w:ascii="Arial Rounded MT Bold" w:hAnsi="Arial Rounded MT Bold"/>
          <w:sz w:val="32"/>
          <w:szCs w:val="32"/>
        </w:rPr>
      </w:pPr>
    </w:p>
    <w:p w14:paraId="6B15C237" w14:textId="77777777" w:rsidR="00F447F5" w:rsidRPr="00E2309C" w:rsidRDefault="00F447F5" w:rsidP="00F447F5">
      <w:pPr>
        <w:rPr>
          <w:rFonts w:ascii="Arial Rounded MT Bold" w:hAnsi="Arial Rounded MT Bold"/>
        </w:rPr>
      </w:pPr>
    </w:p>
    <w:p w14:paraId="3CC8B4F6" w14:textId="77777777" w:rsidR="00F447F5" w:rsidRPr="00E2309C" w:rsidRDefault="00F447F5" w:rsidP="00F447F5">
      <w:pPr>
        <w:rPr>
          <w:rFonts w:ascii="Arial Rounded MT Bold" w:hAnsi="Arial Rounded MT Bold"/>
          <w:sz w:val="32"/>
          <w:szCs w:val="32"/>
        </w:rPr>
      </w:pPr>
      <w:r w:rsidRPr="00E2309C">
        <w:rPr>
          <w:noProof/>
          <w:lang w:eastAsia="en-AU"/>
        </w:rPr>
        <mc:AlternateContent>
          <mc:Choice Requires="wps">
            <w:drawing>
              <wp:anchor distT="0" distB="0" distL="114300" distR="114300" simplePos="0" relativeHeight="251666432" behindDoc="0" locked="0" layoutInCell="1" allowOverlap="1" wp14:anchorId="7A09AACF" wp14:editId="5FEAD08B">
                <wp:simplePos x="0" y="0"/>
                <wp:positionH relativeFrom="column">
                  <wp:posOffset>6696075</wp:posOffset>
                </wp:positionH>
                <wp:positionV relativeFrom="paragraph">
                  <wp:posOffset>120015</wp:posOffset>
                </wp:positionV>
                <wp:extent cx="2495550" cy="1504950"/>
                <wp:effectExtent l="38100" t="38100" r="57150" b="247650"/>
                <wp:wrapNone/>
                <wp:docPr id="239" name="Oval Callout 239" descr="Openly engage with cultural diversity              &#10;" title="Voice bubble 2"/>
                <wp:cNvGraphicFramePr/>
                <a:graphic xmlns:a="http://schemas.openxmlformats.org/drawingml/2006/main">
                  <a:graphicData uri="http://schemas.microsoft.com/office/word/2010/wordprocessingShape">
                    <wps:wsp>
                      <wps:cNvSpPr/>
                      <wps:spPr>
                        <a:xfrm>
                          <a:off x="0" y="0"/>
                          <a:ext cx="2495550" cy="1504950"/>
                        </a:xfrm>
                        <a:prstGeom prst="wedgeEllipseCallout">
                          <a:avLst/>
                        </a:prstGeom>
                        <a:noFill/>
                        <a:ln w="50800" cap="flat" cmpd="sng" algn="ctr">
                          <a:solidFill>
                            <a:srgbClr val="4BACC6">
                              <a:lumMod val="50000"/>
                            </a:srgbClr>
                          </a:solidFill>
                          <a:prstDash val="solid"/>
                          <a:miter lim="800000"/>
                        </a:ln>
                        <a:effectLst/>
                      </wps:spPr>
                      <wps:txbx>
                        <w:txbxContent>
                          <w:p w14:paraId="197EBF81"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Op</w:t>
                            </w:r>
                            <w:r w:rsidRPr="00AC3CDF">
                              <w:rPr>
                                <w:rFonts w:ascii="Arial Rounded MT Bold" w:hAnsi="Arial Rounded MT Bold"/>
                                <w:color w:val="215868" w:themeColor="accent5" w:themeShade="80"/>
                                <w:sz w:val="32"/>
                                <w:szCs w:val="32"/>
                              </w:rPr>
                              <w:t>enly engage</w:t>
                            </w:r>
                            <w:r w:rsidRPr="00AC3CDF">
                              <w:rPr>
                                <w:rFonts w:ascii="Arial Rounded MT Bold" w:hAnsi="Arial Rounded MT Bold"/>
                                <w:color w:val="215868" w:themeColor="accent5" w:themeShade="80"/>
                                <w:sz w:val="32"/>
                                <w:szCs w:val="32"/>
                              </w:rPr>
                              <w:br/>
                              <w:t xml:space="preserve"> with </w:t>
                            </w:r>
                            <w:r>
                              <w:rPr>
                                <w:rFonts w:ascii="Arial Rounded MT Bold" w:hAnsi="Arial Rounded MT Bold"/>
                                <w:color w:val="215868" w:themeColor="accent5" w:themeShade="80"/>
                                <w:sz w:val="32"/>
                                <w:szCs w:val="32"/>
                              </w:rPr>
                              <w:t xml:space="preserve">cultural </w:t>
                            </w:r>
                            <w:r w:rsidRPr="00AC3CDF">
                              <w:rPr>
                                <w:rFonts w:ascii="Arial Rounded MT Bold" w:hAnsi="Arial Rounded MT Bold"/>
                                <w:color w:val="215868" w:themeColor="accent5" w:themeShade="80"/>
                                <w:sz w:val="32"/>
                                <w:szCs w:val="32"/>
                              </w:rPr>
                              <w:t xml:space="preserve">diversity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9AAC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9" o:spid="_x0000_s1031" type="#_x0000_t63" alt="Title: Voice bubble 2 - Description: Openly engage with cultural diversity              &#10;" style="position:absolute;margin-left:527.25pt;margin-top:9.45pt;width:196.5pt;height:1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" adj="6300,24300" filled="f" strokecolor="#215968" strokeweight="4pt">
                <v:textbox inset="0,0,0,0">
                  <w:txbxContent>
                    <w:p w14:paraId="197EBF81"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Op</w:t>
                      </w:r>
                      <w:r w:rsidRPr="00AC3CDF">
                        <w:rPr>
                          <w:rFonts w:ascii="Arial Rounded MT Bold" w:hAnsi="Arial Rounded MT Bold"/>
                          <w:color w:val="215868" w:themeColor="accent5" w:themeShade="80"/>
                          <w:sz w:val="32"/>
                          <w:szCs w:val="32"/>
                        </w:rPr>
                        <w:t>enly engage</w:t>
                      </w:r>
                      <w:r w:rsidRPr="00AC3CDF">
                        <w:rPr>
                          <w:rFonts w:ascii="Arial Rounded MT Bold" w:hAnsi="Arial Rounded MT Bold"/>
                          <w:color w:val="215868" w:themeColor="accent5" w:themeShade="80"/>
                          <w:sz w:val="32"/>
                          <w:szCs w:val="32"/>
                        </w:rPr>
                        <w:br/>
                        <w:t xml:space="preserve"> with </w:t>
                      </w:r>
                      <w:r>
                        <w:rPr>
                          <w:rFonts w:ascii="Arial Rounded MT Bold" w:hAnsi="Arial Rounded MT Bold"/>
                          <w:color w:val="215868" w:themeColor="accent5" w:themeShade="80"/>
                          <w:sz w:val="32"/>
                          <w:szCs w:val="32"/>
                        </w:rPr>
                        <w:t xml:space="preserve">cultural </w:t>
                      </w:r>
                      <w:r w:rsidRPr="00AC3CDF">
                        <w:rPr>
                          <w:rFonts w:ascii="Arial Rounded MT Bold" w:hAnsi="Arial Rounded MT Bold"/>
                          <w:color w:val="215868" w:themeColor="accent5" w:themeShade="80"/>
                          <w:sz w:val="32"/>
                          <w:szCs w:val="32"/>
                        </w:rPr>
                        <w:t xml:space="preserve">diversity              </w:t>
                      </w:r>
                    </w:p>
                  </w:txbxContent>
                </v:textbox>
              </v:shape>
            </w:pict>
          </mc:Fallback>
        </mc:AlternateContent>
      </w:r>
      <w:r w:rsidRPr="00E2309C">
        <w:rPr>
          <w:noProof/>
          <w:lang w:eastAsia="en-AU"/>
        </w:rPr>
        <mc:AlternateContent>
          <mc:Choice Requires="wps">
            <w:drawing>
              <wp:anchor distT="0" distB="0" distL="114300" distR="114300" simplePos="0" relativeHeight="251668480" behindDoc="0" locked="0" layoutInCell="1" allowOverlap="1" wp14:anchorId="4E4F3C63" wp14:editId="50CC7E47">
                <wp:simplePos x="0" y="0"/>
                <wp:positionH relativeFrom="column">
                  <wp:posOffset>11372850</wp:posOffset>
                </wp:positionH>
                <wp:positionV relativeFrom="paragraph">
                  <wp:posOffset>62865</wp:posOffset>
                </wp:positionV>
                <wp:extent cx="2609850" cy="1295400"/>
                <wp:effectExtent l="38100" t="38100" r="57150" b="228600"/>
                <wp:wrapNone/>
                <wp:docPr id="240" name="Oval Callout 240" descr="Map out a culturally inclusive program " title="Voice bubble 3"/>
                <wp:cNvGraphicFramePr/>
                <a:graphic xmlns:a="http://schemas.openxmlformats.org/drawingml/2006/main">
                  <a:graphicData uri="http://schemas.microsoft.com/office/word/2010/wordprocessingShape">
                    <wps:wsp>
                      <wps:cNvSpPr/>
                      <wps:spPr>
                        <a:xfrm>
                          <a:off x="0" y="0"/>
                          <a:ext cx="2609850" cy="1295400"/>
                        </a:xfrm>
                        <a:prstGeom prst="wedgeEllipseCallout">
                          <a:avLst/>
                        </a:prstGeom>
                        <a:noFill/>
                        <a:ln w="50800" cap="flat" cmpd="sng" algn="ctr">
                          <a:solidFill>
                            <a:srgbClr val="4BACC6">
                              <a:lumMod val="50000"/>
                            </a:srgbClr>
                          </a:solidFill>
                          <a:prstDash val="solid"/>
                          <a:miter lim="800000"/>
                        </a:ln>
                        <a:effectLst/>
                      </wps:spPr>
                      <wps:txbx>
                        <w:txbxContent>
                          <w:p w14:paraId="52031CCA"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Map</w:t>
                            </w:r>
                            <w:r w:rsidRPr="00AC3CDF">
                              <w:rPr>
                                <w:rFonts w:ascii="Arial Rounded MT Bold" w:hAnsi="Arial Rounded MT Bold"/>
                                <w:color w:val="215868" w:themeColor="accent5" w:themeShade="80"/>
                                <w:sz w:val="32"/>
                                <w:szCs w:val="32"/>
                              </w:rPr>
                              <w:t xml:space="preserve"> out a</w:t>
                            </w:r>
                            <w:r>
                              <w:rPr>
                                <w:rFonts w:ascii="Arial Rounded MT Bold" w:hAnsi="Arial Rounded MT Bold"/>
                                <w:color w:val="215868" w:themeColor="accent5" w:themeShade="80"/>
                                <w:sz w:val="32"/>
                                <w:szCs w:val="32"/>
                              </w:rPr>
                              <w:t xml:space="preserve"> culturally </w:t>
                            </w:r>
                            <w:r w:rsidRPr="00AC3CDF">
                              <w:rPr>
                                <w:rFonts w:ascii="Arial Rounded MT Bold" w:hAnsi="Arial Rounded MT Bold"/>
                                <w:color w:val="215868" w:themeColor="accent5" w:themeShade="80"/>
                                <w:sz w:val="32"/>
                                <w:szCs w:val="32"/>
                              </w:rPr>
                              <w:t xml:space="preserve">inclusive program               </w:t>
                            </w:r>
                          </w:p>
                          <w:p w14:paraId="5C745E41" w14:textId="77777777" w:rsidR="0019270B" w:rsidRPr="006A5E38" w:rsidRDefault="0019270B" w:rsidP="00F447F5">
                            <w:pPr>
                              <w:shd w:val="clear" w:color="auto" w:fill="FFFFFF" w:themeFill="background1"/>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3C63" id="Oval Callout 240" o:spid="_x0000_s1032" type="#_x0000_t63" alt="Title: Voice bubble 3 - Description: Map out a culturally inclusive program " style="position:absolute;margin-left:895.5pt;margin-top:4.95pt;width:205.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" adj="6300,24300" filled="f" strokecolor="#215968" strokeweight="4pt">
                <v:textbox inset="0,0,0,0">
                  <w:txbxContent>
                    <w:p w14:paraId="52031CCA"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Map</w:t>
                      </w:r>
                      <w:r w:rsidRPr="00AC3CDF">
                        <w:rPr>
                          <w:rFonts w:ascii="Arial Rounded MT Bold" w:hAnsi="Arial Rounded MT Bold"/>
                          <w:color w:val="215868" w:themeColor="accent5" w:themeShade="80"/>
                          <w:sz w:val="32"/>
                          <w:szCs w:val="32"/>
                        </w:rPr>
                        <w:t xml:space="preserve"> out a</w:t>
                      </w:r>
                      <w:r>
                        <w:rPr>
                          <w:rFonts w:ascii="Arial Rounded MT Bold" w:hAnsi="Arial Rounded MT Bold"/>
                          <w:color w:val="215868" w:themeColor="accent5" w:themeShade="80"/>
                          <w:sz w:val="32"/>
                          <w:szCs w:val="32"/>
                        </w:rPr>
                        <w:t xml:space="preserve"> culturally </w:t>
                      </w:r>
                      <w:r w:rsidRPr="00AC3CDF">
                        <w:rPr>
                          <w:rFonts w:ascii="Arial Rounded MT Bold" w:hAnsi="Arial Rounded MT Bold"/>
                          <w:color w:val="215868" w:themeColor="accent5" w:themeShade="80"/>
                          <w:sz w:val="32"/>
                          <w:szCs w:val="32"/>
                        </w:rPr>
                        <w:t xml:space="preserve">inclusive program               </w:t>
                      </w:r>
                    </w:p>
                    <w:p w14:paraId="5C745E41" w14:textId="77777777" w:rsidR="0019270B" w:rsidRPr="006A5E38" w:rsidRDefault="0019270B" w:rsidP="00F447F5">
                      <w:pPr>
                        <w:shd w:val="clear" w:color="auto" w:fill="FFFFFF" w:themeFill="background1"/>
                      </w:pPr>
                    </w:p>
                  </w:txbxContent>
                </v:textbox>
              </v:shape>
            </w:pict>
          </mc:Fallback>
        </mc:AlternateContent>
      </w:r>
      <w:r w:rsidRPr="00E2309C">
        <w:rPr>
          <w:noProof/>
          <w:lang w:eastAsia="en-AU"/>
        </w:rPr>
        <mc:AlternateContent>
          <mc:Choice Requires="wps">
            <w:drawing>
              <wp:anchor distT="0" distB="0" distL="114300" distR="114300" simplePos="0" relativeHeight="251665408" behindDoc="0" locked="0" layoutInCell="1" allowOverlap="1" wp14:anchorId="50153B3D" wp14:editId="598E7E02">
                <wp:simplePos x="0" y="0"/>
                <wp:positionH relativeFrom="column">
                  <wp:posOffset>2143125</wp:posOffset>
                </wp:positionH>
                <wp:positionV relativeFrom="paragraph">
                  <wp:posOffset>24765</wp:posOffset>
                </wp:positionV>
                <wp:extent cx="2466975" cy="1276350"/>
                <wp:effectExtent l="38100" t="38100" r="66675" b="209550"/>
                <wp:wrapNone/>
                <wp:docPr id="241" name="Oval Callout 241" descr="Care for everyone equally" title="Voice bubble 1"/>
                <wp:cNvGraphicFramePr/>
                <a:graphic xmlns:a="http://schemas.openxmlformats.org/drawingml/2006/main">
                  <a:graphicData uri="http://schemas.microsoft.com/office/word/2010/wordprocessingShape">
                    <wps:wsp>
                      <wps:cNvSpPr/>
                      <wps:spPr>
                        <a:xfrm>
                          <a:off x="0" y="0"/>
                          <a:ext cx="2466975" cy="1276350"/>
                        </a:xfrm>
                        <a:prstGeom prst="wedgeEllipseCallout">
                          <a:avLst/>
                        </a:prstGeom>
                        <a:noFill/>
                        <a:ln w="50800" cap="flat" cmpd="sng" algn="ctr">
                          <a:solidFill>
                            <a:srgbClr val="4BACC6">
                              <a:lumMod val="50000"/>
                            </a:srgbClr>
                          </a:solidFill>
                          <a:prstDash val="solid"/>
                          <a:miter lim="800000"/>
                        </a:ln>
                        <a:effectLst/>
                      </wps:spPr>
                      <wps:txbx>
                        <w:txbxContent>
                          <w:p w14:paraId="6F10C1DB" w14:textId="77777777" w:rsidR="0019270B" w:rsidRPr="00AC3CDF" w:rsidRDefault="0019270B" w:rsidP="00F447F5">
                            <w:pPr>
                              <w:shd w:val="clear" w:color="auto" w:fill="FFFFFF" w:themeFill="background1"/>
                              <w:rPr>
                                <w:color w:val="215868" w:themeColor="accent5" w:themeShade="80"/>
                                <w:sz w:val="31"/>
                                <w:szCs w:val="31"/>
                              </w:rPr>
                            </w:pPr>
                            <w:r>
                              <w:rPr>
                                <w:rFonts w:ascii="Arial Rounded MT Bold" w:hAnsi="Arial Rounded MT Bold"/>
                                <w:color w:val="215868" w:themeColor="accent5" w:themeShade="80"/>
                                <w:sz w:val="31"/>
                                <w:szCs w:val="31"/>
                              </w:rPr>
                              <w:t>Ca</w:t>
                            </w:r>
                            <w:r w:rsidRPr="00AC3CDF">
                              <w:rPr>
                                <w:rFonts w:ascii="Arial Rounded MT Bold" w:hAnsi="Arial Rounded MT Bold"/>
                                <w:color w:val="215868" w:themeColor="accent5" w:themeShade="80"/>
                                <w:sz w:val="31"/>
                                <w:szCs w:val="31"/>
                              </w:rPr>
                              <w:t>re for everyone equally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3B3D" id="Oval Callout 241" o:spid="_x0000_s1033" type="#_x0000_t63" alt="Title: Voice bubble 1 - Description: Care for everyone equally" style="position:absolute;margin-left:168.75pt;margin-top:1.95pt;width:194.2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" adj="6300,24300" filled="f" strokecolor="#215968" strokeweight="4pt">
                <v:textbox inset="0,0,0,0">
                  <w:txbxContent>
                    <w:p w14:paraId="6F10C1DB" w14:textId="77777777" w:rsidR="0019270B" w:rsidRPr="00AC3CDF" w:rsidRDefault="0019270B" w:rsidP="00F447F5">
                      <w:pPr>
                        <w:shd w:val="clear" w:color="auto" w:fill="FFFFFF" w:themeFill="background1"/>
                        <w:rPr>
                          <w:color w:val="215868" w:themeColor="accent5" w:themeShade="80"/>
                          <w:sz w:val="31"/>
                          <w:szCs w:val="31"/>
                        </w:rPr>
                      </w:pPr>
                      <w:r>
                        <w:rPr>
                          <w:rFonts w:ascii="Arial Rounded MT Bold" w:hAnsi="Arial Rounded MT Bold"/>
                          <w:color w:val="215868" w:themeColor="accent5" w:themeShade="80"/>
                          <w:sz w:val="31"/>
                          <w:szCs w:val="31"/>
                        </w:rPr>
                        <w:t>Ca</w:t>
                      </w:r>
                      <w:r w:rsidRPr="00AC3CDF">
                        <w:rPr>
                          <w:rFonts w:ascii="Arial Rounded MT Bold" w:hAnsi="Arial Rounded MT Bold"/>
                          <w:color w:val="215868" w:themeColor="accent5" w:themeShade="80"/>
                          <w:sz w:val="31"/>
                          <w:szCs w:val="31"/>
                        </w:rPr>
                        <w:t>re for everyone equally</w:t>
                      </w:r>
                    </w:p>
                  </w:txbxContent>
                </v:textbox>
              </v:shape>
            </w:pict>
          </mc:Fallback>
        </mc:AlternateContent>
      </w:r>
      <w:r w:rsidRPr="00E2309C">
        <w:rPr>
          <w:rFonts w:ascii="Arial Rounded MT Bold" w:hAnsi="Arial Rounded MT Bold"/>
          <w:b/>
          <w:sz w:val="40"/>
          <w:szCs w:val="40"/>
        </w:rPr>
        <w:t xml:space="preserve">               </w:t>
      </w:r>
      <w:r w:rsidRPr="00E2309C">
        <w:rPr>
          <w:rFonts w:ascii="Arial Rounded MT Bold" w:hAnsi="Arial Rounded MT Bold"/>
          <w:noProof/>
          <w:lang w:eastAsia="en-AU"/>
        </w:rPr>
        <w:drawing>
          <wp:inline distT="0" distB="0" distL="0" distR="0" wp14:anchorId="4A84ED51" wp14:editId="6891070D">
            <wp:extent cx="920571" cy="2686050"/>
            <wp:effectExtent l="0" t="0" r="0" b="0"/>
            <wp:docPr id="248" name="Picture 248" descr="K:\Capabilities\Intercultural Capability Project\Teaching and Learning resources\Georgia Birch\Poster and manual\POSTER\Pics\Icons\MotherHoldingBaby.jpg" title="Drawing of African-Australian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pabilities\Intercultural Capability Project\Teaching and Learning resources\Georgia Birch\Poster and manual\POSTER\Pics\Icons\MotherHoldingBaby.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9370" cy="2682546"/>
                    </a:xfrm>
                    <a:prstGeom prst="rect">
                      <a:avLst/>
                    </a:prstGeom>
                    <a:noFill/>
                    <a:ln>
                      <a:noFill/>
                    </a:ln>
                  </pic:spPr>
                </pic:pic>
              </a:graphicData>
            </a:graphic>
          </wp:inline>
        </w:drawing>
      </w:r>
      <w:r w:rsidRPr="00E2309C">
        <w:rPr>
          <w:rFonts w:ascii="Arial Rounded MT Bold" w:hAnsi="Arial Rounded MT Bold"/>
          <w:b/>
          <w:sz w:val="40"/>
          <w:szCs w:val="40"/>
        </w:rPr>
        <w:t xml:space="preserve">    </w:t>
      </w:r>
      <w:r w:rsidRPr="00E2309C">
        <w:rPr>
          <w:rFonts w:ascii="Arial Rounded MT Bold" w:hAnsi="Arial Rounded MT Bold"/>
          <w:b/>
          <w:color w:val="215868" w:themeColor="accent5" w:themeShade="80"/>
          <w:sz w:val="40"/>
          <w:szCs w:val="40"/>
        </w:rPr>
        <w:t xml:space="preserve">                                 </w:t>
      </w:r>
      <w:r w:rsidRPr="00E2309C">
        <w:rPr>
          <w:rFonts w:ascii="Arial Rounded MT Bold" w:hAnsi="Arial Rounded MT Bold"/>
          <w:b/>
          <w:sz w:val="40"/>
          <w:szCs w:val="40"/>
        </w:rPr>
        <w:t xml:space="preserve">                      </w:t>
      </w:r>
      <w:r w:rsidRPr="00E2309C">
        <w:rPr>
          <w:rFonts w:ascii="Arial Rounded MT Bold" w:hAnsi="Arial Rounded MT Bold"/>
          <w:noProof/>
          <w:lang w:eastAsia="en-AU"/>
        </w:rPr>
        <w:drawing>
          <wp:inline distT="0" distB="0" distL="0" distR="0" wp14:anchorId="1EC87AA1" wp14:editId="0C154477">
            <wp:extent cx="895350" cy="2560140"/>
            <wp:effectExtent l="0" t="0" r="0" b="0"/>
            <wp:docPr id="249" name="Picture 249" descr="K:\Capabilities\Intercultural Capability Project\Teaching and Learning resources\Georgia Birch\Poster and manual\POSTER\Pics\Icons\BrunetteBoy.jpg" title="Drawing of Asian-Australia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apabilities\Intercultural Capability Project\Teaching and Learning resources\Georgia Birch\Poster and manual\POSTER\Pics\Icons\BrunetteBoy.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4231" cy="2585534"/>
                    </a:xfrm>
                    <a:prstGeom prst="rect">
                      <a:avLst/>
                    </a:prstGeom>
                    <a:noFill/>
                    <a:ln>
                      <a:noFill/>
                    </a:ln>
                  </pic:spPr>
                </pic:pic>
              </a:graphicData>
            </a:graphic>
          </wp:inline>
        </w:drawing>
      </w:r>
      <w:r w:rsidRPr="00E2309C">
        <w:rPr>
          <w:rFonts w:ascii="Arial Rounded MT Bold" w:hAnsi="Arial Rounded MT Bold"/>
          <w:sz w:val="32"/>
          <w:szCs w:val="32"/>
        </w:rPr>
        <w:t xml:space="preserve">                                                                          </w:t>
      </w:r>
      <w:r w:rsidRPr="00E2309C">
        <w:rPr>
          <w:rFonts w:ascii="Arial Rounded MT Bold" w:hAnsi="Arial Rounded MT Bold"/>
          <w:b/>
          <w:noProof/>
          <w:sz w:val="32"/>
          <w:szCs w:val="32"/>
          <w:lang w:eastAsia="en-AU"/>
        </w:rPr>
        <w:drawing>
          <wp:inline distT="0" distB="0" distL="0" distR="0" wp14:anchorId="26F031C5" wp14:editId="67B2104E">
            <wp:extent cx="952500" cy="2803839"/>
            <wp:effectExtent l="0" t="0" r="0" b="0"/>
            <wp:docPr id="250" name="Picture 250" descr="K:\Capabilities\Intercultural Capability Project\Teaching and Learning resources\Georgia Birch\Poster and manual\POSTER\Pics\Icons\Teacher.jpg" title="Drawing of a femal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apabilities\Intercultural Capability Project\Teaching and Learning resources\Georgia Birch\Poster and manual\POSTER\Pics\Icons\Teacher.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1705" cy="2801499"/>
                    </a:xfrm>
                    <a:prstGeom prst="rect">
                      <a:avLst/>
                    </a:prstGeom>
                    <a:noFill/>
                    <a:ln>
                      <a:noFill/>
                    </a:ln>
                  </pic:spPr>
                </pic:pic>
              </a:graphicData>
            </a:graphic>
          </wp:inline>
        </w:drawing>
      </w:r>
    </w:p>
    <w:p w14:paraId="7AD31A4E" w14:textId="77777777" w:rsidR="00F447F5" w:rsidRPr="00E2309C" w:rsidRDefault="00F447F5" w:rsidP="00F447F5">
      <w:pPr>
        <w:rPr>
          <w:rFonts w:ascii="Arial Rounded MT Bold" w:hAnsi="Arial Rounded MT Bold"/>
          <w:sz w:val="36"/>
          <w:szCs w:val="36"/>
        </w:rPr>
      </w:pPr>
      <w:r w:rsidRPr="00E2309C">
        <w:rPr>
          <w:noProof/>
          <w:lang w:eastAsia="en-AU"/>
        </w:rPr>
        <mc:AlternateContent>
          <mc:Choice Requires="wps">
            <w:drawing>
              <wp:anchor distT="0" distB="0" distL="114300" distR="114300" simplePos="0" relativeHeight="251671552" behindDoc="0" locked="0" layoutInCell="1" allowOverlap="1" wp14:anchorId="352873F4" wp14:editId="6BF51587">
                <wp:simplePos x="0" y="0"/>
                <wp:positionH relativeFrom="column">
                  <wp:posOffset>1828800</wp:posOffset>
                </wp:positionH>
                <wp:positionV relativeFrom="paragraph">
                  <wp:posOffset>66675</wp:posOffset>
                </wp:positionV>
                <wp:extent cx="2362200" cy="1362075"/>
                <wp:effectExtent l="38100" t="38100" r="57150" b="238125"/>
                <wp:wrapNone/>
                <wp:docPr id="242" name="Oval Callout 242" descr="Be aware of your standpoint" title="Voice bubble 4"/>
                <wp:cNvGraphicFramePr/>
                <a:graphic xmlns:a="http://schemas.openxmlformats.org/drawingml/2006/main">
                  <a:graphicData uri="http://schemas.microsoft.com/office/word/2010/wordprocessingShape">
                    <wps:wsp>
                      <wps:cNvSpPr/>
                      <wps:spPr>
                        <a:xfrm>
                          <a:off x="0" y="0"/>
                          <a:ext cx="2362200" cy="1362075"/>
                        </a:xfrm>
                        <a:prstGeom prst="wedgeEllipseCallout">
                          <a:avLst/>
                        </a:prstGeom>
                        <a:noFill/>
                        <a:ln w="50800" cap="flat" cmpd="sng" algn="ctr">
                          <a:solidFill>
                            <a:srgbClr val="4BACC6">
                              <a:lumMod val="50000"/>
                            </a:srgbClr>
                          </a:solidFill>
                          <a:prstDash val="solid"/>
                          <a:miter lim="800000"/>
                        </a:ln>
                        <a:effectLst/>
                      </wps:spPr>
                      <wps:txbx>
                        <w:txbxContent>
                          <w:p w14:paraId="54C236E7"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 xml:space="preserve">Be aware of your </w:t>
                            </w:r>
                            <w:r w:rsidRPr="00AC3CDF">
                              <w:rPr>
                                <w:rFonts w:ascii="Arial Rounded MT Bold" w:hAnsi="Arial Rounded MT Bold"/>
                                <w:color w:val="215868" w:themeColor="accent5" w:themeShade="80"/>
                                <w:sz w:val="32"/>
                                <w:szCs w:val="32"/>
                              </w:rPr>
                              <w:t xml:space="preserve">standpoint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73F4" id="Oval Callout 242" o:spid="_x0000_s1034" type="#_x0000_t63" alt="Title: Voice bubble 4 - Description: Be aware of your standpoint" style="position:absolute;margin-left:2in;margin-top:5.25pt;width:186pt;height:10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" adj="6300,24300" filled="f" strokecolor="#215968" strokeweight="4pt">
                <v:textbox inset="0,0,0,0">
                  <w:txbxContent>
                    <w:p w14:paraId="54C236E7"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 xml:space="preserve">Be aware of your </w:t>
                      </w:r>
                      <w:r w:rsidRPr="00AC3CDF">
                        <w:rPr>
                          <w:rFonts w:ascii="Arial Rounded MT Bold" w:hAnsi="Arial Rounded MT Bold"/>
                          <w:color w:val="215868" w:themeColor="accent5" w:themeShade="80"/>
                          <w:sz w:val="32"/>
                          <w:szCs w:val="32"/>
                        </w:rPr>
                        <w:t xml:space="preserve">standpoint              </w:t>
                      </w:r>
                    </w:p>
                  </w:txbxContent>
                </v:textbox>
              </v:shape>
            </w:pict>
          </mc:Fallback>
        </mc:AlternateContent>
      </w:r>
      <w:r w:rsidRPr="00E2309C">
        <w:rPr>
          <w:rFonts w:ascii="Arial Rounded MT Bold" w:hAnsi="Arial Rounded MT Bold"/>
          <w:b/>
          <w:noProof/>
          <w:sz w:val="40"/>
          <w:szCs w:val="40"/>
          <w:lang w:eastAsia="en-AU"/>
        </w:rPr>
        <w:drawing>
          <wp:anchor distT="0" distB="0" distL="114300" distR="114300" simplePos="0" relativeHeight="251674624" behindDoc="1" locked="0" layoutInCell="1" allowOverlap="1" wp14:anchorId="3447DD98" wp14:editId="440CEC4E">
            <wp:simplePos x="0" y="0"/>
            <wp:positionH relativeFrom="column">
              <wp:posOffset>9810750</wp:posOffset>
            </wp:positionH>
            <wp:positionV relativeFrom="paragraph">
              <wp:posOffset>231140</wp:posOffset>
            </wp:positionV>
            <wp:extent cx="889000" cy="2505075"/>
            <wp:effectExtent l="0" t="0" r="6350" b="9525"/>
            <wp:wrapThrough wrapText="bothSides">
              <wp:wrapPolygon edited="0">
                <wp:start x="0" y="0"/>
                <wp:lineTo x="0" y="21518"/>
                <wp:lineTo x="21291" y="21518"/>
                <wp:lineTo x="21291" y="0"/>
                <wp:lineTo x="0" y="0"/>
              </wp:wrapPolygon>
            </wp:wrapThrough>
            <wp:docPr id="251" name="Picture 251" descr="K:\Capabilities\Intercultural Capability Project\Teaching and Learning resources\Georgia Birch\Poster and manual\POSTER\Pics\Icons\RedheadBoy.jpg" title="Drawing of Anglo-Australia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apabilities\Intercultural Capability Project\Teaching and Learning resources\Georgia Birch\Poster and manual\POSTER\Pics\Icons\RedheadBoy.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890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09C">
        <w:rPr>
          <w:noProof/>
          <w:lang w:eastAsia="en-AU"/>
        </w:rPr>
        <mc:AlternateContent>
          <mc:Choice Requires="wps">
            <w:drawing>
              <wp:anchor distT="0" distB="0" distL="114300" distR="114300" simplePos="0" relativeHeight="251669504" behindDoc="0" locked="0" layoutInCell="1" allowOverlap="1" wp14:anchorId="3ED24F3E" wp14:editId="2536CE5F">
                <wp:simplePos x="0" y="0"/>
                <wp:positionH relativeFrom="column">
                  <wp:posOffset>6372225</wp:posOffset>
                </wp:positionH>
                <wp:positionV relativeFrom="paragraph">
                  <wp:posOffset>170815</wp:posOffset>
                </wp:positionV>
                <wp:extent cx="2781300" cy="1400175"/>
                <wp:effectExtent l="38100" t="38100" r="57150" b="238125"/>
                <wp:wrapNone/>
                <wp:docPr id="243" name="Oval Callout 243" descr="Unite classrooms through dialogue" title="Voice bubble 5"/>
                <wp:cNvGraphicFramePr/>
                <a:graphic xmlns:a="http://schemas.openxmlformats.org/drawingml/2006/main">
                  <a:graphicData uri="http://schemas.microsoft.com/office/word/2010/wordprocessingShape">
                    <wps:wsp>
                      <wps:cNvSpPr/>
                      <wps:spPr>
                        <a:xfrm>
                          <a:off x="0" y="0"/>
                          <a:ext cx="2781300" cy="1400175"/>
                        </a:xfrm>
                        <a:prstGeom prst="wedgeEllipseCallout">
                          <a:avLst/>
                        </a:prstGeom>
                        <a:noFill/>
                        <a:ln w="50800" cap="flat" cmpd="sng" algn="ctr">
                          <a:solidFill>
                            <a:srgbClr val="4BACC6">
                              <a:lumMod val="50000"/>
                            </a:srgbClr>
                          </a:solidFill>
                          <a:prstDash val="solid"/>
                          <a:miter lim="800000"/>
                        </a:ln>
                        <a:effectLst/>
                      </wps:spPr>
                      <wps:txbx>
                        <w:txbxContent>
                          <w:p w14:paraId="4115F202"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Un</w:t>
                            </w:r>
                            <w:r w:rsidRPr="00AC3CDF">
                              <w:rPr>
                                <w:rFonts w:ascii="Arial Rounded MT Bold" w:hAnsi="Arial Rounded MT Bold"/>
                                <w:color w:val="215868" w:themeColor="accent5" w:themeShade="80"/>
                                <w:sz w:val="32"/>
                                <w:szCs w:val="32"/>
                              </w:rPr>
                              <w:t xml:space="preserve">ite classrooms through dialogue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4F3E" id="Oval Callout 243" o:spid="_x0000_s1035" type="#_x0000_t63" alt="Title: Voice bubble 5 - Description: Unite classrooms through dialogue" style="position:absolute;margin-left:501.75pt;margin-top:13.45pt;width:219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" adj="6300,24300" filled="f" strokecolor="#215968" strokeweight="4pt">
                <v:textbox inset="0,0,0,0">
                  <w:txbxContent>
                    <w:p w14:paraId="4115F202"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Un</w:t>
                      </w:r>
                      <w:r w:rsidRPr="00AC3CDF">
                        <w:rPr>
                          <w:rFonts w:ascii="Arial Rounded MT Bold" w:hAnsi="Arial Rounded MT Bold"/>
                          <w:color w:val="215868" w:themeColor="accent5" w:themeShade="80"/>
                          <w:sz w:val="32"/>
                          <w:szCs w:val="32"/>
                        </w:rPr>
                        <w:t xml:space="preserve">ite classrooms through dialogue              </w:t>
                      </w:r>
                    </w:p>
                  </w:txbxContent>
                </v:textbox>
              </v:shape>
            </w:pict>
          </mc:Fallback>
        </mc:AlternateContent>
      </w:r>
      <w:r w:rsidRPr="00E2309C">
        <w:rPr>
          <w:noProof/>
          <w:lang w:eastAsia="en-AU"/>
        </w:rPr>
        <mc:AlternateContent>
          <mc:Choice Requires="wps">
            <w:drawing>
              <wp:anchor distT="0" distB="0" distL="114300" distR="114300" simplePos="0" relativeHeight="251667456" behindDoc="0" locked="0" layoutInCell="1" allowOverlap="1" wp14:anchorId="4297EBFA" wp14:editId="5944AB03">
                <wp:simplePos x="0" y="0"/>
                <wp:positionH relativeFrom="column">
                  <wp:posOffset>11134725</wp:posOffset>
                </wp:positionH>
                <wp:positionV relativeFrom="paragraph">
                  <wp:posOffset>231140</wp:posOffset>
                </wp:positionV>
                <wp:extent cx="2266950" cy="1152525"/>
                <wp:effectExtent l="38100" t="38100" r="57150" b="219075"/>
                <wp:wrapNone/>
                <wp:docPr id="244" name="Oval Callout 244" descr="Avoid cultural stereotypes" title="Voice bubble 6"/>
                <wp:cNvGraphicFramePr/>
                <a:graphic xmlns:a="http://schemas.openxmlformats.org/drawingml/2006/main">
                  <a:graphicData uri="http://schemas.microsoft.com/office/word/2010/wordprocessingShape">
                    <wps:wsp>
                      <wps:cNvSpPr/>
                      <wps:spPr>
                        <a:xfrm>
                          <a:off x="0" y="0"/>
                          <a:ext cx="2266950" cy="1152525"/>
                        </a:xfrm>
                        <a:prstGeom prst="wedgeEllipseCallout">
                          <a:avLst/>
                        </a:prstGeom>
                        <a:noFill/>
                        <a:ln w="50800" cap="flat" cmpd="sng" algn="ctr">
                          <a:solidFill>
                            <a:srgbClr val="4BACC6">
                              <a:lumMod val="50000"/>
                            </a:srgbClr>
                          </a:solidFill>
                          <a:prstDash val="solid"/>
                          <a:miter lim="800000"/>
                        </a:ln>
                        <a:effectLst/>
                      </wps:spPr>
                      <wps:txbx>
                        <w:txbxContent>
                          <w:p w14:paraId="3EF69666"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 xml:space="preserve">Avoid </w:t>
                            </w:r>
                            <w:r w:rsidRPr="00AC3CDF">
                              <w:rPr>
                                <w:rFonts w:ascii="Arial Rounded MT Bold" w:hAnsi="Arial Rounded MT Bold"/>
                                <w:color w:val="215868" w:themeColor="accent5" w:themeShade="80"/>
                                <w:sz w:val="32"/>
                                <w:szCs w:val="32"/>
                              </w:rPr>
                              <w:t>cultural stereotypes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EBFA" id="Oval Callout 244" o:spid="_x0000_s1036" type="#_x0000_t63" alt="Title: Voice bubble 6 - Description: Avoid cultural stereotypes" style="position:absolute;margin-left:876.75pt;margin-top:18.2pt;width:178.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" adj="6300,24300" filled="f" strokecolor="#215968" strokeweight="4pt">
                <v:textbox inset="0,0,0,0">
                  <w:txbxContent>
                    <w:p w14:paraId="3EF69666"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 xml:space="preserve">Avoid </w:t>
                      </w:r>
                      <w:r w:rsidRPr="00AC3CDF">
                        <w:rPr>
                          <w:rFonts w:ascii="Arial Rounded MT Bold" w:hAnsi="Arial Rounded MT Bold"/>
                          <w:color w:val="215868" w:themeColor="accent5" w:themeShade="80"/>
                          <w:sz w:val="32"/>
                          <w:szCs w:val="32"/>
                        </w:rPr>
                        <w:t>cultural stereotypes</w:t>
                      </w:r>
                    </w:p>
                  </w:txbxContent>
                </v:textbox>
              </v:shape>
            </w:pict>
          </mc:Fallback>
        </mc:AlternateContent>
      </w:r>
    </w:p>
    <w:p w14:paraId="0FA5137B" w14:textId="77777777" w:rsidR="00F447F5" w:rsidRPr="00E2309C" w:rsidRDefault="00F447F5" w:rsidP="00F447F5">
      <w:pPr>
        <w:rPr>
          <w:rFonts w:ascii="Arial Rounded MT Bold" w:hAnsi="Arial Rounded MT Bold"/>
        </w:rPr>
      </w:pPr>
      <w:r w:rsidRPr="00E2309C">
        <w:rPr>
          <w:rFonts w:ascii="Arial Rounded MT Bold" w:hAnsi="Arial Rounded MT Bold"/>
          <w:noProof/>
          <w:lang w:eastAsia="en-AU"/>
        </w:rPr>
        <w:drawing>
          <wp:anchor distT="0" distB="0" distL="114300" distR="114300" simplePos="0" relativeHeight="251675648" behindDoc="1" locked="0" layoutInCell="1" allowOverlap="1" wp14:anchorId="3A618016" wp14:editId="497B9858">
            <wp:simplePos x="0" y="0"/>
            <wp:positionH relativeFrom="column">
              <wp:posOffset>5200650</wp:posOffset>
            </wp:positionH>
            <wp:positionV relativeFrom="paragraph">
              <wp:posOffset>63500</wp:posOffset>
            </wp:positionV>
            <wp:extent cx="828675" cy="2418080"/>
            <wp:effectExtent l="0" t="0" r="9525" b="1270"/>
            <wp:wrapThrough wrapText="bothSides">
              <wp:wrapPolygon edited="0">
                <wp:start x="0" y="0"/>
                <wp:lineTo x="0" y="21441"/>
                <wp:lineTo x="21352" y="21441"/>
                <wp:lineTo x="21352" y="0"/>
                <wp:lineTo x="0" y="0"/>
              </wp:wrapPolygon>
            </wp:wrapThrough>
            <wp:docPr id="252" name="Picture 252" descr="K:\Capabilities\Intercultural Capability Project\Teaching and Learning resources\Georgia Birch\Poster and manual\POSTER\Pics\Icons\KooriGirl.jpg" title="Drawing of Aboriginal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apabilities\Intercultural Capability Project\Teaching and Learning resources\Georgia Birch\Poster and manual\POSTER\Pics\Icons\KooriGirl.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28675"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913F3" w14:textId="77777777" w:rsidR="00F447F5" w:rsidRPr="00E2309C" w:rsidRDefault="00F447F5" w:rsidP="00F447F5">
      <w:pPr>
        <w:rPr>
          <w:rFonts w:ascii="Arial Rounded MT Bold" w:hAnsi="Arial Rounded MT Bold"/>
        </w:rPr>
      </w:pPr>
      <w:r w:rsidRPr="00E2309C">
        <w:rPr>
          <w:noProof/>
          <w:lang w:eastAsia="en-AU"/>
        </w:rPr>
        <mc:AlternateContent>
          <mc:Choice Requires="wps">
            <w:drawing>
              <wp:anchor distT="0" distB="0" distL="114300" distR="114300" simplePos="0" relativeHeight="251672576" behindDoc="0" locked="0" layoutInCell="1" allowOverlap="1" wp14:anchorId="25904555" wp14:editId="2AC08DCB">
                <wp:simplePos x="0" y="0"/>
                <wp:positionH relativeFrom="column">
                  <wp:posOffset>7115175</wp:posOffset>
                </wp:positionH>
                <wp:positionV relativeFrom="paragraph">
                  <wp:posOffset>2200276</wp:posOffset>
                </wp:positionV>
                <wp:extent cx="2590800" cy="1371600"/>
                <wp:effectExtent l="38100" t="38100" r="57150" b="228600"/>
                <wp:wrapNone/>
                <wp:docPr id="245" name="Oval Callout 245" descr="Teach culture in a range of contexts" title="Voice bubble 8"/>
                <wp:cNvGraphicFramePr/>
                <a:graphic xmlns:a="http://schemas.openxmlformats.org/drawingml/2006/main">
                  <a:graphicData uri="http://schemas.microsoft.com/office/word/2010/wordprocessingShape">
                    <wps:wsp>
                      <wps:cNvSpPr/>
                      <wps:spPr>
                        <a:xfrm>
                          <a:off x="0" y="0"/>
                          <a:ext cx="2590800" cy="1371600"/>
                        </a:xfrm>
                        <a:prstGeom prst="wedgeEllipseCallout">
                          <a:avLst/>
                        </a:prstGeom>
                        <a:noFill/>
                        <a:ln w="50800" cap="flat" cmpd="sng" algn="ctr">
                          <a:solidFill>
                            <a:srgbClr val="4BACC6">
                              <a:lumMod val="50000"/>
                            </a:srgbClr>
                          </a:solidFill>
                          <a:prstDash val="solid"/>
                          <a:miter lim="800000"/>
                        </a:ln>
                        <a:effectLst/>
                      </wps:spPr>
                      <wps:txbx>
                        <w:txbxContent>
                          <w:p w14:paraId="081256C4"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Te</w:t>
                            </w:r>
                            <w:r w:rsidRPr="00AC3CDF">
                              <w:rPr>
                                <w:rFonts w:ascii="Arial Rounded MT Bold" w:hAnsi="Arial Rounded MT Bold"/>
                                <w:color w:val="215868" w:themeColor="accent5" w:themeShade="80"/>
                                <w:sz w:val="32"/>
                                <w:szCs w:val="32"/>
                              </w:rPr>
                              <w:t>ach culture in a range of contexts</w:t>
                            </w:r>
                            <w:r w:rsidRPr="00AC3CDF">
                              <w:rPr>
                                <w:rFonts w:ascii="Arial Rounded MT Bold" w:hAnsi="Arial Rounded MT Bold"/>
                                <w:color w:val="215868" w:themeColor="accent5" w:themeShade="8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4555" id="Oval Callout 245" o:spid="_x0000_s1037" type="#_x0000_t63" alt="Title: Voice bubble 8 - Description: Teach culture in a range of contexts" style="position:absolute;margin-left:560.25pt;margin-top:173.25pt;width:204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" adj="6300,24300" filled="f" strokecolor="#215968" strokeweight="4pt">
                <v:textbox inset="0,0,0,0">
                  <w:txbxContent>
                    <w:p w14:paraId="081256C4"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Te</w:t>
                      </w:r>
                      <w:r w:rsidRPr="00AC3CDF">
                        <w:rPr>
                          <w:rFonts w:ascii="Arial Rounded MT Bold" w:hAnsi="Arial Rounded MT Bold"/>
                          <w:color w:val="215868" w:themeColor="accent5" w:themeShade="80"/>
                          <w:sz w:val="32"/>
                          <w:szCs w:val="32"/>
                        </w:rPr>
                        <w:t>ach culture in a range of contexts</w:t>
                      </w:r>
                      <w:r w:rsidRPr="00AC3CDF">
                        <w:rPr>
                          <w:rFonts w:ascii="Arial Rounded MT Bold" w:hAnsi="Arial Rounded MT Bold"/>
                          <w:color w:val="215868" w:themeColor="accent5" w:themeShade="80"/>
                        </w:rPr>
                        <w:t xml:space="preserve">                    </w:t>
                      </w:r>
                    </w:p>
                  </w:txbxContent>
                </v:textbox>
              </v:shape>
            </w:pict>
          </mc:Fallback>
        </mc:AlternateContent>
      </w:r>
      <w:r w:rsidRPr="00E2309C">
        <w:rPr>
          <w:noProof/>
          <w:lang w:eastAsia="en-AU"/>
        </w:rPr>
        <mc:AlternateContent>
          <mc:Choice Requires="wps">
            <w:drawing>
              <wp:anchor distT="0" distB="0" distL="114300" distR="114300" simplePos="0" relativeHeight="251670528" behindDoc="0" locked="0" layoutInCell="1" allowOverlap="1" wp14:anchorId="380C7C43" wp14:editId="5207F62C">
                <wp:simplePos x="0" y="0"/>
                <wp:positionH relativeFrom="column">
                  <wp:posOffset>2905125</wp:posOffset>
                </wp:positionH>
                <wp:positionV relativeFrom="paragraph">
                  <wp:posOffset>2266950</wp:posOffset>
                </wp:positionV>
                <wp:extent cx="2505075" cy="1457325"/>
                <wp:effectExtent l="38100" t="38100" r="66675" b="257175"/>
                <wp:wrapNone/>
                <wp:docPr id="246" name="Oval Callout 246" descr="Invite culturally diverse perspectives" title="Voice bubble 7"/>
                <wp:cNvGraphicFramePr/>
                <a:graphic xmlns:a="http://schemas.openxmlformats.org/drawingml/2006/main">
                  <a:graphicData uri="http://schemas.microsoft.com/office/word/2010/wordprocessingShape">
                    <wps:wsp>
                      <wps:cNvSpPr/>
                      <wps:spPr>
                        <a:xfrm>
                          <a:off x="0" y="0"/>
                          <a:ext cx="2505075" cy="1457325"/>
                        </a:xfrm>
                        <a:prstGeom prst="wedgeEllipseCallout">
                          <a:avLst/>
                        </a:prstGeom>
                        <a:noFill/>
                        <a:ln w="50800" cap="flat" cmpd="sng" algn="ctr">
                          <a:solidFill>
                            <a:srgbClr val="4BACC6">
                              <a:lumMod val="50000"/>
                            </a:srgbClr>
                          </a:solidFill>
                          <a:prstDash val="solid"/>
                          <a:miter lim="800000"/>
                        </a:ln>
                        <a:effectLst/>
                      </wps:spPr>
                      <wps:txbx>
                        <w:txbxContent>
                          <w:p w14:paraId="42FEC95F"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In</w:t>
                            </w:r>
                            <w:r w:rsidRPr="00AC3CDF">
                              <w:rPr>
                                <w:rFonts w:ascii="Arial Rounded MT Bold" w:hAnsi="Arial Rounded MT Bold"/>
                                <w:color w:val="215868" w:themeColor="accent5" w:themeShade="80"/>
                                <w:sz w:val="32"/>
                                <w:szCs w:val="32"/>
                              </w:rPr>
                              <w:t xml:space="preserve">vite </w:t>
                            </w:r>
                            <w:r>
                              <w:rPr>
                                <w:rFonts w:ascii="Arial Rounded MT Bold" w:hAnsi="Arial Rounded MT Bold"/>
                                <w:color w:val="215868" w:themeColor="accent5" w:themeShade="80"/>
                                <w:sz w:val="32"/>
                                <w:szCs w:val="32"/>
                              </w:rPr>
                              <w:t xml:space="preserve">culturally </w:t>
                            </w:r>
                            <w:r w:rsidRPr="00AC3CDF">
                              <w:rPr>
                                <w:rFonts w:ascii="Arial Rounded MT Bold" w:hAnsi="Arial Rounded MT Bold"/>
                                <w:color w:val="215868" w:themeColor="accent5" w:themeShade="80"/>
                                <w:sz w:val="32"/>
                                <w:szCs w:val="32"/>
                              </w:rPr>
                              <w:t>diverse perspectives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7C43" id="Oval Callout 246" o:spid="_x0000_s1038" type="#_x0000_t63" alt="Title: Voice bubble 7 - Description: Invite culturally diverse perspectives" style="position:absolute;margin-left:228.75pt;margin-top:178.5pt;width:197.25pt;height:1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" adj="6300,24300" filled="f" strokecolor="#215968" strokeweight="4pt">
                <v:textbox inset="0,0,0,0">
                  <w:txbxContent>
                    <w:p w14:paraId="42FEC95F"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In</w:t>
                      </w:r>
                      <w:r w:rsidRPr="00AC3CDF">
                        <w:rPr>
                          <w:rFonts w:ascii="Arial Rounded MT Bold" w:hAnsi="Arial Rounded MT Bold"/>
                          <w:color w:val="215868" w:themeColor="accent5" w:themeShade="80"/>
                          <w:sz w:val="32"/>
                          <w:szCs w:val="32"/>
                        </w:rPr>
                        <w:t xml:space="preserve">vite </w:t>
                      </w:r>
                      <w:r>
                        <w:rPr>
                          <w:rFonts w:ascii="Arial Rounded MT Bold" w:hAnsi="Arial Rounded MT Bold"/>
                          <w:color w:val="215868" w:themeColor="accent5" w:themeShade="80"/>
                          <w:sz w:val="32"/>
                          <w:szCs w:val="32"/>
                        </w:rPr>
                        <w:t xml:space="preserve">culturally </w:t>
                      </w:r>
                      <w:r w:rsidRPr="00AC3CDF">
                        <w:rPr>
                          <w:rFonts w:ascii="Arial Rounded MT Bold" w:hAnsi="Arial Rounded MT Bold"/>
                          <w:color w:val="215868" w:themeColor="accent5" w:themeShade="80"/>
                          <w:sz w:val="32"/>
                          <w:szCs w:val="32"/>
                        </w:rPr>
                        <w:t>diverse perspectives</w:t>
                      </w:r>
                    </w:p>
                  </w:txbxContent>
                </v:textbox>
              </v:shape>
            </w:pict>
          </mc:Fallback>
        </mc:AlternateContent>
      </w:r>
      <w:r w:rsidRPr="00E2309C">
        <w:rPr>
          <w:noProof/>
          <w:lang w:eastAsia="en-AU"/>
        </w:rPr>
        <mc:AlternateContent>
          <mc:Choice Requires="wps">
            <w:drawing>
              <wp:anchor distT="0" distB="0" distL="114300" distR="114300" simplePos="0" relativeHeight="251673600" behindDoc="0" locked="0" layoutInCell="1" allowOverlap="1" wp14:anchorId="167BDC0A" wp14:editId="28B52E3F">
                <wp:simplePos x="0" y="0"/>
                <wp:positionH relativeFrom="column">
                  <wp:posOffset>11496675</wp:posOffset>
                </wp:positionH>
                <wp:positionV relativeFrom="paragraph">
                  <wp:posOffset>2333625</wp:posOffset>
                </wp:positionV>
                <wp:extent cx="2609850" cy="1238250"/>
                <wp:effectExtent l="38100" t="38100" r="57150" b="209550"/>
                <wp:wrapNone/>
                <wp:docPr id="247" name="Oval Callout 247" descr="Promote cohesion through inclusion" title="Voice bubble 9"/>
                <wp:cNvGraphicFramePr/>
                <a:graphic xmlns:a="http://schemas.openxmlformats.org/drawingml/2006/main">
                  <a:graphicData uri="http://schemas.microsoft.com/office/word/2010/wordprocessingShape">
                    <wps:wsp>
                      <wps:cNvSpPr/>
                      <wps:spPr>
                        <a:xfrm>
                          <a:off x="0" y="0"/>
                          <a:ext cx="2609850" cy="1238250"/>
                        </a:xfrm>
                        <a:prstGeom prst="wedgeEllipseCallout">
                          <a:avLst/>
                        </a:prstGeom>
                        <a:noFill/>
                        <a:ln w="50800" cap="flat" cmpd="sng" algn="ctr">
                          <a:solidFill>
                            <a:srgbClr val="4BACC6">
                              <a:lumMod val="50000"/>
                            </a:srgbClr>
                          </a:solidFill>
                          <a:prstDash val="solid"/>
                          <a:miter lim="800000"/>
                        </a:ln>
                        <a:effectLst/>
                      </wps:spPr>
                      <wps:txbx>
                        <w:txbxContent>
                          <w:p w14:paraId="271BA10C"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 xml:space="preserve">Promote </w:t>
                            </w:r>
                            <w:r w:rsidRPr="00AC3CDF">
                              <w:rPr>
                                <w:rFonts w:ascii="Arial Rounded MT Bold" w:hAnsi="Arial Rounded MT Bold"/>
                                <w:color w:val="215868" w:themeColor="accent5" w:themeShade="80"/>
                                <w:sz w:val="32"/>
                                <w:szCs w:val="32"/>
                              </w:rPr>
                              <w:t>cohesion through inclusion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DC0A" id="Oval Callout 247" o:spid="_x0000_s1039" type="#_x0000_t63" alt="Title: Voice bubble 9 - Description: Promote cohesion through inclusion" style="position:absolute;margin-left:905.25pt;margin-top:183.75pt;width:205.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" adj="6300,24300" filled="f" strokecolor="#215968" strokeweight="4pt">
                <v:textbox inset="0,0,0,0">
                  <w:txbxContent>
                    <w:p w14:paraId="271BA10C" w14:textId="77777777" w:rsidR="0019270B" w:rsidRPr="00AC3CDF" w:rsidRDefault="0019270B" w:rsidP="00F447F5">
                      <w:pPr>
                        <w:shd w:val="clear" w:color="auto" w:fill="FFFFFF" w:themeFill="background1"/>
                        <w:rPr>
                          <w:color w:val="215868" w:themeColor="accent5" w:themeShade="80"/>
                        </w:rPr>
                      </w:pPr>
                      <w:r>
                        <w:rPr>
                          <w:rFonts w:ascii="Arial Rounded MT Bold" w:hAnsi="Arial Rounded MT Bold"/>
                          <w:color w:val="215868" w:themeColor="accent5" w:themeShade="80"/>
                          <w:sz w:val="32"/>
                          <w:szCs w:val="32"/>
                        </w:rPr>
                        <w:t xml:space="preserve">Promote </w:t>
                      </w:r>
                      <w:r w:rsidRPr="00AC3CDF">
                        <w:rPr>
                          <w:rFonts w:ascii="Arial Rounded MT Bold" w:hAnsi="Arial Rounded MT Bold"/>
                          <w:color w:val="215868" w:themeColor="accent5" w:themeShade="80"/>
                          <w:sz w:val="32"/>
                          <w:szCs w:val="32"/>
                        </w:rPr>
                        <w:t>cohesion through inclusion</w:t>
                      </w:r>
                    </w:p>
                  </w:txbxContent>
                </v:textbox>
              </v:shape>
            </w:pict>
          </mc:Fallback>
        </mc:AlternateContent>
      </w:r>
      <w:r w:rsidRPr="00E2309C">
        <w:rPr>
          <w:rFonts w:ascii="Arial Rounded MT Bold" w:hAnsi="Arial Rounded MT Bold"/>
          <w:b/>
          <w:sz w:val="32"/>
          <w:szCs w:val="32"/>
        </w:rPr>
        <w:t xml:space="preserve">               </w:t>
      </w:r>
      <w:r w:rsidRPr="00E2309C">
        <w:rPr>
          <w:rFonts w:ascii="Arial Rounded MT Bold" w:hAnsi="Arial Rounded MT Bold"/>
          <w:noProof/>
          <w:lang w:eastAsia="en-AU"/>
        </w:rPr>
        <w:drawing>
          <wp:inline distT="0" distB="0" distL="0" distR="0" wp14:anchorId="49BBECB8" wp14:editId="497533C6">
            <wp:extent cx="828947" cy="2501133"/>
            <wp:effectExtent l="0" t="0" r="9525" b="0"/>
            <wp:docPr id="253" name="Picture 253" descr="K:\Capabilities\Intercultural Capability Project\Teaching and Learning resources\Georgia Birch\Poster and manual\POSTER\Pics\Icons\BrunetteGirl.jpg" title="Drawing of Asian-Australian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apabilities\Intercultural Capability Project\Teaching and Learning resources\Georgia Birch\Poster and manual\POSTER\Pics\Icons\BrunetteGirl.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718" cy="2509493"/>
                    </a:xfrm>
                    <a:prstGeom prst="rect">
                      <a:avLst/>
                    </a:prstGeom>
                    <a:noFill/>
                    <a:ln>
                      <a:noFill/>
                    </a:ln>
                  </pic:spPr>
                </pic:pic>
              </a:graphicData>
            </a:graphic>
          </wp:inline>
        </w:drawing>
      </w:r>
      <w:r w:rsidRPr="00E2309C">
        <w:rPr>
          <w:rFonts w:ascii="Arial Rounded MT Bold" w:hAnsi="Arial Rounded MT Bold"/>
          <w:b/>
          <w:sz w:val="32"/>
          <w:szCs w:val="32"/>
        </w:rPr>
        <w:t xml:space="preserve">                                                            </w:t>
      </w:r>
      <w:r w:rsidRPr="00E2309C">
        <w:rPr>
          <w:rFonts w:ascii="Arial Rounded MT Bold" w:hAnsi="Arial Rounded MT Bold"/>
          <w:sz w:val="32"/>
          <w:szCs w:val="32"/>
        </w:rPr>
        <w:t xml:space="preserve">                                                                                           </w:t>
      </w:r>
    </w:p>
    <w:p w14:paraId="6AAF28F1" w14:textId="77777777" w:rsidR="00000122" w:rsidRPr="00E2309C" w:rsidRDefault="00F447F5" w:rsidP="00D07FA8">
      <w:pPr>
        <w:rPr>
          <w:rFonts w:ascii="Franklin Gothic Book" w:hAnsi="Franklin Gothic Book"/>
          <w:color w:val="002060"/>
        </w:rPr>
        <w:sectPr w:rsidR="00000122" w:rsidRPr="00E2309C" w:rsidSect="00F447F5">
          <w:pgSz w:w="23814" w:h="16839" w:orient="landscape" w:code="8"/>
          <w:pgMar w:top="720" w:right="720" w:bottom="720" w:left="720" w:header="708" w:footer="708" w:gutter="0"/>
          <w:cols w:space="708"/>
          <w:titlePg/>
          <w:docGrid w:linePitch="360"/>
        </w:sectPr>
      </w:pPr>
      <w:r w:rsidRPr="00E2309C">
        <w:rPr>
          <w:rFonts w:ascii="Arial Rounded MT Bold" w:hAnsi="Arial Rounded MT Bold"/>
          <w:b/>
          <w:sz w:val="40"/>
          <w:szCs w:val="40"/>
        </w:rPr>
        <w:t xml:space="preserve">  </w:t>
      </w:r>
      <w:r w:rsidRPr="00E2309C">
        <w:rPr>
          <w:rFonts w:ascii="Arial Rounded MT Bold" w:hAnsi="Arial Rounded MT Bold"/>
          <w:noProof/>
          <w:lang w:eastAsia="en-AU"/>
        </w:rPr>
        <w:drawing>
          <wp:inline distT="0" distB="0" distL="0" distR="0" wp14:anchorId="3050001B" wp14:editId="0820E919">
            <wp:extent cx="1562100" cy="297738"/>
            <wp:effectExtent l="0" t="0" r="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log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62100" cy="297738"/>
                    </a:xfrm>
                    <a:prstGeom prst="rect">
                      <a:avLst/>
                    </a:prstGeom>
                  </pic:spPr>
                </pic:pic>
              </a:graphicData>
            </a:graphic>
          </wp:inline>
        </w:drawing>
      </w:r>
      <w:r w:rsidRPr="00E2309C">
        <w:rPr>
          <w:rFonts w:ascii="Arial Rounded MT Bold" w:hAnsi="Arial Rounded MT Bold"/>
          <w:b/>
          <w:sz w:val="40"/>
          <w:szCs w:val="40"/>
        </w:rPr>
        <w:t xml:space="preserve">   </w:t>
      </w:r>
      <w:r w:rsidRPr="00E2309C">
        <w:rPr>
          <w:rFonts w:ascii="Arial Rounded MT Bold" w:hAnsi="Arial Rounded MT Bold"/>
          <w:noProof/>
          <w:lang w:eastAsia="en-AU"/>
        </w:rPr>
        <w:drawing>
          <wp:inline distT="0" distB="0" distL="0" distR="0" wp14:anchorId="719B1D06" wp14:editId="66B5712E">
            <wp:extent cx="787400" cy="2362200"/>
            <wp:effectExtent l="0" t="0" r="0" b="0"/>
            <wp:docPr id="255" name="Picture 255" descr="K:\Capabilities\Intercultural Capability Project\Teaching and Learning resources\Georgia Birch\Poster and manual\POSTER\Pics\Icons\BlondeGirl.jpg" title="Drawing of Anglo-Australian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apabilities\Intercultural Capability Project\Teaching and Learning resources\Georgia Birch\Poster and manual\POSTER\Pics\Icons\BlondeGirl.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87400" cy="2362200"/>
                    </a:xfrm>
                    <a:prstGeom prst="rect">
                      <a:avLst/>
                    </a:prstGeom>
                    <a:noFill/>
                    <a:ln>
                      <a:noFill/>
                    </a:ln>
                  </pic:spPr>
                </pic:pic>
              </a:graphicData>
            </a:graphic>
          </wp:inline>
        </w:drawing>
      </w:r>
      <w:r w:rsidRPr="00E2309C">
        <w:rPr>
          <w:rFonts w:ascii="Arial Rounded MT Bold" w:hAnsi="Arial Rounded MT Bold"/>
          <w:sz w:val="32"/>
          <w:szCs w:val="32"/>
        </w:rPr>
        <w:t xml:space="preserve">   </w:t>
      </w:r>
      <w:r w:rsidRPr="00E2309C">
        <w:rPr>
          <w:rFonts w:ascii="Arial Rounded MT Bold" w:hAnsi="Arial Rounded MT Bold"/>
        </w:rPr>
        <w:t xml:space="preserve">        </w:t>
      </w:r>
      <w:r w:rsidRPr="00E2309C">
        <w:rPr>
          <w:rFonts w:ascii="Arial Rounded MT Bold" w:hAnsi="Arial Rounded MT Bold"/>
          <w:b/>
          <w:sz w:val="40"/>
          <w:szCs w:val="40"/>
        </w:rPr>
        <w:t xml:space="preserve">                                              </w:t>
      </w:r>
      <w:r w:rsidRPr="00E2309C">
        <w:rPr>
          <w:rFonts w:ascii="Arial Rounded MT Bold" w:hAnsi="Arial Rounded MT Bold"/>
          <w:noProof/>
          <w:lang w:eastAsia="en-AU"/>
        </w:rPr>
        <w:drawing>
          <wp:inline distT="0" distB="0" distL="0" distR="0" wp14:anchorId="59C3D13E" wp14:editId="483F2811">
            <wp:extent cx="674913" cy="2447925"/>
            <wp:effectExtent l="0" t="0" r="0" b="0"/>
            <wp:docPr id="45" name="Picture 45" descr="K:\Capabilities\Intercultural Capability Project\Teaching and Learning resources\Georgia Birch\Poster and manual\POSTER\Pics\Icons\HijabGirl.jpg" title="Drawing of Muslim-Australian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apabilities\Intercultural Capability Project\Teaching and Learning resources\Georgia Birch\Poster and manual\POSTER\Pics\Icons\HijabGirl.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0471" cy="2468082"/>
                    </a:xfrm>
                    <a:prstGeom prst="rect">
                      <a:avLst/>
                    </a:prstGeom>
                    <a:noFill/>
                    <a:ln>
                      <a:noFill/>
                    </a:ln>
                  </pic:spPr>
                </pic:pic>
              </a:graphicData>
            </a:graphic>
          </wp:inline>
        </w:drawing>
      </w:r>
      <w:r w:rsidRPr="00E2309C">
        <w:rPr>
          <w:rFonts w:ascii="Arial Rounded MT Bold" w:hAnsi="Arial Rounded MT Bold"/>
          <w:b/>
          <w:sz w:val="40"/>
          <w:szCs w:val="40"/>
        </w:rPr>
        <w:t xml:space="preserve">                                    </w:t>
      </w:r>
      <w:r w:rsidRPr="00E2309C">
        <w:rPr>
          <w:rFonts w:ascii="Arial Rounded MT Bold" w:hAnsi="Arial Rounded MT Bold"/>
        </w:rPr>
        <w:t xml:space="preserve">                               </w:t>
      </w:r>
      <w:r w:rsidRPr="00E2309C">
        <w:rPr>
          <w:rFonts w:ascii="Arial Rounded MT Bold" w:hAnsi="Arial Rounded MT Bold"/>
          <w:sz w:val="26"/>
          <w:szCs w:val="26"/>
          <w:lang w:eastAsia="en-AU"/>
        </w:rPr>
        <w:t xml:space="preserve"> </w:t>
      </w:r>
      <w:r w:rsidRPr="00E2309C">
        <w:t xml:space="preserve">      </w:t>
      </w:r>
      <w:r w:rsidRPr="00E2309C">
        <w:rPr>
          <w:rFonts w:ascii="Arial Rounded MT Bold" w:hAnsi="Arial Rounded MT Bold"/>
          <w:noProof/>
          <w:sz w:val="26"/>
          <w:szCs w:val="26"/>
          <w:lang w:eastAsia="en-AU"/>
        </w:rPr>
        <w:drawing>
          <wp:inline distT="0" distB="0" distL="0" distR="0" wp14:anchorId="39F0E746" wp14:editId="69E52CC3">
            <wp:extent cx="840673" cy="2454224"/>
            <wp:effectExtent l="0" t="0" r="0" b="3810"/>
            <wp:docPr id="46" name="Picture 46" descr="K:\Capabilities\Intercultural Capability Project\Teaching and Learning resources\Georgia Birch\Poster and manual\POSTER\Pics\Icons\AfricanBoy2.jpg" title="Drawing of African-Australia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pabilities\Intercultural Capability Project\Teaching and Learning resources\Georgia Birch\Poster and manual\POSTER\Pics\Icons\AfricanBoy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40673" cy="2454224"/>
                    </a:xfrm>
                    <a:prstGeom prst="rect">
                      <a:avLst/>
                    </a:prstGeom>
                    <a:noFill/>
                    <a:ln>
                      <a:noFill/>
                    </a:ln>
                  </pic:spPr>
                </pic:pic>
              </a:graphicData>
            </a:graphic>
          </wp:inline>
        </w:drawing>
      </w:r>
      <w:r w:rsidRPr="00E2309C">
        <w:t xml:space="preserve">                                          </w:t>
      </w:r>
      <w:r w:rsidRPr="00E2309C">
        <w:rPr>
          <w:rFonts w:ascii="Arial Rounded MT Bold" w:hAnsi="Arial Rounded MT Bold"/>
          <w:noProof/>
          <w:sz w:val="28"/>
          <w:lang w:eastAsia="en-AU"/>
        </w:rPr>
        <w:drawing>
          <wp:inline distT="0" distB="0" distL="0" distR="0" wp14:anchorId="17F327DC" wp14:editId="664CCF6D">
            <wp:extent cx="1417040" cy="370529"/>
            <wp:effectExtent l="0" t="0" r="0" b="0"/>
            <wp:docPr id="47" name="Picture 47" descr="C:\Users\02554635\Desktop\DE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54635\Desktop\DET_logo.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6767" cy="388761"/>
                    </a:xfrm>
                    <a:prstGeom prst="rect">
                      <a:avLst/>
                    </a:prstGeom>
                    <a:noFill/>
                    <a:ln>
                      <a:noFill/>
                    </a:ln>
                  </pic:spPr>
                </pic:pic>
              </a:graphicData>
            </a:graphic>
          </wp:inline>
        </w:drawing>
      </w:r>
      <w:r w:rsidRPr="00E2309C">
        <w:t xml:space="preserve">                                                                                                                                                                                                                                                                                              </w:t>
      </w:r>
      <w:r w:rsidRPr="00E2309C">
        <w:rPr>
          <w:rFonts w:ascii="Arial Rounded MT Bold" w:hAnsi="Arial Rounded MT Bold"/>
          <w:sz w:val="28"/>
          <w:szCs w:val="28"/>
        </w:rPr>
        <w:t xml:space="preserve">                                                                     </w:t>
      </w:r>
      <w:r w:rsidRPr="00E2309C">
        <w:rPr>
          <w:rFonts w:ascii="Arial Rounded MT Bold" w:hAnsi="Arial Rounded MT Bold"/>
          <w:color w:val="FFFFFF" w:themeColor="background1"/>
          <w:sz w:val="18"/>
          <w:szCs w:val="18"/>
        </w:rPr>
        <w:t xml:space="preserve">d  </w:t>
      </w:r>
      <w:r w:rsidRPr="00E2309C">
        <w:rPr>
          <w:rFonts w:ascii="Arial Rounded MT Bold" w:hAnsi="Arial Rounded MT Bold"/>
          <w:color w:val="215868" w:themeColor="accent5" w:themeShade="80"/>
          <w:sz w:val="18"/>
          <w:szCs w:val="18"/>
        </w:rPr>
        <w:t xml:space="preserve">                                                                                                                                        </w:t>
      </w:r>
      <w:r w:rsidRPr="00E2309C">
        <w:rPr>
          <w:rFonts w:ascii="Arial Rounded MT Bold" w:hAnsi="Arial Rounded MT Bold"/>
          <w:color w:val="215868" w:themeColor="accent5" w:themeShade="80"/>
          <w:sz w:val="18"/>
          <w:szCs w:val="18"/>
        </w:rPr>
        <w:br/>
        <w:t xml:space="preserve">                                                                                                                                                    </w:t>
      </w:r>
      <w:r w:rsidR="004E217B" w:rsidRPr="00E2309C">
        <w:rPr>
          <w:rFonts w:ascii="Arial Rounded MT Bold" w:hAnsi="Arial Rounded MT Bold"/>
          <w:color w:val="215868" w:themeColor="accent5" w:themeShade="80"/>
          <w:sz w:val="18"/>
          <w:szCs w:val="18"/>
        </w:rPr>
        <w:t xml:space="preserve">                                                                                                                                                                                                                                                                           </w:t>
      </w:r>
      <w:r w:rsidRPr="00E2309C">
        <w:rPr>
          <w:rFonts w:ascii="Arial Rounded MT Bold" w:hAnsi="Arial Rounded MT Bold"/>
          <w:color w:val="215868" w:themeColor="accent5" w:themeShade="80"/>
          <w:sz w:val="18"/>
          <w:szCs w:val="18"/>
        </w:rPr>
        <w:t>Find out more at www.vcaa.vic.edu.au</w:t>
      </w:r>
    </w:p>
    <w:p w14:paraId="5CC29352" w14:textId="77777777" w:rsidR="00C42E07" w:rsidRPr="00E2309C" w:rsidRDefault="00C42E07" w:rsidP="00983689">
      <w:pPr>
        <w:pStyle w:val="VCAAAppendixheading"/>
        <w:jc w:val="center"/>
      </w:pPr>
      <w:r w:rsidRPr="00E2309C">
        <w:t>Appendi</w:t>
      </w:r>
      <w:bookmarkStart w:id="37" w:name="Appendix4"/>
      <w:bookmarkEnd w:id="37"/>
      <w:r w:rsidRPr="00E2309C">
        <w:t>x 4</w:t>
      </w:r>
    </w:p>
    <w:p w14:paraId="2F9A8E9A" w14:textId="69919B1F" w:rsidR="00000122" w:rsidRPr="00E2309C" w:rsidRDefault="005D5144" w:rsidP="00000122">
      <w:pPr>
        <w:rPr>
          <w:rFonts w:ascii="Century Gothic" w:hAnsi="Century Gothic"/>
          <w:b/>
          <w:sz w:val="44"/>
          <w:szCs w:val="44"/>
        </w:rPr>
      </w:pPr>
      <w:r w:rsidRPr="00E2309C">
        <w:rPr>
          <w:rFonts w:ascii="Franklin Gothic Book" w:hAnsi="Franklin Gothic Book"/>
          <w:sz w:val="32"/>
          <w:szCs w:val="32"/>
        </w:rPr>
        <w:t xml:space="preserve">                  </w:t>
      </w:r>
      <w:r w:rsidR="00800CF5" w:rsidRPr="00E2309C">
        <w:rPr>
          <w:rFonts w:ascii="Franklin Gothic Book" w:hAnsi="Franklin Gothic Book"/>
          <w:sz w:val="32"/>
          <w:szCs w:val="32"/>
        </w:rPr>
        <w:t xml:space="preserve">     </w:t>
      </w:r>
      <w:r w:rsidR="00475F21" w:rsidRPr="00E2309C">
        <w:rPr>
          <w:rFonts w:ascii="Franklin Gothic Book" w:hAnsi="Franklin Gothic Book"/>
          <w:sz w:val="32"/>
          <w:szCs w:val="32"/>
        </w:rPr>
        <w:t xml:space="preserve">                    </w:t>
      </w:r>
      <w:r w:rsidR="00870F2B" w:rsidRPr="00E2309C">
        <w:rPr>
          <w:rFonts w:ascii="Century Gothic" w:hAnsi="Century Gothic"/>
          <w:b/>
          <w:sz w:val="40"/>
          <w:szCs w:val="40"/>
        </w:rPr>
        <w:t xml:space="preserve">Activity 4 – </w:t>
      </w:r>
      <w:r w:rsidR="00075635">
        <w:rPr>
          <w:rFonts w:ascii="Century Gothic" w:hAnsi="Century Gothic"/>
          <w:b/>
          <w:sz w:val="40"/>
          <w:szCs w:val="40"/>
        </w:rPr>
        <w:t>P</w:t>
      </w:r>
      <w:r w:rsidR="00870F2B" w:rsidRPr="00E2309C">
        <w:rPr>
          <w:rFonts w:ascii="Century Gothic" w:hAnsi="Century Gothic"/>
          <w:b/>
          <w:sz w:val="40"/>
          <w:szCs w:val="40"/>
        </w:rPr>
        <w:t xml:space="preserve">art 1: </w:t>
      </w:r>
      <w:r w:rsidR="00AB3928" w:rsidRPr="00E2309C">
        <w:rPr>
          <w:rFonts w:ascii="Century Gothic" w:hAnsi="Century Gothic"/>
          <w:b/>
          <w:sz w:val="40"/>
          <w:szCs w:val="40"/>
        </w:rPr>
        <w:t xml:space="preserve">What is </w:t>
      </w:r>
      <w:r w:rsidR="00000122" w:rsidRPr="00E2309C">
        <w:rPr>
          <w:rFonts w:ascii="Century Gothic" w:hAnsi="Century Gothic"/>
          <w:b/>
          <w:sz w:val="40"/>
          <w:szCs w:val="40"/>
        </w:rPr>
        <w:t>cultural inclusion?</w:t>
      </w:r>
      <w:r w:rsidR="00000122" w:rsidRPr="00E2309C">
        <w:rPr>
          <w:rFonts w:ascii="Century Gothic" w:hAnsi="Century Gothic"/>
          <w:b/>
          <w:sz w:val="44"/>
          <w:szCs w:val="44"/>
        </w:rPr>
        <w:t xml:space="preserve"> </w:t>
      </w:r>
    </w:p>
    <w:p w14:paraId="575D6D4E" w14:textId="77777777" w:rsidR="00000122" w:rsidRPr="003A472A" w:rsidRDefault="007854C8" w:rsidP="00000122">
      <w:pPr>
        <w:spacing w:after="240"/>
        <w:rPr>
          <w:rFonts w:ascii="Century Gothic" w:hAnsi="Century Gothic"/>
        </w:rPr>
      </w:pPr>
      <w:r w:rsidRPr="00E2309C">
        <w:rPr>
          <w:rFonts w:ascii="Century Gothic" w:hAnsi="Century Gothic"/>
          <w:i/>
          <w:sz w:val="32"/>
          <w:szCs w:val="32"/>
        </w:rPr>
        <w:br/>
      </w:r>
      <w:r w:rsidR="00205C4B" w:rsidRPr="003A472A">
        <w:rPr>
          <w:rFonts w:ascii="Century Gothic" w:hAnsi="Century Gothic"/>
          <w:sz w:val="32"/>
          <w:szCs w:val="32"/>
        </w:rPr>
        <w:t xml:space="preserve">   </w:t>
      </w:r>
      <w:r w:rsidR="005B385B" w:rsidRPr="003A472A">
        <w:rPr>
          <w:rFonts w:ascii="Century Gothic" w:hAnsi="Century Gothic"/>
          <w:sz w:val="32"/>
          <w:szCs w:val="32"/>
        </w:rPr>
        <w:t xml:space="preserve">1. </w:t>
      </w:r>
      <w:r w:rsidR="00000122" w:rsidRPr="003A472A">
        <w:rPr>
          <w:rFonts w:ascii="Century Gothic" w:hAnsi="Century Gothic"/>
          <w:sz w:val="32"/>
          <w:szCs w:val="32"/>
        </w:rPr>
        <w:t>Photocopy these statements and cut them up so that you have 12 cards.</w:t>
      </w:r>
      <w:r w:rsidR="00205C4B" w:rsidRPr="003A472A">
        <w:rPr>
          <w:rFonts w:ascii="Century Gothic" w:hAnsi="Century Gothic"/>
          <w:sz w:val="32"/>
          <w:szCs w:val="32"/>
        </w:rPr>
        <w:t xml:space="preserve"> </w:t>
      </w:r>
    </w:p>
    <w:tbl>
      <w:tblPr>
        <w:tblpPr w:leftFromText="180" w:rightFromText="180" w:vertAnchor="text" w:horzAnchor="margin" w:tblpXSpec="center" w:tblpY="181"/>
        <w:tblOverlap w:val="never"/>
        <w:tblW w:w="1389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600" w:firstRow="0" w:lastRow="0" w:firstColumn="0" w:lastColumn="0" w:noHBand="1" w:noVBand="1"/>
        <w:tblCaption w:val="Statement cards"/>
        <w:tblDescription w:val="Making fun of someone’s appearance, food or accent&#10;Saying one country is better than another&#10;Showing interest in people and places you don’t know about&#10;Getting to know someone from a different background to you&#10;Excluding someone because they are from a different culture&#10;Learning a new language&#10;Learning how to make a foreign meal&#10;Treating people the way you would like to be treated&#10;Saying people who weren’t born in Australia should go back where they came from&#10;Saying one cultural group is better than another&#10;Thinking all people from a cultural group are the same&#10;Accepting difference&#10;"/>
      </w:tblPr>
      <w:tblGrid>
        <w:gridCol w:w="4640"/>
        <w:gridCol w:w="4860"/>
        <w:gridCol w:w="4394"/>
      </w:tblGrid>
      <w:tr w:rsidR="00081412" w:rsidRPr="00E2309C" w14:paraId="1624088A" w14:textId="77777777" w:rsidTr="00AD2F22">
        <w:trPr>
          <w:trHeight w:val="1044"/>
        </w:trPr>
        <w:tc>
          <w:tcPr>
            <w:tcW w:w="4640" w:type="dxa"/>
            <w:shd w:val="clear" w:color="auto" w:fill="FFD243"/>
            <w:tcMar>
              <w:top w:w="144" w:type="dxa"/>
              <w:left w:w="144" w:type="dxa"/>
              <w:bottom w:w="144" w:type="dxa"/>
              <w:right w:w="144" w:type="dxa"/>
            </w:tcMar>
            <w:hideMark/>
          </w:tcPr>
          <w:p w14:paraId="36372E7D" w14:textId="77777777" w:rsidR="00081412" w:rsidRPr="00E2309C" w:rsidRDefault="00081412" w:rsidP="00081412">
            <w:pPr>
              <w:jc w:val="center"/>
              <w:rPr>
                <w:rFonts w:ascii="Arial" w:eastAsia="Arial" w:hAnsi="Arial" w:cs="Arial"/>
                <w:color w:val="000000"/>
                <w:sz w:val="32"/>
                <w:szCs w:val="32"/>
                <w:lang w:eastAsia="en-AU"/>
              </w:rPr>
            </w:pPr>
            <w:r w:rsidRPr="00E2309C">
              <w:rPr>
                <w:rFonts w:ascii="Arial" w:eastAsia="Arial" w:hAnsi="Arial" w:cs="Arial"/>
                <w:color w:val="000000"/>
                <w:sz w:val="32"/>
                <w:szCs w:val="32"/>
                <w:lang w:eastAsia="en-AU"/>
              </w:rPr>
              <w:t>Making fun of someone’s appearance, food or accent</w:t>
            </w:r>
          </w:p>
          <w:p w14:paraId="7DFF537D" w14:textId="77777777" w:rsidR="00081412" w:rsidRPr="00E2309C" w:rsidRDefault="00081412" w:rsidP="00081412">
            <w:pPr>
              <w:jc w:val="center"/>
              <w:rPr>
                <w:rFonts w:ascii="Arial" w:eastAsia="Arial" w:hAnsi="Arial" w:cs="Arial"/>
                <w:color w:val="000000"/>
                <w:sz w:val="32"/>
                <w:szCs w:val="32"/>
                <w:lang w:eastAsia="en-AU"/>
              </w:rPr>
            </w:pPr>
          </w:p>
          <w:p w14:paraId="4732D9B2" w14:textId="77777777" w:rsidR="00081412" w:rsidRPr="00E2309C" w:rsidRDefault="00081412" w:rsidP="00081412">
            <w:pPr>
              <w:jc w:val="center"/>
              <w:rPr>
                <w:rFonts w:ascii="Arial" w:eastAsia="Times New Roman" w:hAnsi="Arial" w:cs="Arial"/>
                <w:sz w:val="32"/>
                <w:szCs w:val="32"/>
                <w:lang w:eastAsia="en-AU"/>
              </w:rPr>
            </w:pPr>
          </w:p>
        </w:tc>
        <w:tc>
          <w:tcPr>
            <w:tcW w:w="4860" w:type="dxa"/>
            <w:shd w:val="clear" w:color="auto" w:fill="FFD243"/>
            <w:tcMar>
              <w:top w:w="144" w:type="dxa"/>
              <w:left w:w="144" w:type="dxa"/>
              <w:bottom w:w="144" w:type="dxa"/>
              <w:right w:w="144" w:type="dxa"/>
            </w:tcMar>
            <w:hideMark/>
          </w:tcPr>
          <w:p w14:paraId="04D6621A"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Saying one country is better than another</w:t>
            </w:r>
          </w:p>
        </w:tc>
        <w:tc>
          <w:tcPr>
            <w:tcW w:w="4394" w:type="dxa"/>
            <w:shd w:val="clear" w:color="auto" w:fill="FFD243"/>
          </w:tcPr>
          <w:p w14:paraId="2F7E2A28"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Showing interest in people</w:t>
            </w:r>
            <w:r w:rsidRPr="00E2309C">
              <w:rPr>
                <w:rFonts w:ascii="Arial" w:eastAsia="Times New Roman" w:hAnsi="Arial" w:cs="Arial"/>
                <w:sz w:val="32"/>
                <w:szCs w:val="32"/>
                <w:lang w:eastAsia="en-AU"/>
              </w:rPr>
              <w:br/>
              <w:t>and places you don’t know about</w:t>
            </w:r>
          </w:p>
        </w:tc>
      </w:tr>
      <w:tr w:rsidR="00081412" w:rsidRPr="00E2309C" w14:paraId="0AEC591D" w14:textId="77777777" w:rsidTr="00AD2F22">
        <w:trPr>
          <w:trHeight w:val="1312"/>
        </w:trPr>
        <w:tc>
          <w:tcPr>
            <w:tcW w:w="4640" w:type="dxa"/>
            <w:shd w:val="clear" w:color="auto" w:fill="FFD243"/>
            <w:tcMar>
              <w:top w:w="144" w:type="dxa"/>
              <w:left w:w="144" w:type="dxa"/>
              <w:bottom w:w="144" w:type="dxa"/>
              <w:right w:w="144" w:type="dxa"/>
            </w:tcMar>
            <w:hideMark/>
          </w:tcPr>
          <w:p w14:paraId="7F685EF6"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Getting to know someone from a different background</w:t>
            </w:r>
            <w:r w:rsidRPr="00E2309C">
              <w:rPr>
                <w:rFonts w:ascii="Arial" w:eastAsia="Times New Roman" w:hAnsi="Arial" w:cs="Arial"/>
                <w:sz w:val="32"/>
                <w:szCs w:val="32"/>
                <w:lang w:eastAsia="en-AU"/>
              </w:rPr>
              <w:br/>
              <w:t>to you</w:t>
            </w:r>
          </w:p>
          <w:p w14:paraId="620FF27C" w14:textId="77777777" w:rsidR="00081412" w:rsidRPr="00E2309C" w:rsidRDefault="00081412" w:rsidP="00081412">
            <w:pPr>
              <w:jc w:val="center"/>
              <w:rPr>
                <w:rFonts w:ascii="Arial" w:eastAsia="Times New Roman" w:hAnsi="Arial" w:cs="Arial"/>
                <w:sz w:val="32"/>
                <w:szCs w:val="32"/>
                <w:lang w:eastAsia="en-AU"/>
              </w:rPr>
            </w:pPr>
          </w:p>
        </w:tc>
        <w:tc>
          <w:tcPr>
            <w:tcW w:w="4860" w:type="dxa"/>
            <w:shd w:val="clear" w:color="auto" w:fill="FFD243"/>
            <w:tcMar>
              <w:top w:w="144" w:type="dxa"/>
              <w:left w:w="144" w:type="dxa"/>
              <w:bottom w:w="144" w:type="dxa"/>
              <w:right w:w="144" w:type="dxa"/>
            </w:tcMar>
            <w:hideMark/>
          </w:tcPr>
          <w:p w14:paraId="18D66746"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Arial" w:hAnsi="Arial" w:cs="Arial"/>
                <w:color w:val="000000"/>
                <w:sz w:val="32"/>
                <w:szCs w:val="32"/>
                <w:lang w:eastAsia="en-AU"/>
              </w:rPr>
              <w:t>Excluding someone</w:t>
            </w:r>
            <w:r w:rsidRPr="00E2309C">
              <w:rPr>
                <w:rFonts w:ascii="Arial" w:eastAsia="Arial" w:hAnsi="Arial" w:cs="Arial"/>
                <w:color w:val="000000"/>
                <w:sz w:val="32"/>
                <w:szCs w:val="32"/>
                <w:lang w:eastAsia="en-AU"/>
              </w:rPr>
              <w:br/>
              <w:t>because they are from a different culture</w:t>
            </w:r>
          </w:p>
        </w:tc>
        <w:tc>
          <w:tcPr>
            <w:tcW w:w="4394" w:type="dxa"/>
            <w:shd w:val="clear" w:color="auto" w:fill="FFD243"/>
          </w:tcPr>
          <w:p w14:paraId="7444B54E"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Learning a new language</w:t>
            </w:r>
          </w:p>
        </w:tc>
      </w:tr>
      <w:tr w:rsidR="00081412" w:rsidRPr="00E2309C" w14:paraId="25C59459" w14:textId="77777777" w:rsidTr="00AD2F22">
        <w:trPr>
          <w:trHeight w:val="1537"/>
        </w:trPr>
        <w:tc>
          <w:tcPr>
            <w:tcW w:w="4640" w:type="dxa"/>
            <w:shd w:val="clear" w:color="auto" w:fill="FFD243"/>
            <w:tcMar>
              <w:top w:w="144" w:type="dxa"/>
              <w:left w:w="144" w:type="dxa"/>
              <w:bottom w:w="144" w:type="dxa"/>
              <w:right w:w="144" w:type="dxa"/>
            </w:tcMar>
          </w:tcPr>
          <w:p w14:paraId="2823770B"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Learning how to make a foreign meal</w:t>
            </w:r>
          </w:p>
        </w:tc>
        <w:tc>
          <w:tcPr>
            <w:tcW w:w="4860" w:type="dxa"/>
            <w:shd w:val="clear" w:color="auto" w:fill="FFD243"/>
            <w:tcMar>
              <w:top w:w="144" w:type="dxa"/>
              <w:left w:w="144" w:type="dxa"/>
              <w:bottom w:w="144" w:type="dxa"/>
              <w:right w:w="144" w:type="dxa"/>
            </w:tcMar>
          </w:tcPr>
          <w:p w14:paraId="739A9BBD" w14:textId="77777777" w:rsidR="00081412" w:rsidRPr="00E2309C" w:rsidRDefault="00081412" w:rsidP="00081412">
            <w:pPr>
              <w:jc w:val="center"/>
              <w:rPr>
                <w:rFonts w:ascii="Arial" w:eastAsia="Arial" w:hAnsi="Arial" w:cs="Arial"/>
                <w:color w:val="000000"/>
                <w:sz w:val="32"/>
                <w:szCs w:val="32"/>
                <w:lang w:eastAsia="en-AU"/>
              </w:rPr>
            </w:pPr>
            <w:r w:rsidRPr="00E2309C">
              <w:rPr>
                <w:rFonts w:ascii="Arial" w:eastAsia="Arial" w:hAnsi="Arial" w:cs="Arial"/>
                <w:color w:val="000000"/>
                <w:sz w:val="32"/>
                <w:szCs w:val="32"/>
                <w:lang w:eastAsia="en-AU"/>
              </w:rPr>
              <w:t>Treating people the way you would like to be treated</w:t>
            </w:r>
          </w:p>
        </w:tc>
        <w:tc>
          <w:tcPr>
            <w:tcW w:w="4394" w:type="dxa"/>
            <w:shd w:val="clear" w:color="auto" w:fill="FFD243"/>
          </w:tcPr>
          <w:p w14:paraId="0D558B16" w14:textId="0D617FD3"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Saying people who</w:t>
            </w:r>
            <w:r w:rsidRPr="00E2309C">
              <w:rPr>
                <w:rFonts w:ascii="Arial" w:eastAsia="Times New Roman" w:hAnsi="Arial" w:cs="Arial"/>
                <w:sz w:val="32"/>
                <w:szCs w:val="32"/>
                <w:lang w:eastAsia="en-AU"/>
              </w:rPr>
              <w:br/>
              <w:t>weren’t born in Australia should go back</w:t>
            </w:r>
            <w:r w:rsidR="00075635">
              <w:rPr>
                <w:rFonts w:ascii="Arial" w:eastAsia="Times New Roman" w:hAnsi="Arial" w:cs="Arial"/>
                <w:sz w:val="32"/>
                <w:szCs w:val="32"/>
                <w:lang w:eastAsia="en-AU"/>
              </w:rPr>
              <w:t xml:space="preserve"> to</w:t>
            </w:r>
            <w:r w:rsidRPr="00E2309C">
              <w:rPr>
                <w:rFonts w:ascii="Arial" w:eastAsia="Times New Roman" w:hAnsi="Arial" w:cs="Arial"/>
                <w:sz w:val="32"/>
                <w:szCs w:val="32"/>
                <w:lang w:eastAsia="en-AU"/>
              </w:rPr>
              <w:t xml:space="preserve"> where they came from</w:t>
            </w:r>
          </w:p>
        </w:tc>
      </w:tr>
      <w:tr w:rsidR="00081412" w:rsidRPr="00E2309C" w14:paraId="0AE3EEF1" w14:textId="77777777" w:rsidTr="00AD2F22">
        <w:trPr>
          <w:trHeight w:val="1070"/>
        </w:trPr>
        <w:tc>
          <w:tcPr>
            <w:tcW w:w="4640" w:type="dxa"/>
            <w:shd w:val="clear" w:color="auto" w:fill="FFD243"/>
            <w:tcMar>
              <w:top w:w="144" w:type="dxa"/>
              <w:left w:w="144" w:type="dxa"/>
              <w:bottom w:w="144" w:type="dxa"/>
              <w:right w:w="144" w:type="dxa"/>
            </w:tcMar>
          </w:tcPr>
          <w:p w14:paraId="27D8ED81"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Saying one cultural group is better than another</w:t>
            </w:r>
          </w:p>
          <w:p w14:paraId="481C392B" w14:textId="77777777" w:rsidR="00081412" w:rsidRPr="00E2309C" w:rsidRDefault="00081412" w:rsidP="00081412">
            <w:pPr>
              <w:jc w:val="center"/>
              <w:rPr>
                <w:rFonts w:ascii="Arial" w:eastAsia="Times New Roman" w:hAnsi="Arial" w:cs="Arial"/>
                <w:sz w:val="32"/>
                <w:szCs w:val="32"/>
                <w:lang w:eastAsia="en-AU"/>
              </w:rPr>
            </w:pPr>
          </w:p>
          <w:p w14:paraId="7DC9EF26" w14:textId="77777777" w:rsidR="00081412" w:rsidRPr="00E2309C" w:rsidRDefault="00081412" w:rsidP="00081412">
            <w:pPr>
              <w:jc w:val="center"/>
              <w:rPr>
                <w:rFonts w:ascii="Arial" w:eastAsia="Times New Roman" w:hAnsi="Arial" w:cs="Arial"/>
                <w:sz w:val="32"/>
                <w:szCs w:val="32"/>
                <w:lang w:eastAsia="en-AU"/>
              </w:rPr>
            </w:pPr>
          </w:p>
        </w:tc>
        <w:tc>
          <w:tcPr>
            <w:tcW w:w="4860" w:type="dxa"/>
            <w:shd w:val="clear" w:color="auto" w:fill="FFD243"/>
            <w:tcMar>
              <w:top w:w="144" w:type="dxa"/>
              <w:left w:w="144" w:type="dxa"/>
              <w:bottom w:w="144" w:type="dxa"/>
              <w:right w:w="144" w:type="dxa"/>
            </w:tcMar>
          </w:tcPr>
          <w:p w14:paraId="46E87E6A" w14:textId="77777777" w:rsidR="00081412" w:rsidRPr="00E2309C" w:rsidRDefault="00081412" w:rsidP="00081412">
            <w:pPr>
              <w:jc w:val="center"/>
              <w:rPr>
                <w:rFonts w:ascii="Arial" w:eastAsia="Arial" w:hAnsi="Arial" w:cs="Arial"/>
                <w:color w:val="000000"/>
                <w:sz w:val="32"/>
                <w:szCs w:val="32"/>
                <w:lang w:eastAsia="en-AU"/>
              </w:rPr>
            </w:pPr>
            <w:r w:rsidRPr="00E2309C">
              <w:rPr>
                <w:rFonts w:ascii="Arial" w:eastAsia="Arial" w:hAnsi="Arial" w:cs="Arial"/>
                <w:color w:val="000000"/>
                <w:sz w:val="32"/>
                <w:szCs w:val="32"/>
                <w:lang w:eastAsia="en-AU"/>
              </w:rPr>
              <w:t>Thinking all people from a cultural group are the same</w:t>
            </w:r>
          </w:p>
        </w:tc>
        <w:tc>
          <w:tcPr>
            <w:tcW w:w="4394" w:type="dxa"/>
            <w:shd w:val="clear" w:color="auto" w:fill="FFD243"/>
          </w:tcPr>
          <w:p w14:paraId="60467ADA" w14:textId="77777777" w:rsidR="00081412" w:rsidRPr="00E2309C" w:rsidRDefault="00081412" w:rsidP="00081412">
            <w:pPr>
              <w:jc w:val="center"/>
              <w:rPr>
                <w:rFonts w:ascii="Arial" w:eastAsia="Times New Roman" w:hAnsi="Arial" w:cs="Arial"/>
                <w:sz w:val="32"/>
                <w:szCs w:val="32"/>
                <w:lang w:eastAsia="en-AU"/>
              </w:rPr>
            </w:pPr>
            <w:r w:rsidRPr="00E2309C">
              <w:rPr>
                <w:rFonts w:ascii="Arial" w:eastAsia="Times New Roman" w:hAnsi="Arial" w:cs="Arial"/>
                <w:sz w:val="32"/>
                <w:szCs w:val="32"/>
                <w:lang w:eastAsia="en-AU"/>
              </w:rPr>
              <w:t>Accepting difference</w:t>
            </w:r>
          </w:p>
        </w:tc>
      </w:tr>
    </w:tbl>
    <w:p w14:paraId="65523CAF" w14:textId="77777777" w:rsidR="00000122" w:rsidRPr="00E2309C" w:rsidRDefault="00000122" w:rsidP="00AF1DB2">
      <w:pPr>
        <w:rPr>
          <w:rFonts w:ascii="Franklin Gothic Book" w:hAnsi="Franklin Gothic Book"/>
          <w:color w:val="002060"/>
          <w:sz w:val="40"/>
          <w:szCs w:val="40"/>
        </w:rPr>
      </w:pPr>
    </w:p>
    <w:p w14:paraId="1EEEFB10" w14:textId="77777777" w:rsidR="00221134" w:rsidRPr="00E2309C" w:rsidRDefault="00221134" w:rsidP="00AF1DB2">
      <w:pPr>
        <w:rPr>
          <w:rFonts w:ascii="Franklin Gothic Book" w:hAnsi="Franklin Gothic Book"/>
          <w:color w:val="002060"/>
          <w:sz w:val="40"/>
          <w:szCs w:val="40"/>
        </w:rPr>
        <w:sectPr w:rsidR="00221134" w:rsidRPr="00E2309C" w:rsidSect="00000122">
          <w:headerReference w:type="even" r:id="rId113"/>
          <w:headerReference w:type="default" r:id="rId114"/>
          <w:headerReference w:type="first" r:id="rId115"/>
          <w:footerReference w:type="first" r:id="rId116"/>
          <w:pgSz w:w="16840" w:h="11900" w:orient="landscape"/>
          <w:pgMar w:top="720" w:right="720" w:bottom="720" w:left="720" w:header="708" w:footer="708" w:gutter="0"/>
          <w:cols w:space="708"/>
          <w:titlePg/>
          <w:docGrid w:linePitch="360"/>
        </w:sectPr>
      </w:pPr>
    </w:p>
    <w:p w14:paraId="51226775" w14:textId="77777777" w:rsidR="00000122" w:rsidRPr="003A472A" w:rsidRDefault="003B2BA2" w:rsidP="00137CF5">
      <w:pPr>
        <w:rPr>
          <w:rFonts w:ascii="Century Gothic" w:hAnsi="Century Gothic"/>
          <w:sz w:val="32"/>
          <w:szCs w:val="32"/>
        </w:rPr>
      </w:pPr>
      <w:r w:rsidRPr="003A472A">
        <w:rPr>
          <w:rFonts w:ascii="Century Gothic" w:hAnsi="Century Gothic"/>
          <w:sz w:val="32"/>
          <w:szCs w:val="32"/>
        </w:rPr>
        <w:t xml:space="preserve">2. </w:t>
      </w:r>
      <w:r w:rsidR="00E937D7" w:rsidRPr="003A472A">
        <w:rPr>
          <w:rFonts w:ascii="Century Gothic" w:hAnsi="Century Gothic"/>
          <w:sz w:val="32"/>
          <w:szCs w:val="32"/>
        </w:rPr>
        <w:t xml:space="preserve">Place each yellow card </w:t>
      </w:r>
      <w:r w:rsidR="003954A5" w:rsidRPr="003A472A">
        <w:rPr>
          <w:rFonts w:ascii="Century Gothic" w:hAnsi="Century Gothic"/>
          <w:sz w:val="32"/>
          <w:szCs w:val="32"/>
        </w:rPr>
        <w:t xml:space="preserve">from the previous page </w:t>
      </w:r>
      <w:r w:rsidR="00E937D7" w:rsidRPr="003A472A">
        <w:rPr>
          <w:rFonts w:ascii="Century Gothic" w:hAnsi="Century Gothic"/>
          <w:sz w:val="32"/>
          <w:szCs w:val="32"/>
        </w:rPr>
        <w:t>on</w:t>
      </w:r>
      <w:r w:rsidR="003954A5" w:rsidRPr="003A472A">
        <w:rPr>
          <w:rFonts w:ascii="Century Gothic" w:hAnsi="Century Gothic"/>
          <w:sz w:val="32"/>
          <w:szCs w:val="32"/>
        </w:rPr>
        <w:t xml:space="preserve">to </w:t>
      </w:r>
      <w:r w:rsidR="00E937D7" w:rsidRPr="003A472A">
        <w:rPr>
          <w:rFonts w:ascii="Century Gothic" w:hAnsi="Century Gothic"/>
          <w:sz w:val="32"/>
          <w:szCs w:val="32"/>
        </w:rPr>
        <w:t>the appropriate figure.</w:t>
      </w:r>
    </w:p>
    <w:p w14:paraId="2FE7DAC2" w14:textId="77777777" w:rsidR="00E937D7" w:rsidRPr="00E2309C" w:rsidRDefault="00E937D7" w:rsidP="00000122">
      <w:pPr>
        <w:spacing w:before="120"/>
        <w:rPr>
          <w:rFonts w:ascii="Century Gothic" w:hAnsi="Century Gothic"/>
          <w:i/>
          <w:sz w:val="32"/>
          <w:szCs w:val="32"/>
        </w:rPr>
      </w:pPr>
    </w:p>
    <w:p w14:paraId="6CC0037D" w14:textId="77777777" w:rsidR="00137CF5" w:rsidRPr="00E2309C" w:rsidRDefault="00137CF5" w:rsidP="00000122">
      <w:pPr>
        <w:spacing w:before="120"/>
        <w:rPr>
          <w:rFonts w:ascii="Century Gothic" w:hAnsi="Century Gothic"/>
          <w:b/>
          <w:sz w:val="56"/>
          <w:szCs w:val="56"/>
        </w:rPr>
      </w:pPr>
    </w:p>
    <w:p w14:paraId="1D52C966" w14:textId="77777777" w:rsidR="00000122" w:rsidRPr="00E2309C" w:rsidRDefault="00205C4B" w:rsidP="00000122">
      <w:pPr>
        <w:spacing w:before="120"/>
        <w:rPr>
          <w:rFonts w:ascii="Century Gothic" w:hAnsi="Century Gothic"/>
          <w:b/>
          <w:sz w:val="56"/>
          <w:szCs w:val="56"/>
        </w:rPr>
      </w:pPr>
      <w:r w:rsidRPr="00E2309C">
        <w:rPr>
          <w:rFonts w:ascii="Century Gothic" w:hAnsi="Century Gothic"/>
          <w:b/>
          <w:sz w:val="56"/>
          <w:szCs w:val="56"/>
        </w:rPr>
        <w:t xml:space="preserve">        </w:t>
      </w:r>
      <w:r w:rsidR="00CE77AC" w:rsidRPr="00E2309C">
        <w:rPr>
          <w:rFonts w:ascii="Century Gothic" w:hAnsi="Century Gothic"/>
          <w:b/>
          <w:sz w:val="56"/>
          <w:szCs w:val="56"/>
        </w:rPr>
        <w:t xml:space="preserve">      </w:t>
      </w:r>
      <w:r w:rsidR="00000122" w:rsidRPr="00E2309C">
        <w:rPr>
          <w:rFonts w:ascii="Century Gothic" w:hAnsi="Century Gothic"/>
          <w:b/>
          <w:sz w:val="56"/>
          <w:szCs w:val="56"/>
        </w:rPr>
        <w:t xml:space="preserve"> Culturally inclusive</w:t>
      </w:r>
      <w:r w:rsidRPr="00E2309C">
        <w:rPr>
          <w:rFonts w:ascii="Century Gothic" w:hAnsi="Century Gothic"/>
          <w:b/>
          <w:sz w:val="56"/>
          <w:szCs w:val="56"/>
        </w:rPr>
        <w:t xml:space="preserve">                   </w:t>
      </w:r>
      <w:r w:rsidR="00CE77AC" w:rsidRPr="00E2309C">
        <w:rPr>
          <w:rFonts w:ascii="Century Gothic" w:hAnsi="Century Gothic"/>
          <w:b/>
          <w:sz w:val="56"/>
          <w:szCs w:val="56"/>
        </w:rPr>
        <w:t xml:space="preserve">        </w:t>
      </w:r>
      <w:r w:rsidR="00101A51" w:rsidRPr="00E2309C">
        <w:rPr>
          <w:rFonts w:ascii="Century Gothic" w:hAnsi="Century Gothic"/>
          <w:b/>
          <w:sz w:val="56"/>
          <w:szCs w:val="56"/>
        </w:rPr>
        <w:t xml:space="preserve">    </w:t>
      </w:r>
      <w:r w:rsidR="00CE77AC" w:rsidRPr="00E2309C">
        <w:rPr>
          <w:rFonts w:ascii="Century Gothic" w:hAnsi="Century Gothic"/>
          <w:b/>
          <w:sz w:val="56"/>
          <w:szCs w:val="56"/>
        </w:rPr>
        <w:t xml:space="preserve">    </w:t>
      </w:r>
      <w:r w:rsidR="00000122" w:rsidRPr="00E2309C">
        <w:rPr>
          <w:rFonts w:ascii="Century Gothic" w:hAnsi="Century Gothic"/>
          <w:b/>
          <w:sz w:val="56"/>
          <w:szCs w:val="56"/>
        </w:rPr>
        <w:t xml:space="preserve"> </w:t>
      </w:r>
      <w:r w:rsidR="001A087E" w:rsidRPr="00E2309C">
        <w:rPr>
          <w:rFonts w:ascii="Century Gothic" w:hAnsi="Century Gothic"/>
          <w:b/>
          <w:sz w:val="56"/>
          <w:szCs w:val="56"/>
        </w:rPr>
        <w:t xml:space="preserve"> </w:t>
      </w:r>
      <w:r w:rsidR="00000122" w:rsidRPr="00E2309C">
        <w:rPr>
          <w:rFonts w:ascii="Century Gothic" w:hAnsi="Century Gothic"/>
          <w:b/>
          <w:sz w:val="56"/>
          <w:szCs w:val="56"/>
        </w:rPr>
        <w:t>Culturally non-inclusive</w:t>
      </w:r>
    </w:p>
    <w:p w14:paraId="0C05129E" w14:textId="77777777" w:rsidR="00000122" w:rsidRPr="00E2309C" w:rsidRDefault="00000122" w:rsidP="00000122">
      <w:pPr>
        <w:rPr>
          <w:rFonts w:ascii="Century Gothic" w:hAnsi="Century Gothic"/>
          <w:b/>
          <w:sz w:val="72"/>
          <w:szCs w:val="72"/>
        </w:rPr>
      </w:pPr>
    </w:p>
    <w:p w14:paraId="39A7F298" w14:textId="77777777" w:rsidR="00000122" w:rsidRPr="00E2309C" w:rsidRDefault="00000122" w:rsidP="00000122">
      <w:pPr>
        <w:rPr>
          <w:b/>
          <w:sz w:val="36"/>
          <w:szCs w:val="36"/>
        </w:rPr>
      </w:pPr>
    </w:p>
    <w:p w14:paraId="7B1277B9" w14:textId="77777777" w:rsidR="00000122" w:rsidRPr="00E2309C" w:rsidRDefault="00000122" w:rsidP="00000122">
      <w:pPr>
        <w:rPr>
          <w:b/>
          <w:sz w:val="36"/>
          <w:szCs w:val="36"/>
        </w:rPr>
      </w:pPr>
    </w:p>
    <w:p w14:paraId="0E87F17E" w14:textId="77777777" w:rsidR="00000122" w:rsidRPr="00E2309C" w:rsidRDefault="00101A51" w:rsidP="00000122">
      <w:pPr>
        <w:rPr>
          <w:b/>
          <w:sz w:val="36"/>
          <w:szCs w:val="36"/>
        </w:rPr>
      </w:pPr>
      <w:r w:rsidRPr="00E2309C">
        <w:rPr>
          <w:noProof/>
          <w:lang w:eastAsia="en-AU"/>
        </w:rPr>
        <w:drawing>
          <wp:anchor distT="0" distB="0" distL="114300" distR="114300" simplePos="0" relativeHeight="251663360" behindDoc="0" locked="0" layoutInCell="1" allowOverlap="1" wp14:anchorId="2BBE84C1" wp14:editId="46F7B921">
            <wp:simplePos x="0" y="0"/>
            <wp:positionH relativeFrom="column">
              <wp:posOffset>8496300</wp:posOffset>
            </wp:positionH>
            <wp:positionV relativeFrom="paragraph">
              <wp:posOffset>101600</wp:posOffset>
            </wp:positionV>
            <wp:extent cx="3978275" cy="5581650"/>
            <wp:effectExtent l="0" t="0" r="3175" b="0"/>
            <wp:wrapSquare wrapText="bothSides"/>
            <wp:docPr id="40" name="Picture 40" title="Figure of a hu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978275" cy="5581650"/>
                    </a:xfrm>
                    <a:prstGeom prst="rect">
                      <a:avLst/>
                    </a:prstGeom>
                  </pic:spPr>
                </pic:pic>
              </a:graphicData>
            </a:graphic>
            <wp14:sizeRelH relativeFrom="page">
              <wp14:pctWidth>0</wp14:pctWidth>
            </wp14:sizeRelH>
            <wp14:sizeRelV relativeFrom="page">
              <wp14:pctHeight>0</wp14:pctHeight>
            </wp14:sizeRelV>
          </wp:anchor>
        </w:drawing>
      </w:r>
      <w:r w:rsidRPr="00E2309C">
        <w:rPr>
          <w:noProof/>
          <w:lang w:eastAsia="en-AU"/>
        </w:rPr>
        <w:drawing>
          <wp:anchor distT="0" distB="0" distL="114300" distR="114300" simplePos="0" relativeHeight="251662336" behindDoc="0" locked="0" layoutInCell="1" allowOverlap="1" wp14:anchorId="2885F8BD" wp14:editId="36A424A8">
            <wp:simplePos x="0" y="0"/>
            <wp:positionH relativeFrom="column">
              <wp:posOffset>1133475</wp:posOffset>
            </wp:positionH>
            <wp:positionV relativeFrom="paragraph">
              <wp:posOffset>174625</wp:posOffset>
            </wp:positionV>
            <wp:extent cx="3857625" cy="5410835"/>
            <wp:effectExtent l="0" t="0" r="9525" b="0"/>
            <wp:wrapSquare wrapText="bothSides"/>
            <wp:docPr id="39" name="Picture 39" title="Figure of a hu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857625" cy="5410835"/>
                    </a:xfrm>
                    <a:prstGeom prst="rect">
                      <a:avLst/>
                    </a:prstGeom>
                  </pic:spPr>
                </pic:pic>
              </a:graphicData>
            </a:graphic>
            <wp14:sizeRelH relativeFrom="page">
              <wp14:pctWidth>0</wp14:pctWidth>
            </wp14:sizeRelH>
            <wp14:sizeRelV relativeFrom="page">
              <wp14:pctHeight>0</wp14:pctHeight>
            </wp14:sizeRelV>
          </wp:anchor>
        </w:drawing>
      </w:r>
    </w:p>
    <w:p w14:paraId="104816DD" w14:textId="77777777" w:rsidR="00000122" w:rsidRPr="00E2309C" w:rsidRDefault="00000122" w:rsidP="00000122">
      <w:pPr>
        <w:rPr>
          <w:b/>
          <w:sz w:val="36"/>
          <w:szCs w:val="36"/>
        </w:rPr>
      </w:pPr>
    </w:p>
    <w:p w14:paraId="38A1D695" w14:textId="77777777" w:rsidR="00000122" w:rsidRPr="00E2309C" w:rsidRDefault="00000122" w:rsidP="00000122">
      <w:pPr>
        <w:rPr>
          <w:b/>
          <w:sz w:val="36"/>
          <w:szCs w:val="36"/>
        </w:rPr>
      </w:pPr>
    </w:p>
    <w:p w14:paraId="33B1D1BE" w14:textId="77777777" w:rsidR="00000122" w:rsidRPr="00E2309C" w:rsidRDefault="00000122" w:rsidP="00000122">
      <w:pPr>
        <w:rPr>
          <w:b/>
          <w:sz w:val="36"/>
          <w:szCs w:val="36"/>
        </w:rPr>
      </w:pPr>
    </w:p>
    <w:p w14:paraId="47C84808" w14:textId="77777777" w:rsidR="00000122" w:rsidRPr="00E2309C" w:rsidRDefault="00000122" w:rsidP="00000122">
      <w:pPr>
        <w:rPr>
          <w:b/>
          <w:sz w:val="36"/>
          <w:szCs w:val="36"/>
        </w:rPr>
      </w:pPr>
    </w:p>
    <w:p w14:paraId="698024DC" w14:textId="77777777" w:rsidR="00000122" w:rsidRPr="00E2309C" w:rsidRDefault="00000122" w:rsidP="00000122">
      <w:pPr>
        <w:rPr>
          <w:b/>
          <w:sz w:val="36"/>
          <w:szCs w:val="36"/>
        </w:rPr>
      </w:pPr>
    </w:p>
    <w:p w14:paraId="7412F079" w14:textId="77777777" w:rsidR="00000122" w:rsidRPr="00E2309C" w:rsidRDefault="00000122" w:rsidP="00000122"/>
    <w:p w14:paraId="15A04905" w14:textId="77777777" w:rsidR="00000122" w:rsidRPr="00E2309C" w:rsidRDefault="00000122" w:rsidP="00000122"/>
    <w:p w14:paraId="411E106B" w14:textId="77777777" w:rsidR="00000122" w:rsidRPr="00E2309C" w:rsidRDefault="00000122" w:rsidP="00000122"/>
    <w:p w14:paraId="3968BD47" w14:textId="77777777" w:rsidR="00000122" w:rsidRPr="00E2309C" w:rsidRDefault="00000122" w:rsidP="00000122"/>
    <w:p w14:paraId="02320F8F" w14:textId="77777777" w:rsidR="00000122" w:rsidRPr="00E2309C" w:rsidRDefault="00000122" w:rsidP="00000122"/>
    <w:p w14:paraId="558B8E5B" w14:textId="77777777" w:rsidR="00000122" w:rsidRPr="00E2309C" w:rsidRDefault="00000122" w:rsidP="00000122"/>
    <w:p w14:paraId="65E115BF" w14:textId="77777777" w:rsidR="00000122" w:rsidRPr="00E2309C" w:rsidRDefault="00000122" w:rsidP="00000122"/>
    <w:p w14:paraId="070C2552" w14:textId="77777777" w:rsidR="00000122" w:rsidRPr="00E2309C" w:rsidRDefault="00000122" w:rsidP="00000122"/>
    <w:p w14:paraId="78006199" w14:textId="77777777" w:rsidR="00000122" w:rsidRPr="00E2309C" w:rsidRDefault="00000122" w:rsidP="00000122"/>
    <w:p w14:paraId="41AD2E3B" w14:textId="77777777" w:rsidR="00000122" w:rsidRPr="00E2309C" w:rsidRDefault="00000122" w:rsidP="00000122"/>
    <w:p w14:paraId="2BD36CD2" w14:textId="77777777" w:rsidR="00000122" w:rsidRPr="00E2309C" w:rsidRDefault="00000122" w:rsidP="00AF1DB2">
      <w:pPr>
        <w:rPr>
          <w:rFonts w:ascii="Franklin Gothic Book" w:hAnsi="Franklin Gothic Book"/>
          <w:color w:val="002060"/>
          <w:sz w:val="40"/>
          <w:szCs w:val="40"/>
        </w:rPr>
      </w:pPr>
    </w:p>
    <w:p w14:paraId="69027087" w14:textId="77777777" w:rsidR="00872904" w:rsidRPr="00E2309C" w:rsidRDefault="00872904" w:rsidP="00AF1DB2">
      <w:pPr>
        <w:rPr>
          <w:rFonts w:ascii="Franklin Gothic Book" w:hAnsi="Franklin Gothic Book"/>
          <w:color w:val="002060"/>
          <w:sz w:val="40"/>
          <w:szCs w:val="40"/>
        </w:rPr>
      </w:pPr>
    </w:p>
    <w:p w14:paraId="1DA3ECBF" w14:textId="77777777" w:rsidR="00872904" w:rsidRPr="00E2309C" w:rsidRDefault="00872904" w:rsidP="00AF1DB2">
      <w:pPr>
        <w:rPr>
          <w:rFonts w:ascii="Franklin Gothic Book" w:hAnsi="Franklin Gothic Book"/>
          <w:color w:val="002060"/>
          <w:sz w:val="40"/>
          <w:szCs w:val="40"/>
        </w:rPr>
      </w:pPr>
    </w:p>
    <w:p w14:paraId="34BE1EF9" w14:textId="77777777" w:rsidR="00872904" w:rsidRPr="00E2309C" w:rsidRDefault="00872904" w:rsidP="00AF1DB2">
      <w:pPr>
        <w:rPr>
          <w:rFonts w:ascii="Franklin Gothic Book" w:hAnsi="Franklin Gothic Book"/>
          <w:color w:val="002060"/>
          <w:sz w:val="40"/>
          <w:szCs w:val="40"/>
        </w:rPr>
      </w:pPr>
    </w:p>
    <w:p w14:paraId="7CB70A26" w14:textId="77777777" w:rsidR="00872904" w:rsidRPr="00E2309C" w:rsidRDefault="00872904" w:rsidP="00AF1DB2">
      <w:pPr>
        <w:rPr>
          <w:rFonts w:ascii="Franklin Gothic Book" w:hAnsi="Franklin Gothic Book"/>
          <w:color w:val="002060"/>
          <w:sz w:val="40"/>
          <w:szCs w:val="40"/>
        </w:rPr>
      </w:pPr>
    </w:p>
    <w:p w14:paraId="150D4FE4" w14:textId="77777777" w:rsidR="00872904" w:rsidRPr="00E2309C" w:rsidRDefault="00872904" w:rsidP="00AF1DB2">
      <w:pPr>
        <w:rPr>
          <w:rFonts w:ascii="Franklin Gothic Book" w:hAnsi="Franklin Gothic Book"/>
          <w:color w:val="002060"/>
          <w:sz w:val="40"/>
          <w:szCs w:val="40"/>
        </w:rPr>
      </w:pPr>
    </w:p>
    <w:p w14:paraId="3ABE8983" w14:textId="77777777" w:rsidR="00872904" w:rsidRPr="00E2309C" w:rsidRDefault="00872904" w:rsidP="00AF1DB2">
      <w:pPr>
        <w:rPr>
          <w:rFonts w:ascii="Franklin Gothic Book" w:hAnsi="Franklin Gothic Book"/>
          <w:color w:val="002060"/>
          <w:sz w:val="40"/>
          <w:szCs w:val="40"/>
        </w:rPr>
      </w:pPr>
    </w:p>
    <w:p w14:paraId="3AAE3C75" w14:textId="77777777" w:rsidR="00872904" w:rsidRPr="00E2309C" w:rsidRDefault="00872904" w:rsidP="00AF1DB2">
      <w:pPr>
        <w:rPr>
          <w:rFonts w:ascii="Franklin Gothic Book" w:hAnsi="Franklin Gothic Book"/>
          <w:color w:val="002060"/>
          <w:sz w:val="40"/>
          <w:szCs w:val="40"/>
        </w:rPr>
      </w:pPr>
    </w:p>
    <w:p w14:paraId="4952347D" w14:textId="77777777" w:rsidR="00203E59" w:rsidRPr="00E2309C" w:rsidRDefault="00203E59" w:rsidP="00AF1DB2">
      <w:pPr>
        <w:rPr>
          <w:rFonts w:ascii="Franklin Gothic Book" w:hAnsi="Franklin Gothic Book"/>
          <w:color w:val="002060"/>
          <w:sz w:val="40"/>
          <w:szCs w:val="40"/>
        </w:rPr>
        <w:sectPr w:rsidR="00203E59" w:rsidRPr="00E2309C" w:rsidSect="009E2F9D">
          <w:headerReference w:type="even" r:id="rId118"/>
          <w:headerReference w:type="default" r:id="rId119"/>
          <w:headerReference w:type="first" r:id="rId120"/>
          <w:footerReference w:type="first" r:id="rId121"/>
          <w:pgSz w:w="23814" w:h="16839" w:orient="landscape" w:code="8"/>
          <w:pgMar w:top="1440" w:right="1440" w:bottom="1440" w:left="1440" w:header="708" w:footer="708" w:gutter="0"/>
          <w:cols w:space="708"/>
          <w:titlePg/>
          <w:docGrid w:linePitch="360"/>
        </w:sectPr>
      </w:pPr>
    </w:p>
    <w:p w14:paraId="71B46D08" w14:textId="11F8F4FE" w:rsidR="00964BEA" w:rsidRPr="00E2309C" w:rsidRDefault="00870F2B" w:rsidP="007C746F">
      <w:pPr>
        <w:spacing w:after="120"/>
        <w:jc w:val="center"/>
        <w:rPr>
          <w:rFonts w:ascii="Century Gothic" w:hAnsi="Century Gothic"/>
          <w:b/>
          <w:sz w:val="40"/>
          <w:szCs w:val="40"/>
        </w:rPr>
      </w:pPr>
      <w:r w:rsidRPr="00E2309C">
        <w:rPr>
          <w:rFonts w:ascii="Century Gothic" w:hAnsi="Century Gothic"/>
          <w:b/>
          <w:sz w:val="40"/>
          <w:szCs w:val="40"/>
        </w:rPr>
        <w:t xml:space="preserve">Activity 4 – </w:t>
      </w:r>
      <w:r w:rsidR="00075635">
        <w:rPr>
          <w:rFonts w:ascii="Century Gothic" w:hAnsi="Century Gothic"/>
          <w:b/>
          <w:sz w:val="40"/>
          <w:szCs w:val="40"/>
        </w:rPr>
        <w:t>P</w:t>
      </w:r>
      <w:r w:rsidR="003954A5" w:rsidRPr="00E2309C">
        <w:rPr>
          <w:rFonts w:ascii="Century Gothic" w:hAnsi="Century Gothic"/>
          <w:b/>
          <w:sz w:val="40"/>
          <w:szCs w:val="40"/>
        </w:rPr>
        <w:t>art 2</w:t>
      </w:r>
      <w:r w:rsidRPr="00E2309C">
        <w:rPr>
          <w:rFonts w:ascii="Century Gothic" w:hAnsi="Century Gothic"/>
          <w:b/>
          <w:sz w:val="40"/>
          <w:szCs w:val="40"/>
        </w:rPr>
        <w:t xml:space="preserve">: </w:t>
      </w:r>
      <w:r w:rsidR="00A17212" w:rsidRPr="00E2309C">
        <w:rPr>
          <w:rFonts w:ascii="Century Gothic" w:hAnsi="Century Gothic"/>
          <w:b/>
          <w:sz w:val="40"/>
          <w:szCs w:val="40"/>
        </w:rPr>
        <w:t>Culturally inclusive language</w:t>
      </w:r>
    </w:p>
    <w:p w14:paraId="31C7D301" w14:textId="77777777" w:rsidR="00E706B5" w:rsidRPr="00075635" w:rsidRDefault="00C50B42" w:rsidP="007C746F">
      <w:pPr>
        <w:jc w:val="center"/>
        <w:rPr>
          <w:rFonts w:ascii="Century Gothic" w:hAnsi="Century Gothic"/>
          <w:b/>
          <w:sz w:val="44"/>
          <w:szCs w:val="44"/>
        </w:rPr>
      </w:pPr>
      <w:r w:rsidRPr="003A472A">
        <w:rPr>
          <w:rFonts w:ascii="Century Gothic" w:hAnsi="Century Gothic"/>
          <w:sz w:val="32"/>
          <w:szCs w:val="32"/>
        </w:rPr>
        <w:t xml:space="preserve">Write down some </w:t>
      </w:r>
      <w:r w:rsidR="00A9014A" w:rsidRPr="003A472A">
        <w:rPr>
          <w:rFonts w:ascii="Century Gothic" w:hAnsi="Century Gothic"/>
          <w:sz w:val="32"/>
          <w:szCs w:val="32"/>
        </w:rPr>
        <w:t xml:space="preserve">phrases or questions </w:t>
      </w:r>
      <w:r w:rsidR="00A17212" w:rsidRPr="003A472A">
        <w:rPr>
          <w:rFonts w:ascii="Century Gothic" w:hAnsi="Century Gothic"/>
          <w:sz w:val="32"/>
          <w:szCs w:val="32"/>
        </w:rPr>
        <w:t xml:space="preserve">that you think are </w:t>
      </w:r>
      <w:r w:rsidR="007C746F" w:rsidRPr="003A472A">
        <w:rPr>
          <w:rFonts w:ascii="Century Gothic" w:hAnsi="Century Gothic"/>
          <w:sz w:val="32"/>
          <w:szCs w:val="32"/>
        </w:rPr>
        <w:br/>
      </w:r>
      <w:r w:rsidR="00A17212" w:rsidRPr="003A472A">
        <w:rPr>
          <w:rFonts w:ascii="Century Gothic" w:hAnsi="Century Gothic"/>
          <w:sz w:val="32"/>
          <w:szCs w:val="32"/>
        </w:rPr>
        <w:t xml:space="preserve">culturally inclusive. </w:t>
      </w:r>
      <w:r w:rsidRPr="003A472A">
        <w:rPr>
          <w:rFonts w:ascii="Century Gothic" w:hAnsi="Century Gothic"/>
          <w:sz w:val="32"/>
          <w:szCs w:val="32"/>
        </w:rPr>
        <w:t xml:space="preserve"> </w:t>
      </w:r>
      <w:r w:rsidR="001901B6" w:rsidRPr="003A472A">
        <w:rPr>
          <w:rFonts w:ascii="Century Gothic" w:hAnsi="Century Gothic"/>
          <w:sz w:val="32"/>
          <w:szCs w:val="32"/>
        </w:rPr>
        <w:t xml:space="preserve"> </w:t>
      </w:r>
      <w:r w:rsidR="00CC5EE6" w:rsidRPr="003A472A">
        <w:rPr>
          <w:rFonts w:ascii="Century Gothic" w:hAnsi="Century Gothic"/>
          <w:sz w:val="32"/>
          <w:szCs w:val="32"/>
        </w:rPr>
        <w:t xml:space="preserve"> </w:t>
      </w:r>
      <w:r w:rsidR="00205C4B" w:rsidRPr="003A472A">
        <w:rPr>
          <w:rFonts w:ascii="Century Gothic" w:hAnsi="Century Gothic"/>
          <w:sz w:val="32"/>
          <w:szCs w:val="32"/>
        </w:rPr>
        <w:t xml:space="preserve"> </w:t>
      </w:r>
      <w:r w:rsidR="00964BEA" w:rsidRPr="00075635">
        <w:rPr>
          <w:rFonts w:ascii="Century Gothic" w:hAnsi="Century Gothic"/>
          <w:b/>
          <w:sz w:val="44"/>
          <w:szCs w:val="44"/>
        </w:rPr>
        <w:t xml:space="preserve"> </w:t>
      </w:r>
    </w:p>
    <w:p w14:paraId="59F69405" w14:textId="77777777" w:rsidR="00E706B5" w:rsidRPr="00E2309C" w:rsidRDefault="00E706B5" w:rsidP="00964BEA">
      <w:pPr>
        <w:rPr>
          <w:rFonts w:ascii="Century Gothic" w:hAnsi="Century Gothic"/>
          <w:b/>
          <w:sz w:val="44"/>
          <w:szCs w:val="44"/>
        </w:rPr>
      </w:pPr>
    </w:p>
    <w:p w14:paraId="639968AB" w14:textId="77777777" w:rsidR="00E706B5" w:rsidRPr="00E2309C" w:rsidRDefault="007C746F" w:rsidP="00964BEA">
      <w:pPr>
        <w:rPr>
          <w:rFonts w:ascii="Century Gothic" w:hAnsi="Century Gothic"/>
          <w:b/>
          <w:sz w:val="44"/>
          <w:szCs w:val="44"/>
        </w:rPr>
      </w:pPr>
      <w:r w:rsidRPr="00E2309C">
        <w:rPr>
          <w:rFonts w:ascii="Century Gothic" w:hAnsi="Century Gothic"/>
          <w:b/>
          <w:noProof/>
          <w:sz w:val="44"/>
          <w:szCs w:val="44"/>
          <w:lang w:eastAsia="en-AU"/>
        </w:rPr>
        <mc:AlternateContent>
          <mc:Choice Requires="wps">
            <w:drawing>
              <wp:anchor distT="0" distB="0" distL="114300" distR="114300" simplePos="0" relativeHeight="251677696" behindDoc="0" locked="0" layoutInCell="1" allowOverlap="1" wp14:anchorId="521F0B22" wp14:editId="0BFB09D8">
                <wp:simplePos x="0" y="0"/>
                <wp:positionH relativeFrom="column">
                  <wp:posOffset>1857375</wp:posOffset>
                </wp:positionH>
                <wp:positionV relativeFrom="paragraph">
                  <wp:posOffset>190500</wp:posOffset>
                </wp:positionV>
                <wp:extent cx="3733800" cy="2038350"/>
                <wp:effectExtent l="19050" t="19050" r="38100" b="361950"/>
                <wp:wrapNone/>
                <wp:docPr id="48" name="Oval Callout 48" title="Empty voice bubble for students to fill in"/>
                <wp:cNvGraphicFramePr/>
                <a:graphic xmlns:a="http://schemas.openxmlformats.org/drawingml/2006/main">
                  <a:graphicData uri="http://schemas.microsoft.com/office/word/2010/wordprocessingShape">
                    <wps:wsp>
                      <wps:cNvSpPr/>
                      <wps:spPr>
                        <a:xfrm>
                          <a:off x="0" y="0"/>
                          <a:ext cx="3733800" cy="2038350"/>
                        </a:xfrm>
                        <a:prstGeom prst="wedgeEllipseCallout">
                          <a:avLst>
                            <a:gd name="adj1" fmla="val -6292"/>
                            <a:gd name="adj2" fmla="val 65771"/>
                          </a:avLst>
                        </a:prstGeom>
                        <a:noFill/>
                        <a:ln w="22225" cap="flat" cmpd="sng" algn="ctr">
                          <a:solidFill>
                            <a:sysClr val="windowText" lastClr="000000"/>
                          </a:solidFill>
                          <a:prstDash val="solid"/>
                          <a:miter lim="800000"/>
                        </a:ln>
                        <a:effectLst/>
                      </wps:spPr>
                      <wps:txbx>
                        <w:txbxContent>
                          <w:p w14:paraId="5282B0C3" w14:textId="77777777" w:rsidR="0019270B" w:rsidRDefault="0019270B" w:rsidP="00E706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F0B22" id="Oval Callout 48" o:spid="_x0000_s1040" type="#_x0000_t63" alt="Title: Empty voice bubble for students to fill in" style="position:absolute;margin-left:146.25pt;margin-top:15pt;width:294pt;height:16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" adj="9441,25007" filled="f" strokecolor="windowText" strokeweight="1.75pt">
                <v:textbox>
                  <w:txbxContent>
                    <w:p w14:paraId="5282B0C3" w14:textId="77777777" w:rsidR="0019270B" w:rsidRDefault="0019270B" w:rsidP="00E706B5">
                      <w:pPr>
                        <w:jc w:val="center"/>
                      </w:pPr>
                    </w:p>
                  </w:txbxContent>
                </v:textbox>
              </v:shape>
            </w:pict>
          </mc:Fallback>
        </mc:AlternateContent>
      </w:r>
    </w:p>
    <w:p w14:paraId="0F5154B2" w14:textId="77777777" w:rsidR="00E706B5" w:rsidRPr="00E2309C" w:rsidRDefault="00E706B5" w:rsidP="00964BEA">
      <w:pPr>
        <w:rPr>
          <w:rFonts w:ascii="Century Gothic" w:hAnsi="Century Gothic"/>
          <w:b/>
          <w:sz w:val="44"/>
          <w:szCs w:val="44"/>
        </w:rPr>
      </w:pPr>
    </w:p>
    <w:p w14:paraId="3E2AEBB5" w14:textId="77777777" w:rsidR="00E706B5" w:rsidRPr="00E2309C" w:rsidRDefault="00E706B5" w:rsidP="00964BEA">
      <w:pPr>
        <w:rPr>
          <w:rFonts w:ascii="Century Gothic" w:hAnsi="Century Gothic"/>
          <w:b/>
          <w:sz w:val="44"/>
          <w:szCs w:val="44"/>
        </w:rPr>
      </w:pPr>
    </w:p>
    <w:p w14:paraId="0FA15DB1" w14:textId="77777777" w:rsidR="00E706B5" w:rsidRPr="00E2309C" w:rsidRDefault="00E706B5" w:rsidP="00964BEA">
      <w:pPr>
        <w:rPr>
          <w:rFonts w:ascii="Century Gothic" w:hAnsi="Century Gothic"/>
          <w:b/>
          <w:sz w:val="44"/>
          <w:szCs w:val="44"/>
        </w:rPr>
      </w:pPr>
    </w:p>
    <w:p w14:paraId="3C940819" w14:textId="77777777" w:rsidR="00E706B5" w:rsidRPr="00E2309C" w:rsidRDefault="00E706B5" w:rsidP="00964BEA">
      <w:pPr>
        <w:rPr>
          <w:rFonts w:ascii="Century Gothic" w:hAnsi="Century Gothic"/>
          <w:b/>
          <w:sz w:val="44"/>
          <w:szCs w:val="44"/>
        </w:rPr>
      </w:pPr>
    </w:p>
    <w:p w14:paraId="160774C9" w14:textId="77777777" w:rsidR="00E706B5" w:rsidRPr="00E2309C" w:rsidRDefault="00E706B5" w:rsidP="00964BEA">
      <w:pPr>
        <w:rPr>
          <w:rFonts w:ascii="Century Gothic" w:hAnsi="Century Gothic"/>
          <w:b/>
          <w:sz w:val="44"/>
          <w:szCs w:val="44"/>
        </w:rPr>
      </w:pPr>
    </w:p>
    <w:p w14:paraId="3718045C" w14:textId="77777777" w:rsidR="00E706B5" w:rsidRPr="00E2309C" w:rsidRDefault="007C746F" w:rsidP="00964BEA">
      <w:pPr>
        <w:rPr>
          <w:rFonts w:ascii="Century Gothic" w:hAnsi="Century Gothic"/>
          <w:b/>
          <w:sz w:val="44"/>
          <w:szCs w:val="44"/>
        </w:rPr>
      </w:pPr>
      <w:r w:rsidRPr="00E2309C">
        <w:rPr>
          <w:rFonts w:ascii="Century Gothic" w:hAnsi="Century Gothic"/>
          <w:b/>
          <w:noProof/>
          <w:sz w:val="44"/>
          <w:szCs w:val="44"/>
          <w:lang w:eastAsia="en-AU"/>
        </w:rPr>
        <mc:AlternateContent>
          <mc:Choice Requires="wps">
            <w:drawing>
              <wp:anchor distT="0" distB="0" distL="114300" distR="114300" simplePos="0" relativeHeight="251679744" behindDoc="0" locked="0" layoutInCell="1" allowOverlap="1" wp14:anchorId="38B56BED" wp14:editId="22FA2F60">
                <wp:simplePos x="0" y="0"/>
                <wp:positionH relativeFrom="column">
                  <wp:posOffset>407035</wp:posOffset>
                </wp:positionH>
                <wp:positionV relativeFrom="paragraph">
                  <wp:posOffset>13970</wp:posOffset>
                </wp:positionV>
                <wp:extent cx="2105025" cy="1847850"/>
                <wp:effectExtent l="0" t="0" r="123825" b="19050"/>
                <wp:wrapNone/>
                <wp:docPr id="50" name="Oval Callout 50" title="Empty voice bubble for students to fill in"/>
                <wp:cNvGraphicFramePr/>
                <a:graphic xmlns:a="http://schemas.openxmlformats.org/drawingml/2006/main">
                  <a:graphicData uri="http://schemas.microsoft.com/office/word/2010/wordprocessingShape">
                    <wps:wsp>
                      <wps:cNvSpPr/>
                      <wps:spPr>
                        <a:xfrm>
                          <a:off x="0" y="0"/>
                          <a:ext cx="2105025" cy="1847850"/>
                        </a:xfrm>
                        <a:prstGeom prst="wedgeEllipseCallout">
                          <a:avLst>
                            <a:gd name="adj1" fmla="val 53787"/>
                            <a:gd name="adj2" fmla="val 32265"/>
                          </a:avLst>
                        </a:prstGeom>
                        <a:noFill/>
                        <a:ln w="22225" cap="flat" cmpd="sng" algn="ctr">
                          <a:solidFill>
                            <a:sysClr val="windowText" lastClr="000000"/>
                          </a:solidFill>
                          <a:prstDash val="solid"/>
                          <a:miter lim="800000"/>
                        </a:ln>
                        <a:effectLst/>
                      </wps:spPr>
                      <wps:txbx>
                        <w:txbxContent>
                          <w:p w14:paraId="4FB29BD6" w14:textId="77777777" w:rsidR="0019270B" w:rsidRDefault="0019270B" w:rsidP="00E706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6BED" id="Oval Callout 50" o:spid="_x0000_s1041" type="#_x0000_t63" alt="Title: Empty voice bubble for students to fill in" style="position:absolute;margin-left:32.05pt;margin-top:1.1pt;width:165.7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" adj="22418,17769" filled="f" strokecolor="windowText" strokeweight="1.75pt">
                <v:textbox>
                  <w:txbxContent>
                    <w:p w14:paraId="4FB29BD6" w14:textId="77777777" w:rsidR="0019270B" w:rsidRDefault="0019270B" w:rsidP="00E706B5">
                      <w:pPr>
                        <w:jc w:val="center"/>
                      </w:pPr>
                    </w:p>
                  </w:txbxContent>
                </v:textbox>
              </v:shape>
            </w:pict>
          </mc:Fallback>
        </mc:AlternateContent>
      </w:r>
    </w:p>
    <w:p w14:paraId="2F6BFFE2" w14:textId="77777777" w:rsidR="00E706B5" w:rsidRPr="00E2309C" w:rsidRDefault="007C746F" w:rsidP="00964BEA">
      <w:pPr>
        <w:rPr>
          <w:rFonts w:ascii="Century Gothic" w:hAnsi="Century Gothic"/>
          <w:b/>
          <w:sz w:val="44"/>
          <w:szCs w:val="44"/>
        </w:rPr>
      </w:pPr>
      <w:r w:rsidRPr="00E2309C">
        <w:rPr>
          <w:rFonts w:ascii="Century Gothic" w:hAnsi="Century Gothic"/>
          <w:b/>
          <w:noProof/>
          <w:sz w:val="44"/>
          <w:szCs w:val="44"/>
          <w:lang w:eastAsia="en-AU"/>
        </w:rPr>
        <mc:AlternateContent>
          <mc:Choice Requires="wps">
            <w:drawing>
              <wp:anchor distT="0" distB="0" distL="114300" distR="114300" simplePos="0" relativeHeight="251678720" behindDoc="0" locked="0" layoutInCell="1" allowOverlap="1" wp14:anchorId="72F84C44" wp14:editId="3A92B71A">
                <wp:simplePos x="0" y="0"/>
                <wp:positionH relativeFrom="column">
                  <wp:posOffset>4598035</wp:posOffset>
                </wp:positionH>
                <wp:positionV relativeFrom="paragraph">
                  <wp:posOffset>213995</wp:posOffset>
                </wp:positionV>
                <wp:extent cx="2209800" cy="1695450"/>
                <wp:effectExtent l="247650" t="19050" r="38100" b="19050"/>
                <wp:wrapNone/>
                <wp:docPr id="49" name="Oval Callout 49" title="Empty voice bubble for students to fill in"/>
                <wp:cNvGraphicFramePr/>
                <a:graphic xmlns:a="http://schemas.openxmlformats.org/drawingml/2006/main">
                  <a:graphicData uri="http://schemas.microsoft.com/office/word/2010/wordprocessingShape">
                    <wps:wsp>
                      <wps:cNvSpPr/>
                      <wps:spPr>
                        <a:xfrm>
                          <a:off x="0" y="0"/>
                          <a:ext cx="2209800" cy="1695450"/>
                        </a:xfrm>
                        <a:prstGeom prst="wedgeEllipseCallout">
                          <a:avLst>
                            <a:gd name="adj1" fmla="val -60597"/>
                            <a:gd name="adj2" fmla="val 15870"/>
                          </a:avLst>
                        </a:prstGeom>
                        <a:noFill/>
                        <a:ln w="22225" cap="flat" cmpd="sng" algn="ctr">
                          <a:solidFill>
                            <a:sysClr val="windowText" lastClr="000000"/>
                          </a:solidFill>
                          <a:prstDash val="solid"/>
                          <a:miter lim="800000"/>
                        </a:ln>
                        <a:effectLst/>
                      </wps:spPr>
                      <wps:txbx>
                        <w:txbxContent>
                          <w:p w14:paraId="394EFFD2" w14:textId="77777777" w:rsidR="0019270B" w:rsidRDefault="0019270B" w:rsidP="00E706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F84C44" id="Oval Callout 49" o:spid="_x0000_s1042" type="#_x0000_t63" alt="Title: Empty voice bubble for students to fill in" style="position:absolute;margin-left:362.05pt;margin-top:16.85pt;width:174pt;height:13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" adj="-2289,14228" filled="f" strokecolor="windowText" strokeweight="1.75pt">
                <v:textbox>
                  <w:txbxContent>
                    <w:p w14:paraId="394EFFD2" w14:textId="77777777" w:rsidR="0019270B" w:rsidRDefault="0019270B" w:rsidP="00E706B5">
                      <w:pPr>
                        <w:jc w:val="center"/>
                      </w:pPr>
                    </w:p>
                  </w:txbxContent>
                </v:textbox>
              </v:shape>
            </w:pict>
          </mc:Fallback>
        </mc:AlternateContent>
      </w:r>
      <w:r w:rsidRPr="00E2309C">
        <w:rPr>
          <w:rFonts w:ascii="Century Gothic" w:hAnsi="Century Gothic"/>
          <w:b/>
          <w:noProof/>
          <w:sz w:val="44"/>
          <w:szCs w:val="44"/>
          <w:lang w:eastAsia="en-AU"/>
        </w:rPr>
        <w:drawing>
          <wp:anchor distT="0" distB="0" distL="114300" distR="114300" simplePos="0" relativeHeight="251676672" behindDoc="0" locked="0" layoutInCell="1" allowOverlap="1" wp14:anchorId="29873797" wp14:editId="436C58D9">
            <wp:simplePos x="0" y="0"/>
            <wp:positionH relativeFrom="column">
              <wp:posOffset>1769745</wp:posOffset>
            </wp:positionH>
            <wp:positionV relativeFrom="paragraph">
              <wp:posOffset>274955</wp:posOffset>
            </wp:positionV>
            <wp:extent cx="3476625" cy="4876800"/>
            <wp:effectExtent l="0" t="0" r="9525" b="0"/>
            <wp:wrapSquare wrapText="bothSides"/>
            <wp:docPr id="51" name="Picture 51" title="Figure of a hu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476625" cy="4876800"/>
                    </a:xfrm>
                    <a:prstGeom prst="rect">
                      <a:avLst/>
                    </a:prstGeom>
                  </pic:spPr>
                </pic:pic>
              </a:graphicData>
            </a:graphic>
            <wp14:sizeRelH relativeFrom="page">
              <wp14:pctWidth>0</wp14:pctWidth>
            </wp14:sizeRelH>
            <wp14:sizeRelV relativeFrom="page">
              <wp14:pctHeight>0</wp14:pctHeight>
            </wp14:sizeRelV>
          </wp:anchor>
        </w:drawing>
      </w:r>
    </w:p>
    <w:p w14:paraId="5D445F5C" w14:textId="77777777" w:rsidR="00E706B5" w:rsidRPr="00E2309C" w:rsidRDefault="00E706B5" w:rsidP="00964BEA">
      <w:pPr>
        <w:rPr>
          <w:rFonts w:ascii="Century Gothic" w:hAnsi="Century Gothic"/>
          <w:b/>
          <w:sz w:val="44"/>
          <w:szCs w:val="44"/>
        </w:rPr>
      </w:pPr>
    </w:p>
    <w:p w14:paraId="230B3998" w14:textId="77777777" w:rsidR="00E706B5" w:rsidRPr="00E2309C" w:rsidRDefault="00E706B5" w:rsidP="00964BEA">
      <w:pPr>
        <w:rPr>
          <w:rFonts w:ascii="Century Gothic" w:hAnsi="Century Gothic"/>
          <w:b/>
          <w:sz w:val="44"/>
          <w:szCs w:val="44"/>
        </w:rPr>
      </w:pPr>
    </w:p>
    <w:p w14:paraId="00AD48A6" w14:textId="77777777" w:rsidR="00E706B5" w:rsidRPr="00E2309C" w:rsidRDefault="00E706B5" w:rsidP="00964BEA">
      <w:pPr>
        <w:rPr>
          <w:rFonts w:ascii="Century Gothic" w:hAnsi="Century Gothic"/>
          <w:b/>
          <w:sz w:val="44"/>
          <w:szCs w:val="44"/>
        </w:rPr>
      </w:pPr>
    </w:p>
    <w:p w14:paraId="12C8C646" w14:textId="77777777" w:rsidR="00E706B5" w:rsidRPr="00E2309C" w:rsidRDefault="00E706B5" w:rsidP="00964BEA">
      <w:pPr>
        <w:rPr>
          <w:rFonts w:ascii="Century Gothic" w:hAnsi="Century Gothic"/>
          <w:b/>
          <w:sz w:val="44"/>
          <w:szCs w:val="44"/>
        </w:rPr>
      </w:pPr>
    </w:p>
    <w:p w14:paraId="3B6B2739" w14:textId="77777777" w:rsidR="00E706B5" w:rsidRPr="00E2309C" w:rsidRDefault="00E706B5" w:rsidP="00964BEA">
      <w:pPr>
        <w:rPr>
          <w:rFonts w:ascii="Century Gothic" w:hAnsi="Century Gothic"/>
          <w:b/>
          <w:sz w:val="44"/>
          <w:szCs w:val="44"/>
        </w:rPr>
      </w:pPr>
    </w:p>
    <w:p w14:paraId="18CC991A" w14:textId="77777777" w:rsidR="00964BEA" w:rsidRPr="00E2309C" w:rsidRDefault="00964BEA" w:rsidP="00964BEA">
      <w:pPr>
        <w:rPr>
          <w:rFonts w:ascii="Century Gothic" w:hAnsi="Century Gothic"/>
          <w:b/>
          <w:sz w:val="44"/>
          <w:szCs w:val="44"/>
        </w:rPr>
      </w:pPr>
    </w:p>
    <w:sectPr w:rsidR="00964BEA" w:rsidRPr="00E2309C" w:rsidSect="004E217B">
      <w:headerReference w:type="even" r:id="rId122"/>
      <w:headerReference w:type="default" r:id="rId123"/>
      <w:footerReference w:type="default" r:id="rId124"/>
      <w:headerReference w:type="first" r:id="rId125"/>
      <w:pgSz w:w="11907" w:h="16839" w:code="9"/>
      <w:pgMar w:top="720" w:right="227"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2A256" w14:textId="77777777" w:rsidR="004D63DA" w:rsidRDefault="004D63DA" w:rsidP="00034149">
      <w:r>
        <w:separator/>
      </w:r>
    </w:p>
  </w:endnote>
  <w:endnote w:type="continuationSeparator" w:id="0">
    <w:p w14:paraId="6C7F35BC" w14:textId="77777777" w:rsidR="004D63DA" w:rsidRDefault="004D63DA" w:rsidP="0003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D5F89" w14:textId="07304A6B" w:rsidR="0019270B" w:rsidRPr="003A472A" w:rsidRDefault="0019270B" w:rsidP="003A472A">
    <w:pPr>
      <w:rPr>
        <w:b/>
        <w:sz w:val="20"/>
        <w:szCs w:val="20"/>
      </w:rPr>
    </w:pPr>
    <w:r w:rsidRPr="00AC317C">
      <w:rPr>
        <w:sz w:val="20"/>
        <w:szCs w:val="20"/>
      </w:rPr>
      <w:t>©</w:t>
    </w:r>
    <w:r w:rsidRPr="00AC317C">
      <w:rPr>
        <w:color w:val="C0504D" w:themeColor="accent2"/>
        <w:sz w:val="20"/>
        <w:szCs w:val="20"/>
      </w:rPr>
      <w:t xml:space="preserve"> </w:t>
    </w:r>
    <w:hyperlink r:id="rId1" w:history="1">
      <w:r w:rsidRPr="00BC5B58">
        <w:rPr>
          <w:rStyle w:val="Hyperlink"/>
          <w:sz w:val="20"/>
          <w:szCs w:val="20"/>
        </w:rPr>
        <w:t>VCAA 2019</w:t>
      </w:r>
    </w:hyperlink>
    <w:r>
      <w:tab/>
    </w:r>
    <w:r>
      <w:tab/>
    </w:r>
    <w:r>
      <w:tab/>
    </w:r>
    <w:r>
      <w:tab/>
    </w:r>
    <w:r>
      <w:tab/>
    </w:r>
    <w:r w:rsidRPr="00AC317C">
      <w:rPr>
        <w:sz w:val="20"/>
        <w:szCs w:val="20"/>
      </w:rPr>
      <w:t xml:space="preserve">Page </w:t>
    </w:r>
    <w:r w:rsidRPr="00AC317C">
      <w:rPr>
        <w:sz w:val="20"/>
        <w:szCs w:val="20"/>
      </w:rPr>
      <w:fldChar w:fldCharType="begin"/>
    </w:r>
    <w:r w:rsidRPr="00AC317C">
      <w:rPr>
        <w:sz w:val="20"/>
        <w:szCs w:val="20"/>
      </w:rPr>
      <w:instrText xml:space="preserve"> PAGE   \* MERGEFORMAT </w:instrText>
    </w:r>
    <w:r w:rsidRPr="00AC317C">
      <w:rPr>
        <w:sz w:val="20"/>
        <w:szCs w:val="20"/>
      </w:rPr>
      <w:fldChar w:fldCharType="separate"/>
    </w:r>
    <w:r w:rsidR="000E7C70">
      <w:rPr>
        <w:noProof/>
        <w:sz w:val="20"/>
        <w:szCs w:val="20"/>
      </w:rPr>
      <w:t>11</w:t>
    </w:r>
    <w:r w:rsidRPr="00AC317C">
      <w:rPr>
        <w:noProo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3A27B" w14:textId="77777777" w:rsidR="0019270B" w:rsidRPr="00760CB3" w:rsidRDefault="0019270B" w:rsidP="00034149">
    <w:pPr>
      <w:jc w:val="center"/>
      <w:rPr>
        <w:b/>
        <w:color w:val="EEECE1" w:themeColor="background2"/>
        <w:sz w:val="18"/>
        <w:szCs w:val="18"/>
      </w:rPr>
    </w:pPr>
    <w:r w:rsidRPr="00760CB3">
      <w:rPr>
        <w:b/>
        <w:color w:val="EEECE1" w:themeColor="background2"/>
        <w:sz w:val="18"/>
        <w:szCs w:val="18"/>
      </w:rPr>
      <w:t>_____________________________________________________________________</w:t>
    </w:r>
    <w:r>
      <w:rPr>
        <w:b/>
        <w:color w:val="EEECE1" w:themeColor="background2"/>
        <w:sz w:val="18"/>
        <w:szCs w:val="18"/>
      </w:rPr>
      <w:t>_______________________________</w:t>
    </w:r>
    <w:r>
      <w:rPr>
        <w:b/>
        <w:color w:val="EEECE1" w:themeColor="background2"/>
        <w:sz w:val="18"/>
        <w:szCs w:val="18"/>
      </w:rPr>
      <w:br/>
    </w:r>
  </w:p>
  <w:p w14:paraId="10BD41FF" w14:textId="77777777" w:rsidR="0019270B" w:rsidRPr="00034149" w:rsidRDefault="0019270B" w:rsidP="00034149">
    <w:pPr>
      <w:jc w:val="center"/>
      <w:rPr>
        <w:b/>
        <w:sz w:val="18"/>
        <w:szCs w:val="18"/>
      </w:rPr>
    </w:pPr>
    <w:r>
      <w:rPr>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F3B3" w14:textId="77777777" w:rsidR="0019270B" w:rsidRDefault="001927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45A3" w14:textId="732332BC" w:rsidR="0019270B" w:rsidRDefault="0019270B" w:rsidP="003A472A">
    <w:r w:rsidRPr="00AC317C">
      <w:rPr>
        <w:sz w:val="20"/>
        <w:szCs w:val="20"/>
      </w:rPr>
      <w:t>©</w:t>
    </w:r>
    <w:r w:rsidRPr="00AC317C">
      <w:rPr>
        <w:color w:val="C0504D" w:themeColor="accent2"/>
        <w:sz w:val="20"/>
        <w:szCs w:val="20"/>
      </w:rPr>
      <w:t xml:space="preserve"> </w:t>
    </w:r>
    <w:hyperlink r:id="rId1" w:history="1">
      <w:r w:rsidRPr="00AC317C">
        <w:rPr>
          <w:rStyle w:val="Hyperlink"/>
          <w:sz w:val="20"/>
          <w:szCs w:val="20"/>
        </w:rPr>
        <w:t>VCAA</w:t>
      </w:r>
    </w:hyperlink>
    <w:r w:rsidRPr="00AC317C">
      <w:rPr>
        <w:rStyle w:val="Hyperlink"/>
        <w:sz w:val="20"/>
        <w:szCs w:val="20"/>
      </w:rPr>
      <w:t xml:space="preserve"> 2019</w:t>
    </w:r>
    <w:r>
      <w:tab/>
    </w:r>
    <w:r>
      <w:tab/>
    </w:r>
    <w:r>
      <w:tab/>
    </w:r>
    <w:r>
      <w:tab/>
    </w:r>
    <w:r>
      <w:tab/>
    </w:r>
    <w:r w:rsidRPr="00AC317C">
      <w:rPr>
        <w:sz w:val="20"/>
        <w:szCs w:val="20"/>
      </w:rPr>
      <w:t xml:space="preserve">Page </w:t>
    </w:r>
    <w:r w:rsidRPr="00AC317C">
      <w:rPr>
        <w:sz w:val="20"/>
        <w:szCs w:val="20"/>
      </w:rPr>
      <w:fldChar w:fldCharType="begin"/>
    </w:r>
    <w:r w:rsidRPr="00AC317C">
      <w:rPr>
        <w:sz w:val="20"/>
        <w:szCs w:val="20"/>
      </w:rPr>
      <w:instrText xml:space="preserve"> PAGE   \* MERGEFORMAT </w:instrText>
    </w:r>
    <w:r w:rsidRPr="00AC317C">
      <w:rPr>
        <w:sz w:val="20"/>
        <w:szCs w:val="20"/>
      </w:rPr>
      <w:fldChar w:fldCharType="separate"/>
    </w:r>
    <w:r w:rsidR="000E7C70">
      <w:rPr>
        <w:noProof/>
        <w:sz w:val="20"/>
        <w:szCs w:val="20"/>
      </w:rPr>
      <w:t>4</w:t>
    </w:r>
    <w:r w:rsidRPr="00AC317C">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54FF" w14:textId="4297275F" w:rsidR="0019270B" w:rsidRPr="00AC317C" w:rsidRDefault="0019270B" w:rsidP="00AC317C">
    <w:pPr>
      <w:rPr>
        <w:b/>
        <w:sz w:val="20"/>
        <w:szCs w:val="20"/>
      </w:rPr>
    </w:pPr>
    <w:r w:rsidRPr="00AC317C">
      <w:rPr>
        <w:sz w:val="20"/>
        <w:szCs w:val="20"/>
      </w:rPr>
      <w:t>©</w:t>
    </w:r>
    <w:r w:rsidRPr="00AC317C">
      <w:rPr>
        <w:color w:val="C0504D" w:themeColor="accent2"/>
        <w:sz w:val="20"/>
        <w:szCs w:val="20"/>
      </w:rPr>
      <w:t xml:space="preserve"> </w:t>
    </w:r>
    <w:hyperlink r:id="rId1" w:history="1">
      <w:r w:rsidRPr="00AC317C">
        <w:rPr>
          <w:rStyle w:val="Hyperlink"/>
          <w:sz w:val="20"/>
          <w:szCs w:val="20"/>
        </w:rPr>
        <w:t>VCAA</w:t>
      </w:r>
    </w:hyperlink>
    <w:r w:rsidRPr="00AC317C">
      <w:rPr>
        <w:rStyle w:val="Hyperlink"/>
        <w:sz w:val="20"/>
        <w:szCs w:val="20"/>
      </w:rPr>
      <w:t xml:space="preserve"> 2019</w:t>
    </w:r>
    <w:r>
      <w:tab/>
    </w:r>
    <w:r>
      <w:tab/>
    </w:r>
    <w:r>
      <w:tab/>
    </w:r>
    <w:r>
      <w:tab/>
    </w:r>
    <w:r>
      <w:tab/>
    </w:r>
    <w:r>
      <w:tab/>
    </w:r>
    <w:r>
      <w:tab/>
    </w:r>
    <w:r>
      <w:tab/>
    </w:r>
    <w:r>
      <w:tab/>
    </w:r>
    <w:r>
      <w:tab/>
    </w:r>
    <w:r>
      <w:tab/>
    </w:r>
    <w:r>
      <w:tab/>
    </w:r>
    <w:r>
      <w:tab/>
    </w:r>
    <w:r w:rsidRPr="00AC317C">
      <w:rPr>
        <w:sz w:val="20"/>
        <w:szCs w:val="20"/>
      </w:rPr>
      <w:t xml:space="preserve">Page </w:t>
    </w:r>
    <w:r w:rsidRPr="00AC317C">
      <w:rPr>
        <w:sz w:val="20"/>
        <w:szCs w:val="20"/>
      </w:rPr>
      <w:fldChar w:fldCharType="begin"/>
    </w:r>
    <w:r w:rsidRPr="00AC317C">
      <w:rPr>
        <w:sz w:val="20"/>
        <w:szCs w:val="20"/>
      </w:rPr>
      <w:instrText xml:space="preserve"> PAGE   \* MERGEFORMAT </w:instrText>
    </w:r>
    <w:r w:rsidRPr="00AC317C">
      <w:rPr>
        <w:sz w:val="20"/>
        <w:szCs w:val="20"/>
      </w:rPr>
      <w:fldChar w:fldCharType="separate"/>
    </w:r>
    <w:r w:rsidR="000E7C70">
      <w:rPr>
        <w:noProof/>
        <w:sz w:val="20"/>
        <w:szCs w:val="20"/>
      </w:rPr>
      <w:t>5</w:t>
    </w:r>
    <w:r w:rsidRPr="00AC317C">
      <w:rPr>
        <w:noProof/>
        <w:sz w:val="20"/>
        <w:szCs w:val="20"/>
      </w:rPr>
      <w:fldChar w:fldCharType="end"/>
    </w:r>
  </w:p>
  <w:p w14:paraId="47A375C1" w14:textId="77777777" w:rsidR="0019270B" w:rsidRDefault="001927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4259D" w14:textId="7493B582" w:rsidR="0019270B" w:rsidRPr="003A472A" w:rsidRDefault="0019270B" w:rsidP="003A472A">
    <w:pPr>
      <w:rPr>
        <w:b/>
        <w:sz w:val="20"/>
        <w:szCs w:val="20"/>
      </w:rPr>
    </w:pPr>
    <w:r w:rsidRPr="00AC317C">
      <w:rPr>
        <w:sz w:val="20"/>
        <w:szCs w:val="20"/>
      </w:rPr>
      <w:t>©</w:t>
    </w:r>
    <w:r w:rsidRPr="00AC317C">
      <w:rPr>
        <w:color w:val="C0504D" w:themeColor="accent2"/>
        <w:sz w:val="20"/>
        <w:szCs w:val="20"/>
      </w:rPr>
      <w:t xml:space="preserve"> </w:t>
    </w:r>
    <w:hyperlink r:id="rId1" w:history="1">
      <w:r w:rsidRPr="00AC317C">
        <w:rPr>
          <w:rStyle w:val="Hyperlink"/>
          <w:sz w:val="20"/>
          <w:szCs w:val="20"/>
        </w:rPr>
        <w:t>VCAA</w:t>
      </w:r>
    </w:hyperlink>
    <w:r w:rsidRPr="00AC317C">
      <w:rPr>
        <w:rStyle w:val="Hyperlink"/>
        <w:sz w:val="20"/>
        <w:szCs w:val="20"/>
      </w:rPr>
      <w:t xml:space="preserve"> 2019</w:t>
    </w:r>
    <w:r>
      <w:tab/>
    </w:r>
    <w:r>
      <w:tab/>
    </w:r>
    <w:r>
      <w:tab/>
    </w:r>
    <w:r>
      <w:tab/>
    </w:r>
    <w:r>
      <w:tab/>
    </w:r>
    <w:r w:rsidRPr="00AC317C">
      <w:rPr>
        <w:sz w:val="20"/>
        <w:szCs w:val="20"/>
      </w:rPr>
      <w:t xml:space="preserve">Page </w:t>
    </w:r>
    <w:r w:rsidRPr="00AC317C">
      <w:rPr>
        <w:sz w:val="20"/>
        <w:szCs w:val="20"/>
      </w:rPr>
      <w:fldChar w:fldCharType="begin"/>
    </w:r>
    <w:r w:rsidRPr="00AC317C">
      <w:rPr>
        <w:sz w:val="20"/>
        <w:szCs w:val="20"/>
      </w:rPr>
      <w:instrText xml:space="preserve"> PAGE   \* MERGEFORMAT </w:instrText>
    </w:r>
    <w:r w:rsidRPr="00AC317C">
      <w:rPr>
        <w:sz w:val="20"/>
        <w:szCs w:val="20"/>
      </w:rPr>
      <w:fldChar w:fldCharType="separate"/>
    </w:r>
    <w:r w:rsidR="000E7C70">
      <w:rPr>
        <w:noProof/>
        <w:sz w:val="20"/>
        <w:szCs w:val="20"/>
      </w:rPr>
      <w:t>6</w:t>
    </w:r>
    <w:r w:rsidRPr="00AC317C">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F796E" w14:textId="77777777" w:rsidR="0019270B" w:rsidRPr="00034149" w:rsidRDefault="0019270B" w:rsidP="0062471B">
    <w:pPr>
      <w:jc w:val="center"/>
      <w:rPr>
        <w:b/>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31417" w14:textId="77777777" w:rsidR="0019270B" w:rsidRDefault="0019270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C5D63" w14:textId="77777777" w:rsidR="0019270B" w:rsidRDefault="0019270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2333" w14:textId="77777777" w:rsidR="0019270B" w:rsidRDefault="00192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FFFED" w14:textId="77777777" w:rsidR="004D63DA" w:rsidRDefault="004D63DA" w:rsidP="00034149">
      <w:r>
        <w:separator/>
      </w:r>
    </w:p>
  </w:footnote>
  <w:footnote w:type="continuationSeparator" w:id="0">
    <w:p w14:paraId="42529D59" w14:textId="77777777" w:rsidR="004D63DA" w:rsidRDefault="004D63DA" w:rsidP="00034149">
      <w:r>
        <w:continuationSeparator/>
      </w:r>
    </w:p>
  </w:footnote>
  <w:footnote w:id="1">
    <w:p w14:paraId="5712BAB1" w14:textId="12F386D9" w:rsidR="0062668F" w:rsidRPr="007350E1" w:rsidRDefault="0062668F">
      <w:pPr>
        <w:pStyle w:val="FootnoteText"/>
        <w:rPr>
          <w:rFonts w:ascii="Franklin Gothic Book" w:hAnsi="Franklin Gothic Book"/>
        </w:rPr>
      </w:pPr>
      <w:r w:rsidRPr="007350E1">
        <w:rPr>
          <w:rStyle w:val="FootnoteReference"/>
          <w:rFonts w:ascii="Franklin Gothic Book" w:hAnsi="Franklin Gothic Book"/>
        </w:rPr>
        <w:footnoteRef/>
      </w:r>
      <w:r w:rsidRPr="007350E1">
        <w:rPr>
          <w:rFonts w:ascii="Franklin Gothic Book" w:hAnsi="Franklin Gothic Book"/>
        </w:rPr>
        <w:t xml:space="preserve"> Denzin and Lincoln 2005, </w:t>
      </w:r>
      <w:r w:rsidRPr="007350E1">
        <w:rPr>
          <w:rFonts w:ascii="Franklin Gothic Book" w:hAnsi="Franklin Gothic Book"/>
          <w:i/>
        </w:rPr>
        <w:t>The SAGE Handbook of Qualitative Research</w:t>
      </w:r>
      <w:r w:rsidRPr="007350E1">
        <w:rPr>
          <w:rFonts w:ascii="Franklin Gothic Book" w:hAnsi="Franklin Gothic Book"/>
        </w:rPr>
        <w:t>, 3rd edition, SAGE Publications, Thousand Oaks, California.</w:t>
      </w:r>
    </w:p>
  </w:footnote>
  <w:footnote w:id="2">
    <w:p w14:paraId="3B49F5B8" w14:textId="729B5065" w:rsidR="0019270B" w:rsidRPr="003E24B4" w:rsidRDefault="0019270B" w:rsidP="00181DA2">
      <w:pPr>
        <w:pStyle w:val="FootnoteText"/>
        <w:spacing w:after="200"/>
        <w:rPr>
          <w:rFonts w:ascii="Franklin Gothic Book" w:hAnsi="Franklin Gothic Book"/>
        </w:rPr>
      </w:pPr>
      <w:r w:rsidRPr="003E24B4">
        <w:rPr>
          <w:rStyle w:val="FootnoteReference"/>
          <w:rFonts w:ascii="Franklin Gothic Book" w:hAnsi="Franklin Gothic Book"/>
        </w:rPr>
        <w:footnoteRef/>
      </w:r>
      <w:r w:rsidRPr="003E24B4">
        <w:rPr>
          <w:rFonts w:ascii="Franklin Gothic Book" w:hAnsi="Franklin Gothic Book"/>
        </w:rPr>
        <w:t xml:space="preserve"> See</w:t>
      </w:r>
      <w:r>
        <w:rPr>
          <w:rFonts w:ascii="Franklin Gothic Book" w:hAnsi="Franklin Gothic Book"/>
        </w:rPr>
        <w:t xml:space="preserve"> Berman and Paradies 2010, in </w:t>
      </w:r>
      <w:r w:rsidRPr="003E24B4">
        <w:rPr>
          <w:rFonts w:ascii="Franklin Gothic Book" w:hAnsi="Franklin Gothic Book"/>
        </w:rPr>
        <w:t xml:space="preserve">VicHealth </w:t>
      </w:r>
      <w:hyperlink r:id="rId1" w:history="1">
        <w:r>
          <w:rPr>
            <w:rStyle w:val="Hyperlink"/>
            <w:rFonts w:ascii="Franklin Gothic Book" w:hAnsi="Franklin Gothic Book"/>
          </w:rPr>
          <w:t>‘Racism and its links to the health of children and young people’ fact sheet</w:t>
        </w:r>
      </w:hyperlink>
      <w:r w:rsidRPr="003E24B4">
        <w:rPr>
          <w:rFonts w:ascii="Franklin Gothic Book" w:hAnsi="Franklin Gothic Book"/>
        </w:rPr>
        <w:t>.</w:t>
      </w:r>
    </w:p>
  </w:footnote>
  <w:footnote w:id="3">
    <w:p w14:paraId="1F646658" w14:textId="4B681572" w:rsidR="0019270B" w:rsidRPr="002E6CB8" w:rsidRDefault="0019270B" w:rsidP="00DA2759">
      <w:pPr>
        <w:pStyle w:val="FootnoteText"/>
        <w:spacing w:after="200"/>
        <w:rPr>
          <w:rStyle w:val="Hyperlink"/>
          <w:rFonts w:ascii="Franklin Gothic Book" w:hAnsi="Franklin Gothic Book"/>
        </w:rPr>
      </w:pPr>
      <w:r w:rsidRPr="002E6CB8">
        <w:rPr>
          <w:rStyle w:val="FootnoteReference"/>
          <w:rFonts w:ascii="Franklin Gothic Book" w:hAnsi="Franklin Gothic Book"/>
        </w:rPr>
        <w:footnoteRef/>
      </w:r>
      <w:r w:rsidRPr="002E6CB8">
        <w:rPr>
          <w:rFonts w:ascii="Franklin Gothic Book" w:hAnsi="Franklin Gothic Book"/>
        </w:rPr>
        <w:t xml:space="preserve"> </w:t>
      </w:r>
      <w:r>
        <w:rPr>
          <w:rFonts w:ascii="Franklin Gothic Book" w:hAnsi="Franklin Gothic Book"/>
        </w:rPr>
        <w:t xml:space="preserve">See </w:t>
      </w:r>
      <w:hyperlink r:id="rId2" w:history="1">
        <w:r w:rsidRPr="002E6CB8">
          <w:rPr>
            <w:rStyle w:val="Hyperlink"/>
            <w:rFonts w:ascii="Franklin Gothic Book" w:hAnsi="Franklin Gothic Book"/>
            <w:i/>
          </w:rPr>
          <w:t>Multicultural Youth Australia Census Status Report 2017/18</w:t>
        </w:r>
      </w:hyperlink>
      <w:r w:rsidRPr="002E6CB8">
        <w:rPr>
          <w:rFonts w:ascii="Franklin Gothic Book" w:hAnsi="Franklin Gothic Book"/>
        </w:rPr>
        <w:t xml:space="preserve">.  </w:t>
      </w:r>
    </w:p>
    <w:p w14:paraId="69B6F0EB" w14:textId="77777777" w:rsidR="0019270B" w:rsidRDefault="0019270B" w:rsidP="00C34E60">
      <w:pPr>
        <w:pStyle w:val="FootnoteText"/>
      </w:pPr>
      <w:r>
        <w:rPr>
          <w:rFonts w:ascii="Franklin Gothic Book" w:hAnsi="Franklin Gothic Book"/>
        </w:rPr>
        <w:t xml:space="preserve"> </w:t>
      </w:r>
    </w:p>
  </w:footnote>
  <w:footnote w:id="4">
    <w:p w14:paraId="2A4554FE" w14:textId="77777777" w:rsidR="0019270B" w:rsidRPr="004545D4" w:rsidRDefault="0019270B" w:rsidP="00C871B3">
      <w:pPr>
        <w:pStyle w:val="FootnoteText"/>
        <w:spacing w:after="200"/>
        <w:rPr>
          <w:rFonts w:ascii="Franklin Gothic Book" w:hAnsi="Franklin Gothic Book"/>
        </w:rPr>
      </w:pPr>
      <w:r w:rsidRPr="004545D4">
        <w:rPr>
          <w:rStyle w:val="FootnoteReference"/>
          <w:rFonts w:ascii="Franklin Gothic Book" w:hAnsi="Franklin Gothic Book"/>
        </w:rPr>
        <w:footnoteRef/>
      </w:r>
      <w:r w:rsidRPr="004545D4">
        <w:rPr>
          <w:rFonts w:ascii="Franklin Gothic Book" w:hAnsi="Franklin Gothic Book"/>
        </w:rPr>
        <w:t xml:space="preserve"> See ‘</w:t>
      </w:r>
      <w:hyperlink r:id="rId3" w:history="1">
        <w:r w:rsidRPr="003548FB">
          <w:rPr>
            <w:rStyle w:val="Hyperlink"/>
            <w:rFonts w:ascii="Franklin Gothic Book" w:hAnsi="Franklin Gothic Book"/>
          </w:rPr>
          <w:t xml:space="preserve">Understanding </w:t>
        </w:r>
        <w:r>
          <w:rPr>
            <w:rStyle w:val="Hyperlink"/>
            <w:rFonts w:ascii="Franklin Gothic Book" w:hAnsi="Franklin Gothic Book"/>
          </w:rPr>
          <w:t>I</w:t>
        </w:r>
        <w:r w:rsidRPr="003548FB">
          <w:rPr>
            <w:rStyle w:val="Hyperlink"/>
            <w:rFonts w:ascii="Franklin Gothic Book" w:hAnsi="Franklin Gothic Book"/>
          </w:rPr>
          <w:t xml:space="preserve">mplicit </w:t>
        </w:r>
        <w:r>
          <w:rPr>
            <w:rStyle w:val="Hyperlink"/>
            <w:rFonts w:ascii="Franklin Gothic Book" w:hAnsi="Franklin Gothic Book"/>
          </w:rPr>
          <w:t>B</w:t>
        </w:r>
        <w:r w:rsidRPr="003548FB">
          <w:rPr>
            <w:rStyle w:val="Hyperlink"/>
            <w:rFonts w:ascii="Franklin Gothic Book" w:hAnsi="Franklin Gothic Book"/>
          </w:rPr>
          <w:t>ias’</w:t>
        </w:r>
      </w:hyperlink>
      <w:r>
        <w:rPr>
          <w:rStyle w:val="Hyperlink"/>
          <w:rFonts w:ascii="Franklin Gothic Book" w:hAnsi="Franklin Gothic Book"/>
        </w:rPr>
        <w:t>.</w:t>
      </w:r>
    </w:p>
  </w:footnote>
  <w:footnote w:id="5">
    <w:p w14:paraId="40DA6426" w14:textId="32807815" w:rsidR="0019270B" w:rsidRPr="00C84FDA" w:rsidRDefault="0019270B" w:rsidP="00691B54">
      <w:pPr>
        <w:pStyle w:val="FootnoteText"/>
        <w:spacing w:after="200"/>
        <w:rPr>
          <w:rFonts w:ascii="Franklin Gothic Book" w:hAnsi="Franklin Gothic Book"/>
        </w:rPr>
      </w:pPr>
      <w:r w:rsidRPr="00C84FDA">
        <w:rPr>
          <w:rStyle w:val="FootnoteReference"/>
          <w:rFonts w:ascii="Franklin Gothic Book" w:hAnsi="Franklin Gothic Book"/>
        </w:rPr>
        <w:footnoteRef/>
      </w:r>
      <w:r w:rsidRPr="00C84FDA">
        <w:rPr>
          <w:rFonts w:ascii="Franklin Gothic Book" w:hAnsi="Franklin Gothic Book"/>
        </w:rPr>
        <w:t xml:space="preserve"> Australian Research Council</w:t>
      </w:r>
      <w:r>
        <w:rPr>
          <w:rFonts w:ascii="Franklin Gothic Book" w:hAnsi="Franklin Gothic Book"/>
        </w:rPr>
        <w:t xml:space="preserve"> (ARC)</w:t>
      </w:r>
      <w:r w:rsidRPr="00C84FDA">
        <w:rPr>
          <w:rFonts w:ascii="Franklin Gothic Book" w:hAnsi="Franklin Gothic Book"/>
        </w:rPr>
        <w:t xml:space="preserve">, </w:t>
      </w:r>
      <w:hyperlink r:id="rId4" w:history="1">
        <w:r w:rsidRPr="0041633C">
          <w:rPr>
            <w:rStyle w:val="Hyperlink"/>
            <w:rFonts w:ascii="Franklin Gothic Book" w:hAnsi="Franklin Gothic Book"/>
            <w:i/>
          </w:rPr>
          <w:t>Doing Diversity: Intercultural Understanding in Primary and Secondary Schools</w:t>
        </w:r>
        <w:r w:rsidRPr="002C415B">
          <w:rPr>
            <w:rStyle w:val="Hyperlink"/>
            <w:rFonts w:ascii="Franklin Gothic Book" w:hAnsi="Franklin Gothic Book"/>
          </w:rPr>
          <w:t>,</w:t>
        </w:r>
      </w:hyperlink>
      <w:r w:rsidRPr="00C84FDA">
        <w:rPr>
          <w:rFonts w:ascii="Franklin Gothic Book" w:hAnsi="Franklin Gothic Book"/>
        </w:rPr>
        <w:t xml:space="preserve"> final report, 2015, </w:t>
      </w:r>
      <w:r>
        <w:rPr>
          <w:rFonts w:ascii="Franklin Gothic Book" w:hAnsi="Franklin Gothic Book"/>
        </w:rPr>
        <w:t>7.</w:t>
      </w:r>
    </w:p>
  </w:footnote>
  <w:footnote w:id="6">
    <w:p w14:paraId="1540D169" w14:textId="422A6C4A" w:rsidR="0019270B" w:rsidRPr="004545D4" w:rsidRDefault="0019270B" w:rsidP="00C871B3">
      <w:pPr>
        <w:pStyle w:val="FootnoteText"/>
        <w:rPr>
          <w:rFonts w:ascii="Franklin Gothic Book" w:hAnsi="Franklin Gothic Book"/>
        </w:rPr>
      </w:pPr>
      <w:r w:rsidRPr="004545D4">
        <w:rPr>
          <w:rStyle w:val="FootnoteReference"/>
          <w:rFonts w:ascii="Franklin Gothic Book" w:hAnsi="Franklin Gothic Book"/>
        </w:rPr>
        <w:footnoteRef/>
      </w:r>
      <w:r w:rsidRPr="004545D4">
        <w:rPr>
          <w:rFonts w:ascii="Franklin Gothic Book" w:hAnsi="Franklin Gothic Book"/>
        </w:rPr>
        <w:t xml:space="preserve"> See for example Priest et al</w:t>
      </w:r>
      <w:r>
        <w:rPr>
          <w:rFonts w:ascii="Franklin Gothic Book" w:hAnsi="Franklin Gothic Book"/>
        </w:rPr>
        <w:t>.</w:t>
      </w:r>
      <w:r w:rsidRPr="004545D4">
        <w:rPr>
          <w:rFonts w:ascii="Franklin Gothic Book" w:hAnsi="Franklin Gothic Book"/>
        </w:rPr>
        <w:t xml:space="preserve">, </w:t>
      </w:r>
      <w:hyperlink r:id="rId5" w:history="1">
        <w:r w:rsidRPr="00E00C18">
          <w:rPr>
            <w:rStyle w:val="Hyperlink"/>
            <w:rFonts w:ascii="Franklin Gothic Book" w:hAnsi="Franklin Gothic Book"/>
          </w:rPr>
          <w:t>‘You are not born being racist, are you? Discussing racism with primary aged-children’</w:t>
        </w:r>
      </w:hyperlink>
      <w:r>
        <w:rPr>
          <w:rFonts w:ascii="Franklin Gothic Book" w:hAnsi="Franklin Gothic Book"/>
        </w:rPr>
        <w:t xml:space="preserve"> </w:t>
      </w:r>
      <w:r w:rsidRPr="004545D4">
        <w:rPr>
          <w:rFonts w:ascii="Franklin Gothic Book" w:hAnsi="Franklin Gothic Book"/>
        </w:rPr>
        <w:t xml:space="preserve">and </w:t>
      </w:r>
      <w:hyperlink r:id="rId6" w:history="1">
        <w:r w:rsidR="007B3AE9" w:rsidRPr="0062668F">
          <w:rPr>
            <w:rStyle w:val="Hyperlink"/>
            <w:rFonts w:ascii="Franklin Gothic Book" w:hAnsi="Franklin Gothic Book"/>
            <w:i/>
          </w:rPr>
          <w:t>Kids on Race: The Hidden Picture</w:t>
        </w:r>
        <w:r w:rsidR="007B3AE9" w:rsidRPr="007B3AE9">
          <w:rPr>
            <w:rStyle w:val="Hyperlink"/>
            <w:rFonts w:ascii="Franklin Gothic Book" w:hAnsi="Franklin Gothic Book"/>
          </w:rPr>
          <w:t>.</w:t>
        </w:r>
      </w:hyperlink>
    </w:p>
  </w:footnote>
  <w:footnote w:id="7">
    <w:p w14:paraId="72AE672F" w14:textId="2A90F42F" w:rsidR="0019270B" w:rsidRDefault="0019270B" w:rsidP="005C14E0">
      <w:pPr>
        <w:pStyle w:val="FootnoteText"/>
        <w:spacing w:after="200"/>
      </w:pPr>
      <w:r w:rsidRPr="004545D4">
        <w:rPr>
          <w:rStyle w:val="FootnoteReference"/>
          <w:rFonts w:ascii="Franklin Gothic Book" w:hAnsi="Franklin Gothic Book"/>
        </w:rPr>
        <w:footnoteRef/>
      </w:r>
      <w:r w:rsidRPr="004545D4">
        <w:rPr>
          <w:rFonts w:ascii="Franklin Gothic Book" w:hAnsi="Franklin Gothic Book"/>
        </w:rPr>
        <w:t xml:space="preserve"> See Priest</w:t>
      </w:r>
      <w:r>
        <w:rPr>
          <w:rFonts w:ascii="Franklin Gothic Book" w:hAnsi="Franklin Gothic Book"/>
        </w:rPr>
        <w:t xml:space="preserve">, </w:t>
      </w:r>
      <w:hyperlink r:id="rId7" w:history="1">
        <w:r w:rsidRPr="003E16F7">
          <w:rPr>
            <w:rStyle w:val="Hyperlink"/>
            <w:rFonts w:ascii="Franklin Gothic Book" w:hAnsi="Franklin Gothic Book"/>
          </w:rPr>
          <w:t>‘You are not born being racist, are you?’</w:t>
        </w:r>
      </w:hyperlink>
    </w:p>
  </w:footnote>
  <w:footnote w:id="8">
    <w:p w14:paraId="27B95F33" w14:textId="77777777" w:rsidR="0019270B" w:rsidRPr="000101FE" w:rsidRDefault="0019270B" w:rsidP="00691B54">
      <w:pPr>
        <w:pStyle w:val="FootnoteText"/>
        <w:spacing w:after="200"/>
        <w:rPr>
          <w:rFonts w:ascii="Franklin Gothic Book" w:hAnsi="Franklin Gothic Book"/>
        </w:rPr>
      </w:pPr>
      <w:r w:rsidRPr="000101FE">
        <w:rPr>
          <w:rStyle w:val="FootnoteReference"/>
          <w:rFonts w:ascii="Franklin Gothic Book" w:hAnsi="Franklin Gothic Book"/>
        </w:rPr>
        <w:footnoteRef/>
      </w:r>
      <w:r w:rsidRPr="000101FE">
        <w:rPr>
          <w:rFonts w:ascii="Franklin Gothic Book" w:hAnsi="Franklin Gothic Book"/>
        </w:rPr>
        <w:t xml:space="preserve"> See for example </w:t>
      </w:r>
      <w:hyperlink r:id="rId8" w:history="1">
        <w:r w:rsidRPr="00856351">
          <w:rPr>
            <w:rStyle w:val="Hyperlink"/>
            <w:rFonts w:ascii="Franklin Gothic Book" w:hAnsi="Franklin Gothic Book"/>
          </w:rPr>
          <w:t>‘Mentorshi</w:t>
        </w:r>
        <w:r>
          <w:rPr>
            <w:rStyle w:val="Hyperlink"/>
            <w:rFonts w:ascii="Franklin Gothic Book" w:hAnsi="Franklin Gothic Book"/>
          </w:rPr>
          <w:t>p of African boys boosts school’</w:t>
        </w:r>
        <w:r w:rsidRPr="00856351">
          <w:rPr>
            <w:rStyle w:val="Hyperlink"/>
            <w:rFonts w:ascii="Franklin Gothic Book" w:hAnsi="Franklin Gothic Book"/>
          </w:rPr>
          <w:t>s year 12 graduate numbers.’</w:t>
        </w:r>
      </w:hyperlink>
      <w:r w:rsidRPr="000101FE">
        <w:rPr>
          <w:rFonts w:ascii="Franklin Gothic Book" w:hAnsi="Franklin Gothic Book"/>
        </w:rPr>
        <w:t xml:space="preserve"> </w:t>
      </w:r>
    </w:p>
  </w:footnote>
  <w:footnote w:id="9">
    <w:p w14:paraId="0D85FB60" w14:textId="730B9FD6" w:rsidR="0019270B" w:rsidRPr="005653DC" w:rsidRDefault="0019270B" w:rsidP="002A189A">
      <w:pPr>
        <w:pStyle w:val="FootnoteText"/>
        <w:spacing w:after="200"/>
        <w:rPr>
          <w:rFonts w:ascii="Franklin Gothic Book" w:hAnsi="Franklin Gothic Book"/>
        </w:rPr>
      </w:pPr>
      <w:r w:rsidRPr="005653DC">
        <w:rPr>
          <w:rStyle w:val="FootnoteReference"/>
          <w:rFonts w:ascii="Franklin Gothic Book" w:hAnsi="Franklin Gothic Book"/>
        </w:rPr>
        <w:footnoteRef/>
      </w:r>
      <w:r w:rsidRPr="005653DC">
        <w:rPr>
          <w:rFonts w:ascii="Franklin Gothic Book" w:hAnsi="Franklin Gothic Book"/>
        </w:rPr>
        <w:t xml:space="preserve"> </w:t>
      </w:r>
      <w:r>
        <w:rPr>
          <w:rFonts w:ascii="Franklin Gothic Book" w:hAnsi="Franklin Gothic Book"/>
        </w:rPr>
        <w:t xml:space="preserve">Christine </w:t>
      </w:r>
      <w:r w:rsidRPr="005653DC">
        <w:rPr>
          <w:rFonts w:ascii="Franklin Gothic Book" w:hAnsi="Franklin Gothic Book"/>
        </w:rPr>
        <w:t xml:space="preserve">Halse, ed., </w:t>
      </w:r>
      <w:r w:rsidRPr="005653DC">
        <w:rPr>
          <w:rFonts w:ascii="Franklin Gothic Book" w:hAnsi="Franklin Gothic Book"/>
          <w:i/>
        </w:rPr>
        <w:t>Asia Literate Schooling in the Asian Century</w:t>
      </w:r>
      <w:r w:rsidRPr="005653DC">
        <w:rPr>
          <w:rFonts w:ascii="Franklin Gothic Book" w:hAnsi="Franklin Gothic Book"/>
        </w:rPr>
        <w:t>. London: Routledge, 2015.</w:t>
      </w:r>
    </w:p>
  </w:footnote>
  <w:footnote w:id="10">
    <w:p w14:paraId="68094F2A" w14:textId="584FC6C0" w:rsidR="0019270B" w:rsidRPr="006A60DC" w:rsidRDefault="0019270B" w:rsidP="00691B54">
      <w:pPr>
        <w:pStyle w:val="FootnoteText"/>
        <w:spacing w:after="200"/>
        <w:rPr>
          <w:rFonts w:ascii="Franklin Gothic Book" w:hAnsi="Franklin Gothic Book"/>
        </w:rPr>
      </w:pPr>
      <w:r w:rsidRPr="005653DC">
        <w:rPr>
          <w:rStyle w:val="FootnoteReference"/>
          <w:rFonts w:ascii="Franklin Gothic Book" w:hAnsi="Franklin Gothic Book"/>
        </w:rPr>
        <w:footnoteRef/>
      </w:r>
      <w:r w:rsidRPr="005653DC">
        <w:rPr>
          <w:rFonts w:ascii="Franklin Gothic Book" w:hAnsi="Franklin Gothic Book"/>
        </w:rPr>
        <w:t xml:space="preserve"> ARC, </w:t>
      </w:r>
      <w:hyperlink r:id="rId9" w:history="1">
        <w:r w:rsidRPr="0041633C">
          <w:rPr>
            <w:rStyle w:val="Hyperlink"/>
            <w:rFonts w:ascii="Franklin Gothic Book" w:hAnsi="Franklin Gothic Book"/>
            <w:i/>
          </w:rPr>
          <w:t>Doing Diversity</w:t>
        </w:r>
      </w:hyperlink>
      <w:r w:rsidRPr="005653DC">
        <w:rPr>
          <w:rFonts w:ascii="Franklin Gothic Book" w:hAnsi="Franklin Gothic Book"/>
        </w:rPr>
        <w:t>, 37.</w:t>
      </w:r>
      <w:r>
        <w:rPr>
          <w:rFonts w:ascii="Franklin Gothic Book" w:hAnsi="Franklin Gothic Book"/>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8515E" w14:textId="4290FF05" w:rsidR="0019270B" w:rsidRDefault="001927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0A801" w14:textId="502CEEC2" w:rsidR="0019270B" w:rsidRDefault="001927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43EAB" w14:textId="66D06D54" w:rsidR="0019270B" w:rsidRDefault="001927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3FCAA" w14:textId="473ED2E1" w:rsidR="0019270B" w:rsidRDefault="001927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694B6" w14:textId="29E55967" w:rsidR="0019270B" w:rsidRDefault="001927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57D92" w14:textId="5EA37CFD" w:rsidR="0019270B" w:rsidRDefault="001927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1F52" w14:textId="64FF1C16" w:rsidR="0019270B" w:rsidRDefault="001927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6ABF4" w14:textId="0B40E13E" w:rsidR="0019270B" w:rsidRDefault="0019270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FDF5" w14:textId="530DC8DC" w:rsidR="0019270B" w:rsidRDefault="0019270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36EB" w14:textId="40FED512" w:rsidR="0019270B" w:rsidRDefault="0019270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6736" w14:textId="648DE5A5" w:rsidR="0019270B" w:rsidRDefault="001927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8C887" w14:textId="4F9440DA" w:rsidR="0019270B" w:rsidRDefault="0019270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59EFE" w14:textId="32AFD81D" w:rsidR="0019270B" w:rsidRPr="00760CB3" w:rsidRDefault="0019270B" w:rsidP="005E4D84">
    <w:pPr>
      <w:jc w:val="center"/>
      <w:rPr>
        <w:b/>
        <w:color w:val="EEECE1" w:themeColor="background2"/>
        <w:sz w:val="18"/>
        <w:szCs w:val="18"/>
      </w:rPr>
    </w:pPr>
    <w:r w:rsidRPr="00760CB3">
      <w:rPr>
        <w:b/>
        <w:color w:val="EEECE1" w:themeColor="background2"/>
        <w:sz w:val="18"/>
        <w:szCs w:val="18"/>
      </w:rPr>
      <w:t>____________________________________________________________________________________________________</w:t>
    </w:r>
  </w:p>
  <w:p w14:paraId="4B61495E" w14:textId="77777777" w:rsidR="0019270B" w:rsidRDefault="0019270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19FEF" w14:textId="52DF88BF" w:rsidR="0019270B" w:rsidRDefault="001927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503D8" w14:textId="2706950E" w:rsidR="0019270B" w:rsidRDefault="001927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1738A" w14:textId="6ABF5EA8" w:rsidR="0019270B" w:rsidRDefault="001927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469C" w14:textId="4A9F363C" w:rsidR="0019270B" w:rsidRDefault="001927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5CFE7" w14:textId="0588C377" w:rsidR="0019270B" w:rsidRDefault="001927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5EB53" w14:textId="1EB21F4D" w:rsidR="0019270B" w:rsidRDefault="001927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2790A" w14:textId="32677D4D" w:rsidR="0019270B" w:rsidRDefault="001927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A782" w14:textId="58F08884" w:rsidR="0019270B" w:rsidRDefault="00192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54C"/>
    <w:multiLevelType w:val="hybridMultilevel"/>
    <w:tmpl w:val="E11442E4"/>
    <w:lvl w:ilvl="0" w:tplc="8222B08E">
      <w:start w:val="1"/>
      <w:numFmt w:val="decimal"/>
      <w:pStyle w:val="VCAAICbodytextnumberedlis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1D4160"/>
    <w:multiLevelType w:val="hybridMultilevel"/>
    <w:tmpl w:val="5C8610C2"/>
    <w:lvl w:ilvl="0" w:tplc="40D45B48">
      <w:start w:val="1"/>
      <w:numFmt w:val="bullet"/>
      <w:pStyle w:val="VCAAICbodytext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4910E06"/>
    <w:multiLevelType w:val="hybridMultilevel"/>
    <w:tmpl w:val="63CC2324"/>
    <w:lvl w:ilvl="0" w:tplc="6D967CA0">
      <w:start w:val="1"/>
      <w:numFmt w:val="bullet"/>
      <w:pStyle w:val="VCAAICbodytextnumberedlist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5E467C15"/>
    <w:multiLevelType w:val="multilevel"/>
    <w:tmpl w:val="1CC28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C49"/>
    <w:rsid w:val="00000122"/>
    <w:rsid w:val="00000839"/>
    <w:rsid w:val="00002740"/>
    <w:rsid w:val="00003B32"/>
    <w:rsid w:val="00003E7F"/>
    <w:rsid w:val="00003F9D"/>
    <w:rsid w:val="00004443"/>
    <w:rsid w:val="0000466E"/>
    <w:rsid w:val="00005A45"/>
    <w:rsid w:val="000064D9"/>
    <w:rsid w:val="00007546"/>
    <w:rsid w:val="000076DB"/>
    <w:rsid w:val="000101FE"/>
    <w:rsid w:val="00010B3E"/>
    <w:rsid w:val="0001106A"/>
    <w:rsid w:val="00011539"/>
    <w:rsid w:val="0001685A"/>
    <w:rsid w:val="000170C6"/>
    <w:rsid w:val="00020F05"/>
    <w:rsid w:val="00021DBD"/>
    <w:rsid w:val="0002263B"/>
    <w:rsid w:val="000226F7"/>
    <w:rsid w:val="000246E8"/>
    <w:rsid w:val="00024823"/>
    <w:rsid w:val="00026471"/>
    <w:rsid w:val="00026AE7"/>
    <w:rsid w:val="00027A62"/>
    <w:rsid w:val="0003012F"/>
    <w:rsid w:val="00030BA7"/>
    <w:rsid w:val="00031497"/>
    <w:rsid w:val="00031528"/>
    <w:rsid w:val="00033029"/>
    <w:rsid w:val="00034149"/>
    <w:rsid w:val="00034755"/>
    <w:rsid w:val="00034AD7"/>
    <w:rsid w:val="00035CA3"/>
    <w:rsid w:val="00036FBA"/>
    <w:rsid w:val="00037205"/>
    <w:rsid w:val="0003725A"/>
    <w:rsid w:val="00040B83"/>
    <w:rsid w:val="000412C1"/>
    <w:rsid w:val="00041944"/>
    <w:rsid w:val="000435AE"/>
    <w:rsid w:val="0004370C"/>
    <w:rsid w:val="0004419E"/>
    <w:rsid w:val="000441E6"/>
    <w:rsid w:val="00044369"/>
    <w:rsid w:val="000443CD"/>
    <w:rsid w:val="00044546"/>
    <w:rsid w:val="000462B0"/>
    <w:rsid w:val="000464CE"/>
    <w:rsid w:val="00047179"/>
    <w:rsid w:val="00047E59"/>
    <w:rsid w:val="00047F52"/>
    <w:rsid w:val="00053A3F"/>
    <w:rsid w:val="000541AE"/>
    <w:rsid w:val="00056CDA"/>
    <w:rsid w:val="00056FFB"/>
    <w:rsid w:val="000571CC"/>
    <w:rsid w:val="00057532"/>
    <w:rsid w:val="00060065"/>
    <w:rsid w:val="0006021F"/>
    <w:rsid w:val="0006031D"/>
    <w:rsid w:val="00061311"/>
    <w:rsid w:val="0006146B"/>
    <w:rsid w:val="00062027"/>
    <w:rsid w:val="000627E4"/>
    <w:rsid w:val="00062DAC"/>
    <w:rsid w:val="00063184"/>
    <w:rsid w:val="00063309"/>
    <w:rsid w:val="00064676"/>
    <w:rsid w:val="0006494B"/>
    <w:rsid w:val="00064EF0"/>
    <w:rsid w:val="00065695"/>
    <w:rsid w:val="000656C7"/>
    <w:rsid w:val="00065B3F"/>
    <w:rsid w:val="00065E2C"/>
    <w:rsid w:val="000671EA"/>
    <w:rsid w:val="00070689"/>
    <w:rsid w:val="000710BF"/>
    <w:rsid w:val="0007174A"/>
    <w:rsid w:val="00071A06"/>
    <w:rsid w:val="0007202B"/>
    <w:rsid w:val="0007246D"/>
    <w:rsid w:val="00072592"/>
    <w:rsid w:val="0007386A"/>
    <w:rsid w:val="00074E98"/>
    <w:rsid w:val="00075635"/>
    <w:rsid w:val="0008055A"/>
    <w:rsid w:val="00081412"/>
    <w:rsid w:val="00081AF3"/>
    <w:rsid w:val="00083731"/>
    <w:rsid w:val="00083828"/>
    <w:rsid w:val="00083CCE"/>
    <w:rsid w:val="00086CAE"/>
    <w:rsid w:val="0009263A"/>
    <w:rsid w:val="00092859"/>
    <w:rsid w:val="00092F86"/>
    <w:rsid w:val="00095458"/>
    <w:rsid w:val="00095912"/>
    <w:rsid w:val="00095D37"/>
    <w:rsid w:val="000963C2"/>
    <w:rsid w:val="0009698B"/>
    <w:rsid w:val="00097140"/>
    <w:rsid w:val="000971F5"/>
    <w:rsid w:val="000A0D95"/>
    <w:rsid w:val="000A1C27"/>
    <w:rsid w:val="000A2D30"/>
    <w:rsid w:val="000A2FF3"/>
    <w:rsid w:val="000A48B0"/>
    <w:rsid w:val="000A4982"/>
    <w:rsid w:val="000A5DEC"/>
    <w:rsid w:val="000A7E52"/>
    <w:rsid w:val="000B1896"/>
    <w:rsid w:val="000B1B52"/>
    <w:rsid w:val="000B254C"/>
    <w:rsid w:val="000B29BD"/>
    <w:rsid w:val="000B2CDF"/>
    <w:rsid w:val="000B31DF"/>
    <w:rsid w:val="000B353E"/>
    <w:rsid w:val="000B41F6"/>
    <w:rsid w:val="000B4D5C"/>
    <w:rsid w:val="000B57AB"/>
    <w:rsid w:val="000B60F0"/>
    <w:rsid w:val="000B63E4"/>
    <w:rsid w:val="000B71CE"/>
    <w:rsid w:val="000B795B"/>
    <w:rsid w:val="000B7B13"/>
    <w:rsid w:val="000B7EDC"/>
    <w:rsid w:val="000C0129"/>
    <w:rsid w:val="000C0314"/>
    <w:rsid w:val="000C0850"/>
    <w:rsid w:val="000C0AE6"/>
    <w:rsid w:val="000C0D6F"/>
    <w:rsid w:val="000C18D3"/>
    <w:rsid w:val="000C1AC0"/>
    <w:rsid w:val="000C2513"/>
    <w:rsid w:val="000C5690"/>
    <w:rsid w:val="000C59A0"/>
    <w:rsid w:val="000C63C1"/>
    <w:rsid w:val="000C7658"/>
    <w:rsid w:val="000C7A5F"/>
    <w:rsid w:val="000C7EDC"/>
    <w:rsid w:val="000D0418"/>
    <w:rsid w:val="000D04F8"/>
    <w:rsid w:val="000D1ADC"/>
    <w:rsid w:val="000D2802"/>
    <w:rsid w:val="000D4957"/>
    <w:rsid w:val="000D4E1F"/>
    <w:rsid w:val="000E01EF"/>
    <w:rsid w:val="000E2076"/>
    <w:rsid w:val="000E2873"/>
    <w:rsid w:val="000E4E8A"/>
    <w:rsid w:val="000E5A5E"/>
    <w:rsid w:val="000E655C"/>
    <w:rsid w:val="000E673B"/>
    <w:rsid w:val="000E6DD2"/>
    <w:rsid w:val="000E7A55"/>
    <w:rsid w:val="000E7B7F"/>
    <w:rsid w:val="000E7C49"/>
    <w:rsid w:val="000E7C70"/>
    <w:rsid w:val="000E7CDE"/>
    <w:rsid w:val="000E7F26"/>
    <w:rsid w:val="000F3495"/>
    <w:rsid w:val="000F48E2"/>
    <w:rsid w:val="000F4B63"/>
    <w:rsid w:val="000F4D0C"/>
    <w:rsid w:val="000F59D7"/>
    <w:rsid w:val="000F66B1"/>
    <w:rsid w:val="000F6D00"/>
    <w:rsid w:val="000F7E92"/>
    <w:rsid w:val="000F7FD6"/>
    <w:rsid w:val="00100C08"/>
    <w:rsid w:val="00101A51"/>
    <w:rsid w:val="00102657"/>
    <w:rsid w:val="001034C1"/>
    <w:rsid w:val="001055EB"/>
    <w:rsid w:val="001058C2"/>
    <w:rsid w:val="00106256"/>
    <w:rsid w:val="00106BF1"/>
    <w:rsid w:val="00110908"/>
    <w:rsid w:val="00110C2A"/>
    <w:rsid w:val="00110CA4"/>
    <w:rsid w:val="00111AEA"/>
    <w:rsid w:val="00111FB7"/>
    <w:rsid w:val="001123F2"/>
    <w:rsid w:val="0011320E"/>
    <w:rsid w:val="00114779"/>
    <w:rsid w:val="001154CA"/>
    <w:rsid w:val="00115BD3"/>
    <w:rsid w:val="001162B9"/>
    <w:rsid w:val="001169F5"/>
    <w:rsid w:val="0012138B"/>
    <w:rsid w:val="00121BD7"/>
    <w:rsid w:val="00122575"/>
    <w:rsid w:val="00122DC6"/>
    <w:rsid w:val="001267B6"/>
    <w:rsid w:val="001269BC"/>
    <w:rsid w:val="00126A31"/>
    <w:rsid w:val="0013089D"/>
    <w:rsid w:val="001314B1"/>
    <w:rsid w:val="0013171A"/>
    <w:rsid w:val="00131F46"/>
    <w:rsid w:val="001327DF"/>
    <w:rsid w:val="00132CA7"/>
    <w:rsid w:val="001337EC"/>
    <w:rsid w:val="00133D7B"/>
    <w:rsid w:val="0013511B"/>
    <w:rsid w:val="00135B9E"/>
    <w:rsid w:val="00136B4A"/>
    <w:rsid w:val="00136FCE"/>
    <w:rsid w:val="00137CF5"/>
    <w:rsid w:val="00137DD3"/>
    <w:rsid w:val="00142FC6"/>
    <w:rsid w:val="00143FBA"/>
    <w:rsid w:val="00145575"/>
    <w:rsid w:val="00146329"/>
    <w:rsid w:val="00147CBE"/>
    <w:rsid w:val="00150659"/>
    <w:rsid w:val="00150BA6"/>
    <w:rsid w:val="00150BC9"/>
    <w:rsid w:val="00151A87"/>
    <w:rsid w:val="00152093"/>
    <w:rsid w:val="0015415E"/>
    <w:rsid w:val="00154474"/>
    <w:rsid w:val="00155459"/>
    <w:rsid w:val="00155503"/>
    <w:rsid w:val="0015607C"/>
    <w:rsid w:val="00156E4A"/>
    <w:rsid w:val="0015766D"/>
    <w:rsid w:val="00160727"/>
    <w:rsid w:val="0016094E"/>
    <w:rsid w:val="00160DA1"/>
    <w:rsid w:val="0016162B"/>
    <w:rsid w:val="00162947"/>
    <w:rsid w:val="00162D6F"/>
    <w:rsid w:val="00164D53"/>
    <w:rsid w:val="00164D9D"/>
    <w:rsid w:val="00165EBD"/>
    <w:rsid w:val="00166CBD"/>
    <w:rsid w:val="00167601"/>
    <w:rsid w:val="00171F03"/>
    <w:rsid w:val="001726F1"/>
    <w:rsid w:val="00173B0D"/>
    <w:rsid w:val="001743F5"/>
    <w:rsid w:val="00176007"/>
    <w:rsid w:val="00177797"/>
    <w:rsid w:val="0018001B"/>
    <w:rsid w:val="00180A4C"/>
    <w:rsid w:val="00181DA2"/>
    <w:rsid w:val="0018618A"/>
    <w:rsid w:val="001861E2"/>
    <w:rsid w:val="00186658"/>
    <w:rsid w:val="0018665B"/>
    <w:rsid w:val="001867C4"/>
    <w:rsid w:val="00187EAF"/>
    <w:rsid w:val="00187EE7"/>
    <w:rsid w:val="001901B6"/>
    <w:rsid w:val="00190FB2"/>
    <w:rsid w:val="001918B2"/>
    <w:rsid w:val="00191E8A"/>
    <w:rsid w:val="0019270B"/>
    <w:rsid w:val="001937E8"/>
    <w:rsid w:val="00196F48"/>
    <w:rsid w:val="00196F99"/>
    <w:rsid w:val="001A04EF"/>
    <w:rsid w:val="001A087E"/>
    <w:rsid w:val="001A1F41"/>
    <w:rsid w:val="001A32D3"/>
    <w:rsid w:val="001A3831"/>
    <w:rsid w:val="001A4856"/>
    <w:rsid w:val="001A4DBE"/>
    <w:rsid w:val="001A6A85"/>
    <w:rsid w:val="001A6D13"/>
    <w:rsid w:val="001A731F"/>
    <w:rsid w:val="001B01ED"/>
    <w:rsid w:val="001B080B"/>
    <w:rsid w:val="001B12EE"/>
    <w:rsid w:val="001B1FC9"/>
    <w:rsid w:val="001B251A"/>
    <w:rsid w:val="001B4453"/>
    <w:rsid w:val="001B4E68"/>
    <w:rsid w:val="001B571C"/>
    <w:rsid w:val="001B5B36"/>
    <w:rsid w:val="001B7894"/>
    <w:rsid w:val="001C042E"/>
    <w:rsid w:val="001C11ED"/>
    <w:rsid w:val="001C1262"/>
    <w:rsid w:val="001C200C"/>
    <w:rsid w:val="001C2E8C"/>
    <w:rsid w:val="001C30BA"/>
    <w:rsid w:val="001C314E"/>
    <w:rsid w:val="001C337D"/>
    <w:rsid w:val="001C37AE"/>
    <w:rsid w:val="001C5E57"/>
    <w:rsid w:val="001C7998"/>
    <w:rsid w:val="001C7E16"/>
    <w:rsid w:val="001D0541"/>
    <w:rsid w:val="001D1A78"/>
    <w:rsid w:val="001D1AE0"/>
    <w:rsid w:val="001D2078"/>
    <w:rsid w:val="001D207C"/>
    <w:rsid w:val="001D2F5B"/>
    <w:rsid w:val="001D4068"/>
    <w:rsid w:val="001D49B6"/>
    <w:rsid w:val="001D4FD6"/>
    <w:rsid w:val="001D690C"/>
    <w:rsid w:val="001D6E28"/>
    <w:rsid w:val="001E0DA0"/>
    <w:rsid w:val="001E14FB"/>
    <w:rsid w:val="001E2EF5"/>
    <w:rsid w:val="001E5BF5"/>
    <w:rsid w:val="001E6A44"/>
    <w:rsid w:val="001E6EE3"/>
    <w:rsid w:val="001E70F0"/>
    <w:rsid w:val="001F0840"/>
    <w:rsid w:val="001F224E"/>
    <w:rsid w:val="001F2B77"/>
    <w:rsid w:val="001F36EF"/>
    <w:rsid w:val="001F3732"/>
    <w:rsid w:val="001F3791"/>
    <w:rsid w:val="001F3C7A"/>
    <w:rsid w:val="001F4170"/>
    <w:rsid w:val="001F43AD"/>
    <w:rsid w:val="001F695C"/>
    <w:rsid w:val="001F7A2F"/>
    <w:rsid w:val="00200847"/>
    <w:rsid w:val="00201782"/>
    <w:rsid w:val="002027BB"/>
    <w:rsid w:val="002031BE"/>
    <w:rsid w:val="00203719"/>
    <w:rsid w:val="0020375E"/>
    <w:rsid w:val="00203E59"/>
    <w:rsid w:val="00203F49"/>
    <w:rsid w:val="00203FD3"/>
    <w:rsid w:val="002044B6"/>
    <w:rsid w:val="00204995"/>
    <w:rsid w:val="002058AE"/>
    <w:rsid w:val="00205C4B"/>
    <w:rsid w:val="00206188"/>
    <w:rsid w:val="002074AA"/>
    <w:rsid w:val="00207708"/>
    <w:rsid w:val="002078B5"/>
    <w:rsid w:val="002078BF"/>
    <w:rsid w:val="00207D83"/>
    <w:rsid w:val="00210C43"/>
    <w:rsid w:val="0021133E"/>
    <w:rsid w:val="00211B9A"/>
    <w:rsid w:val="00212BB1"/>
    <w:rsid w:val="00214786"/>
    <w:rsid w:val="00221134"/>
    <w:rsid w:val="0022157E"/>
    <w:rsid w:val="002230A5"/>
    <w:rsid w:val="002230EC"/>
    <w:rsid w:val="002231AA"/>
    <w:rsid w:val="00224B25"/>
    <w:rsid w:val="0022525B"/>
    <w:rsid w:val="00225307"/>
    <w:rsid w:val="00226093"/>
    <w:rsid w:val="002266B0"/>
    <w:rsid w:val="0022688F"/>
    <w:rsid w:val="00227F18"/>
    <w:rsid w:val="002301D5"/>
    <w:rsid w:val="002312A1"/>
    <w:rsid w:val="00231300"/>
    <w:rsid w:val="00231416"/>
    <w:rsid w:val="00232B17"/>
    <w:rsid w:val="00233D35"/>
    <w:rsid w:val="0023488A"/>
    <w:rsid w:val="00234B6B"/>
    <w:rsid w:val="002356EB"/>
    <w:rsid w:val="00235F65"/>
    <w:rsid w:val="002368A1"/>
    <w:rsid w:val="00237FCC"/>
    <w:rsid w:val="00240025"/>
    <w:rsid w:val="0024182F"/>
    <w:rsid w:val="002420B4"/>
    <w:rsid w:val="002422B0"/>
    <w:rsid w:val="00242410"/>
    <w:rsid w:val="002424D5"/>
    <w:rsid w:val="002424EC"/>
    <w:rsid w:val="00242FAF"/>
    <w:rsid w:val="00244DE1"/>
    <w:rsid w:val="00245045"/>
    <w:rsid w:val="002454C1"/>
    <w:rsid w:val="0024601B"/>
    <w:rsid w:val="00246DC4"/>
    <w:rsid w:val="00246EC1"/>
    <w:rsid w:val="00251A05"/>
    <w:rsid w:val="00251C1F"/>
    <w:rsid w:val="002522EA"/>
    <w:rsid w:val="00255226"/>
    <w:rsid w:val="002556F0"/>
    <w:rsid w:val="002556FC"/>
    <w:rsid w:val="00256256"/>
    <w:rsid w:val="00257065"/>
    <w:rsid w:val="0026018B"/>
    <w:rsid w:val="0026144C"/>
    <w:rsid w:val="00261DA1"/>
    <w:rsid w:val="00261DD4"/>
    <w:rsid w:val="00261EF8"/>
    <w:rsid w:val="00262B86"/>
    <w:rsid w:val="00263030"/>
    <w:rsid w:val="00264E0C"/>
    <w:rsid w:val="00264F84"/>
    <w:rsid w:val="0026582F"/>
    <w:rsid w:val="00265A22"/>
    <w:rsid w:val="00265EE4"/>
    <w:rsid w:val="00265FD4"/>
    <w:rsid w:val="002675F2"/>
    <w:rsid w:val="002707A5"/>
    <w:rsid w:val="002707B4"/>
    <w:rsid w:val="0027201F"/>
    <w:rsid w:val="0027292A"/>
    <w:rsid w:val="00272CE8"/>
    <w:rsid w:val="002730E5"/>
    <w:rsid w:val="00273147"/>
    <w:rsid w:val="002740ED"/>
    <w:rsid w:val="0027427D"/>
    <w:rsid w:val="0027454E"/>
    <w:rsid w:val="002748FE"/>
    <w:rsid w:val="00275A0B"/>
    <w:rsid w:val="00275D0F"/>
    <w:rsid w:val="0027686F"/>
    <w:rsid w:val="00276F9B"/>
    <w:rsid w:val="00280089"/>
    <w:rsid w:val="0028043A"/>
    <w:rsid w:val="0028081D"/>
    <w:rsid w:val="002817B5"/>
    <w:rsid w:val="002817F7"/>
    <w:rsid w:val="00282A5B"/>
    <w:rsid w:val="00282C38"/>
    <w:rsid w:val="00283713"/>
    <w:rsid w:val="002837BC"/>
    <w:rsid w:val="00283D13"/>
    <w:rsid w:val="002854E4"/>
    <w:rsid w:val="00290CF8"/>
    <w:rsid w:val="00291912"/>
    <w:rsid w:val="00292016"/>
    <w:rsid w:val="00292220"/>
    <w:rsid w:val="00293719"/>
    <w:rsid w:val="0029534B"/>
    <w:rsid w:val="00295780"/>
    <w:rsid w:val="002962B3"/>
    <w:rsid w:val="00296AD0"/>
    <w:rsid w:val="00297EA1"/>
    <w:rsid w:val="002A0432"/>
    <w:rsid w:val="002A0D0D"/>
    <w:rsid w:val="002A189A"/>
    <w:rsid w:val="002A189D"/>
    <w:rsid w:val="002A1CD6"/>
    <w:rsid w:val="002A2CDE"/>
    <w:rsid w:val="002A44B4"/>
    <w:rsid w:val="002A4A32"/>
    <w:rsid w:val="002A5B9A"/>
    <w:rsid w:val="002A74CF"/>
    <w:rsid w:val="002B067F"/>
    <w:rsid w:val="002B1999"/>
    <w:rsid w:val="002B2123"/>
    <w:rsid w:val="002B2873"/>
    <w:rsid w:val="002B2BAC"/>
    <w:rsid w:val="002B35A1"/>
    <w:rsid w:val="002B3C05"/>
    <w:rsid w:val="002B557A"/>
    <w:rsid w:val="002B5766"/>
    <w:rsid w:val="002B589A"/>
    <w:rsid w:val="002B607D"/>
    <w:rsid w:val="002B660E"/>
    <w:rsid w:val="002B6E4A"/>
    <w:rsid w:val="002B7443"/>
    <w:rsid w:val="002B74B8"/>
    <w:rsid w:val="002C0E13"/>
    <w:rsid w:val="002C14DC"/>
    <w:rsid w:val="002C224B"/>
    <w:rsid w:val="002C235F"/>
    <w:rsid w:val="002C25EC"/>
    <w:rsid w:val="002C29B1"/>
    <w:rsid w:val="002C3004"/>
    <w:rsid w:val="002C415B"/>
    <w:rsid w:val="002C42CE"/>
    <w:rsid w:val="002C4BA6"/>
    <w:rsid w:val="002C5224"/>
    <w:rsid w:val="002C5307"/>
    <w:rsid w:val="002C5BAF"/>
    <w:rsid w:val="002D04A4"/>
    <w:rsid w:val="002D0FFF"/>
    <w:rsid w:val="002D1A07"/>
    <w:rsid w:val="002D1CF4"/>
    <w:rsid w:val="002D1E25"/>
    <w:rsid w:val="002D3348"/>
    <w:rsid w:val="002D3E8C"/>
    <w:rsid w:val="002D441F"/>
    <w:rsid w:val="002D5635"/>
    <w:rsid w:val="002D58BC"/>
    <w:rsid w:val="002D6DF5"/>
    <w:rsid w:val="002D75A8"/>
    <w:rsid w:val="002D7686"/>
    <w:rsid w:val="002D77B1"/>
    <w:rsid w:val="002E0BB3"/>
    <w:rsid w:val="002E0EC9"/>
    <w:rsid w:val="002E2936"/>
    <w:rsid w:val="002E46E3"/>
    <w:rsid w:val="002E5418"/>
    <w:rsid w:val="002E56E7"/>
    <w:rsid w:val="002E648E"/>
    <w:rsid w:val="002E6CB8"/>
    <w:rsid w:val="002E6E22"/>
    <w:rsid w:val="002E73AC"/>
    <w:rsid w:val="002F2778"/>
    <w:rsid w:val="002F2A4C"/>
    <w:rsid w:val="002F5A12"/>
    <w:rsid w:val="00300462"/>
    <w:rsid w:val="00303C4E"/>
    <w:rsid w:val="00307AD1"/>
    <w:rsid w:val="00307CE8"/>
    <w:rsid w:val="0031195C"/>
    <w:rsid w:val="00312CF0"/>
    <w:rsid w:val="00312E18"/>
    <w:rsid w:val="0031318A"/>
    <w:rsid w:val="0031345F"/>
    <w:rsid w:val="003154CA"/>
    <w:rsid w:val="00317B36"/>
    <w:rsid w:val="00317C81"/>
    <w:rsid w:val="0032115A"/>
    <w:rsid w:val="00322683"/>
    <w:rsid w:val="003227CE"/>
    <w:rsid w:val="0032330D"/>
    <w:rsid w:val="00324E08"/>
    <w:rsid w:val="003254D6"/>
    <w:rsid w:val="003256A6"/>
    <w:rsid w:val="00325A11"/>
    <w:rsid w:val="00330162"/>
    <w:rsid w:val="00330304"/>
    <w:rsid w:val="00330B94"/>
    <w:rsid w:val="00330E16"/>
    <w:rsid w:val="00331065"/>
    <w:rsid w:val="0033193A"/>
    <w:rsid w:val="00331958"/>
    <w:rsid w:val="0033265A"/>
    <w:rsid w:val="00332E1F"/>
    <w:rsid w:val="00332EFF"/>
    <w:rsid w:val="003330EB"/>
    <w:rsid w:val="00333B9C"/>
    <w:rsid w:val="0033470E"/>
    <w:rsid w:val="00335177"/>
    <w:rsid w:val="003363AF"/>
    <w:rsid w:val="00336D6C"/>
    <w:rsid w:val="003378B2"/>
    <w:rsid w:val="00340305"/>
    <w:rsid w:val="00340681"/>
    <w:rsid w:val="003411CF"/>
    <w:rsid w:val="003411F1"/>
    <w:rsid w:val="003444A3"/>
    <w:rsid w:val="0034566E"/>
    <w:rsid w:val="00345724"/>
    <w:rsid w:val="00345A93"/>
    <w:rsid w:val="00346342"/>
    <w:rsid w:val="00346475"/>
    <w:rsid w:val="003471D4"/>
    <w:rsid w:val="003475FE"/>
    <w:rsid w:val="0034773D"/>
    <w:rsid w:val="00347C0F"/>
    <w:rsid w:val="00350955"/>
    <w:rsid w:val="00350DA5"/>
    <w:rsid w:val="00354048"/>
    <w:rsid w:val="00354325"/>
    <w:rsid w:val="003548FB"/>
    <w:rsid w:val="003556D7"/>
    <w:rsid w:val="00355D3F"/>
    <w:rsid w:val="00357937"/>
    <w:rsid w:val="00357CB8"/>
    <w:rsid w:val="00360F3B"/>
    <w:rsid w:val="00361DB6"/>
    <w:rsid w:val="00362125"/>
    <w:rsid w:val="00362CC9"/>
    <w:rsid w:val="00362D33"/>
    <w:rsid w:val="0036363B"/>
    <w:rsid w:val="003643FD"/>
    <w:rsid w:val="003657AB"/>
    <w:rsid w:val="0036674E"/>
    <w:rsid w:val="00366E3D"/>
    <w:rsid w:val="0036753B"/>
    <w:rsid w:val="00367761"/>
    <w:rsid w:val="003701FA"/>
    <w:rsid w:val="00371CE3"/>
    <w:rsid w:val="00373150"/>
    <w:rsid w:val="00373708"/>
    <w:rsid w:val="00375492"/>
    <w:rsid w:val="00375584"/>
    <w:rsid w:val="00376DBB"/>
    <w:rsid w:val="00376FD0"/>
    <w:rsid w:val="00377A68"/>
    <w:rsid w:val="0038077B"/>
    <w:rsid w:val="00380E59"/>
    <w:rsid w:val="003816AD"/>
    <w:rsid w:val="00382656"/>
    <w:rsid w:val="003828D3"/>
    <w:rsid w:val="00382B85"/>
    <w:rsid w:val="00383BD0"/>
    <w:rsid w:val="00384225"/>
    <w:rsid w:val="00384903"/>
    <w:rsid w:val="00384FFF"/>
    <w:rsid w:val="0038640B"/>
    <w:rsid w:val="00386DA2"/>
    <w:rsid w:val="00386E1B"/>
    <w:rsid w:val="00386F37"/>
    <w:rsid w:val="0038730F"/>
    <w:rsid w:val="00387E6C"/>
    <w:rsid w:val="00387FBC"/>
    <w:rsid w:val="0039000F"/>
    <w:rsid w:val="00392D45"/>
    <w:rsid w:val="00392FC3"/>
    <w:rsid w:val="003933E3"/>
    <w:rsid w:val="003937E4"/>
    <w:rsid w:val="00394C21"/>
    <w:rsid w:val="003954A5"/>
    <w:rsid w:val="00397386"/>
    <w:rsid w:val="003976E2"/>
    <w:rsid w:val="00397A71"/>
    <w:rsid w:val="003A065F"/>
    <w:rsid w:val="003A270C"/>
    <w:rsid w:val="003A271F"/>
    <w:rsid w:val="003A3112"/>
    <w:rsid w:val="003A3227"/>
    <w:rsid w:val="003A37E3"/>
    <w:rsid w:val="003A4715"/>
    <w:rsid w:val="003A472A"/>
    <w:rsid w:val="003A541E"/>
    <w:rsid w:val="003A546B"/>
    <w:rsid w:val="003A59B0"/>
    <w:rsid w:val="003A601F"/>
    <w:rsid w:val="003A67BD"/>
    <w:rsid w:val="003A6CE2"/>
    <w:rsid w:val="003A6F9E"/>
    <w:rsid w:val="003A734D"/>
    <w:rsid w:val="003B075B"/>
    <w:rsid w:val="003B0906"/>
    <w:rsid w:val="003B0FDD"/>
    <w:rsid w:val="003B18DA"/>
    <w:rsid w:val="003B1C6B"/>
    <w:rsid w:val="003B2765"/>
    <w:rsid w:val="003B2BA2"/>
    <w:rsid w:val="003B344C"/>
    <w:rsid w:val="003B431F"/>
    <w:rsid w:val="003B4889"/>
    <w:rsid w:val="003B4BCD"/>
    <w:rsid w:val="003B53C1"/>
    <w:rsid w:val="003B5431"/>
    <w:rsid w:val="003B65CD"/>
    <w:rsid w:val="003B715C"/>
    <w:rsid w:val="003B787E"/>
    <w:rsid w:val="003B7B02"/>
    <w:rsid w:val="003B7CBC"/>
    <w:rsid w:val="003B7F72"/>
    <w:rsid w:val="003C0107"/>
    <w:rsid w:val="003C16E4"/>
    <w:rsid w:val="003C309F"/>
    <w:rsid w:val="003C47B5"/>
    <w:rsid w:val="003C4A56"/>
    <w:rsid w:val="003C50DE"/>
    <w:rsid w:val="003C77D3"/>
    <w:rsid w:val="003C7B03"/>
    <w:rsid w:val="003D045F"/>
    <w:rsid w:val="003D06DD"/>
    <w:rsid w:val="003D0A22"/>
    <w:rsid w:val="003D1093"/>
    <w:rsid w:val="003D266E"/>
    <w:rsid w:val="003D2A76"/>
    <w:rsid w:val="003D3CD5"/>
    <w:rsid w:val="003D42E6"/>
    <w:rsid w:val="003D74E9"/>
    <w:rsid w:val="003E0595"/>
    <w:rsid w:val="003E07F8"/>
    <w:rsid w:val="003E0A8E"/>
    <w:rsid w:val="003E0D06"/>
    <w:rsid w:val="003E0FE0"/>
    <w:rsid w:val="003E16F7"/>
    <w:rsid w:val="003E1ECE"/>
    <w:rsid w:val="003E2185"/>
    <w:rsid w:val="003E24B4"/>
    <w:rsid w:val="003E306C"/>
    <w:rsid w:val="003E4B68"/>
    <w:rsid w:val="003E5AF7"/>
    <w:rsid w:val="003E5C07"/>
    <w:rsid w:val="003E6584"/>
    <w:rsid w:val="003E6B46"/>
    <w:rsid w:val="003F28FA"/>
    <w:rsid w:val="003F2D07"/>
    <w:rsid w:val="003F35BB"/>
    <w:rsid w:val="003F5ECB"/>
    <w:rsid w:val="003F65A6"/>
    <w:rsid w:val="003F67E7"/>
    <w:rsid w:val="003F6C9B"/>
    <w:rsid w:val="00400792"/>
    <w:rsid w:val="0040214E"/>
    <w:rsid w:val="00402A4B"/>
    <w:rsid w:val="00402C0A"/>
    <w:rsid w:val="00402F90"/>
    <w:rsid w:val="0040391F"/>
    <w:rsid w:val="00403E9A"/>
    <w:rsid w:val="004066BB"/>
    <w:rsid w:val="00406991"/>
    <w:rsid w:val="00406D03"/>
    <w:rsid w:val="00406ED7"/>
    <w:rsid w:val="0040790E"/>
    <w:rsid w:val="00407FF4"/>
    <w:rsid w:val="00407FF7"/>
    <w:rsid w:val="004104A1"/>
    <w:rsid w:val="00412D7D"/>
    <w:rsid w:val="00414477"/>
    <w:rsid w:val="0041491C"/>
    <w:rsid w:val="0041633C"/>
    <w:rsid w:val="00416560"/>
    <w:rsid w:val="00416783"/>
    <w:rsid w:val="00416C53"/>
    <w:rsid w:val="004200E9"/>
    <w:rsid w:val="004201E6"/>
    <w:rsid w:val="0042082B"/>
    <w:rsid w:val="00420F47"/>
    <w:rsid w:val="00421951"/>
    <w:rsid w:val="004227DB"/>
    <w:rsid w:val="00422884"/>
    <w:rsid w:val="00422EB8"/>
    <w:rsid w:val="00425041"/>
    <w:rsid w:val="00425AFD"/>
    <w:rsid w:val="00425ECA"/>
    <w:rsid w:val="00426953"/>
    <w:rsid w:val="00426B1B"/>
    <w:rsid w:val="00430395"/>
    <w:rsid w:val="00430D54"/>
    <w:rsid w:val="0043120A"/>
    <w:rsid w:val="004315AE"/>
    <w:rsid w:val="004324D4"/>
    <w:rsid w:val="004337F0"/>
    <w:rsid w:val="00433A20"/>
    <w:rsid w:val="00434981"/>
    <w:rsid w:val="00434B8D"/>
    <w:rsid w:val="00434DE8"/>
    <w:rsid w:val="0043688D"/>
    <w:rsid w:val="00437665"/>
    <w:rsid w:val="0044026C"/>
    <w:rsid w:val="004417A4"/>
    <w:rsid w:val="0044269D"/>
    <w:rsid w:val="00442A7D"/>
    <w:rsid w:val="004447FF"/>
    <w:rsid w:val="0044566C"/>
    <w:rsid w:val="00445E8B"/>
    <w:rsid w:val="00451094"/>
    <w:rsid w:val="00451E23"/>
    <w:rsid w:val="00452417"/>
    <w:rsid w:val="00452C85"/>
    <w:rsid w:val="004539EC"/>
    <w:rsid w:val="004545D4"/>
    <w:rsid w:val="00455869"/>
    <w:rsid w:val="00455948"/>
    <w:rsid w:val="004562B8"/>
    <w:rsid w:val="00456996"/>
    <w:rsid w:val="00457B52"/>
    <w:rsid w:val="00461C37"/>
    <w:rsid w:val="00461F9E"/>
    <w:rsid w:val="004622EC"/>
    <w:rsid w:val="0046250C"/>
    <w:rsid w:val="00462679"/>
    <w:rsid w:val="00462D49"/>
    <w:rsid w:val="004630D7"/>
    <w:rsid w:val="0046376F"/>
    <w:rsid w:val="00463781"/>
    <w:rsid w:val="004647A0"/>
    <w:rsid w:val="004653E5"/>
    <w:rsid w:val="00465AA2"/>
    <w:rsid w:val="00466040"/>
    <w:rsid w:val="0046605A"/>
    <w:rsid w:val="004668E0"/>
    <w:rsid w:val="004679C3"/>
    <w:rsid w:val="004702A9"/>
    <w:rsid w:val="004707A3"/>
    <w:rsid w:val="00471767"/>
    <w:rsid w:val="0047190B"/>
    <w:rsid w:val="00471F74"/>
    <w:rsid w:val="00472193"/>
    <w:rsid w:val="00473631"/>
    <w:rsid w:val="0047488C"/>
    <w:rsid w:val="004753F9"/>
    <w:rsid w:val="004758B4"/>
    <w:rsid w:val="00475DE8"/>
    <w:rsid w:val="00475F21"/>
    <w:rsid w:val="00475FA3"/>
    <w:rsid w:val="00480A9A"/>
    <w:rsid w:val="00481693"/>
    <w:rsid w:val="00481CBB"/>
    <w:rsid w:val="00482A6F"/>
    <w:rsid w:val="00483043"/>
    <w:rsid w:val="0048311A"/>
    <w:rsid w:val="004832AA"/>
    <w:rsid w:val="0048432B"/>
    <w:rsid w:val="00484FB5"/>
    <w:rsid w:val="004864C5"/>
    <w:rsid w:val="0048658C"/>
    <w:rsid w:val="0048665F"/>
    <w:rsid w:val="00486AF2"/>
    <w:rsid w:val="00487B76"/>
    <w:rsid w:val="00487D81"/>
    <w:rsid w:val="004903AE"/>
    <w:rsid w:val="00490A36"/>
    <w:rsid w:val="00490DE5"/>
    <w:rsid w:val="0049267D"/>
    <w:rsid w:val="004927A7"/>
    <w:rsid w:val="00493120"/>
    <w:rsid w:val="0049332A"/>
    <w:rsid w:val="00493676"/>
    <w:rsid w:val="00493914"/>
    <w:rsid w:val="00494351"/>
    <w:rsid w:val="00494391"/>
    <w:rsid w:val="00494943"/>
    <w:rsid w:val="0049494D"/>
    <w:rsid w:val="00496367"/>
    <w:rsid w:val="0049647C"/>
    <w:rsid w:val="004966E5"/>
    <w:rsid w:val="00497E87"/>
    <w:rsid w:val="004A16DB"/>
    <w:rsid w:val="004A221C"/>
    <w:rsid w:val="004A3DA6"/>
    <w:rsid w:val="004A4976"/>
    <w:rsid w:val="004A4F30"/>
    <w:rsid w:val="004A5AB2"/>
    <w:rsid w:val="004A65A1"/>
    <w:rsid w:val="004A6A64"/>
    <w:rsid w:val="004A747A"/>
    <w:rsid w:val="004B05BA"/>
    <w:rsid w:val="004B0924"/>
    <w:rsid w:val="004B156E"/>
    <w:rsid w:val="004B1FF2"/>
    <w:rsid w:val="004B2D7E"/>
    <w:rsid w:val="004B475D"/>
    <w:rsid w:val="004B63B8"/>
    <w:rsid w:val="004B6931"/>
    <w:rsid w:val="004B6BAA"/>
    <w:rsid w:val="004B72B3"/>
    <w:rsid w:val="004B7808"/>
    <w:rsid w:val="004B7B18"/>
    <w:rsid w:val="004C01CB"/>
    <w:rsid w:val="004C02B5"/>
    <w:rsid w:val="004C0CF7"/>
    <w:rsid w:val="004C1180"/>
    <w:rsid w:val="004C1D9F"/>
    <w:rsid w:val="004C3F0E"/>
    <w:rsid w:val="004C4165"/>
    <w:rsid w:val="004C5ACA"/>
    <w:rsid w:val="004C7377"/>
    <w:rsid w:val="004D1443"/>
    <w:rsid w:val="004D17DE"/>
    <w:rsid w:val="004D1B9D"/>
    <w:rsid w:val="004D2606"/>
    <w:rsid w:val="004D2DEB"/>
    <w:rsid w:val="004D3868"/>
    <w:rsid w:val="004D54A8"/>
    <w:rsid w:val="004D5E42"/>
    <w:rsid w:val="004D63DA"/>
    <w:rsid w:val="004D6EF2"/>
    <w:rsid w:val="004E017B"/>
    <w:rsid w:val="004E217B"/>
    <w:rsid w:val="004E4904"/>
    <w:rsid w:val="004E4A1A"/>
    <w:rsid w:val="004E4D5F"/>
    <w:rsid w:val="004E5442"/>
    <w:rsid w:val="004E61B5"/>
    <w:rsid w:val="004E6C2B"/>
    <w:rsid w:val="004F12C0"/>
    <w:rsid w:val="004F2874"/>
    <w:rsid w:val="004F33A9"/>
    <w:rsid w:val="004F35A4"/>
    <w:rsid w:val="004F508E"/>
    <w:rsid w:val="004F5F9A"/>
    <w:rsid w:val="004F6749"/>
    <w:rsid w:val="004F6D5A"/>
    <w:rsid w:val="004F7F1E"/>
    <w:rsid w:val="005006B7"/>
    <w:rsid w:val="00501418"/>
    <w:rsid w:val="0050173C"/>
    <w:rsid w:val="00501A8B"/>
    <w:rsid w:val="00502890"/>
    <w:rsid w:val="0050294C"/>
    <w:rsid w:val="00503AEA"/>
    <w:rsid w:val="00503B17"/>
    <w:rsid w:val="005049A9"/>
    <w:rsid w:val="00504FEF"/>
    <w:rsid w:val="00506A72"/>
    <w:rsid w:val="005071AD"/>
    <w:rsid w:val="0050743A"/>
    <w:rsid w:val="005074CF"/>
    <w:rsid w:val="0050753F"/>
    <w:rsid w:val="00510A1C"/>
    <w:rsid w:val="005119BD"/>
    <w:rsid w:val="005120C2"/>
    <w:rsid w:val="00512F01"/>
    <w:rsid w:val="0051304D"/>
    <w:rsid w:val="00513BD4"/>
    <w:rsid w:val="00514141"/>
    <w:rsid w:val="00514536"/>
    <w:rsid w:val="005166FA"/>
    <w:rsid w:val="005171A4"/>
    <w:rsid w:val="005218A8"/>
    <w:rsid w:val="00522AC6"/>
    <w:rsid w:val="005237A2"/>
    <w:rsid w:val="00523C8D"/>
    <w:rsid w:val="00524ACE"/>
    <w:rsid w:val="005254EA"/>
    <w:rsid w:val="00526151"/>
    <w:rsid w:val="005301AB"/>
    <w:rsid w:val="005310B2"/>
    <w:rsid w:val="00531E5A"/>
    <w:rsid w:val="005322FA"/>
    <w:rsid w:val="005325D8"/>
    <w:rsid w:val="005328FC"/>
    <w:rsid w:val="00532E18"/>
    <w:rsid w:val="00534EB8"/>
    <w:rsid w:val="00535326"/>
    <w:rsid w:val="00536080"/>
    <w:rsid w:val="0053638A"/>
    <w:rsid w:val="005365C4"/>
    <w:rsid w:val="0053687D"/>
    <w:rsid w:val="00537351"/>
    <w:rsid w:val="00540F2C"/>
    <w:rsid w:val="005417FA"/>
    <w:rsid w:val="00541B1B"/>
    <w:rsid w:val="00541CA3"/>
    <w:rsid w:val="00542707"/>
    <w:rsid w:val="00542C49"/>
    <w:rsid w:val="0054467A"/>
    <w:rsid w:val="00544A4C"/>
    <w:rsid w:val="00544E52"/>
    <w:rsid w:val="00545EEE"/>
    <w:rsid w:val="00546120"/>
    <w:rsid w:val="00547DCD"/>
    <w:rsid w:val="0055163A"/>
    <w:rsid w:val="0055369B"/>
    <w:rsid w:val="00553BCA"/>
    <w:rsid w:val="00554E6C"/>
    <w:rsid w:val="00555013"/>
    <w:rsid w:val="0055599F"/>
    <w:rsid w:val="00560F0F"/>
    <w:rsid w:val="005613CE"/>
    <w:rsid w:val="00561BD5"/>
    <w:rsid w:val="00562224"/>
    <w:rsid w:val="0056282B"/>
    <w:rsid w:val="00562D7F"/>
    <w:rsid w:val="00562FE9"/>
    <w:rsid w:val="00563C21"/>
    <w:rsid w:val="00564A34"/>
    <w:rsid w:val="00564ABE"/>
    <w:rsid w:val="005653DC"/>
    <w:rsid w:val="00566284"/>
    <w:rsid w:val="0056752B"/>
    <w:rsid w:val="00570596"/>
    <w:rsid w:val="00570C2B"/>
    <w:rsid w:val="0057134D"/>
    <w:rsid w:val="005721D0"/>
    <w:rsid w:val="00572573"/>
    <w:rsid w:val="00573800"/>
    <w:rsid w:val="00574353"/>
    <w:rsid w:val="00576C48"/>
    <w:rsid w:val="005803CF"/>
    <w:rsid w:val="00580A6E"/>
    <w:rsid w:val="0058108D"/>
    <w:rsid w:val="0058124E"/>
    <w:rsid w:val="00581369"/>
    <w:rsid w:val="005815F4"/>
    <w:rsid w:val="00581E6C"/>
    <w:rsid w:val="00582C8F"/>
    <w:rsid w:val="005837C3"/>
    <w:rsid w:val="00583AAA"/>
    <w:rsid w:val="0058415A"/>
    <w:rsid w:val="00584D99"/>
    <w:rsid w:val="00585045"/>
    <w:rsid w:val="005870AA"/>
    <w:rsid w:val="0058742C"/>
    <w:rsid w:val="00590459"/>
    <w:rsid w:val="005904D8"/>
    <w:rsid w:val="00591504"/>
    <w:rsid w:val="00592FDA"/>
    <w:rsid w:val="00593B8C"/>
    <w:rsid w:val="005958DB"/>
    <w:rsid w:val="00595DA6"/>
    <w:rsid w:val="00596342"/>
    <w:rsid w:val="00596643"/>
    <w:rsid w:val="00596936"/>
    <w:rsid w:val="00596A38"/>
    <w:rsid w:val="005974CA"/>
    <w:rsid w:val="005A0459"/>
    <w:rsid w:val="005A0D69"/>
    <w:rsid w:val="005A379D"/>
    <w:rsid w:val="005A3F6C"/>
    <w:rsid w:val="005A4387"/>
    <w:rsid w:val="005A4DB5"/>
    <w:rsid w:val="005A5B79"/>
    <w:rsid w:val="005A62A7"/>
    <w:rsid w:val="005B0A0F"/>
    <w:rsid w:val="005B0C76"/>
    <w:rsid w:val="005B13D3"/>
    <w:rsid w:val="005B160B"/>
    <w:rsid w:val="005B20BD"/>
    <w:rsid w:val="005B385B"/>
    <w:rsid w:val="005B4036"/>
    <w:rsid w:val="005B4781"/>
    <w:rsid w:val="005B5053"/>
    <w:rsid w:val="005B61EA"/>
    <w:rsid w:val="005B6C30"/>
    <w:rsid w:val="005C0DCF"/>
    <w:rsid w:val="005C1036"/>
    <w:rsid w:val="005C14E0"/>
    <w:rsid w:val="005C17FD"/>
    <w:rsid w:val="005C216A"/>
    <w:rsid w:val="005C2800"/>
    <w:rsid w:val="005C33EB"/>
    <w:rsid w:val="005C4512"/>
    <w:rsid w:val="005C53C5"/>
    <w:rsid w:val="005C7403"/>
    <w:rsid w:val="005D0B56"/>
    <w:rsid w:val="005D0F3D"/>
    <w:rsid w:val="005D1CCC"/>
    <w:rsid w:val="005D252A"/>
    <w:rsid w:val="005D2C07"/>
    <w:rsid w:val="005D2D45"/>
    <w:rsid w:val="005D5144"/>
    <w:rsid w:val="005D631D"/>
    <w:rsid w:val="005D6362"/>
    <w:rsid w:val="005E058C"/>
    <w:rsid w:val="005E2790"/>
    <w:rsid w:val="005E2AB5"/>
    <w:rsid w:val="005E37B2"/>
    <w:rsid w:val="005E38E1"/>
    <w:rsid w:val="005E3ECF"/>
    <w:rsid w:val="005E4D84"/>
    <w:rsid w:val="005E6499"/>
    <w:rsid w:val="005E7299"/>
    <w:rsid w:val="005F093F"/>
    <w:rsid w:val="005F17B2"/>
    <w:rsid w:val="005F3304"/>
    <w:rsid w:val="005F3FE4"/>
    <w:rsid w:val="005F4E0F"/>
    <w:rsid w:val="005F51C7"/>
    <w:rsid w:val="005F6599"/>
    <w:rsid w:val="005F7276"/>
    <w:rsid w:val="005F7703"/>
    <w:rsid w:val="005F77F4"/>
    <w:rsid w:val="005F78FD"/>
    <w:rsid w:val="006007AB"/>
    <w:rsid w:val="006016A1"/>
    <w:rsid w:val="00604FFA"/>
    <w:rsid w:val="00605888"/>
    <w:rsid w:val="006071C8"/>
    <w:rsid w:val="0061002F"/>
    <w:rsid w:val="00611D3D"/>
    <w:rsid w:val="006120A9"/>
    <w:rsid w:val="00612AE8"/>
    <w:rsid w:val="006139BA"/>
    <w:rsid w:val="0061512A"/>
    <w:rsid w:val="00615D93"/>
    <w:rsid w:val="00616924"/>
    <w:rsid w:val="006206A2"/>
    <w:rsid w:val="006207D1"/>
    <w:rsid w:val="00620AAE"/>
    <w:rsid w:val="006218DA"/>
    <w:rsid w:val="00623A0C"/>
    <w:rsid w:val="0062471B"/>
    <w:rsid w:val="00624971"/>
    <w:rsid w:val="00625530"/>
    <w:rsid w:val="0062557C"/>
    <w:rsid w:val="00626342"/>
    <w:rsid w:val="00626460"/>
    <w:rsid w:val="0062668F"/>
    <w:rsid w:val="00626921"/>
    <w:rsid w:val="006272F9"/>
    <w:rsid w:val="0062732B"/>
    <w:rsid w:val="00632AD1"/>
    <w:rsid w:val="00633048"/>
    <w:rsid w:val="006338DE"/>
    <w:rsid w:val="00635D9E"/>
    <w:rsid w:val="0063662B"/>
    <w:rsid w:val="00636774"/>
    <w:rsid w:val="006370CF"/>
    <w:rsid w:val="0063795E"/>
    <w:rsid w:val="00637DB4"/>
    <w:rsid w:val="00640B41"/>
    <w:rsid w:val="00641658"/>
    <w:rsid w:val="00641C20"/>
    <w:rsid w:val="0064212C"/>
    <w:rsid w:val="0064783F"/>
    <w:rsid w:val="006508F8"/>
    <w:rsid w:val="00650B7B"/>
    <w:rsid w:val="0065123C"/>
    <w:rsid w:val="00651BF4"/>
    <w:rsid w:val="006540CF"/>
    <w:rsid w:val="00654FFE"/>
    <w:rsid w:val="00655089"/>
    <w:rsid w:val="00655AF9"/>
    <w:rsid w:val="0065713E"/>
    <w:rsid w:val="0065798B"/>
    <w:rsid w:val="00657DAE"/>
    <w:rsid w:val="00661004"/>
    <w:rsid w:val="00661352"/>
    <w:rsid w:val="00663078"/>
    <w:rsid w:val="006632FC"/>
    <w:rsid w:val="006647BB"/>
    <w:rsid w:val="00665FE8"/>
    <w:rsid w:val="006674FB"/>
    <w:rsid w:val="0066776A"/>
    <w:rsid w:val="00671250"/>
    <w:rsid w:val="0067317A"/>
    <w:rsid w:val="00680335"/>
    <w:rsid w:val="00680702"/>
    <w:rsid w:val="00681AF9"/>
    <w:rsid w:val="00681B18"/>
    <w:rsid w:val="00681CDF"/>
    <w:rsid w:val="00681E1D"/>
    <w:rsid w:val="00683225"/>
    <w:rsid w:val="00683AD2"/>
    <w:rsid w:val="006850C7"/>
    <w:rsid w:val="00686EAB"/>
    <w:rsid w:val="0068735E"/>
    <w:rsid w:val="006875E5"/>
    <w:rsid w:val="0068772B"/>
    <w:rsid w:val="00687C9E"/>
    <w:rsid w:val="00687E72"/>
    <w:rsid w:val="006912F8"/>
    <w:rsid w:val="00691B54"/>
    <w:rsid w:val="00691E8C"/>
    <w:rsid w:val="006932C9"/>
    <w:rsid w:val="006944E1"/>
    <w:rsid w:val="00694A6C"/>
    <w:rsid w:val="0069527F"/>
    <w:rsid w:val="00695D17"/>
    <w:rsid w:val="0069623B"/>
    <w:rsid w:val="006965FB"/>
    <w:rsid w:val="00696777"/>
    <w:rsid w:val="00696812"/>
    <w:rsid w:val="0069681D"/>
    <w:rsid w:val="00697236"/>
    <w:rsid w:val="00697F61"/>
    <w:rsid w:val="00697F78"/>
    <w:rsid w:val="006A0281"/>
    <w:rsid w:val="006A0BB0"/>
    <w:rsid w:val="006A1022"/>
    <w:rsid w:val="006A112F"/>
    <w:rsid w:val="006A29E0"/>
    <w:rsid w:val="006A4C2D"/>
    <w:rsid w:val="006A50FD"/>
    <w:rsid w:val="006A54B2"/>
    <w:rsid w:val="006A56C5"/>
    <w:rsid w:val="006A60DC"/>
    <w:rsid w:val="006A689B"/>
    <w:rsid w:val="006B13EC"/>
    <w:rsid w:val="006B2992"/>
    <w:rsid w:val="006B475B"/>
    <w:rsid w:val="006B4D2B"/>
    <w:rsid w:val="006B5261"/>
    <w:rsid w:val="006B5500"/>
    <w:rsid w:val="006C13BB"/>
    <w:rsid w:val="006C1E75"/>
    <w:rsid w:val="006C2005"/>
    <w:rsid w:val="006C2CFC"/>
    <w:rsid w:val="006C38C1"/>
    <w:rsid w:val="006C402E"/>
    <w:rsid w:val="006C4110"/>
    <w:rsid w:val="006C44EB"/>
    <w:rsid w:val="006C48A4"/>
    <w:rsid w:val="006C54B5"/>
    <w:rsid w:val="006C5B64"/>
    <w:rsid w:val="006C682F"/>
    <w:rsid w:val="006C6A2F"/>
    <w:rsid w:val="006C6D73"/>
    <w:rsid w:val="006C7183"/>
    <w:rsid w:val="006C78A7"/>
    <w:rsid w:val="006D0446"/>
    <w:rsid w:val="006D4C40"/>
    <w:rsid w:val="006D5629"/>
    <w:rsid w:val="006D6B18"/>
    <w:rsid w:val="006D74E1"/>
    <w:rsid w:val="006E7565"/>
    <w:rsid w:val="006E75EF"/>
    <w:rsid w:val="006F0C4B"/>
    <w:rsid w:val="006F13D2"/>
    <w:rsid w:val="006F37F7"/>
    <w:rsid w:val="006F3F50"/>
    <w:rsid w:val="006F4990"/>
    <w:rsid w:val="006F4A13"/>
    <w:rsid w:val="006F4A62"/>
    <w:rsid w:val="006F4B9F"/>
    <w:rsid w:val="006F5C81"/>
    <w:rsid w:val="006F6A2E"/>
    <w:rsid w:val="006F6E64"/>
    <w:rsid w:val="006F7B8C"/>
    <w:rsid w:val="006F7D7E"/>
    <w:rsid w:val="0070093E"/>
    <w:rsid w:val="00701080"/>
    <w:rsid w:val="007015EB"/>
    <w:rsid w:val="007016CA"/>
    <w:rsid w:val="00701D41"/>
    <w:rsid w:val="00702E31"/>
    <w:rsid w:val="007033AA"/>
    <w:rsid w:val="00703449"/>
    <w:rsid w:val="00703674"/>
    <w:rsid w:val="00703752"/>
    <w:rsid w:val="00703D9E"/>
    <w:rsid w:val="00704E29"/>
    <w:rsid w:val="00706215"/>
    <w:rsid w:val="00706FFB"/>
    <w:rsid w:val="0071125C"/>
    <w:rsid w:val="00711817"/>
    <w:rsid w:val="007118F1"/>
    <w:rsid w:val="00711B19"/>
    <w:rsid w:val="00712937"/>
    <w:rsid w:val="00712FA0"/>
    <w:rsid w:val="00714D75"/>
    <w:rsid w:val="00715291"/>
    <w:rsid w:val="007162B9"/>
    <w:rsid w:val="00716919"/>
    <w:rsid w:val="00716EE5"/>
    <w:rsid w:val="00716F91"/>
    <w:rsid w:val="00716FEA"/>
    <w:rsid w:val="0071749D"/>
    <w:rsid w:val="00717982"/>
    <w:rsid w:val="00717ED6"/>
    <w:rsid w:val="007202D1"/>
    <w:rsid w:val="00722117"/>
    <w:rsid w:val="00722BEB"/>
    <w:rsid w:val="00722D1B"/>
    <w:rsid w:val="007231D6"/>
    <w:rsid w:val="0072387B"/>
    <w:rsid w:val="00724603"/>
    <w:rsid w:val="00724738"/>
    <w:rsid w:val="00724FDE"/>
    <w:rsid w:val="00726301"/>
    <w:rsid w:val="00726689"/>
    <w:rsid w:val="00726F09"/>
    <w:rsid w:val="00727034"/>
    <w:rsid w:val="007270F5"/>
    <w:rsid w:val="007276F7"/>
    <w:rsid w:val="00730193"/>
    <w:rsid w:val="007319FA"/>
    <w:rsid w:val="00732923"/>
    <w:rsid w:val="00732AD2"/>
    <w:rsid w:val="0073346C"/>
    <w:rsid w:val="00734614"/>
    <w:rsid w:val="00734F85"/>
    <w:rsid w:val="007350E1"/>
    <w:rsid w:val="00735579"/>
    <w:rsid w:val="0073577A"/>
    <w:rsid w:val="007359F6"/>
    <w:rsid w:val="00736A35"/>
    <w:rsid w:val="00736A9A"/>
    <w:rsid w:val="00737637"/>
    <w:rsid w:val="007379C6"/>
    <w:rsid w:val="00737D92"/>
    <w:rsid w:val="00740622"/>
    <w:rsid w:val="00741AAB"/>
    <w:rsid w:val="00742FB2"/>
    <w:rsid w:val="007468FF"/>
    <w:rsid w:val="00747230"/>
    <w:rsid w:val="00747603"/>
    <w:rsid w:val="0074769B"/>
    <w:rsid w:val="00750B42"/>
    <w:rsid w:val="007528EA"/>
    <w:rsid w:val="00754AB7"/>
    <w:rsid w:val="00755807"/>
    <w:rsid w:val="00755EB9"/>
    <w:rsid w:val="007564CF"/>
    <w:rsid w:val="00756F16"/>
    <w:rsid w:val="007571A7"/>
    <w:rsid w:val="00757623"/>
    <w:rsid w:val="0076015C"/>
    <w:rsid w:val="00760998"/>
    <w:rsid w:val="00760CB3"/>
    <w:rsid w:val="00761F2D"/>
    <w:rsid w:val="0076254B"/>
    <w:rsid w:val="0076421C"/>
    <w:rsid w:val="00764328"/>
    <w:rsid w:val="007654D2"/>
    <w:rsid w:val="00767018"/>
    <w:rsid w:val="007707D0"/>
    <w:rsid w:val="00771DC4"/>
    <w:rsid w:val="00773763"/>
    <w:rsid w:val="00773DF0"/>
    <w:rsid w:val="007740BA"/>
    <w:rsid w:val="00774E98"/>
    <w:rsid w:val="00777561"/>
    <w:rsid w:val="007814A7"/>
    <w:rsid w:val="00781A75"/>
    <w:rsid w:val="00781E56"/>
    <w:rsid w:val="007854C8"/>
    <w:rsid w:val="00785F5B"/>
    <w:rsid w:val="00786535"/>
    <w:rsid w:val="007868B1"/>
    <w:rsid w:val="00786B36"/>
    <w:rsid w:val="00791534"/>
    <w:rsid w:val="00792C43"/>
    <w:rsid w:val="00792DA1"/>
    <w:rsid w:val="00793B6A"/>
    <w:rsid w:val="00793D7F"/>
    <w:rsid w:val="007943F5"/>
    <w:rsid w:val="00796C35"/>
    <w:rsid w:val="007A0AF3"/>
    <w:rsid w:val="007A13FB"/>
    <w:rsid w:val="007A1A51"/>
    <w:rsid w:val="007A4F1F"/>
    <w:rsid w:val="007A523D"/>
    <w:rsid w:val="007A583F"/>
    <w:rsid w:val="007B04C4"/>
    <w:rsid w:val="007B097D"/>
    <w:rsid w:val="007B0BF6"/>
    <w:rsid w:val="007B1F54"/>
    <w:rsid w:val="007B2E5A"/>
    <w:rsid w:val="007B3AE9"/>
    <w:rsid w:val="007B5C9A"/>
    <w:rsid w:val="007B722D"/>
    <w:rsid w:val="007C14AF"/>
    <w:rsid w:val="007C1675"/>
    <w:rsid w:val="007C2CBB"/>
    <w:rsid w:val="007C2F8B"/>
    <w:rsid w:val="007C32BE"/>
    <w:rsid w:val="007C43F0"/>
    <w:rsid w:val="007C5C72"/>
    <w:rsid w:val="007C6A7F"/>
    <w:rsid w:val="007C6C80"/>
    <w:rsid w:val="007C71B4"/>
    <w:rsid w:val="007C746F"/>
    <w:rsid w:val="007C7E17"/>
    <w:rsid w:val="007C7F7C"/>
    <w:rsid w:val="007D0FF6"/>
    <w:rsid w:val="007D1F4E"/>
    <w:rsid w:val="007D3412"/>
    <w:rsid w:val="007D3E16"/>
    <w:rsid w:val="007D421E"/>
    <w:rsid w:val="007D6135"/>
    <w:rsid w:val="007D6F54"/>
    <w:rsid w:val="007E118A"/>
    <w:rsid w:val="007E127B"/>
    <w:rsid w:val="007E25EF"/>
    <w:rsid w:val="007E374C"/>
    <w:rsid w:val="007E3A8F"/>
    <w:rsid w:val="007E42D9"/>
    <w:rsid w:val="007E45F6"/>
    <w:rsid w:val="007E557D"/>
    <w:rsid w:val="007E560F"/>
    <w:rsid w:val="007E65F1"/>
    <w:rsid w:val="007E7A16"/>
    <w:rsid w:val="007E7A33"/>
    <w:rsid w:val="007E7AF2"/>
    <w:rsid w:val="007F074F"/>
    <w:rsid w:val="007F1B93"/>
    <w:rsid w:val="007F21D3"/>
    <w:rsid w:val="007F2D6F"/>
    <w:rsid w:val="007F2DB0"/>
    <w:rsid w:val="007F303D"/>
    <w:rsid w:val="007F37FF"/>
    <w:rsid w:val="007F3E78"/>
    <w:rsid w:val="007F4905"/>
    <w:rsid w:val="007F495A"/>
    <w:rsid w:val="007F4AF7"/>
    <w:rsid w:val="007F5CD5"/>
    <w:rsid w:val="007F664D"/>
    <w:rsid w:val="007F6966"/>
    <w:rsid w:val="00800906"/>
    <w:rsid w:val="00800CF5"/>
    <w:rsid w:val="0080217D"/>
    <w:rsid w:val="0080308E"/>
    <w:rsid w:val="00803974"/>
    <w:rsid w:val="00803FDA"/>
    <w:rsid w:val="00804526"/>
    <w:rsid w:val="00805919"/>
    <w:rsid w:val="00810F24"/>
    <w:rsid w:val="00811B75"/>
    <w:rsid w:val="008128D7"/>
    <w:rsid w:val="00812E09"/>
    <w:rsid w:val="00814F66"/>
    <w:rsid w:val="008152E3"/>
    <w:rsid w:val="008169AB"/>
    <w:rsid w:val="00816F9D"/>
    <w:rsid w:val="00817832"/>
    <w:rsid w:val="008179F1"/>
    <w:rsid w:val="008208C8"/>
    <w:rsid w:val="00821FB9"/>
    <w:rsid w:val="00822B88"/>
    <w:rsid w:val="00822DBF"/>
    <w:rsid w:val="008230DD"/>
    <w:rsid w:val="00823B47"/>
    <w:rsid w:val="00823F53"/>
    <w:rsid w:val="008247C0"/>
    <w:rsid w:val="008258E3"/>
    <w:rsid w:val="00826989"/>
    <w:rsid w:val="00826C7A"/>
    <w:rsid w:val="0082732A"/>
    <w:rsid w:val="00827B02"/>
    <w:rsid w:val="00827DAB"/>
    <w:rsid w:val="00833519"/>
    <w:rsid w:val="00834A36"/>
    <w:rsid w:val="00835B75"/>
    <w:rsid w:val="00836149"/>
    <w:rsid w:val="00837E17"/>
    <w:rsid w:val="008410C4"/>
    <w:rsid w:val="00841655"/>
    <w:rsid w:val="00841944"/>
    <w:rsid w:val="008420C5"/>
    <w:rsid w:val="00843231"/>
    <w:rsid w:val="0084334B"/>
    <w:rsid w:val="00843E45"/>
    <w:rsid w:val="00843F6B"/>
    <w:rsid w:val="00845986"/>
    <w:rsid w:val="00846406"/>
    <w:rsid w:val="00846A44"/>
    <w:rsid w:val="008516FF"/>
    <w:rsid w:val="0085197F"/>
    <w:rsid w:val="00851F1F"/>
    <w:rsid w:val="008533A2"/>
    <w:rsid w:val="0085581D"/>
    <w:rsid w:val="008559CD"/>
    <w:rsid w:val="00855E94"/>
    <w:rsid w:val="00856351"/>
    <w:rsid w:val="0085647A"/>
    <w:rsid w:val="008578CF"/>
    <w:rsid w:val="00857F18"/>
    <w:rsid w:val="00860BC2"/>
    <w:rsid w:val="00860F48"/>
    <w:rsid w:val="00861CEE"/>
    <w:rsid w:val="00861DB8"/>
    <w:rsid w:val="0086218F"/>
    <w:rsid w:val="008627F4"/>
    <w:rsid w:val="00862AF6"/>
    <w:rsid w:val="00862E2E"/>
    <w:rsid w:val="0086308F"/>
    <w:rsid w:val="008648B5"/>
    <w:rsid w:val="00866576"/>
    <w:rsid w:val="008709E5"/>
    <w:rsid w:val="008709E8"/>
    <w:rsid w:val="00870F23"/>
    <w:rsid w:val="00870F2B"/>
    <w:rsid w:val="00871039"/>
    <w:rsid w:val="00871502"/>
    <w:rsid w:val="00871697"/>
    <w:rsid w:val="00871869"/>
    <w:rsid w:val="008721DF"/>
    <w:rsid w:val="00872904"/>
    <w:rsid w:val="00873754"/>
    <w:rsid w:val="008747FC"/>
    <w:rsid w:val="008769C0"/>
    <w:rsid w:val="00876B4D"/>
    <w:rsid w:val="00876D8D"/>
    <w:rsid w:val="0087700A"/>
    <w:rsid w:val="00877EFE"/>
    <w:rsid w:val="008811DE"/>
    <w:rsid w:val="0088218E"/>
    <w:rsid w:val="008825A0"/>
    <w:rsid w:val="00882B3C"/>
    <w:rsid w:val="008849FA"/>
    <w:rsid w:val="00885BE0"/>
    <w:rsid w:val="00886205"/>
    <w:rsid w:val="00887715"/>
    <w:rsid w:val="00890B32"/>
    <w:rsid w:val="008917F2"/>
    <w:rsid w:val="00892390"/>
    <w:rsid w:val="00893874"/>
    <w:rsid w:val="00897B52"/>
    <w:rsid w:val="008A0A02"/>
    <w:rsid w:val="008A175D"/>
    <w:rsid w:val="008A1B88"/>
    <w:rsid w:val="008A25BA"/>
    <w:rsid w:val="008A2DB2"/>
    <w:rsid w:val="008A33C1"/>
    <w:rsid w:val="008A60D9"/>
    <w:rsid w:val="008A628A"/>
    <w:rsid w:val="008A66DB"/>
    <w:rsid w:val="008A7582"/>
    <w:rsid w:val="008B0087"/>
    <w:rsid w:val="008B1337"/>
    <w:rsid w:val="008B1989"/>
    <w:rsid w:val="008B4009"/>
    <w:rsid w:val="008B4434"/>
    <w:rsid w:val="008B45F2"/>
    <w:rsid w:val="008B60FC"/>
    <w:rsid w:val="008B668D"/>
    <w:rsid w:val="008B7E5E"/>
    <w:rsid w:val="008C0FD4"/>
    <w:rsid w:val="008C33A8"/>
    <w:rsid w:val="008C46C5"/>
    <w:rsid w:val="008C5D21"/>
    <w:rsid w:val="008D0837"/>
    <w:rsid w:val="008D11F9"/>
    <w:rsid w:val="008D17D8"/>
    <w:rsid w:val="008D3656"/>
    <w:rsid w:val="008D4424"/>
    <w:rsid w:val="008D57E6"/>
    <w:rsid w:val="008D6431"/>
    <w:rsid w:val="008D6960"/>
    <w:rsid w:val="008D6D11"/>
    <w:rsid w:val="008D6F92"/>
    <w:rsid w:val="008D762A"/>
    <w:rsid w:val="008E002C"/>
    <w:rsid w:val="008E0ACA"/>
    <w:rsid w:val="008E1758"/>
    <w:rsid w:val="008E1B67"/>
    <w:rsid w:val="008E291B"/>
    <w:rsid w:val="008E33D7"/>
    <w:rsid w:val="008E38DD"/>
    <w:rsid w:val="008E421D"/>
    <w:rsid w:val="008E4A22"/>
    <w:rsid w:val="008E51C4"/>
    <w:rsid w:val="008E5803"/>
    <w:rsid w:val="008E5A61"/>
    <w:rsid w:val="008E620A"/>
    <w:rsid w:val="008E654E"/>
    <w:rsid w:val="008E6E66"/>
    <w:rsid w:val="008E709D"/>
    <w:rsid w:val="008E7595"/>
    <w:rsid w:val="008E7A73"/>
    <w:rsid w:val="008E7AD3"/>
    <w:rsid w:val="008F0918"/>
    <w:rsid w:val="008F0C96"/>
    <w:rsid w:val="008F22CC"/>
    <w:rsid w:val="008F3113"/>
    <w:rsid w:val="008F36F8"/>
    <w:rsid w:val="008F3E73"/>
    <w:rsid w:val="008F4A90"/>
    <w:rsid w:val="008F586D"/>
    <w:rsid w:val="008F5BCA"/>
    <w:rsid w:val="008F639F"/>
    <w:rsid w:val="008F72AA"/>
    <w:rsid w:val="009011A6"/>
    <w:rsid w:val="009015EC"/>
    <w:rsid w:val="00901806"/>
    <w:rsid w:val="00903223"/>
    <w:rsid w:val="00903A8B"/>
    <w:rsid w:val="0090546C"/>
    <w:rsid w:val="00905DE0"/>
    <w:rsid w:val="00905E60"/>
    <w:rsid w:val="00906771"/>
    <w:rsid w:val="009070FD"/>
    <w:rsid w:val="0090724B"/>
    <w:rsid w:val="00907353"/>
    <w:rsid w:val="00910A77"/>
    <w:rsid w:val="00910AA7"/>
    <w:rsid w:val="009127E2"/>
    <w:rsid w:val="00914D00"/>
    <w:rsid w:val="009156A2"/>
    <w:rsid w:val="00915B6E"/>
    <w:rsid w:val="0091680D"/>
    <w:rsid w:val="0091717F"/>
    <w:rsid w:val="0092036A"/>
    <w:rsid w:val="00922ADE"/>
    <w:rsid w:val="009239A8"/>
    <w:rsid w:val="0092449A"/>
    <w:rsid w:val="00925B72"/>
    <w:rsid w:val="00926341"/>
    <w:rsid w:val="00926A5A"/>
    <w:rsid w:val="0092793D"/>
    <w:rsid w:val="009300B5"/>
    <w:rsid w:val="0093036F"/>
    <w:rsid w:val="00931510"/>
    <w:rsid w:val="00931738"/>
    <w:rsid w:val="009322E0"/>
    <w:rsid w:val="00934C8E"/>
    <w:rsid w:val="0093717C"/>
    <w:rsid w:val="009371F9"/>
    <w:rsid w:val="009379B1"/>
    <w:rsid w:val="00937A6F"/>
    <w:rsid w:val="0094002A"/>
    <w:rsid w:val="0094295A"/>
    <w:rsid w:val="00942F44"/>
    <w:rsid w:val="00943D48"/>
    <w:rsid w:val="00945670"/>
    <w:rsid w:val="00945FE2"/>
    <w:rsid w:val="00946DF8"/>
    <w:rsid w:val="00947017"/>
    <w:rsid w:val="0094738D"/>
    <w:rsid w:val="0094770C"/>
    <w:rsid w:val="009502AD"/>
    <w:rsid w:val="009520A9"/>
    <w:rsid w:val="00952540"/>
    <w:rsid w:val="0095282E"/>
    <w:rsid w:val="00952C51"/>
    <w:rsid w:val="00955312"/>
    <w:rsid w:val="00955820"/>
    <w:rsid w:val="00956437"/>
    <w:rsid w:val="00956714"/>
    <w:rsid w:val="00957C58"/>
    <w:rsid w:val="00960B1C"/>
    <w:rsid w:val="0096193E"/>
    <w:rsid w:val="00962C5C"/>
    <w:rsid w:val="009641B0"/>
    <w:rsid w:val="00964BEA"/>
    <w:rsid w:val="0096573A"/>
    <w:rsid w:val="00966340"/>
    <w:rsid w:val="0096695A"/>
    <w:rsid w:val="00966CAD"/>
    <w:rsid w:val="00970381"/>
    <w:rsid w:val="009707F2"/>
    <w:rsid w:val="0097169C"/>
    <w:rsid w:val="00973936"/>
    <w:rsid w:val="00973C86"/>
    <w:rsid w:val="009740A8"/>
    <w:rsid w:val="00974CB4"/>
    <w:rsid w:val="00975054"/>
    <w:rsid w:val="00977D2F"/>
    <w:rsid w:val="00980501"/>
    <w:rsid w:val="009814C9"/>
    <w:rsid w:val="00982D06"/>
    <w:rsid w:val="00982D64"/>
    <w:rsid w:val="00983689"/>
    <w:rsid w:val="0098400A"/>
    <w:rsid w:val="0098453A"/>
    <w:rsid w:val="00984D60"/>
    <w:rsid w:val="00985741"/>
    <w:rsid w:val="00985769"/>
    <w:rsid w:val="00985A9B"/>
    <w:rsid w:val="00985E58"/>
    <w:rsid w:val="009865D9"/>
    <w:rsid w:val="00986B35"/>
    <w:rsid w:val="00986EB4"/>
    <w:rsid w:val="009876D9"/>
    <w:rsid w:val="009877AB"/>
    <w:rsid w:val="00987E5E"/>
    <w:rsid w:val="00990053"/>
    <w:rsid w:val="009900FB"/>
    <w:rsid w:val="00990202"/>
    <w:rsid w:val="00993048"/>
    <w:rsid w:val="00993B40"/>
    <w:rsid w:val="009956FD"/>
    <w:rsid w:val="00995924"/>
    <w:rsid w:val="009A015B"/>
    <w:rsid w:val="009A1290"/>
    <w:rsid w:val="009A1411"/>
    <w:rsid w:val="009A3D1B"/>
    <w:rsid w:val="009A3EAE"/>
    <w:rsid w:val="009A5692"/>
    <w:rsid w:val="009A5720"/>
    <w:rsid w:val="009A5A38"/>
    <w:rsid w:val="009A5B1C"/>
    <w:rsid w:val="009A654E"/>
    <w:rsid w:val="009A6B1B"/>
    <w:rsid w:val="009A7B95"/>
    <w:rsid w:val="009A7E4D"/>
    <w:rsid w:val="009B0075"/>
    <w:rsid w:val="009B083A"/>
    <w:rsid w:val="009B0AC8"/>
    <w:rsid w:val="009B65E2"/>
    <w:rsid w:val="009B7B46"/>
    <w:rsid w:val="009B7CD4"/>
    <w:rsid w:val="009C09E9"/>
    <w:rsid w:val="009C0A4E"/>
    <w:rsid w:val="009C0A70"/>
    <w:rsid w:val="009C2629"/>
    <w:rsid w:val="009C37F6"/>
    <w:rsid w:val="009C3D7E"/>
    <w:rsid w:val="009C671D"/>
    <w:rsid w:val="009C6EA5"/>
    <w:rsid w:val="009C747F"/>
    <w:rsid w:val="009D06D5"/>
    <w:rsid w:val="009D15E9"/>
    <w:rsid w:val="009D2246"/>
    <w:rsid w:val="009D2C4D"/>
    <w:rsid w:val="009D3D4D"/>
    <w:rsid w:val="009D3D62"/>
    <w:rsid w:val="009D54BD"/>
    <w:rsid w:val="009D682E"/>
    <w:rsid w:val="009D6ED0"/>
    <w:rsid w:val="009D7645"/>
    <w:rsid w:val="009E09F3"/>
    <w:rsid w:val="009E22F2"/>
    <w:rsid w:val="009E2F9D"/>
    <w:rsid w:val="009E320A"/>
    <w:rsid w:val="009E4C88"/>
    <w:rsid w:val="009E5B3E"/>
    <w:rsid w:val="009E60CD"/>
    <w:rsid w:val="009E6DC4"/>
    <w:rsid w:val="009E7697"/>
    <w:rsid w:val="009E7D91"/>
    <w:rsid w:val="009F1A8E"/>
    <w:rsid w:val="009F2BBC"/>
    <w:rsid w:val="009F304B"/>
    <w:rsid w:val="009F3A6C"/>
    <w:rsid w:val="009F535F"/>
    <w:rsid w:val="009F5AAD"/>
    <w:rsid w:val="009F65E6"/>
    <w:rsid w:val="00A007CC"/>
    <w:rsid w:val="00A00B08"/>
    <w:rsid w:val="00A00D72"/>
    <w:rsid w:val="00A01581"/>
    <w:rsid w:val="00A01B86"/>
    <w:rsid w:val="00A035AB"/>
    <w:rsid w:val="00A03DFF"/>
    <w:rsid w:val="00A07E59"/>
    <w:rsid w:val="00A10D39"/>
    <w:rsid w:val="00A120E4"/>
    <w:rsid w:val="00A12277"/>
    <w:rsid w:val="00A122BE"/>
    <w:rsid w:val="00A12650"/>
    <w:rsid w:val="00A12E9C"/>
    <w:rsid w:val="00A1404C"/>
    <w:rsid w:val="00A144EF"/>
    <w:rsid w:val="00A156F3"/>
    <w:rsid w:val="00A156F6"/>
    <w:rsid w:val="00A15D78"/>
    <w:rsid w:val="00A162A2"/>
    <w:rsid w:val="00A16B95"/>
    <w:rsid w:val="00A16BB0"/>
    <w:rsid w:val="00A17212"/>
    <w:rsid w:val="00A20208"/>
    <w:rsid w:val="00A20C69"/>
    <w:rsid w:val="00A217B5"/>
    <w:rsid w:val="00A21B4F"/>
    <w:rsid w:val="00A22164"/>
    <w:rsid w:val="00A2387A"/>
    <w:rsid w:val="00A23AE5"/>
    <w:rsid w:val="00A25743"/>
    <w:rsid w:val="00A26111"/>
    <w:rsid w:val="00A2663D"/>
    <w:rsid w:val="00A26906"/>
    <w:rsid w:val="00A27002"/>
    <w:rsid w:val="00A274EA"/>
    <w:rsid w:val="00A27E1D"/>
    <w:rsid w:val="00A30667"/>
    <w:rsid w:val="00A30785"/>
    <w:rsid w:val="00A323D7"/>
    <w:rsid w:val="00A32489"/>
    <w:rsid w:val="00A32588"/>
    <w:rsid w:val="00A34640"/>
    <w:rsid w:val="00A360D5"/>
    <w:rsid w:val="00A3637E"/>
    <w:rsid w:val="00A363E3"/>
    <w:rsid w:val="00A37144"/>
    <w:rsid w:val="00A37376"/>
    <w:rsid w:val="00A40BE2"/>
    <w:rsid w:val="00A4180E"/>
    <w:rsid w:val="00A41AE7"/>
    <w:rsid w:val="00A4257C"/>
    <w:rsid w:val="00A425A8"/>
    <w:rsid w:val="00A44105"/>
    <w:rsid w:val="00A443AB"/>
    <w:rsid w:val="00A4583C"/>
    <w:rsid w:val="00A45A89"/>
    <w:rsid w:val="00A500B2"/>
    <w:rsid w:val="00A506F2"/>
    <w:rsid w:val="00A5083D"/>
    <w:rsid w:val="00A510EA"/>
    <w:rsid w:val="00A512C3"/>
    <w:rsid w:val="00A519A1"/>
    <w:rsid w:val="00A51F0A"/>
    <w:rsid w:val="00A527F0"/>
    <w:rsid w:val="00A52E56"/>
    <w:rsid w:val="00A539A2"/>
    <w:rsid w:val="00A53C31"/>
    <w:rsid w:val="00A53FDB"/>
    <w:rsid w:val="00A55BA9"/>
    <w:rsid w:val="00A57F75"/>
    <w:rsid w:val="00A62F72"/>
    <w:rsid w:val="00A639A2"/>
    <w:rsid w:val="00A63B21"/>
    <w:rsid w:val="00A63F21"/>
    <w:rsid w:val="00A651F8"/>
    <w:rsid w:val="00A72083"/>
    <w:rsid w:val="00A7368C"/>
    <w:rsid w:val="00A741EE"/>
    <w:rsid w:val="00A76C18"/>
    <w:rsid w:val="00A80C55"/>
    <w:rsid w:val="00A8113E"/>
    <w:rsid w:val="00A82627"/>
    <w:rsid w:val="00A82DC2"/>
    <w:rsid w:val="00A839D7"/>
    <w:rsid w:val="00A859D7"/>
    <w:rsid w:val="00A85B27"/>
    <w:rsid w:val="00A85CC1"/>
    <w:rsid w:val="00A85DA5"/>
    <w:rsid w:val="00A8739F"/>
    <w:rsid w:val="00A9014A"/>
    <w:rsid w:val="00A9017B"/>
    <w:rsid w:val="00A91458"/>
    <w:rsid w:val="00A91A08"/>
    <w:rsid w:val="00A94D3B"/>
    <w:rsid w:val="00A95102"/>
    <w:rsid w:val="00A95AB6"/>
    <w:rsid w:val="00A95DA2"/>
    <w:rsid w:val="00A95DF7"/>
    <w:rsid w:val="00A95FB5"/>
    <w:rsid w:val="00A9663D"/>
    <w:rsid w:val="00A966AB"/>
    <w:rsid w:val="00A96953"/>
    <w:rsid w:val="00AA1E29"/>
    <w:rsid w:val="00AA2644"/>
    <w:rsid w:val="00AA270C"/>
    <w:rsid w:val="00AA4841"/>
    <w:rsid w:val="00AA56BC"/>
    <w:rsid w:val="00AA5D02"/>
    <w:rsid w:val="00AA6214"/>
    <w:rsid w:val="00AB20D0"/>
    <w:rsid w:val="00AB23C1"/>
    <w:rsid w:val="00AB377E"/>
    <w:rsid w:val="00AB3928"/>
    <w:rsid w:val="00AB4560"/>
    <w:rsid w:val="00AB4D4B"/>
    <w:rsid w:val="00AB5723"/>
    <w:rsid w:val="00AB57E5"/>
    <w:rsid w:val="00AB6A54"/>
    <w:rsid w:val="00AB6D7B"/>
    <w:rsid w:val="00AC02DA"/>
    <w:rsid w:val="00AC317C"/>
    <w:rsid w:val="00AC3473"/>
    <w:rsid w:val="00AC3909"/>
    <w:rsid w:val="00AC3DBF"/>
    <w:rsid w:val="00AC4F7B"/>
    <w:rsid w:val="00AC7368"/>
    <w:rsid w:val="00AC74E1"/>
    <w:rsid w:val="00AD08A3"/>
    <w:rsid w:val="00AD0960"/>
    <w:rsid w:val="00AD0AAF"/>
    <w:rsid w:val="00AD18A6"/>
    <w:rsid w:val="00AD1913"/>
    <w:rsid w:val="00AD2F22"/>
    <w:rsid w:val="00AD54E4"/>
    <w:rsid w:val="00AD61A8"/>
    <w:rsid w:val="00AD6B70"/>
    <w:rsid w:val="00AD76DE"/>
    <w:rsid w:val="00AD7ABE"/>
    <w:rsid w:val="00AE0945"/>
    <w:rsid w:val="00AE2C32"/>
    <w:rsid w:val="00AE2F06"/>
    <w:rsid w:val="00AE3249"/>
    <w:rsid w:val="00AE3E98"/>
    <w:rsid w:val="00AE55BB"/>
    <w:rsid w:val="00AE591B"/>
    <w:rsid w:val="00AE6E64"/>
    <w:rsid w:val="00AE72BC"/>
    <w:rsid w:val="00AF100B"/>
    <w:rsid w:val="00AF1DB2"/>
    <w:rsid w:val="00AF26CF"/>
    <w:rsid w:val="00AF4349"/>
    <w:rsid w:val="00AF48D5"/>
    <w:rsid w:val="00AF4C68"/>
    <w:rsid w:val="00AF5119"/>
    <w:rsid w:val="00AF68B8"/>
    <w:rsid w:val="00AF7212"/>
    <w:rsid w:val="00AF72F9"/>
    <w:rsid w:val="00AF736C"/>
    <w:rsid w:val="00B00623"/>
    <w:rsid w:val="00B00D41"/>
    <w:rsid w:val="00B01C01"/>
    <w:rsid w:val="00B03826"/>
    <w:rsid w:val="00B03A20"/>
    <w:rsid w:val="00B04497"/>
    <w:rsid w:val="00B04FAF"/>
    <w:rsid w:val="00B0558D"/>
    <w:rsid w:val="00B05D4C"/>
    <w:rsid w:val="00B05E6F"/>
    <w:rsid w:val="00B05E82"/>
    <w:rsid w:val="00B0661B"/>
    <w:rsid w:val="00B06BED"/>
    <w:rsid w:val="00B07328"/>
    <w:rsid w:val="00B079A2"/>
    <w:rsid w:val="00B07FAA"/>
    <w:rsid w:val="00B10BD7"/>
    <w:rsid w:val="00B120CD"/>
    <w:rsid w:val="00B120D5"/>
    <w:rsid w:val="00B12540"/>
    <w:rsid w:val="00B12602"/>
    <w:rsid w:val="00B12968"/>
    <w:rsid w:val="00B12E38"/>
    <w:rsid w:val="00B158B1"/>
    <w:rsid w:val="00B20836"/>
    <w:rsid w:val="00B20DA6"/>
    <w:rsid w:val="00B22390"/>
    <w:rsid w:val="00B2463B"/>
    <w:rsid w:val="00B24F33"/>
    <w:rsid w:val="00B253C2"/>
    <w:rsid w:val="00B26F2B"/>
    <w:rsid w:val="00B275A5"/>
    <w:rsid w:val="00B27797"/>
    <w:rsid w:val="00B3052C"/>
    <w:rsid w:val="00B31287"/>
    <w:rsid w:val="00B341CD"/>
    <w:rsid w:val="00B35355"/>
    <w:rsid w:val="00B357A7"/>
    <w:rsid w:val="00B3697B"/>
    <w:rsid w:val="00B40B1A"/>
    <w:rsid w:val="00B414FF"/>
    <w:rsid w:val="00B436AD"/>
    <w:rsid w:val="00B4436A"/>
    <w:rsid w:val="00B448D7"/>
    <w:rsid w:val="00B44D51"/>
    <w:rsid w:val="00B45DC7"/>
    <w:rsid w:val="00B46558"/>
    <w:rsid w:val="00B46598"/>
    <w:rsid w:val="00B468EB"/>
    <w:rsid w:val="00B472AD"/>
    <w:rsid w:val="00B47AFA"/>
    <w:rsid w:val="00B50069"/>
    <w:rsid w:val="00B500F5"/>
    <w:rsid w:val="00B51292"/>
    <w:rsid w:val="00B51388"/>
    <w:rsid w:val="00B51E16"/>
    <w:rsid w:val="00B52426"/>
    <w:rsid w:val="00B52C49"/>
    <w:rsid w:val="00B54D21"/>
    <w:rsid w:val="00B57CCF"/>
    <w:rsid w:val="00B609E2"/>
    <w:rsid w:val="00B61C3F"/>
    <w:rsid w:val="00B626E2"/>
    <w:rsid w:val="00B63331"/>
    <w:rsid w:val="00B63415"/>
    <w:rsid w:val="00B671FF"/>
    <w:rsid w:val="00B67665"/>
    <w:rsid w:val="00B70148"/>
    <w:rsid w:val="00B702EB"/>
    <w:rsid w:val="00B705E3"/>
    <w:rsid w:val="00B71908"/>
    <w:rsid w:val="00B72003"/>
    <w:rsid w:val="00B72C79"/>
    <w:rsid w:val="00B76320"/>
    <w:rsid w:val="00B76933"/>
    <w:rsid w:val="00B7747B"/>
    <w:rsid w:val="00B776A4"/>
    <w:rsid w:val="00B777DA"/>
    <w:rsid w:val="00B80649"/>
    <w:rsid w:val="00B81246"/>
    <w:rsid w:val="00B81333"/>
    <w:rsid w:val="00B82EA0"/>
    <w:rsid w:val="00B83097"/>
    <w:rsid w:val="00B834CC"/>
    <w:rsid w:val="00B84BEB"/>
    <w:rsid w:val="00B85261"/>
    <w:rsid w:val="00B85357"/>
    <w:rsid w:val="00B85946"/>
    <w:rsid w:val="00B86595"/>
    <w:rsid w:val="00B873FA"/>
    <w:rsid w:val="00B87440"/>
    <w:rsid w:val="00B87A3F"/>
    <w:rsid w:val="00B87C30"/>
    <w:rsid w:val="00B87D2E"/>
    <w:rsid w:val="00B90B01"/>
    <w:rsid w:val="00B90D74"/>
    <w:rsid w:val="00B94209"/>
    <w:rsid w:val="00B958D3"/>
    <w:rsid w:val="00B959EB"/>
    <w:rsid w:val="00B972DE"/>
    <w:rsid w:val="00B97379"/>
    <w:rsid w:val="00B974F1"/>
    <w:rsid w:val="00BA01DD"/>
    <w:rsid w:val="00BA2CD8"/>
    <w:rsid w:val="00BA2DFD"/>
    <w:rsid w:val="00BA3931"/>
    <w:rsid w:val="00BA5462"/>
    <w:rsid w:val="00BA5A67"/>
    <w:rsid w:val="00BA5C82"/>
    <w:rsid w:val="00BA6502"/>
    <w:rsid w:val="00BA6873"/>
    <w:rsid w:val="00BA7FE9"/>
    <w:rsid w:val="00BB154D"/>
    <w:rsid w:val="00BB1DA7"/>
    <w:rsid w:val="00BB1F95"/>
    <w:rsid w:val="00BB26B9"/>
    <w:rsid w:val="00BB2B15"/>
    <w:rsid w:val="00BB31BF"/>
    <w:rsid w:val="00BB3DD9"/>
    <w:rsid w:val="00BB4CEB"/>
    <w:rsid w:val="00BB699F"/>
    <w:rsid w:val="00BB6C02"/>
    <w:rsid w:val="00BC1155"/>
    <w:rsid w:val="00BC1326"/>
    <w:rsid w:val="00BC1B4C"/>
    <w:rsid w:val="00BC2132"/>
    <w:rsid w:val="00BC2FED"/>
    <w:rsid w:val="00BC3AD2"/>
    <w:rsid w:val="00BC4C4F"/>
    <w:rsid w:val="00BC550D"/>
    <w:rsid w:val="00BC5B58"/>
    <w:rsid w:val="00BC6A51"/>
    <w:rsid w:val="00BC729A"/>
    <w:rsid w:val="00BD1972"/>
    <w:rsid w:val="00BD2736"/>
    <w:rsid w:val="00BD6974"/>
    <w:rsid w:val="00BD6C5C"/>
    <w:rsid w:val="00BD716E"/>
    <w:rsid w:val="00BD7AF1"/>
    <w:rsid w:val="00BE0319"/>
    <w:rsid w:val="00BE035D"/>
    <w:rsid w:val="00BE06CA"/>
    <w:rsid w:val="00BE0CFB"/>
    <w:rsid w:val="00BE3742"/>
    <w:rsid w:val="00BE420A"/>
    <w:rsid w:val="00BE4652"/>
    <w:rsid w:val="00BE4FCE"/>
    <w:rsid w:val="00BE5351"/>
    <w:rsid w:val="00BE6776"/>
    <w:rsid w:val="00BE6CAA"/>
    <w:rsid w:val="00BE710B"/>
    <w:rsid w:val="00BE75D0"/>
    <w:rsid w:val="00BE7F36"/>
    <w:rsid w:val="00BF17DF"/>
    <w:rsid w:val="00BF208B"/>
    <w:rsid w:val="00BF27D4"/>
    <w:rsid w:val="00BF4311"/>
    <w:rsid w:val="00BF4936"/>
    <w:rsid w:val="00BF4C50"/>
    <w:rsid w:val="00BF5139"/>
    <w:rsid w:val="00BF576D"/>
    <w:rsid w:val="00C00904"/>
    <w:rsid w:val="00C00DD2"/>
    <w:rsid w:val="00C019F0"/>
    <w:rsid w:val="00C0367E"/>
    <w:rsid w:val="00C04317"/>
    <w:rsid w:val="00C06122"/>
    <w:rsid w:val="00C10298"/>
    <w:rsid w:val="00C102C9"/>
    <w:rsid w:val="00C1068E"/>
    <w:rsid w:val="00C11A2B"/>
    <w:rsid w:val="00C12262"/>
    <w:rsid w:val="00C126A7"/>
    <w:rsid w:val="00C128F8"/>
    <w:rsid w:val="00C12B56"/>
    <w:rsid w:val="00C1359C"/>
    <w:rsid w:val="00C13BBE"/>
    <w:rsid w:val="00C13D84"/>
    <w:rsid w:val="00C14842"/>
    <w:rsid w:val="00C156F5"/>
    <w:rsid w:val="00C1577E"/>
    <w:rsid w:val="00C16175"/>
    <w:rsid w:val="00C17043"/>
    <w:rsid w:val="00C170E1"/>
    <w:rsid w:val="00C22E77"/>
    <w:rsid w:val="00C23ABF"/>
    <w:rsid w:val="00C25A74"/>
    <w:rsid w:val="00C269E7"/>
    <w:rsid w:val="00C273D7"/>
    <w:rsid w:val="00C3133F"/>
    <w:rsid w:val="00C322EC"/>
    <w:rsid w:val="00C3337B"/>
    <w:rsid w:val="00C33C52"/>
    <w:rsid w:val="00C33D3A"/>
    <w:rsid w:val="00C34D1F"/>
    <w:rsid w:val="00C34E60"/>
    <w:rsid w:val="00C35980"/>
    <w:rsid w:val="00C35ACD"/>
    <w:rsid w:val="00C404F6"/>
    <w:rsid w:val="00C40C77"/>
    <w:rsid w:val="00C40E6A"/>
    <w:rsid w:val="00C41855"/>
    <w:rsid w:val="00C41858"/>
    <w:rsid w:val="00C41F3C"/>
    <w:rsid w:val="00C42769"/>
    <w:rsid w:val="00C4281E"/>
    <w:rsid w:val="00C42909"/>
    <w:rsid w:val="00C42E07"/>
    <w:rsid w:val="00C4305D"/>
    <w:rsid w:val="00C442F5"/>
    <w:rsid w:val="00C4619B"/>
    <w:rsid w:val="00C46367"/>
    <w:rsid w:val="00C46D4B"/>
    <w:rsid w:val="00C471D2"/>
    <w:rsid w:val="00C47C72"/>
    <w:rsid w:val="00C47DE3"/>
    <w:rsid w:val="00C503A4"/>
    <w:rsid w:val="00C50AFB"/>
    <w:rsid w:val="00C50B42"/>
    <w:rsid w:val="00C50D88"/>
    <w:rsid w:val="00C51C5C"/>
    <w:rsid w:val="00C51E6E"/>
    <w:rsid w:val="00C5295F"/>
    <w:rsid w:val="00C53387"/>
    <w:rsid w:val="00C541D7"/>
    <w:rsid w:val="00C54FA2"/>
    <w:rsid w:val="00C56418"/>
    <w:rsid w:val="00C56CB1"/>
    <w:rsid w:val="00C57117"/>
    <w:rsid w:val="00C57C20"/>
    <w:rsid w:val="00C57D90"/>
    <w:rsid w:val="00C60118"/>
    <w:rsid w:val="00C605C3"/>
    <w:rsid w:val="00C607C6"/>
    <w:rsid w:val="00C60AA4"/>
    <w:rsid w:val="00C612EB"/>
    <w:rsid w:val="00C61616"/>
    <w:rsid w:val="00C628F5"/>
    <w:rsid w:val="00C62903"/>
    <w:rsid w:val="00C6350B"/>
    <w:rsid w:val="00C63DE6"/>
    <w:rsid w:val="00C644C8"/>
    <w:rsid w:val="00C64BE0"/>
    <w:rsid w:val="00C656A0"/>
    <w:rsid w:val="00C665D0"/>
    <w:rsid w:val="00C66C7A"/>
    <w:rsid w:val="00C66EB5"/>
    <w:rsid w:val="00C67037"/>
    <w:rsid w:val="00C7052C"/>
    <w:rsid w:val="00C70A3F"/>
    <w:rsid w:val="00C70E58"/>
    <w:rsid w:val="00C70F9B"/>
    <w:rsid w:val="00C72ED0"/>
    <w:rsid w:val="00C738EC"/>
    <w:rsid w:val="00C73ECF"/>
    <w:rsid w:val="00C73FA4"/>
    <w:rsid w:val="00C74068"/>
    <w:rsid w:val="00C76558"/>
    <w:rsid w:val="00C765DD"/>
    <w:rsid w:val="00C7673D"/>
    <w:rsid w:val="00C76955"/>
    <w:rsid w:val="00C7774C"/>
    <w:rsid w:val="00C806D9"/>
    <w:rsid w:val="00C8107A"/>
    <w:rsid w:val="00C81128"/>
    <w:rsid w:val="00C81D95"/>
    <w:rsid w:val="00C829AC"/>
    <w:rsid w:val="00C84DEE"/>
    <w:rsid w:val="00C84FDA"/>
    <w:rsid w:val="00C857A4"/>
    <w:rsid w:val="00C860EC"/>
    <w:rsid w:val="00C86249"/>
    <w:rsid w:val="00C86AEC"/>
    <w:rsid w:val="00C86C64"/>
    <w:rsid w:val="00C871B3"/>
    <w:rsid w:val="00C87A36"/>
    <w:rsid w:val="00C87B04"/>
    <w:rsid w:val="00C90A10"/>
    <w:rsid w:val="00C91A90"/>
    <w:rsid w:val="00C93E21"/>
    <w:rsid w:val="00C95CE8"/>
    <w:rsid w:val="00C966C3"/>
    <w:rsid w:val="00C96C91"/>
    <w:rsid w:val="00C9705C"/>
    <w:rsid w:val="00C9797B"/>
    <w:rsid w:val="00CA266C"/>
    <w:rsid w:val="00CA3F78"/>
    <w:rsid w:val="00CA4001"/>
    <w:rsid w:val="00CA6233"/>
    <w:rsid w:val="00CA62E6"/>
    <w:rsid w:val="00CA76EF"/>
    <w:rsid w:val="00CA7F30"/>
    <w:rsid w:val="00CB06A9"/>
    <w:rsid w:val="00CB0E59"/>
    <w:rsid w:val="00CB4C39"/>
    <w:rsid w:val="00CB514F"/>
    <w:rsid w:val="00CB54CE"/>
    <w:rsid w:val="00CB55A8"/>
    <w:rsid w:val="00CB5932"/>
    <w:rsid w:val="00CB6E3C"/>
    <w:rsid w:val="00CB6FDC"/>
    <w:rsid w:val="00CC0459"/>
    <w:rsid w:val="00CC0B2C"/>
    <w:rsid w:val="00CC153C"/>
    <w:rsid w:val="00CC169F"/>
    <w:rsid w:val="00CC1AEA"/>
    <w:rsid w:val="00CC2184"/>
    <w:rsid w:val="00CC25B2"/>
    <w:rsid w:val="00CC3604"/>
    <w:rsid w:val="00CC3BD2"/>
    <w:rsid w:val="00CC3F35"/>
    <w:rsid w:val="00CC4A4A"/>
    <w:rsid w:val="00CC5EE6"/>
    <w:rsid w:val="00CC66FB"/>
    <w:rsid w:val="00CC6F57"/>
    <w:rsid w:val="00CC75D0"/>
    <w:rsid w:val="00CD0121"/>
    <w:rsid w:val="00CD1078"/>
    <w:rsid w:val="00CD305B"/>
    <w:rsid w:val="00CD3760"/>
    <w:rsid w:val="00CD5934"/>
    <w:rsid w:val="00CD6246"/>
    <w:rsid w:val="00CD7561"/>
    <w:rsid w:val="00CD78A0"/>
    <w:rsid w:val="00CE034B"/>
    <w:rsid w:val="00CE06E1"/>
    <w:rsid w:val="00CE2015"/>
    <w:rsid w:val="00CE33B8"/>
    <w:rsid w:val="00CE3599"/>
    <w:rsid w:val="00CE377A"/>
    <w:rsid w:val="00CE4BAD"/>
    <w:rsid w:val="00CE4EAA"/>
    <w:rsid w:val="00CE572C"/>
    <w:rsid w:val="00CE592D"/>
    <w:rsid w:val="00CE6A0A"/>
    <w:rsid w:val="00CE6D66"/>
    <w:rsid w:val="00CE6FB8"/>
    <w:rsid w:val="00CE70DA"/>
    <w:rsid w:val="00CE77AC"/>
    <w:rsid w:val="00CE79C2"/>
    <w:rsid w:val="00CE7AF6"/>
    <w:rsid w:val="00CF0019"/>
    <w:rsid w:val="00CF0607"/>
    <w:rsid w:val="00CF0628"/>
    <w:rsid w:val="00CF09A8"/>
    <w:rsid w:val="00CF0AE7"/>
    <w:rsid w:val="00CF0F59"/>
    <w:rsid w:val="00CF1174"/>
    <w:rsid w:val="00CF32B2"/>
    <w:rsid w:val="00CF46D2"/>
    <w:rsid w:val="00CF480B"/>
    <w:rsid w:val="00CF794B"/>
    <w:rsid w:val="00CF7EFC"/>
    <w:rsid w:val="00CF7F22"/>
    <w:rsid w:val="00D0087A"/>
    <w:rsid w:val="00D00F22"/>
    <w:rsid w:val="00D01797"/>
    <w:rsid w:val="00D022DA"/>
    <w:rsid w:val="00D02C84"/>
    <w:rsid w:val="00D03ADD"/>
    <w:rsid w:val="00D03C73"/>
    <w:rsid w:val="00D06114"/>
    <w:rsid w:val="00D06DDF"/>
    <w:rsid w:val="00D0751E"/>
    <w:rsid w:val="00D0766C"/>
    <w:rsid w:val="00D07FA8"/>
    <w:rsid w:val="00D10030"/>
    <w:rsid w:val="00D10F11"/>
    <w:rsid w:val="00D111F2"/>
    <w:rsid w:val="00D14CF7"/>
    <w:rsid w:val="00D1672C"/>
    <w:rsid w:val="00D16F07"/>
    <w:rsid w:val="00D17BB5"/>
    <w:rsid w:val="00D20080"/>
    <w:rsid w:val="00D20F1F"/>
    <w:rsid w:val="00D2116A"/>
    <w:rsid w:val="00D23440"/>
    <w:rsid w:val="00D2358D"/>
    <w:rsid w:val="00D23604"/>
    <w:rsid w:val="00D2396F"/>
    <w:rsid w:val="00D246C5"/>
    <w:rsid w:val="00D25530"/>
    <w:rsid w:val="00D263AE"/>
    <w:rsid w:val="00D2757E"/>
    <w:rsid w:val="00D30271"/>
    <w:rsid w:val="00D30A33"/>
    <w:rsid w:val="00D31B9C"/>
    <w:rsid w:val="00D31EFB"/>
    <w:rsid w:val="00D32E5C"/>
    <w:rsid w:val="00D33315"/>
    <w:rsid w:val="00D334BF"/>
    <w:rsid w:val="00D33C11"/>
    <w:rsid w:val="00D35274"/>
    <w:rsid w:val="00D35ADC"/>
    <w:rsid w:val="00D37106"/>
    <w:rsid w:val="00D40183"/>
    <w:rsid w:val="00D4280B"/>
    <w:rsid w:val="00D437E3"/>
    <w:rsid w:val="00D451E6"/>
    <w:rsid w:val="00D454DB"/>
    <w:rsid w:val="00D46E30"/>
    <w:rsid w:val="00D47012"/>
    <w:rsid w:val="00D478F6"/>
    <w:rsid w:val="00D502E8"/>
    <w:rsid w:val="00D50E4D"/>
    <w:rsid w:val="00D52108"/>
    <w:rsid w:val="00D52118"/>
    <w:rsid w:val="00D5419A"/>
    <w:rsid w:val="00D545E7"/>
    <w:rsid w:val="00D55BBD"/>
    <w:rsid w:val="00D55E34"/>
    <w:rsid w:val="00D55FD5"/>
    <w:rsid w:val="00D57CDC"/>
    <w:rsid w:val="00D57DF4"/>
    <w:rsid w:val="00D57E8F"/>
    <w:rsid w:val="00D61F46"/>
    <w:rsid w:val="00D6296F"/>
    <w:rsid w:val="00D62E8B"/>
    <w:rsid w:val="00D63209"/>
    <w:rsid w:val="00D63820"/>
    <w:rsid w:val="00D63B6B"/>
    <w:rsid w:val="00D63D89"/>
    <w:rsid w:val="00D654ED"/>
    <w:rsid w:val="00D656CA"/>
    <w:rsid w:val="00D6616D"/>
    <w:rsid w:val="00D6706E"/>
    <w:rsid w:val="00D671E0"/>
    <w:rsid w:val="00D677C2"/>
    <w:rsid w:val="00D70592"/>
    <w:rsid w:val="00D71D46"/>
    <w:rsid w:val="00D71E83"/>
    <w:rsid w:val="00D7247A"/>
    <w:rsid w:val="00D7311A"/>
    <w:rsid w:val="00D75A27"/>
    <w:rsid w:val="00D772A5"/>
    <w:rsid w:val="00D77E1C"/>
    <w:rsid w:val="00D805F6"/>
    <w:rsid w:val="00D80E0A"/>
    <w:rsid w:val="00D81A9D"/>
    <w:rsid w:val="00D81BC3"/>
    <w:rsid w:val="00D83C16"/>
    <w:rsid w:val="00D86403"/>
    <w:rsid w:val="00D86E03"/>
    <w:rsid w:val="00D86F46"/>
    <w:rsid w:val="00D9052E"/>
    <w:rsid w:val="00D9055D"/>
    <w:rsid w:val="00D90A1B"/>
    <w:rsid w:val="00D90A9F"/>
    <w:rsid w:val="00D90D11"/>
    <w:rsid w:val="00D91CC7"/>
    <w:rsid w:val="00D92BAF"/>
    <w:rsid w:val="00D92DFF"/>
    <w:rsid w:val="00D93B54"/>
    <w:rsid w:val="00D94756"/>
    <w:rsid w:val="00D9491F"/>
    <w:rsid w:val="00D9576B"/>
    <w:rsid w:val="00D96701"/>
    <w:rsid w:val="00D97351"/>
    <w:rsid w:val="00D97409"/>
    <w:rsid w:val="00DA0664"/>
    <w:rsid w:val="00DA0CC9"/>
    <w:rsid w:val="00DA17F2"/>
    <w:rsid w:val="00DA1DE7"/>
    <w:rsid w:val="00DA23E7"/>
    <w:rsid w:val="00DA2759"/>
    <w:rsid w:val="00DA2F56"/>
    <w:rsid w:val="00DA3C97"/>
    <w:rsid w:val="00DA4674"/>
    <w:rsid w:val="00DA6053"/>
    <w:rsid w:val="00DA66CC"/>
    <w:rsid w:val="00DA66F4"/>
    <w:rsid w:val="00DA7283"/>
    <w:rsid w:val="00DA73BC"/>
    <w:rsid w:val="00DB0237"/>
    <w:rsid w:val="00DB2C54"/>
    <w:rsid w:val="00DB2CE6"/>
    <w:rsid w:val="00DB44E1"/>
    <w:rsid w:val="00DB62DB"/>
    <w:rsid w:val="00DB7401"/>
    <w:rsid w:val="00DB7A8C"/>
    <w:rsid w:val="00DC06E7"/>
    <w:rsid w:val="00DC072A"/>
    <w:rsid w:val="00DC0D30"/>
    <w:rsid w:val="00DC1D2A"/>
    <w:rsid w:val="00DC330E"/>
    <w:rsid w:val="00DC3769"/>
    <w:rsid w:val="00DC475D"/>
    <w:rsid w:val="00DC6710"/>
    <w:rsid w:val="00DC6F41"/>
    <w:rsid w:val="00DD1990"/>
    <w:rsid w:val="00DD19B5"/>
    <w:rsid w:val="00DD24EF"/>
    <w:rsid w:val="00DD2646"/>
    <w:rsid w:val="00DD2DCD"/>
    <w:rsid w:val="00DD41E1"/>
    <w:rsid w:val="00DD572C"/>
    <w:rsid w:val="00DD602A"/>
    <w:rsid w:val="00DD68ED"/>
    <w:rsid w:val="00DD6BC0"/>
    <w:rsid w:val="00DD6E55"/>
    <w:rsid w:val="00DD7880"/>
    <w:rsid w:val="00DE0E75"/>
    <w:rsid w:val="00DE13CB"/>
    <w:rsid w:val="00DE1F74"/>
    <w:rsid w:val="00DE46DE"/>
    <w:rsid w:val="00DE4EC6"/>
    <w:rsid w:val="00DE55DD"/>
    <w:rsid w:val="00DE78FA"/>
    <w:rsid w:val="00DF01B1"/>
    <w:rsid w:val="00DF17F0"/>
    <w:rsid w:val="00DF33BB"/>
    <w:rsid w:val="00DF35E1"/>
    <w:rsid w:val="00DF3FC3"/>
    <w:rsid w:val="00DF4716"/>
    <w:rsid w:val="00DF4885"/>
    <w:rsid w:val="00DF4A97"/>
    <w:rsid w:val="00DF5374"/>
    <w:rsid w:val="00DF5546"/>
    <w:rsid w:val="00DF6C31"/>
    <w:rsid w:val="00DF7565"/>
    <w:rsid w:val="00E004B8"/>
    <w:rsid w:val="00E00C18"/>
    <w:rsid w:val="00E02570"/>
    <w:rsid w:val="00E02EAC"/>
    <w:rsid w:val="00E04072"/>
    <w:rsid w:val="00E04777"/>
    <w:rsid w:val="00E050F8"/>
    <w:rsid w:val="00E05778"/>
    <w:rsid w:val="00E070D5"/>
    <w:rsid w:val="00E07205"/>
    <w:rsid w:val="00E073D5"/>
    <w:rsid w:val="00E07E0C"/>
    <w:rsid w:val="00E126F3"/>
    <w:rsid w:val="00E138A5"/>
    <w:rsid w:val="00E14389"/>
    <w:rsid w:val="00E146AC"/>
    <w:rsid w:val="00E14772"/>
    <w:rsid w:val="00E14C36"/>
    <w:rsid w:val="00E14E11"/>
    <w:rsid w:val="00E15AED"/>
    <w:rsid w:val="00E15B5D"/>
    <w:rsid w:val="00E15CAC"/>
    <w:rsid w:val="00E20331"/>
    <w:rsid w:val="00E20395"/>
    <w:rsid w:val="00E217A5"/>
    <w:rsid w:val="00E21EA6"/>
    <w:rsid w:val="00E2239D"/>
    <w:rsid w:val="00E2309C"/>
    <w:rsid w:val="00E230B2"/>
    <w:rsid w:val="00E23BC3"/>
    <w:rsid w:val="00E2440A"/>
    <w:rsid w:val="00E24786"/>
    <w:rsid w:val="00E25C2C"/>
    <w:rsid w:val="00E27AA0"/>
    <w:rsid w:val="00E319F5"/>
    <w:rsid w:val="00E31CB8"/>
    <w:rsid w:val="00E3237A"/>
    <w:rsid w:val="00E34E8A"/>
    <w:rsid w:val="00E35410"/>
    <w:rsid w:val="00E35750"/>
    <w:rsid w:val="00E35ABF"/>
    <w:rsid w:val="00E35C08"/>
    <w:rsid w:val="00E3711D"/>
    <w:rsid w:val="00E37E44"/>
    <w:rsid w:val="00E41E87"/>
    <w:rsid w:val="00E4201F"/>
    <w:rsid w:val="00E42824"/>
    <w:rsid w:val="00E43242"/>
    <w:rsid w:val="00E43335"/>
    <w:rsid w:val="00E44E74"/>
    <w:rsid w:val="00E45586"/>
    <w:rsid w:val="00E459A7"/>
    <w:rsid w:val="00E45A0E"/>
    <w:rsid w:val="00E46BDB"/>
    <w:rsid w:val="00E4731A"/>
    <w:rsid w:val="00E47566"/>
    <w:rsid w:val="00E47A64"/>
    <w:rsid w:val="00E51C3D"/>
    <w:rsid w:val="00E54A1B"/>
    <w:rsid w:val="00E554B5"/>
    <w:rsid w:val="00E56681"/>
    <w:rsid w:val="00E56A48"/>
    <w:rsid w:val="00E6032E"/>
    <w:rsid w:val="00E611EC"/>
    <w:rsid w:val="00E6141E"/>
    <w:rsid w:val="00E62DA5"/>
    <w:rsid w:val="00E6326C"/>
    <w:rsid w:val="00E64483"/>
    <w:rsid w:val="00E65F8B"/>
    <w:rsid w:val="00E6707C"/>
    <w:rsid w:val="00E67EB9"/>
    <w:rsid w:val="00E67F22"/>
    <w:rsid w:val="00E706B5"/>
    <w:rsid w:val="00E70D7F"/>
    <w:rsid w:val="00E70ED5"/>
    <w:rsid w:val="00E710E7"/>
    <w:rsid w:val="00E713D1"/>
    <w:rsid w:val="00E71C12"/>
    <w:rsid w:val="00E71CF5"/>
    <w:rsid w:val="00E725C7"/>
    <w:rsid w:val="00E72902"/>
    <w:rsid w:val="00E729AE"/>
    <w:rsid w:val="00E72E1F"/>
    <w:rsid w:val="00E73A63"/>
    <w:rsid w:val="00E73CF4"/>
    <w:rsid w:val="00E74099"/>
    <w:rsid w:val="00E74257"/>
    <w:rsid w:val="00E744E0"/>
    <w:rsid w:val="00E767F4"/>
    <w:rsid w:val="00E77028"/>
    <w:rsid w:val="00E8039C"/>
    <w:rsid w:val="00E812FD"/>
    <w:rsid w:val="00E81838"/>
    <w:rsid w:val="00E821DD"/>
    <w:rsid w:val="00E8271B"/>
    <w:rsid w:val="00E82C85"/>
    <w:rsid w:val="00E830EA"/>
    <w:rsid w:val="00E83FAB"/>
    <w:rsid w:val="00E8458A"/>
    <w:rsid w:val="00E84AFF"/>
    <w:rsid w:val="00E84D88"/>
    <w:rsid w:val="00E852A4"/>
    <w:rsid w:val="00E85DA4"/>
    <w:rsid w:val="00E8603E"/>
    <w:rsid w:val="00E8645A"/>
    <w:rsid w:val="00E872B0"/>
    <w:rsid w:val="00E87F84"/>
    <w:rsid w:val="00E87FA8"/>
    <w:rsid w:val="00E9005D"/>
    <w:rsid w:val="00E90F33"/>
    <w:rsid w:val="00E9130A"/>
    <w:rsid w:val="00E919D4"/>
    <w:rsid w:val="00E936B1"/>
    <w:rsid w:val="00E937D7"/>
    <w:rsid w:val="00E94FA0"/>
    <w:rsid w:val="00E95986"/>
    <w:rsid w:val="00E95F2F"/>
    <w:rsid w:val="00E9638C"/>
    <w:rsid w:val="00E969A4"/>
    <w:rsid w:val="00EA1C12"/>
    <w:rsid w:val="00EA1F15"/>
    <w:rsid w:val="00EA2277"/>
    <w:rsid w:val="00EA2CFA"/>
    <w:rsid w:val="00EA2EE4"/>
    <w:rsid w:val="00EA3D21"/>
    <w:rsid w:val="00EA4594"/>
    <w:rsid w:val="00EA487F"/>
    <w:rsid w:val="00EA50FA"/>
    <w:rsid w:val="00EA6012"/>
    <w:rsid w:val="00EA63C1"/>
    <w:rsid w:val="00EA784E"/>
    <w:rsid w:val="00EA78A0"/>
    <w:rsid w:val="00EB1919"/>
    <w:rsid w:val="00EB1F75"/>
    <w:rsid w:val="00EB2893"/>
    <w:rsid w:val="00EB2921"/>
    <w:rsid w:val="00EB2A2F"/>
    <w:rsid w:val="00EB4C97"/>
    <w:rsid w:val="00EB70F3"/>
    <w:rsid w:val="00EB72C9"/>
    <w:rsid w:val="00EC0C98"/>
    <w:rsid w:val="00EC12F2"/>
    <w:rsid w:val="00EC30DF"/>
    <w:rsid w:val="00EC3747"/>
    <w:rsid w:val="00EC4182"/>
    <w:rsid w:val="00EC4280"/>
    <w:rsid w:val="00EC5680"/>
    <w:rsid w:val="00EC59CD"/>
    <w:rsid w:val="00EC62FE"/>
    <w:rsid w:val="00EC65DE"/>
    <w:rsid w:val="00EC6C8E"/>
    <w:rsid w:val="00EC711D"/>
    <w:rsid w:val="00EC7DCD"/>
    <w:rsid w:val="00ED12FF"/>
    <w:rsid w:val="00ED3B5D"/>
    <w:rsid w:val="00ED4484"/>
    <w:rsid w:val="00ED4B9F"/>
    <w:rsid w:val="00ED4FEB"/>
    <w:rsid w:val="00ED5220"/>
    <w:rsid w:val="00ED5573"/>
    <w:rsid w:val="00ED6523"/>
    <w:rsid w:val="00ED6A1A"/>
    <w:rsid w:val="00ED72EA"/>
    <w:rsid w:val="00ED7918"/>
    <w:rsid w:val="00ED7CE1"/>
    <w:rsid w:val="00EE05A8"/>
    <w:rsid w:val="00EE1212"/>
    <w:rsid w:val="00EE122D"/>
    <w:rsid w:val="00EE1B97"/>
    <w:rsid w:val="00EE1FAD"/>
    <w:rsid w:val="00EE2B17"/>
    <w:rsid w:val="00EE2B88"/>
    <w:rsid w:val="00EE2CDC"/>
    <w:rsid w:val="00EE57A9"/>
    <w:rsid w:val="00EE7226"/>
    <w:rsid w:val="00EE767B"/>
    <w:rsid w:val="00EE7A91"/>
    <w:rsid w:val="00EE7DA3"/>
    <w:rsid w:val="00EE7EE6"/>
    <w:rsid w:val="00EF0598"/>
    <w:rsid w:val="00EF24B1"/>
    <w:rsid w:val="00EF29EF"/>
    <w:rsid w:val="00EF2D57"/>
    <w:rsid w:val="00EF387D"/>
    <w:rsid w:val="00EF4845"/>
    <w:rsid w:val="00EF7657"/>
    <w:rsid w:val="00EF78B1"/>
    <w:rsid w:val="00F00AAF"/>
    <w:rsid w:val="00F00BAA"/>
    <w:rsid w:val="00F02B23"/>
    <w:rsid w:val="00F040A4"/>
    <w:rsid w:val="00F0454D"/>
    <w:rsid w:val="00F05A68"/>
    <w:rsid w:val="00F05ABD"/>
    <w:rsid w:val="00F05F89"/>
    <w:rsid w:val="00F071FD"/>
    <w:rsid w:val="00F07A02"/>
    <w:rsid w:val="00F1050E"/>
    <w:rsid w:val="00F10864"/>
    <w:rsid w:val="00F109C6"/>
    <w:rsid w:val="00F10DB2"/>
    <w:rsid w:val="00F11134"/>
    <w:rsid w:val="00F11735"/>
    <w:rsid w:val="00F11FC6"/>
    <w:rsid w:val="00F126A8"/>
    <w:rsid w:val="00F14E35"/>
    <w:rsid w:val="00F15B27"/>
    <w:rsid w:val="00F15CBB"/>
    <w:rsid w:val="00F15D06"/>
    <w:rsid w:val="00F1768A"/>
    <w:rsid w:val="00F2017A"/>
    <w:rsid w:val="00F20FB4"/>
    <w:rsid w:val="00F21D0B"/>
    <w:rsid w:val="00F220B8"/>
    <w:rsid w:val="00F23F93"/>
    <w:rsid w:val="00F245CD"/>
    <w:rsid w:val="00F27397"/>
    <w:rsid w:val="00F27BD4"/>
    <w:rsid w:val="00F305EB"/>
    <w:rsid w:val="00F31A07"/>
    <w:rsid w:val="00F32988"/>
    <w:rsid w:val="00F3298D"/>
    <w:rsid w:val="00F33761"/>
    <w:rsid w:val="00F33B65"/>
    <w:rsid w:val="00F348BD"/>
    <w:rsid w:val="00F35169"/>
    <w:rsid w:val="00F36CE9"/>
    <w:rsid w:val="00F37247"/>
    <w:rsid w:val="00F375C6"/>
    <w:rsid w:val="00F413C1"/>
    <w:rsid w:val="00F42634"/>
    <w:rsid w:val="00F43FCF"/>
    <w:rsid w:val="00F445BB"/>
    <w:rsid w:val="00F447F5"/>
    <w:rsid w:val="00F45579"/>
    <w:rsid w:val="00F4683B"/>
    <w:rsid w:val="00F47909"/>
    <w:rsid w:val="00F506A4"/>
    <w:rsid w:val="00F5127B"/>
    <w:rsid w:val="00F51A9D"/>
    <w:rsid w:val="00F5278D"/>
    <w:rsid w:val="00F54216"/>
    <w:rsid w:val="00F544B1"/>
    <w:rsid w:val="00F55C8C"/>
    <w:rsid w:val="00F55CB0"/>
    <w:rsid w:val="00F60402"/>
    <w:rsid w:val="00F608FA"/>
    <w:rsid w:val="00F61CC2"/>
    <w:rsid w:val="00F620AC"/>
    <w:rsid w:val="00F6212B"/>
    <w:rsid w:val="00F63FC7"/>
    <w:rsid w:val="00F64056"/>
    <w:rsid w:val="00F64C94"/>
    <w:rsid w:val="00F64EAB"/>
    <w:rsid w:val="00F653EF"/>
    <w:rsid w:val="00F65BD4"/>
    <w:rsid w:val="00F65E6C"/>
    <w:rsid w:val="00F6660B"/>
    <w:rsid w:val="00F6665E"/>
    <w:rsid w:val="00F66E70"/>
    <w:rsid w:val="00F67138"/>
    <w:rsid w:val="00F708CD"/>
    <w:rsid w:val="00F715EF"/>
    <w:rsid w:val="00F72193"/>
    <w:rsid w:val="00F73D79"/>
    <w:rsid w:val="00F747D4"/>
    <w:rsid w:val="00F74A16"/>
    <w:rsid w:val="00F7518C"/>
    <w:rsid w:val="00F7572A"/>
    <w:rsid w:val="00F76D2B"/>
    <w:rsid w:val="00F804C5"/>
    <w:rsid w:val="00F817EC"/>
    <w:rsid w:val="00F81CF6"/>
    <w:rsid w:val="00F826B4"/>
    <w:rsid w:val="00F82A73"/>
    <w:rsid w:val="00F82AA6"/>
    <w:rsid w:val="00F83874"/>
    <w:rsid w:val="00F84CD6"/>
    <w:rsid w:val="00F87287"/>
    <w:rsid w:val="00F90801"/>
    <w:rsid w:val="00F90E2A"/>
    <w:rsid w:val="00F9149F"/>
    <w:rsid w:val="00F9399B"/>
    <w:rsid w:val="00F949DF"/>
    <w:rsid w:val="00F953C3"/>
    <w:rsid w:val="00F9671C"/>
    <w:rsid w:val="00F96B89"/>
    <w:rsid w:val="00F978CF"/>
    <w:rsid w:val="00FA13D5"/>
    <w:rsid w:val="00FA1BC5"/>
    <w:rsid w:val="00FA2DC5"/>
    <w:rsid w:val="00FA2FE3"/>
    <w:rsid w:val="00FA4739"/>
    <w:rsid w:val="00FA4AF2"/>
    <w:rsid w:val="00FA55FC"/>
    <w:rsid w:val="00FA6904"/>
    <w:rsid w:val="00FA767E"/>
    <w:rsid w:val="00FA7E15"/>
    <w:rsid w:val="00FB07E9"/>
    <w:rsid w:val="00FB0C9C"/>
    <w:rsid w:val="00FB166C"/>
    <w:rsid w:val="00FB3E44"/>
    <w:rsid w:val="00FB43A0"/>
    <w:rsid w:val="00FB5469"/>
    <w:rsid w:val="00FB5F50"/>
    <w:rsid w:val="00FB6260"/>
    <w:rsid w:val="00FB6A2A"/>
    <w:rsid w:val="00FB6AE4"/>
    <w:rsid w:val="00FB73D4"/>
    <w:rsid w:val="00FB7465"/>
    <w:rsid w:val="00FB74D2"/>
    <w:rsid w:val="00FC015A"/>
    <w:rsid w:val="00FC042F"/>
    <w:rsid w:val="00FC130F"/>
    <w:rsid w:val="00FC27CD"/>
    <w:rsid w:val="00FC4221"/>
    <w:rsid w:val="00FC4E27"/>
    <w:rsid w:val="00FC5499"/>
    <w:rsid w:val="00FC5E80"/>
    <w:rsid w:val="00FC6688"/>
    <w:rsid w:val="00FD29C3"/>
    <w:rsid w:val="00FD3DEB"/>
    <w:rsid w:val="00FD57C0"/>
    <w:rsid w:val="00FD6E25"/>
    <w:rsid w:val="00FE1234"/>
    <w:rsid w:val="00FE1643"/>
    <w:rsid w:val="00FE1E96"/>
    <w:rsid w:val="00FE3136"/>
    <w:rsid w:val="00FE32BD"/>
    <w:rsid w:val="00FE615D"/>
    <w:rsid w:val="00FE69C7"/>
    <w:rsid w:val="00FE7039"/>
    <w:rsid w:val="00FE7EA6"/>
    <w:rsid w:val="00FF064E"/>
    <w:rsid w:val="00FF09D3"/>
    <w:rsid w:val="00FF2176"/>
    <w:rsid w:val="00FF2C53"/>
    <w:rsid w:val="00FF4226"/>
    <w:rsid w:val="00FF4589"/>
    <w:rsid w:val="00FF49D0"/>
    <w:rsid w:val="00FF5F1E"/>
    <w:rsid w:val="00FF6C30"/>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BE2ABC"/>
  <w15:docId w15:val="{D754A7E9-328B-4734-86CA-BA6C8CED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38C"/>
  </w:style>
  <w:style w:type="paragraph" w:styleId="Heading1">
    <w:name w:val="heading 1"/>
    <w:basedOn w:val="Normal"/>
    <w:next w:val="Normal"/>
    <w:link w:val="Heading1Char"/>
    <w:uiPriority w:val="9"/>
    <w:qFormat/>
    <w:rsid w:val="00DB02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20A9"/>
    <w:pPr>
      <w:keepNext/>
      <w:keepLines/>
      <w:spacing w:before="200"/>
      <w:outlineLvl w:val="1"/>
    </w:pPr>
    <w:rPr>
      <w:rFonts w:ascii="Franklin Gothic Book" w:eastAsiaTheme="majorEastAsia" w:hAnsi="Franklin Gothic Book" w:cstheme="majorBidi"/>
      <w:b/>
      <w:bCs/>
      <w:color w:val="4F81BD" w:themeColor="accent1"/>
      <w:sz w:val="28"/>
      <w:szCs w:val="26"/>
    </w:rPr>
  </w:style>
  <w:style w:type="paragraph" w:styleId="Heading3">
    <w:name w:val="heading 3"/>
    <w:basedOn w:val="Normal"/>
    <w:next w:val="Normal"/>
    <w:link w:val="Heading3Char"/>
    <w:uiPriority w:val="9"/>
    <w:unhideWhenUsed/>
    <w:qFormat/>
    <w:rsid w:val="00DB023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023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B02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B023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B023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B023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B02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C21"/>
    <w:pPr>
      <w:ind w:left="720"/>
      <w:contextualSpacing/>
    </w:pPr>
  </w:style>
  <w:style w:type="paragraph" w:styleId="NormalWeb">
    <w:name w:val="Normal (Web)"/>
    <w:basedOn w:val="Normal"/>
    <w:uiPriority w:val="99"/>
    <w:semiHidden/>
    <w:unhideWhenUsed/>
    <w:rsid w:val="000A0D9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62224"/>
    <w:rPr>
      <w:color w:val="0000FF" w:themeColor="hyperlink"/>
      <w:u w:val="single"/>
    </w:rPr>
  </w:style>
  <w:style w:type="character" w:customStyle="1" w:styleId="UnresolvedMention1">
    <w:name w:val="Unresolved Mention1"/>
    <w:basedOn w:val="DefaultParagraphFont"/>
    <w:uiPriority w:val="99"/>
    <w:semiHidden/>
    <w:unhideWhenUsed/>
    <w:rsid w:val="00562224"/>
    <w:rPr>
      <w:color w:val="605E5C"/>
      <w:shd w:val="clear" w:color="auto" w:fill="E1DFDD"/>
    </w:rPr>
  </w:style>
  <w:style w:type="paragraph" w:styleId="BalloonText">
    <w:name w:val="Balloon Text"/>
    <w:basedOn w:val="Normal"/>
    <w:link w:val="BalloonTextChar"/>
    <w:uiPriority w:val="99"/>
    <w:semiHidden/>
    <w:unhideWhenUsed/>
    <w:rsid w:val="00CF79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794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904D8"/>
    <w:rPr>
      <w:sz w:val="16"/>
      <w:szCs w:val="16"/>
    </w:rPr>
  </w:style>
  <w:style w:type="paragraph" w:styleId="CommentText">
    <w:name w:val="annotation text"/>
    <w:basedOn w:val="Normal"/>
    <w:link w:val="CommentTextChar"/>
    <w:uiPriority w:val="99"/>
    <w:unhideWhenUsed/>
    <w:rsid w:val="005904D8"/>
    <w:rPr>
      <w:sz w:val="20"/>
      <w:szCs w:val="20"/>
    </w:rPr>
  </w:style>
  <w:style w:type="character" w:customStyle="1" w:styleId="CommentTextChar">
    <w:name w:val="Comment Text Char"/>
    <w:basedOn w:val="DefaultParagraphFont"/>
    <w:link w:val="CommentText"/>
    <w:uiPriority w:val="99"/>
    <w:rsid w:val="005904D8"/>
    <w:rPr>
      <w:sz w:val="20"/>
      <w:szCs w:val="20"/>
    </w:rPr>
  </w:style>
  <w:style w:type="paragraph" w:styleId="CommentSubject">
    <w:name w:val="annotation subject"/>
    <w:basedOn w:val="CommentText"/>
    <w:next w:val="CommentText"/>
    <w:link w:val="CommentSubjectChar"/>
    <w:uiPriority w:val="99"/>
    <w:semiHidden/>
    <w:unhideWhenUsed/>
    <w:rsid w:val="005904D8"/>
    <w:rPr>
      <w:b/>
      <w:bCs/>
    </w:rPr>
  </w:style>
  <w:style w:type="character" w:customStyle="1" w:styleId="CommentSubjectChar">
    <w:name w:val="Comment Subject Char"/>
    <w:basedOn w:val="CommentTextChar"/>
    <w:link w:val="CommentSubject"/>
    <w:uiPriority w:val="99"/>
    <w:semiHidden/>
    <w:rsid w:val="005904D8"/>
    <w:rPr>
      <w:b/>
      <w:bCs/>
      <w:sz w:val="20"/>
      <w:szCs w:val="20"/>
    </w:rPr>
  </w:style>
  <w:style w:type="paragraph" w:styleId="Header">
    <w:name w:val="header"/>
    <w:basedOn w:val="Normal"/>
    <w:link w:val="HeaderChar"/>
    <w:uiPriority w:val="99"/>
    <w:unhideWhenUsed/>
    <w:rsid w:val="00034149"/>
    <w:pPr>
      <w:tabs>
        <w:tab w:val="center" w:pos="4513"/>
        <w:tab w:val="right" w:pos="9026"/>
      </w:tabs>
    </w:pPr>
  </w:style>
  <w:style w:type="character" w:customStyle="1" w:styleId="HeaderChar">
    <w:name w:val="Header Char"/>
    <w:basedOn w:val="DefaultParagraphFont"/>
    <w:link w:val="Header"/>
    <w:uiPriority w:val="99"/>
    <w:rsid w:val="00034149"/>
  </w:style>
  <w:style w:type="paragraph" w:styleId="Footer">
    <w:name w:val="footer"/>
    <w:basedOn w:val="Normal"/>
    <w:link w:val="FooterChar"/>
    <w:uiPriority w:val="99"/>
    <w:unhideWhenUsed/>
    <w:rsid w:val="00034149"/>
    <w:pPr>
      <w:tabs>
        <w:tab w:val="center" w:pos="4513"/>
        <w:tab w:val="right" w:pos="9026"/>
      </w:tabs>
    </w:pPr>
  </w:style>
  <w:style w:type="character" w:customStyle="1" w:styleId="FooterChar">
    <w:name w:val="Footer Char"/>
    <w:basedOn w:val="DefaultParagraphFont"/>
    <w:link w:val="Footer"/>
    <w:uiPriority w:val="99"/>
    <w:rsid w:val="00034149"/>
  </w:style>
  <w:style w:type="table" w:styleId="TableGrid">
    <w:name w:val="Table Grid"/>
    <w:basedOn w:val="TableNormal"/>
    <w:uiPriority w:val="39"/>
    <w:rsid w:val="005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4738D"/>
    <w:rPr>
      <w:color w:val="605E5C"/>
      <w:shd w:val="clear" w:color="auto" w:fill="E1DFDD"/>
    </w:rPr>
  </w:style>
  <w:style w:type="character" w:styleId="FollowedHyperlink">
    <w:name w:val="FollowedHyperlink"/>
    <w:basedOn w:val="DefaultParagraphFont"/>
    <w:uiPriority w:val="99"/>
    <w:semiHidden/>
    <w:unhideWhenUsed/>
    <w:rsid w:val="00E23BC3"/>
    <w:rPr>
      <w:color w:val="800080" w:themeColor="followedHyperlink"/>
      <w:u w:val="single"/>
    </w:rPr>
  </w:style>
  <w:style w:type="paragraph" w:styleId="EndnoteText">
    <w:name w:val="endnote text"/>
    <w:basedOn w:val="Normal"/>
    <w:link w:val="EndnoteTextChar"/>
    <w:uiPriority w:val="99"/>
    <w:semiHidden/>
    <w:unhideWhenUsed/>
    <w:rsid w:val="00011539"/>
    <w:rPr>
      <w:sz w:val="20"/>
      <w:szCs w:val="20"/>
    </w:rPr>
  </w:style>
  <w:style w:type="character" w:customStyle="1" w:styleId="EndnoteTextChar">
    <w:name w:val="Endnote Text Char"/>
    <w:basedOn w:val="DefaultParagraphFont"/>
    <w:link w:val="EndnoteText"/>
    <w:uiPriority w:val="99"/>
    <w:semiHidden/>
    <w:rsid w:val="00011539"/>
    <w:rPr>
      <w:sz w:val="20"/>
      <w:szCs w:val="20"/>
    </w:rPr>
  </w:style>
  <w:style w:type="character" w:styleId="EndnoteReference">
    <w:name w:val="endnote reference"/>
    <w:basedOn w:val="DefaultParagraphFont"/>
    <w:uiPriority w:val="99"/>
    <w:semiHidden/>
    <w:unhideWhenUsed/>
    <w:rsid w:val="00011539"/>
    <w:rPr>
      <w:vertAlign w:val="superscript"/>
    </w:rPr>
  </w:style>
  <w:style w:type="paragraph" w:styleId="FootnoteText">
    <w:name w:val="footnote text"/>
    <w:basedOn w:val="Normal"/>
    <w:link w:val="FootnoteTextChar"/>
    <w:uiPriority w:val="99"/>
    <w:semiHidden/>
    <w:unhideWhenUsed/>
    <w:rsid w:val="006A0BB0"/>
    <w:rPr>
      <w:sz w:val="20"/>
      <w:szCs w:val="20"/>
    </w:rPr>
  </w:style>
  <w:style w:type="character" w:customStyle="1" w:styleId="FootnoteTextChar">
    <w:name w:val="Footnote Text Char"/>
    <w:basedOn w:val="DefaultParagraphFont"/>
    <w:link w:val="FootnoteText"/>
    <w:uiPriority w:val="99"/>
    <w:semiHidden/>
    <w:rsid w:val="006A0BB0"/>
    <w:rPr>
      <w:sz w:val="20"/>
      <w:szCs w:val="20"/>
    </w:rPr>
  </w:style>
  <w:style w:type="character" w:styleId="FootnoteReference">
    <w:name w:val="footnote reference"/>
    <w:basedOn w:val="DefaultParagraphFont"/>
    <w:uiPriority w:val="99"/>
    <w:semiHidden/>
    <w:unhideWhenUsed/>
    <w:rsid w:val="006A0BB0"/>
    <w:rPr>
      <w:vertAlign w:val="superscript"/>
    </w:rPr>
  </w:style>
  <w:style w:type="character" w:customStyle="1" w:styleId="Heading1Char">
    <w:name w:val="Heading 1 Char"/>
    <w:basedOn w:val="DefaultParagraphFont"/>
    <w:link w:val="Heading1"/>
    <w:uiPriority w:val="9"/>
    <w:rsid w:val="00DB02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20A9"/>
    <w:rPr>
      <w:rFonts w:ascii="Franklin Gothic Book" w:eastAsiaTheme="majorEastAsia" w:hAnsi="Franklin Gothic Book" w:cstheme="majorBidi"/>
      <w:b/>
      <w:bCs/>
      <w:color w:val="4F81BD" w:themeColor="accent1"/>
      <w:sz w:val="28"/>
      <w:szCs w:val="26"/>
    </w:rPr>
  </w:style>
  <w:style w:type="character" w:customStyle="1" w:styleId="Heading3Char">
    <w:name w:val="Heading 3 Char"/>
    <w:basedOn w:val="DefaultParagraphFont"/>
    <w:link w:val="Heading3"/>
    <w:uiPriority w:val="9"/>
    <w:rsid w:val="00DB02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02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B02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B02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B02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B02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B0237"/>
    <w:rPr>
      <w:rFonts w:asciiTheme="majorHAnsi" w:eastAsiaTheme="majorEastAsia" w:hAnsiTheme="majorHAnsi" w:cstheme="majorBidi"/>
      <w:i/>
      <w:iCs/>
      <w:color w:val="404040" w:themeColor="text1" w:themeTint="BF"/>
      <w:sz w:val="20"/>
      <w:szCs w:val="20"/>
    </w:rPr>
  </w:style>
  <w:style w:type="character" w:customStyle="1" w:styleId="UnresolvedMention3">
    <w:name w:val="Unresolved Mention3"/>
    <w:basedOn w:val="DefaultParagraphFont"/>
    <w:uiPriority w:val="99"/>
    <w:semiHidden/>
    <w:unhideWhenUsed/>
    <w:rsid w:val="00B90D74"/>
    <w:rPr>
      <w:color w:val="605E5C"/>
      <w:shd w:val="clear" w:color="auto" w:fill="E1DFDD"/>
    </w:rPr>
  </w:style>
  <w:style w:type="paragraph" w:styleId="NoSpacing">
    <w:name w:val="No Spacing"/>
    <w:uiPriority w:val="1"/>
    <w:qFormat/>
    <w:rsid w:val="004B05BA"/>
  </w:style>
  <w:style w:type="character" w:styleId="Strong">
    <w:name w:val="Strong"/>
    <w:basedOn w:val="DefaultParagraphFont"/>
    <w:uiPriority w:val="22"/>
    <w:qFormat/>
    <w:rsid w:val="004B05BA"/>
    <w:rPr>
      <w:b/>
      <w:bCs/>
    </w:rPr>
  </w:style>
  <w:style w:type="paragraph" w:customStyle="1" w:styleId="GlossaryDefinition">
    <w:name w:val="Glossary Definition"/>
    <w:basedOn w:val="Normal"/>
    <w:link w:val="GlossaryDefinitionChar"/>
    <w:qFormat/>
    <w:rsid w:val="00D86E03"/>
    <w:pPr>
      <w:spacing w:before="120" w:after="120"/>
    </w:pPr>
    <w:rPr>
      <w:rFonts w:ascii="Calibri" w:eastAsia="Calibri" w:hAnsi="Calibri" w:cs="Arial"/>
      <w:sz w:val="22"/>
      <w:lang w:eastAsia="en-AU"/>
    </w:rPr>
  </w:style>
  <w:style w:type="character" w:customStyle="1" w:styleId="GlossaryDefinitionChar">
    <w:name w:val="Glossary Definition Char"/>
    <w:basedOn w:val="DefaultParagraphFont"/>
    <w:link w:val="GlossaryDefinition"/>
    <w:rsid w:val="00D86E03"/>
    <w:rPr>
      <w:rFonts w:ascii="Calibri" w:eastAsia="Calibri" w:hAnsi="Calibri" w:cs="Arial"/>
      <w:sz w:val="22"/>
      <w:lang w:eastAsia="en-AU"/>
    </w:rPr>
  </w:style>
  <w:style w:type="paragraph" w:customStyle="1" w:styleId="GlossaryTerm">
    <w:name w:val="Glossary Term"/>
    <w:basedOn w:val="Heading2"/>
    <w:link w:val="GlossaryTermChar"/>
    <w:qFormat/>
    <w:rsid w:val="00D86E03"/>
    <w:pPr>
      <w:spacing w:before="240" w:after="120" w:line="276" w:lineRule="auto"/>
    </w:pPr>
    <w:rPr>
      <w:rFonts w:eastAsia="MS Gothic" w:cstheme="minorHAnsi"/>
      <w:color w:val="548DD4" w:themeColor="text2" w:themeTint="99"/>
      <w:sz w:val="22"/>
      <w:szCs w:val="22"/>
      <w:lang w:eastAsia="en-AU"/>
    </w:rPr>
  </w:style>
  <w:style w:type="character" w:customStyle="1" w:styleId="GlossaryTermChar">
    <w:name w:val="Glossary Term Char"/>
    <w:basedOn w:val="Heading2Char"/>
    <w:link w:val="GlossaryTerm"/>
    <w:rsid w:val="00D86E03"/>
    <w:rPr>
      <w:rFonts w:asciiTheme="majorHAnsi" w:eastAsia="MS Gothic" w:hAnsiTheme="majorHAnsi" w:cstheme="minorHAnsi"/>
      <w:b/>
      <w:bCs/>
      <w:color w:val="548DD4" w:themeColor="text2" w:themeTint="99"/>
      <w:sz w:val="22"/>
      <w:szCs w:val="22"/>
      <w:lang w:eastAsia="en-AU"/>
    </w:rPr>
  </w:style>
  <w:style w:type="paragraph" w:styleId="TOCHeading">
    <w:name w:val="TOC Heading"/>
    <w:basedOn w:val="Heading1"/>
    <w:next w:val="Normal"/>
    <w:uiPriority w:val="39"/>
    <w:unhideWhenUsed/>
    <w:qFormat/>
    <w:rsid w:val="00273147"/>
    <w:pPr>
      <w:spacing w:line="276" w:lineRule="auto"/>
      <w:outlineLvl w:val="9"/>
    </w:pPr>
    <w:rPr>
      <w:lang w:val="en-US" w:eastAsia="ja-JP"/>
    </w:rPr>
  </w:style>
  <w:style w:type="paragraph" w:styleId="TOC1">
    <w:name w:val="toc 1"/>
    <w:basedOn w:val="Normal"/>
    <w:next w:val="Normal"/>
    <w:autoRedefine/>
    <w:uiPriority w:val="39"/>
    <w:unhideWhenUsed/>
    <w:rsid w:val="00273147"/>
    <w:pPr>
      <w:spacing w:after="100"/>
    </w:pPr>
  </w:style>
  <w:style w:type="paragraph" w:styleId="TOC2">
    <w:name w:val="toc 2"/>
    <w:basedOn w:val="Normal"/>
    <w:next w:val="Normal"/>
    <w:autoRedefine/>
    <w:uiPriority w:val="39"/>
    <w:unhideWhenUsed/>
    <w:rsid w:val="00273147"/>
    <w:pPr>
      <w:spacing w:after="100"/>
      <w:ind w:left="240"/>
    </w:pPr>
  </w:style>
  <w:style w:type="paragraph" w:styleId="TOC3">
    <w:name w:val="toc 3"/>
    <w:basedOn w:val="Normal"/>
    <w:next w:val="Normal"/>
    <w:autoRedefine/>
    <w:uiPriority w:val="39"/>
    <w:unhideWhenUsed/>
    <w:rsid w:val="00BC5B58"/>
    <w:pPr>
      <w:tabs>
        <w:tab w:val="right" w:leader="dot" w:pos="9010"/>
      </w:tabs>
      <w:spacing w:after="100"/>
    </w:pPr>
  </w:style>
  <w:style w:type="paragraph" w:customStyle="1" w:styleId="VCAAtrademarkinfo">
    <w:name w:val="VCAA trademark info"/>
    <w:basedOn w:val="Normal"/>
    <w:qFormat/>
    <w:rsid w:val="00B47AFA"/>
    <w:pPr>
      <w:spacing w:before="120" w:line="200" w:lineRule="exact"/>
    </w:pPr>
    <w:rPr>
      <w:rFonts w:ascii="Arial" w:hAnsi="Arial" w:cs="Arial"/>
      <w:color w:val="000000" w:themeColor="text1"/>
      <w:sz w:val="16"/>
      <w:szCs w:val="16"/>
      <w:lang w:val="en-US"/>
    </w:rPr>
  </w:style>
  <w:style w:type="paragraph" w:customStyle="1" w:styleId="VCAAcaptionsandfootnotes">
    <w:name w:val="VCAA captions and footnotes"/>
    <w:basedOn w:val="Normal"/>
    <w:qFormat/>
    <w:rsid w:val="00A8113E"/>
    <w:pPr>
      <w:spacing w:before="120" w:after="120" w:line="240" w:lineRule="exact"/>
    </w:pPr>
    <w:rPr>
      <w:rFonts w:ascii="Arial" w:hAnsi="Arial" w:cs="Arial"/>
      <w:color w:val="000000" w:themeColor="text1"/>
      <w:sz w:val="18"/>
      <w:szCs w:val="18"/>
      <w:lang w:val="en-US"/>
    </w:rPr>
  </w:style>
  <w:style w:type="character" w:customStyle="1" w:styleId="UnresolvedMention">
    <w:name w:val="Unresolved Mention"/>
    <w:basedOn w:val="DefaultParagraphFont"/>
    <w:uiPriority w:val="99"/>
    <w:semiHidden/>
    <w:unhideWhenUsed/>
    <w:rsid w:val="002707A5"/>
    <w:rPr>
      <w:color w:val="605E5C"/>
      <w:shd w:val="clear" w:color="auto" w:fill="E1DFDD"/>
    </w:rPr>
  </w:style>
  <w:style w:type="character" w:customStyle="1" w:styleId="authors">
    <w:name w:val="authors"/>
    <w:basedOn w:val="DefaultParagraphFont"/>
    <w:rsid w:val="003411CF"/>
  </w:style>
  <w:style w:type="character" w:customStyle="1" w:styleId="Date1">
    <w:name w:val="Date1"/>
    <w:basedOn w:val="DefaultParagraphFont"/>
    <w:rsid w:val="003411CF"/>
  </w:style>
  <w:style w:type="character" w:customStyle="1" w:styleId="arttitle">
    <w:name w:val="art_title"/>
    <w:basedOn w:val="DefaultParagraphFont"/>
    <w:rsid w:val="003411CF"/>
  </w:style>
  <w:style w:type="character" w:customStyle="1" w:styleId="serialtitle">
    <w:name w:val="serial_title"/>
    <w:basedOn w:val="DefaultParagraphFont"/>
    <w:rsid w:val="003411CF"/>
  </w:style>
  <w:style w:type="character" w:customStyle="1" w:styleId="volumeissue">
    <w:name w:val="volume_issue"/>
    <w:basedOn w:val="DefaultParagraphFont"/>
    <w:rsid w:val="003411CF"/>
  </w:style>
  <w:style w:type="character" w:customStyle="1" w:styleId="pagerange">
    <w:name w:val="page_range"/>
    <w:basedOn w:val="DefaultParagraphFont"/>
    <w:rsid w:val="003411CF"/>
  </w:style>
  <w:style w:type="character" w:customStyle="1" w:styleId="doilink">
    <w:name w:val="doi_link"/>
    <w:basedOn w:val="DefaultParagraphFont"/>
    <w:rsid w:val="003411CF"/>
  </w:style>
  <w:style w:type="paragraph" w:styleId="Revision">
    <w:name w:val="Revision"/>
    <w:hidden/>
    <w:uiPriority w:val="99"/>
    <w:semiHidden/>
    <w:rsid w:val="00246EC1"/>
  </w:style>
  <w:style w:type="paragraph" w:customStyle="1" w:styleId="VCAAGlossaryterm">
    <w:name w:val="VCAA Glossary term"/>
    <w:basedOn w:val="Normal"/>
    <w:qFormat/>
    <w:rsid w:val="0065798B"/>
    <w:rPr>
      <w:rFonts w:ascii="Franklin Gothic Book" w:hAnsi="Franklin Gothic Book"/>
      <w:b/>
      <w:sz w:val="20"/>
      <w:szCs w:val="20"/>
    </w:rPr>
  </w:style>
  <w:style w:type="paragraph" w:customStyle="1" w:styleId="VCAAICbodytext">
    <w:name w:val="VCAA IC body text"/>
    <w:basedOn w:val="Normal"/>
    <w:qFormat/>
    <w:rsid w:val="006C6A2F"/>
    <w:rPr>
      <w:rFonts w:ascii="Franklin Gothic Book" w:eastAsia="Calibri" w:hAnsi="Franklin Gothic Book" w:cs="Times New Roman"/>
    </w:rPr>
  </w:style>
  <w:style w:type="paragraph" w:customStyle="1" w:styleId="VCAAICGlossarydefinitions">
    <w:name w:val="VCAA IC Glossary definitions"/>
    <w:basedOn w:val="Normal"/>
    <w:qFormat/>
    <w:rsid w:val="006C6A2F"/>
    <w:rPr>
      <w:rFonts w:ascii="Franklin Gothic Book" w:hAnsi="Franklin Gothic Book"/>
      <w:sz w:val="20"/>
      <w:szCs w:val="20"/>
    </w:rPr>
  </w:style>
  <w:style w:type="paragraph" w:customStyle="1" w:styleId="VCAAICbodytextbullets">
    <w:name w:val="VCAA IC body text bullets"/>
    <w:basedOn w:val="VCAAICbodytext"/>
    <w:qFormat/>
    <w:rsid w:val="0065798B"/>
    <w:pPr>
      <w:numPr>
        <w:numId w:val="3"/>
      </w:numPr>
    </w:pPr>
  </w:style>
  <w:style w:type="paragraph" w:customStyle="1" w:styleId="VCAAAppendixheading">
    <w:name w:val="VCAA Appendix heading"/>
    <w:basedOn w:val="Normal"/>
    <w:qFormat/>
    <w:rsid w:val="0065798B"/>
    <w:pPr>
      <w:spacing w:after="120"/>
    </w:pPr>
    <w:rPr>
      <w:rFonts w:ascii="Franklin Gothic Book" w:hAnsi="Franklin Gothic Book"/>
      <w:sz w:val="28"/>
      <w:szCs w:val="28"/>
    </w:rPr>
  </w:style>
  <w:style w:type="paragraph" w:customStyle="1" w:styleId="VCAAICbodytextnumberedlist">
    <w:name w:val="VCAA IC body text numbered list"/>
    <w:basedOn w:val="Normal"/>
    <w:qFormat/>
    <w:rsid w:val="0041633C"/>
    <w:pPr>
      <w:numPr>
        <w:numId w:val="2"/>
      </w:numPr>
      <w:spacing w:before="120" w:after="120" w:line="280" w:lineRule="exact"/>
    </w:pPr>
    <w:rPr>
      <w:rFonts w:ascii="Franklin Gothic Book" w:hAnsi="Franklin Gothic Book" w:cs="Arial"/>
    </w:rPr>
  </w:style>
  <w:style w:type="paragraph" w:customStyle="1" w:styleId="VCAAICbodytextnumberedlistbullets">
    <w:name w:val="VCAA IC body text numbered list bullets"/>
    <w:basedOn w:val="Normal"/>
    <w:qFormat/>
    <w:rsid w:val="006C6A2F"/>
    <w:pPr>
      <w:numPr>
        <w:numId w:val="1"/>
      </w:numPr>
      <w:spacing w:before="120" w:after="120" w:line="280" w:lineRule="exact"/>
    </w:pPr>
    <w:rPr>
      <w:rFonts w:ascii="Franklin Gothic Book" w:hAnsi="Franklin Gothic Book" w:cs="Arial"/>
    </w:rPr>
  </w:style>
  <w:style w:type="paragraph" w:customStyle="1" w:styleId="VCAAICbodytextintroitalic">
    <w:name w:val="VCAA IC body text intro italic"/>
    <w:basedOn w:val="VCAAICbodytext"/>
    <w:qFormat/>
    <w:rsid w:val="00983689"/>
    <w:rPr>
      <w:i/>
    </w:rPr>
  </w:style>
  <w:style w:type="paragraph" w:customStyle="1" w:styleId="VCAATeacherReflectionsheading">
    <w:name w:val="VCAA Teacher Reflections heading"/>
    <w:basedOn w:val="Normal"/>
    <w:qFormat/>
    <w:rsid w:val="007162B9"/>
    <w:pPr>
      <w:shd w:val="clear" w:color="auto" w:fill="FFD243"/>
      <w:spacing w:after="120"/>
    </w:pPr>
    <w:rPr>
      <w:rFonts w:ascii="Franklin Gothic Book" w:hAnsi="Franklin Gothic Book"/>
      <w:b/>
      <w:sz w:val="26"/>
      <w:szCs w:val="26"/>
    </w:rPr>
  </w:style>
  <w:style w:type="paragraph" w:customStyle="1" w:styleId="VCAATeacherReflectionsbodytext">
    <w:name w:val="VCAA Teacher Reflections body text"/>
    <w:basedOn w:val="Normal"/>
    <w:qFormat/>
    <w:rsid w:val="00044546"/>
    <w:pPr>
      <w:shd w:val="clear" w:color="auto" w:fill="FFD243"/>
    </w:pPr>
    <w:rPr>
      <w:rFonts w:ascii="Franklin Gothic Book" w:hAnsi="Franklin Gothic Book"/>
      <w:i/>
    </w:rPr>
  </w:style>
  <w:style w:type="paragraph" w:customStyle="1" w:styleId="VCAACCbodytext">
    <w:name w:val="VCAA CC body text"/>
    <w:basedOn w:val="Normal"/>
    <w:qFormat/>
    <w:rsid w:val="00E9638C"/>
    <w:pPr>
      <w:pBdr>
        <w:top w:val="single" w:sz="4" w:space="1" w:color="auto"/>
        <w:left w:val="single" w:sz="4" w:space="4" w:color="auto"/>
        <w:bottom w:val="single" w:sz="4" w:space="1" w:color="auto"/>
        <w:right w:val="single" w:sz="4" w:space="4" w:color="auto"/>
      </w:pBdr>
      <w:shd w:val="clear" w:color="auto" w:fill="DBE5F1" w:themeFill="accent1" w:themeFillTint="33"/>
    </w:pPr>
    <w:rPr>
      <w:rFonts w:ascii="Franklin Gothic Book" w:hAnsi="Franklin Gothic Book"/>
    </w:rPr>
  </w:style>
  <w:style w:type="paragraph" w:customStyle="1" w:styleId="VCAACCheading">
    <w:name w:val="VCAA CC heading"/>
    <w:basedOn w:val="Normal"/>
    <w:qFormat/>
    <w:rsid w:val="002B74B8"/>
    <w:pPr>
      <w:pBdr>
        <w:top w:val="single" w:sz="4" w:space="1" w:color="auto"/>
        <w:left w:val="single" w:sz="4" w:space="4" w:color="auto"/>
        <w:bottom w:val="single" w:sz="4" w:space="1" w:color="auto"/>
        <w:right w:val="single" w:sz="4" w:space="4" w:color="auto"/>
      </w:pBdr>
      <w:shd w:val="clear" w:color="auto" w:fill="DBE5F1" w:themeFill="accent1" w:themeFillTint="33"/>
    </w:pPr>
    <w:rPr>
      <w:rFonts w:ascii="Franklin Gothic Book" w:hAnsi="Franklin Gothic Book"/>
      <w:b/>
    </w:rPr>
  </w:style>
  <w:style w:type="paragraph" w:customStyle="1" w:styleId="VCAATipsheading">
    <w:name w:val="VCAA Tips heading"/>
    <w:basedOn w:val="Normal"/>
    <w:qFormat/>
    <w:rsid w:val="006A54B2"/>
    <w:pPr>
      <w:shd w:val="clear" w:color="auto" w:fill="84E43C"/>
      <w:jc w:val="center"/>
    </w:pPr>
    <w:rPr>
      <w:rFonts w:ascii="Century Gothic" w:hAnsi="Century Gothic"/>
      <w:b/>
      <w:sz w:val="32"/>
      <w:szCs w:val="32"/>
    </w:rPr>
  </w:style>
  <w:style w:type="paragraph" w:customStyle="1" w:styleId="VCAATipsbodytext">
    <w:name w:val="VCAA Tips body text"/>
    <w:basedOn w:val="Normal"/>
    <w:qFormat/>
    <w:rsid w:val="006A54B2"/>
    <w:pPr>
      <w:shd w:val="clear" w:color="auto" w:fill="84E43C"/>
      <w:spacing w:before="120" w:after="120"/>
      <w:jc w:val="center"/>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82971">
      <w:bodyDiv w:val="1"/>
      <w:marLeft w:val="0"/>
      <w:marRight w:val="0"/>
      <w:marTop w:val="0"/>
      <w:marBottom w:val="0"/>
      <w:divBdr>
        <w:top w:val="none" w:sz="0" w:space="0" w:color="auto"/>
        <w:left w:val="none" w:sz="0" w:space="0" w:color="auto"/>
        <w:bottom w:val="none" w:sz="0" w:space="0" w:color="auto"/>
        <w:right w:val="none" w:sz="0" w:space="0" w:color="auto"/>
      </w:divBdr>
      <w:divsChild>
        <w:div w:id="1639798020">
          <w:marLeft w:val="0"/>
          <w:marRight w:val="0"/>
          <w:marTop w:val="0"/>
          <w:marBottom w:val="0"/>
          <w:divBdr>
            <w:top w:val="none" w:sz="0" w:space="0" w:color="auto"/>
            <w:left w:val="none" w:sz="0" w:space="0" w:color="auto"/>
            <w:bottom w:val="none" w:sz="0" w:space="0" w:color="auto"/>
            <w:right w:val="none" w:sz="0" w:space="0" w:color="auto"/>
          </w:divBdr>
          <w:divsChild>
            <w:div w:id="85614150">
              <w:marLeft w:val="0"/>
              <w:marRight w:val="0"/>
              <w:marTop w:val="0"/>
              <w:marBottom w:val="0"/>
              <w:divBdr>
                <w:top w:val="none" w:sz="0" w:space="0" w:color="auto"/>
                <w:left w:val="none" w:sz="0" w:space="0" w:color="auto"/>
                <w:bottom w:val="none" w:sz="0" w:space="0" w:color="auto"/>
                <w:right w:val="none" w:sz="0" w:space="0" w:color="auto"/>
              </w:divBdr>
              <w:divsChild>
                <w:div w:id="395709678">
                  <w:marLeft w:val="0"/>
                  <w:marRight w:val="0"/>
                  <w:marTop w:val="0"/>
                  <w:marBottom w:val="0"/>
                  <w:divBdr>
                    <w:top w:val="none" w:sz="0" w:space="0" w:color="auto"/>
                    <w:left w:val="none" w:sz="0" w:space="0" w:color="auto"/>
                    <w:bottom w:val="none" w:sz="0" w:space="0" w:color="auto"/>
                    <w:right w:val="none" w:sz="0" w:space="0" w:color="auto"/>
                  </w:divBdr>
                </w:div>
              </w:divsChild>
            </w:div>
            <w:div w:id="164444179">
              <w:marLeft w:val="0"/>
              <w:marRight w:val="0"/>
              <w:marTop w:val="0"/>
              <w:marBottom w:val="0"/>
              <w:divBdr>
                <w:top w:val="none" w:sz="0" w:space="0" w:color="auto"/>
                <w:left w:val="none" w:sz="0" w:space="0" w:color="auto"/>
                <w:bottom w:val="none" w:sz="0" w:space="0" w:color="auto"/>
                <w:right w:val="none" w:sz="0" w:space="0" w:color="auto"/>
              </w:divBdr>
              <w:divsChild>
                <w:div w:id="231358252">
                  <w:marLeft w:val="0"/>
                  <w:marRight w:val="0"/>
                  <w:marTop w:val="0"/>
                  <w:marBottom w:val="0"/>
                  <w:divBdr>
                    <w:top w:val="none" w:sz="0" w:space="0" w:color="auto"/>
                    <w:left w:val="none" w:sz="0" w:space="0" w:color="auto"/>
                    <w:bottom w:val="none" w:sz="0" w:space="0" w:color="auto"/>
                    <w:right w:val="none" w:sz="0" w:space="0" w:color="auto"/>
                  </w:divBdr>
                </w:div>
              </w:divsChild>
            </w:div>
            <w:div w:id="348919815">
              <w:marLeft w:val="0"/>
              <w:marRight w:val="0"/>
              <w:marTop w:val="0"/>
              <w:marBottom w:val="0"/>
              <w:divBdr>
                <w:top w:val="none" w:sz="0" w:space="0" w:color="auto"/>
                <w:left w:val="none" w:sz="0" w:space="0" w:color="auto"/>
                <w:bottom w:val="none" w:sz="0" w:space="0" w:color="auto"/>
                <w:right w:val="none" w:sz="0" w:space="0" w:color="auto"/>
              </w:divBdr>
              <w:divsChild>
                <w:div w:id="754742971">
                  <w:marLeft w:val="0"/>
                  <w:marRight w:val="0"/>
                  <w:marTop w:val="0"/>
                  <w:marBottom w:val="0"/>
                  <w:divBdr>
                    <w:top w:val="none" w:sz="0" w:space="0" w:color="auto"/>
                    <w:left w:val="none" w:sz="0" w:space="0" w:color="auto"/>
                    <w:bottom w:val="none" w:sz="0" w:space="0" w:color="auto"/>
                    <w:right w:val="none" w:sz="0" w:space="0" w:color="auto"/>
                  </w:divBdr>
                </w:div>
              </w:divsChild>
            </w:div>
            <w:div w:id="501897457">
              <w:marLeft w:val="0"/>
              <w:marRight w:val="0"/>
              <w:marTop w:val="0"/>
              <w:marBottom w:val="0"/>
              <w:divBdr>
                <w:top w:val="none" w:sz="0" w:space="0" w:color="auto"/>
                <w:left w:val="none" w:sz="0" w:space="0" w:color="auto"/>
                <w:bottom w:val="none" w:sz="0" w:space="0" w:color="auto"/>
                <w:right w:val="none" w:sz="0" w:space="0" w:color="auto"/>
              </w:divBdr>
              <w:divsChild>
                <w:div w:id="1302540769">
                  <w:marLeft w:val="0"/>
                  <w:marRight w:val="0"/>
                  <w:marTop w:val="0"/>
                  <w:marBottom w:val="0"/>
                  <w:divBdr>
                    <w:top w:val="none" w:sz="0" w:space="0" w:color="auto"/>
                    <w:left w:val="none" w:sz="0" w:space="0" w:color="auto"/>
                    <w:bottom w:val="none" w:sz="0" w:space="0" w:color="auto"/>
                    <w:right w:val="none" w:sz="0" w:space="0" w:color="auto"/>
                  </w:divBdr>
                </w:div>
              </w:divsChild>
            </w:div>
            <w:div w:id="562834040">
              <w:marLeft w:val="0"/>
              <w:marRight w:val="0"/>
              <w:marTop w:val="0"/>
              <w:marBottom w:val="0"/>
              <w:divBdr>
                <w:top w:val="none" w:sz="0" w:space="0" w:color="auto"/>
                <w:left w:val="none" w:sz="0" w:space="0" w:color="auto"/>
                <w:bottom w:val="none" w:sz="0" w:space="0" w:color="auto"/>
                <w:right w:val="none" w:sz="0" w:space="0" w:color="auto"/>
              </w:divBdr>
              <w:divsChild>
                <w:div w:id="786197656">
                  <w:marLeft w:val="0"/>
                  <w:marRight w:val="0"/>
                  <w:marTop w:val="0"/>
                  <w:marBottom w:val="0"/>
                  <w:divBdr>
                    <w:top w:val="none" w:sz="0" w:space="0" w:color="auto"/>
                    <w:left w:val="none" w:sz="0" w:space="0" w:color="auto"/>
                    <w:bottom w:val="none" w:sz="0" w:space="0" w:color="auto"/>
                    <w:right w:val="none" w:sz="0" w:space="0" w:color="auto"/>
                  </w:divBdr>
                </w:div>
              </w:divsChild>
            </w:div>
            <w:div w:id="720593253">
              <w:marLeft w:val="0"/>
              <w:marRight w:val="0"/>
              <w:marTop w:val="0"/>
              <w:marBottom w:val="0"/>
              <w:divBdr>
                <w:top w:val="none" w:sz="0" w:space="0" w:color="auto"/>
                <w:left w:val="none" w:sz="0" w:space="0" w:color="auto"/>
                <w:bottom w:val="none" w:sz="0" w:space="0" w:color="auto"/>
                <w:right w:val="none" w:sz="0" w:space="0" w:color="auto"/>
              </w:divBdr>
              <w:divsChild>
                <w:div w:id="1372000225">
                  <w:marLeft w:val="0"/>
                  <w:marRight w:val="0"/>
                  <w:marTop w:val="0"/>
                  <w:marBottom w:val="0"/>
                  <w:divBdr>
                    <w:top w:val="none" w:sz="0" w:space="0" w:color="auto"/>
                    <w:left w:val="none" w:sz="0" w:space="0" w:color="auto"/>
                    <w:bottom w:val="none" w:sz="0" w:space="0" w:color="auto"/>
                    <w:right w:val="none" w:sz="0" w:space="0" w:color="auto"/>
                  </w:divBdr>
                </w:div>
              </w:divsChild>
            </w:div>
            <w:div w:id="742263673">
              <w:marLeft w:val="0"/>
              <w:marRight w:val="0"/>
              <w:marTop w:val="0"/>
              <w:marBottom w:val="0"/>
              <w:divBdr>
                <w:top w:val="none" w:sz="0" w:space="0" w:color="auto"/>
                <w:left w:val="none" w:sz="0" w:space="0" w:color="auto"/>
                <w:bottom w:val="none" w:sz="0" w:space="0" w:color="auto"/>
                <w:right w:val="none" w:sz="0" w:space="0" w:color="auto"/>
              </w:divBdr>
              <w:divsChild>
                <w:div w:id="1477145229">
                  <w:marLeft w:val="0"/>
                  <w:marRight w:val="0"/>
                  <w:marTop w:val="0"/>
                  <w:marBottom w:val="0"/>
                  <w:divBdr>
                    <w:top w:val="none" w:sz="0" w:space="0" w:color="auto"/>
                    <w:left w:val="none" w:sz="0" w:space="0" w:color="auto"/>
                    <w:bottom w:val="none" w:sz="0" w:space="0" w:color="auto"/>
                    <w:right w:val="none" w:sz="0" w:space="0" w:color="auto"/>
                  </w:divBdr>
                </w:div>
              </w:divsChild>
            </w:div>
            <w:div w:id="748313890">
              <w:marLeft w:val="0"/>
              <w:marRight w:val="0"/>
              <w:marTop w:val="0"/>
              <w:marBottom w:val="0"/>
              <w:divBdr>
                <w:top w:val="none" w:sz="0" w:space="0" w:color="auto"/>
                <w:left w:val="none" w:sz="0" w:space="0" w:color="auto"/>
                <w:bottom w:val="none" w:sz="0" w:space="0" w:color="auto"/>
                <w:right w:val="none" w:sz="0" w:space="0" w:color="auto"/>
              </w:divBdr>
              <w:divsChild>
                <w:div w:id="1121263129">
                  <w:marLeft w:val="0"/>
                  <w:marRight w:val="0"/>
                  <w:marTop w:val="0"/>
                  <w:marBottom w:val="0"/>
                  <w:divBdr>
                    <w:top w:val="none" w:sz="0" w:space="0" w:color="auto"/>
                    <w:left w:val="none" w:sz="0" w:space="0" w:color="auto"/>
                    <w:bottom w:val="none" w:sz="0" w:space="0" w:color="auto"/>
                    <w:right w:val="none" w:sz="0" w:space="0" w:color="auto"/>
                  </w:divBdr>
                </w:div>
              </w:divsChild>
            </w:div>
            <w:div w:id="868831435">
              <w:marLeft w:val="0"/>
              <w:marRight w:val="0"/>
              <w:marTop w:val="0"/>
              <w:marBottom w:val="0"/>
              <w:divBdr>
                <w:top w:val="none" w:sz="0" w:space="0" w:color="auto"/>
                <w:left w:val="none" w:sz="0" w:space="0" w:color="auto"/>
                <w:bottom w:val="none" w:sz="0" w:space="0" w:color="auto"/>
                <w:right w:val="none" w:sz="0" w:space="0" w:color="auto"/>
              </w:divBdr>
              <w:divsChild>
                <w:div w:id="1742093314">
                  <w:marLeft w:val="0"/>
                  <w:marRight w:val="0"/>
                  <w:marTop w:val="0"/>
                  <w:marBottom w:val="0"/>
                  <w:divBdr>
                    <w:top w:val="none" w:sz="0" w:space="0" w:color="auto"/>
                    <w:left w:val="none" w:sz="0" w:space="0" w:color="auto"/>
                    <w:bottom w:val="none" w:sz="0" w:space="0" w:color="auto"/>
                    <w:right w:val="none" w:sz="0" w:space="0" w:color="auto"/>
                  </w:divBdr>
                </w:div>
              </w:divsChild>
            </w:div>
            <w:div w:id="991526541">
              <w:marLeft w:val="0"/>
              <w:marRight w:val="0"/>
              <w:marTop w:val="0"/>
              <w:marBottom w:val="0"/>
              <w:divBdr>
                <w:top w:val="none" w:sz="0" w:space="0" w:color="auto"/>
                <w:left w:val="none" w:sz="0" w:space="0" w:color="auto"/>
                <w:bottom w:val="none" w:sz="0" w:space="0" w:color="auto"/>
                <w:right w:val="none" w:sz="0" w:space="0" w:color="auto"/>
              </w:divBdr>
              <w:divsChild>
                <w:div w:id="2134858109">
                  <w:marLeft w:val="0"/>
                  <w:marRight w:val="0"/>
                  <w:marTop w:val="0"/>
                  <w:marBottom w:val="0"/>
                  <w:divBdr>
                    <w:top w:val="none" w:sz="0" w:space="0" w:color="auto"/>
                    <w:left w:val="none" w:sz="0" w:space="0" w:color="auto"/>
                    <w:bottom w:val="none" w:sz="0" w:space="0" w:color="auto"/>
                    <w:right w:val="none" w:sz="0" w:space="0" w:color="auto"/>
                  </w:divBdr>
                </w:div>
              </w:divsChild>
            </w:div>
            <w:div w:id="1020543881">
              <w:marLeft w:val="0"/>
              <w:marRight w:val="0"/>
              <w:marTop w:val="0"/>
              <w:marBottom w:val="0"/>
              <w:divBdr>
                <w:top w:val="none" w:sz="0" w:space="0" w:color="auto"/>
                <w:left w:val="none" w:sz="0" w:space="0" w:color="auto"/>
                <w:bottom w:val="none" w:sz="0" w:space="0" w:color="auto"/>
                <w:right w:val="none" w:sz="0" w:space="0" w:color="auto"/>
              </w:divBdr>
              <w:divsChild>
                <w:div w:id="184560491">
                  <w:marLeft w:val="0"/>
                  <w:marRight w:val="0"/>
                  <w:marTop w:val="0"/>
                  <w:marBottom w:val="0"/>
                  <w:divBdr>
                    <w:top w:val="none" w:sz="0" w:space="0" w:color="auto"/>
                    <w:left w:val="none" w:sz="0" w:space="0" w:color="auto"/>
                    <w:bottom w:val="none" w:sz="0" w:space="0" w:color="auto"/>
                    <w:right w:val="none" w:sz="0" w:space="0" w:color="auto"/>
                  </w:divBdr>
                </w:div>
              </w:divsChild>
            </w:div>
            <w:div w:id="1110079255">
              <w:marLeft w:val="0"/>
              <w:marRight w:val="0"/>
              <w:marTop w:val="0"/>
              <w:marBottom w:val="0"/>
              <w:divBdr>
                <w:top w:val="none" w:sz="0" w:space="0" w:color="auto"/>
                <w:left w:val="none" w:sz="0" w:space="0" w:color="auto"/>
                <w:bottom w:val="none" w:sz="0" w:space="0" w:color="auto"/>
                <w:right w:val="none" w:sz="0" w:space="0" w:color="auto"/>
              </w:divBdr>
              <w:divsChild>
                <w:div w:id="1361585129">
                  <w:marLeft w:val="0"/>
                  <w:marRight w:val="0"/>
                  <w:marTop w:val="0"/>
                  <w:marBottom w:val="0"/>
                  <w:divBdr>
                    <w:top w:val="none" w:sz="0" w:space="0" w:color="auto"/>
                    <w:left w:val="none" w:sz="0" w:space="0" w:color="auto"/>
                    <w:bottom w:val="none" w:sz="0" w:space="0" w:color="auto"/>
                    <w:right w:val="none" w:sz="0" w:space="0" w:color="auto"/>
                  </w:divBdr>
                </w:div>
              </w:divsChild>
            </w:div>
            <w:div w:id="1143153403">
              <w:marLeft w:val="0"/>
              <w:marRight w:val="0"/>
              <w:marTop w:val="0"/>
              <w:marBottom w:val="0"/>
              <w:divBdr>
                <w:top w:val="none" w:sz="0" w:space="0" w:color="auto"/>
                <w:left w:val="none" w:sz="0" w:space="0" w:color="auto"/>
                <w:bottom w:val="none" w:sz="0" w:space="0" w:color="auto"/>
                <w:right w:val="none" w:sz="0" w:space="0" w:color="auto"/>
              </w:divBdr>
              <w:divsChild>
                <w:div w:id="775565380">
                  <w:marLeft w:val="0"/>
                  <w:marRight w:val="0"/>
                  <w:marTop w:val="0"/>
                  <w:marBottom w:val="0"/>
                  <w:divBdr>
                    <w:top w:val="none" w:sz="0" w:space="0" w:color="auto"/>
                    <w:left w:val="none" w:sz="0" w:space="0" w:color="auto"/>
                    <w:bottom w:val="none" w:sz="0" w:space="0" w:color="auto"/>
                    <w:right w:val="none" w:sz="0" w:space="0" w:color="auto"/>
                  </w:divBdr>
                </w:div>
              </w:divsChild>
            </w:div>
            <w:div w:id="1195922323">
              <w:marLeft w:val="0"/>
              <w:marRight w:val="0"/>
              <w:marTop w:val="0"/>
              <w:marBottom w:val="0"/>
              <w:divBdr>
                <w:top w:val="none" w:sz="0" w:space="0" w:color="auto"/>
                <w:left w:val="none" w:sz="0" w:space="0" w:color="auto"/>
                <w:bottom w:val="none" w:sz="0" w:space="0" w:color="auto"/>
                <w:right w:val="none" w:sz="0" w:space="0" w:color="auto"/>
              </w:divBdr>
              <w:divsChild>
                <w:div w:id="1209489192">
                  <w:marLeft w:val="0"/>
                  <w:marRight w:val="0"/>
                  <w:marTop w:val="0"/>
                  <w:marBottom w:val="0"/>
                  <w:divBdr>
                    <w:top w:val="none" w:sz="0" w:space="0" w:color="auto"/>
                    <w:left w:val="none" w:sz="0" w:space="0" w:color="auto"/>
                    <w:bottom w:val="none" w:sz="0" w:space="0" w:color="auto"/>
                    <w:right w:val="none" w:sz="0" w:space="0" w:color="auto"/>
                  </w:divBdr>
                </w:div>
              </w:divsChild>
            </w:div>
            <w:div w:id="1309700855">
              <w:marLeft w:val="0"/>
              <w:marRight w:val="0"/>
              <w:marTop w:val="0"/>
              <w:marBottom w:val="0"/>
              <w:divBdr>
                <w:top w:val="none" w:sz="0" w:space="0" w:color="auto"/>
                <w:left w:val="none" w:sz="0" w:space="0" w:color="auto"/>
                <w:bottom w:val="none" w:sz="0" w:space="0" w:color="auto"/>
                <w:right w:val="none" w:sz="0" w:space="0" w:color="auto"/>
              </w:divBdr>
              <w:divsChild>
                <w:div w:id="175578883">
                  <w:marLeft w:val="0"/>
                  <w:marRight w:val="0"/>
                  <w:marTop w:val="0"/>
                  <w:marBottom w:val="0"/>
                  <w:divBdr>
                    <w:top w:val="none" w:sz="0" w:space="0" w:color="auto"/>
                    <w:left w:val="none" w:sz="0" w:space="0" w:color="auto"/>
                    <w:bottom w:val="none" w:sz="0" w:space="0" w:color="auto"/>
                    <w:right w:val="none" w:sz="0" w:space="0" w:color="auto"/>
                  </w:divBdr>
                </w:div>
              </w:divsChild>
            </w:div>
            <w:div w:id="1342003417">
              <w:marLeft w:val="0"/>
              <w:marRight w:val="0"/>
              <w:marTop w:val="0"/>
              <w:marBottom w:val="0"/>
              <w:divBdr>
                <w:top w:val="none" w:sz="0" w:space="0" w:color="auto"/>
                <w:left w:val="none" w:sz="0" w:space="0" w:color="auto"/>
                <w:bottom w:val="none" w:sz="0" w:space="0" w:color="auto"/>
                <w:right w:val="none" w:sz="0" w:space="0" w:color="auto"/>
              </w:divBdr>
              <w:divsChild>
                <w:div w:id="236091582">
                  <w:marLeft w:val="0"/>
                  <w:marRight w:val="0"/>
                  <w:marTop w:val="0"/>
                  <w:marBottom w:val="0"/>
                  <w:divBdr>
                    <w:top w:val="none" w:sz="0" w:space="0" w:color="auto"/>
                    <w:left w:val="none" w:sz="0" w:space="0" w:color="auto"/>
                    <w:bottom w:val="none" w:sz="0" w:space="0" w:color="auto"/>
                    <w:right w:val="none" w:sz="0" w:space="0" w:color="auto"/>
                  </w:divBdr>
                </w:div>
              </w:divsChild>
            </w:div>
            <w:div w:id="1440178294">
              <w:marLeft w:val="0"/>
              <w:marRight w:val="0"/>
              <w:marTop w:val="0"/>
              <w:marBottom w:val="0"/>
              <w:divBdr>
                <w:top w:val="none" w:sz="0" w:space="0" w:color="auto"/>
                <w:left w:val="none" w:sz="0" w:space="0" w:color="auto"/>
                <w:bottom w:val="none" w:sz="0" w:space="0" w:color="auto"/>
                <w:right w:val="none" w:sz="0" w:space="0" w:color="auto"/>
              </w:divBdr>
              <w:divsChild>
                <w:div w:id="1269042776">
                  <w:marLeft w:val="0"/>
                  <w:marRight w:val="0"/>
                  <w:marTop w:val="0"/>
                  <w:marBottom w:val="0"/>
                  <w:divBdr>
                    <w:top w:val="none" w:sz="0" w:space="0" w:color="auto"/>
                    <w:left w:val="none" w:sz="0" w:space="0" w:color="auto"/>
                    <w:bottom w:val="none" w:sz="0" w:space="0" w:color="auto"/>
                    <w:right w:val="none" w:sz="0" w:space="0" w:color="auto"/>
                  </w:divBdr>
                </w:div>
              </w:divsChild>
            </w:div>
            <w:div w:id="1449010997">
              <w:marLeft w:val="0"/>
              <w:marRight w:val="0"/>
              <w:marTop w:val="0"/>
              <w:marBottom w:val="0"/>
              <w:divBdr>
                <w:top w:val="none" w:sz="0" w:space="0" w:color="auto"/>
                <w:left w:val="none" w:sz="0" w:space="0" w:color="auto"/>
                <w:bottom w:val="none" w:sz="0" w:space="0" w:color="auto"/>
                <w:right w:val="none" w:sz="0" w:space="0" w:color="auto"/>
              </w:divBdr>
              <w:divsChild>
                <w:div w:id="36784125">
                  <w:marLeft w:val="0"/>
                  <w:marRight w:val="0"/>
                  <w:marTop w:val="0"/>
                  <w:marBottom w:val="0"/>
                  <w:divBdr>
                    <w:top w:val="none" w:sz="0" w:space="0" w:color="auto"/>
                    <w:left w:val="none" w:sz="0" w:space="0" w:color="auto"/>
                    <w:bottom w:val="none" w:sz="0" w:space="0" w:color="auto"/>
                    <w:right w:val="none" w:sz="0" w:space="0" w:color="auto"/>
                  </w:divBdr>
                </w:div>
              </w:divsChild>
            </w:div>
            <w:div w:id="1558665425">
              <w:marLeft w:val="0"/>
              <w:marRight w:val="0"/>
              <w:marTop w:val="0"/>
              <w:marBottom w:val="0"/>
              <w:divBdr>
                <w:top w:val="none" w:sz="0" w:space="0" w:color="auto"/>
                <w:left w:val="none" w:sz="0" w:space="0" w:color="auto"/>
                <w:bottom w:val="none" w:sz="0" w:space="0" w:color="auto"/>
                <w:right w:val="none" w:sz="0" w:space="0" w:color="auto"/>
              </w:divBdr>
              <w:divsChild>
                <w:div w:id="1097748675">
                  <w:marLeft w:val="0"/>
                  <w:marRight w:val="0"/>
                  <w:marTop w:val="0"/>
                  <w:marBottom w:val="0"/>
                  <w:divBdr>
                    <w:top w:val="none" w:sz="0" w:space="0" w:color="auto"/>
                    <w:left w:val="none" w:sz="0" w:space="0" w:color="auto"/>
                    <w:bottom w:val="none" w:sz="0" w:space="0" w:color="auto"/>
                    <w:right w:val="none" w:sz="0" w:space="0" w:color="auto"/>
                  </w:divBdr>
                </w:div>
              </w:divsChild>
            </w:div>
            <w:div w:id="1703936850">
              <w:marLeft w:val="0"/>
              <w:marRight w:val="0"/>
              <w:marTop w:val="0"/>
              <w:marBottom w:val="0"/>
              <w:divBdr>
                <w:top w:val="none" w:sz="0" w:space="0" w:color="auto"/>
                <w:left w:val="none" w:sz="0" w:space="0" w:color="auto"/>
                <w:bottom w:val="none" w:sz="0" w:space="0" w:color="auto"/>
                <w:right w:val="none" w:sz="0" w:space="0" w:color="auto"/>
              </w:divBdr>
              <w:divsChild>
                <w:div w:id="1041398395">
                  <w:marLeft w:val="0"/>
                  <w:marRight w:val="0"/>
                  <w:marTop w:val="0"/>
                  <w:marBottom w:val="0"/>
                  <w:divBdr>
                    <w:top w:val="none" w:sz="0" w:space="0" w:color="auto"/>
                    <w:left w:val="none" w:sz="0" w:space="0" w:color="auto"/>
                    <w:bottom w:val="none" w:sz="0" w:space="0" w:color="auto"/>
                    <w:right w:val="none" w:sz="0" w:space="0" w:color="auto"/>
                  </w:divBdr>
                </w:div>
              </w:divsChild>
            </w:div>
            <w:div w:id="1863322337">
              <w:marLeft w:val="0"/>
              <w:marRight w:val="0"/>
              <w:marTop w:val="0"/>
              <w:marBottom w:val="0"/>
              <w:divBdr>
                <w:top w:val="none" w:sz="0" w:space="0" w:color="auto"/>
                <w:left w:val="none" w:sz="0" w:space="0" w:color="auto"/>
                <w:bottom w:val="none" w:sz="0" w:space="0" w:color="auto"/>
                <w:right w:val="none" w:sz="0" w:space="0" w:color="auto"/>
              </w:divBdr>
              <w:divsChild>
                <w:div w:id="1955941631">
                  <w:marLeft w:val="0"/>
                  <w:marRight w:val="0"/>
                  <w:marTop w:val="0"/>
                  <w:marBottom w:val="0"/>
                  <w:divBdr>
                    <w:top w:val="none" w:sz="0" w:space="0" w:color="auto"/>
                    <w:left w:val="none" w:sz="0" w:space="0" w:color="auto"/>
                    <w:bottom w:val="none" w:sz="0" w:space="0" w:color="auto"/>
                    <w:right w:val="none" w:sz="0" w:space="0" w:color="auto"/>
                  </w:divBdr>
                </w:div>
              </w:divsChild>
            </w:div>
            <w:div w:id="1919366495">
              <w:marLeft w:val="0"/>
              <w:marRight w:val="0"/>
              <w:marTop w:val="0"/>
              <w:marBottom w:val="0"/>
              <w:divBdr>
                <w:top w:val="none" w:sz="0" w:space="0" w:color="auto"/>
                <w:left w:val="none" w:sz="0" w:space="0" w:color="auto"/>
                <w:bottom w:val="none" w:sz="0" w:space="0" w:color="auto"/>
                <w:right w:val="none" w:sz="0" w:space="0" w:color="auto"/>
              </w:divBdr>
              <w:divsChild>
                <w:div w:id="891888192">
                  <w:marLeft w:val="0"/>
                  <w:marRight w:val="0"/>
                  <w:marTop w:val="0"/>
                  <w:marBottom w:val="0"/>
                  <w:divBdr>
                    <w:top w:val="none" w:sz="0" w:space="0" w:color="auto"/>
                    <w:left w:val="none" w:sz="0" w:space="0" w:color="auto"/>
                    <w:bottom w:val="none" w:sz="0" w:space="0" w:color="auto"/>
                    <w:right w:val="none" w:sz="0" w:space="0" w:color="auto"/>
                  </w:divBdr>
                </w:div>
              </w:divsChild>
            </w:div>
            <w:div w:id="1951744824">
              <w:marLeft w:val="0"/>
              <w:marRight w:val="0"/>
              <w:marTop w:val="0"/>
              <w:marBottom w:val="0"/>
              <w:divBdr>
                <w:top w:val="none" w:sz="0" w:space="0" w:color="auto"/>
                <w:left w:val="none" w:sz="0" w:space="0" w:color="auto"/>
                <w:bottom w:val="none" w:sz="0" w:space="0" w:color="auto"/>
                <w:right w:val="none" w:sz="0" w:space="0" w:color="auto"/>
              </w:divBdr>
              <w:divsChild>
                <w:div w:id="473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70879">
      <w:bodyDiv w:val="1"/>
      <w:marLeft w:val="0"/>
      <w:marRight w:val="0"/>
      <w:marTop w:val="0"/>
      <w:marBottom w:val="0"/>
      <w:divBdr>
        <w:top w:val="none" w:sz="0" w:space="0" w:color="auto"/>
        <w:left w:val="none" w:sz="0" w:space="0" w:color="auto"/>
        <w:bottom w:val="none" w:sz="0" w:space="0" w:color="auto"/>
        <w:right w:val="none" w:sz="0" w:space="0" w:color="auto"/>
      </w:divBdr>
    </w:div>
    <w:div w:id="766313537">
      <w:bodyDiv w:val="1"/>
      <w:marLeft w:val="0"/>
      <w:marRight w:val="0"/>
      <w:marTop w:val="0"/>
      <w:marBottom w:val="0"/>
      <w:divBdr>
        <w:top w:val="none" w:sz="0" w:space="0" w:color="auto"/>
        <w:left w:val="none" w:sz="0" w:space="0" w:color="auto"/>
        <w:bottom w:val="none" w:sz="0" w:space="0" w:color="auto"/>
        <w:right w:val="none" w:sz="0" w:space="0" w:color="auto"/>
      </w:divBdr>
    </w:div>
    <w:div w:id="1328441539">
      <w:bodyDiv w:val="1"/>
      <w:marLeft w:val="0"/>
      <w:marRight w:val="0"/>
      <w:marTop w:val="0"/>
      <w:marBottom w:val="0"/>
      <w:divBdr>
        <w:top w:val="none" w:sz="0" w:space="0" w:color="auto"/>
        <w:left w:val="none" w:sz="0" w:space="0" w:color="auto"/>
        <w:bottom w:val="none" w:sz="0" w:space="0" w:color="auto"/>
        <w:right w:val="none" w:sz="0" w:space="0" w:color="auto"/>
      </w:divBdr>
    </w:div>
    <w:div w:id="1353922556">
      <w:bodyDiv w:val="1"/>
      <w:marLeft w:val="0"/>
      <w:marRight w:val="0"/>
      <w:marTop w:val="0"/>
      <w:marBottom w:val="0"/>
      <w:divBdr>
        <w:top w:val="none" w:sz="0" w:space="0" w:color="auto"/>
        <w:left w:val="none" w:sz="0" w:space="0" w:color="auto"/>
        <w:bottom w:val="none" w:sz="0" w:space="0" w:color="auto"/>
        <w:right w:val="none" w:sz="0" w:space="0" w:color="auto"/>
      </w:divBdr>
    </w:div>
    <w:div w:id="147698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mailto:vcaa.copyright@edumail.vic.gov.au" TargetMode="External"/><Relationship Id="rId42" Type="http://schemas.openxmlformats.org/officeDocument/2006/relationships/hyperlink" Target="https://www.vcaa.vic.edu.au/Pages/insightplatform/index.aspx" TargetMode="External"/><Relationship Id="rId47" Type="http://schemas.openxmlformats.org/officeDocument/2006/relationships/hyperlink" Target="https://www.sbs.com.au/news/interactive/how-diverse-is-my-suburb" TargetMode="External"/><Relationship Id="rId63" Type="http://schemas.openxmlformats.org/officeDocument/2006/relationships/hyperlink" Target="http://www.youtube.com/watch?v=D9Ihs241zeg" TargetMode="External"/><Relationship Id="rId68" Type="http://schemas.openxmlformats.org/officeDocument/2006/relationships/hyperlink" Target="http://www.youtube.com/watch?v=woP0v-2nJCU&amp;feature=youtu.be" TargetMode="External"/><Relationship Id="rId84" Type="http://schemas.openxmlformats.org/officeDocument/2006/relationships/hyperlink" Target="http://www.foundationhouse.org.au/schools-and-families-in-partnership-a-desktop-guide-to-engaging-families-from-refugee-backgrounds-in-their-childrens-learning/" TargetMode="External"/><Relationship Id="rId89" Type="http://schemas.openxmlformats.org/officeDocument/2006/relationships/header" Target="header4.xml"/><Relationship Id="rId112" Type="http://schemas.openxmlformats.org/officeDocument/2006/relationships/image" Target="media/image22.jpeg"/><Relationship Id="rId16" Type="http://schemas.openxmlformats.org/officeDocument/2006/relationships/image" Target="media/image9.gif"/><Relationship Id="rId107" Type="http://schemas.openxmlformats.org/officeDocument/2006/relationships/image" Target="media/image17.jpeg"/><Relationship Id="rId11" Type="http://schemas.openxmlformats.org/officeDocument/2006/relationships/image" Target="media/image4.jpeg"/><Relationship Id="rId32" Type="http://schemas.openxmlformats.org/officeDocument/2006/relationships/diagramQuickStyle" Target="diagrams/quickStyle1.xml"/><Relationship Id="rId37" Type="http://schemas.openxmlformats.org/officeDocument/2006/relationships/hyperlink" Target="http://victoriancurriculum.vcaa.vic.edu.au/intercultural-capability/curriculum/f-10" TargetMode="External"/><Relationship Id="rId53" Type="http://schemas.openxmlformats.org/officeDocument/2006/relationships/hyperlink" Target="http://www.vcaa.vic.edu.au/Pages/foundation10/viccurriculum/intcult/teachresources.aspx" TargetMode="External"/><Relationship Id="rId58" Type="http://schemas.openxmlformats.org/officeDocument/2006/relationships/hyperlink" Target="https://www.sbs.com.au/topics/life/culture/article/2016/09/21/does-australian-advertising-reflect-our-changing-multicultural-nation" TargetMode="External"/><Relationship Id="rId74" Type="http://schemas.openxmlformats.org/officeDocument/2006/relationships/hyperlink" Target="https://culturalatlas.sbs.com.au/?utm_source=theculturalatlas.org&amp;utm_medium=redirect&amp;" TargetMode="External"/><Relationship Id="rId79" Type="http://schemas.openxmlformats.org/officeDocument/2006/relationships/hyperlink" Target="http://fuse.education.vic.gov.au/ResourcePackage/ByPin?pin=XG5GB9" TargetMode="External"/><Relationship Id="rId102" Type="http://schemas.openxmlformats.org/officeDocument/2006/relationships/footer" Target="footer7.xml"/><Relationship Id="rId123" Type="http://schemas.openxmlformats.org/officeDocument/2006/relationships/header" Target="header20.xml"/><Relationship Id="rId128"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header" Target="header8.xml"/><Relationship Id="rId22" Type="http://schemas.openxmlformats.org/officeDocument/2006/relationships/header" Target="header1.xml"/><Relationship Id="rId27" Type="http://schemas.openxmlformats.org/officeDocument/2006/relationships/hyperlink" Target="http://victoriancurriculum.vcaa.vic.edu.au/intercultural-capability/introduction/rationale-and-aims" TargetMode="External"/><Relationship Id="rId43" Type="http://schemas.openxmlformats.org/officeDocument/2006/relationships/hyperlink" Target="https://itstopswithme.humanrights.gov.au/sites/default/files/whatisracism.pdf" TargetMode="External"/><Relationship Id="rId48" Type="http://schemas.openxmlformats.org/officeDocument/2006/relationships/hyperlink" Target="https://www.multicultural.vic.gov.au/population-and-migration/victorias-diversity/community-fact-sheets" TargetMode="External"/><Relationship Id="rId64" Type="http://schemas.openxmlformats.org/officeDocument/2006/relationships/hyperlink" Target="https://itstopswithme.humanrights.gov.au/sites/default/files/whatisracism.pdf" TargetMode="External"/><Relationship Id="rId69" Type="http://schemas.openxmlformats.org/officeDocument/2006/relationships/hyperlink" Target="https://museumsvictoria.com.au/immigrationmuseum" TargetMode="External"/><Relationship Id="rId113" Type="http://schemas.openxmlformats.org/officeDocument/2006/relationships/header" Target="header13.xml"/><Relationship Id="rId118" Type="http://schemas.openxmlformats.org/officeDocument/2006/relationships/header" Target="header16.xml"/><Relationship Id="rId80" Type="http://schemas.openxmlformats.org/officeDocument/2006/relationships/hyperlink" Target="http://www.cmy.net.au/publications/opening-school-gates" TargetMode="External"/><Relationship Id="rId85" Type="http://schemas.openxmlformats.org/officeDocument/2006/relationships/hyperlink" Target="https://www.austlit.edu.au/blackwords"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diagramColors" Target="diagrams/colors1.xml"/><Relationship Id="rId38" Type="http://schemas.openxmlformats.org/officeDocument/2006/relationships/hyperlink" Target="http://victoriancurriculum.vcaa.vic.edu.au/intercultural-capability/introduction/structure" TargetMode="External"/><Relationship Id="rId59" Type="http://schemas.openxmlformats.org/officeDocument/2006/relationships/hyperlink" Target="https://www.sbs.com.au/news/insight/how-to-deal-with-microaggressions" TargetMode="External"/><Relationship Id="rId103" Type="http://schemas.openxmlformats.org/officeDocument/2006/relationships/image" Target="media/image13.jpeg"/><Relationship Id="rId108" Type="http://schemas.openxmlformats.org/officeDocument/2006/relationships/image" Target="media/image18.jpeg"/><Relationship Id="rId124" Type="http://schemas.openxmlformats.org/officeDocument/2006/relationships/footer" Target="footer10.xml"/><Relationship Id="rId129" Type="http://schemas.openxmlformats.org/officeDocument/2006/relationships/customXml" Target="../customXml/item3.xml"/><Relationship Id="rId54" Type="http://schemas.openxmlformats.org/officeDocument/2006/relationships/hyperlink" Target="https://www.youtube.com/watch?v=kjwkMmdqmH4" TargetMode="External"/><Relationship Id="rId70" Type="http://schemas.openxmlformats.org/officeDocument/2006/relationships/hyperlink" Target="http://lmerc.softlinkhosting.com.au" TargetMode="External"/><Relationship Id="rId75" Type="http://schemas.openxmlformats.org/officeDocument/2006/relationships/hyperlink" Target="http://kirwaninstitute.osu.edu/research/understanding-implicit-bias/" TargetMode="External"/><Relationship Id="rId91" Type="http://schemas.openxmlformats.org/officeDocument/2006/relationships/header" Target="header6.xm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yperlink" Target="https://en.unesco.org/creativity/convention/about/glossary" TargetMode="External"/><Relationship Id="rId49" Type="http://schemas.openxmlformats.org/officeDocument/2006/relationships/hyperlink" Target="https://www.education.vic.gov.au/school/teachers/teachingresources/multicultural/Pages/international.aspx" TargetMode="External"/><Relationship Id="rId114" Type="http://schemas.openxmlformats.org/officeDocument/2006/relationships/header" Target="header14.xml"/><Relationship Id="rId119" Type="http://schemas.openxmlformats.org/officeDocument/2006/relationships/header" Target="header17.xml"/><Relationship Id="rId44" Type="http://schemas.openxmlformats.org/officeDocument/2006/relationships/hyperlink" Target="https://www.nma.gov.au/learn/classroom-resources/australian-journey" TargetMode="External"/><Relationship Id="rId60" Type="http://schemas.openxmlformats.org/officeDocument/2006/relationships/hyperlink" Target="https://www.multicultural.vic.gov.au/population-and-migration/victorias-diversity" TargetMode="External"/><Relationship Id="rId65" Type="http://schemas.openxmlformats.org/officeDocument/2006/relationships/hyperlink" Target="https://www.youtube.com/watch?v=GPVNJgfDwpw" TargetMode="External"/><Relationship Id="rId81" Type="http://schemas.openxmlformats.org/officeDocument/2006/relationships/hyperlink" Target="https://www.education.vic.gov.au/school/teachers/teachingresources/practice/improve/Pages/amplify.aspx" TargetMode="External"/><Relationship Id="rId86" Type="http://schemas.openxmlformats.org/officeDocument/2006/relationships/hyperlink" Target="https://www.scientificamerican.com/article/novel-finding-reading-literary-fiction-improves-empathy/" TargetMode="External"/><Relationship Id="rId130" Type="http://schemas.openxmlformats.org/officeDocument/2006/relationships/customXml" Target="../customXml/item4.xml"/><Relationship Id="rId13" Type="http://schemas.openxmlformats.org/officeDocument/2006/relationships/image" Target="media/image6.jpeg"/><Relationship Id="rId18" Type="http://schemas.openxmlformats.org/officeDocument/2006/relationships/hyperlink" Target="http://www.vcaa.vic.edu.au/Pages/aboutus/policies/policy-copyright.aspx" TargetMode="External"/><Relationship Id="rId39" Type="http://schemas.openxmlformats.org/officeDocument/2006/relationships/hyperlink" Target="https://www.vcaa.vic.edu.au/Pages/foundation10/viccurriculum/intcult/whatis-interculturalcapability.aspx" TargetMode="External"/><Relationship Id="rId109" Type="http://schemas.openxmlformats.org/officeDocument/2006/relationships/image" Target="media/image19.jpg"/><Relationship Id="rId34" Type="http://schemas.microsoft.com/office/2007/relationships/diagramDrawing" Target="diagrams/drawing1.xml"/><Relationship Id="rId50" Type="http://schemas.openxmlformats.org/officeDocument/2006/relationships/hyperlink" Target="https://www.vcaa.vic.edu.au/Pages/foundation10/viccurriculum/intcult/navigating-culturalissues.aspx" TargetMode="External"/><Relationship Id="rId55" Type="http://schemas.openxmlformats.org/officeDocument/2006/relationships/hyperlink" Target="https://www.youtube.com/watch?v=t68cblg0Dso" TargetMode="External"/><Relationship Id="rId76" Type="http://schemas.openxmlformats.org/officeDocument/2006/relationships/hyperlink" Target="https://education.unimelb.edu.au/__data/assets/pdf_file/0011/2972036/MY-Aust-Report-17-18.pdf" TargetMode="External"/><Relationship Id="rId97" Type="http://schemas.openxmlformats.org/officeDocument/2006/relationships/footer" Target="footer6.xml"/><Relationship Id="rId104" Type="http://schemas.openxmlformats.org/officeDocument/2006/relationships/image" Target="media/image14.jpeg"/><Relationship Id="rId120" Type="http://schemas.openxmlformats.org/officeDocument/2006/relationships/header" Target="header18.xml"/><Relationship Id="rId125"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yperlink" Target="http://liguedesdroits.ca/wp-content/fichiers/ldl_brochure_racism_april_20180423.pdf"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footer" Target="footer1.xml"/><Relationship Id="rId40" Type="http://schemas.openxmlformats.org/officeDocument/2006/relationships/hyperlink" Target="https://www.education.vic.gov.au/school/teachers/teachingresources/multicultural/Pages/koorieculture.aspx" TargetMode="External"/><Relationship Id="rId45" Type="http://schemas.openxmlformats.org/officeDocument/2006/relationships/hyperlink" Target="http://www.migrationheritage.nsw.gov.au/belongings-home/about-belongings/australias-migration-history/index.html" TargetMode="External"/><Relationship Id="rId66" Type="http://schemas.openxmlformats.org/officeDocument/2006/relationships/hyperlink" Target="http://www.youtube.com/watch?v=jRwl9HLPZWk" TargetMode="External"/><Relationship Id="rId87" Type="http://schemas.openxmlformats.org/officeDocument/2006/relationships/hyperlink" Target="https://theconversation.com/telling-the-real-story-diversity-in-young-adult-literature-46268" TargetMode="External"/><Relationship Id="rId110" Type="http://schemas.openxmlformats.org/officeDocument/2006/relationships/image" Target="media/image20.jpeg"/><Relationship Id="rId115" Type="http://schemas.openxmlformats.org/officeDocument/2006/relationships/header" Target="header15.xml"/><Relationship Id="rId61" Type="http://schemas.openxmlformats.org/officeDocument/2006/relationships/hyperlink" Target="https://www.sbs.com.au/news/interactive/how-diverse-is-my-suburb" TargetMode="External"/><Relationship Id="rId82" Type="http://schemas.openxmlformats.org/officeDocument/2006/relationships/hyperlink" Target="https://www.education.vic.gov.au/school/principals/spag/community/Pages/interpreting.aspx" TargetMode="External"/><Relationship Id="rId19" Type="http://schemas.openxmlformats.org/officeDocument/2006/relationships/hyperlink" Target="http://www.vcaa.vic.edu.au/Pages/aboutus/policies/policy-copyright.aspx" TargetMode="External"/><Relationship Id="rId14" Type="http://schemas.openxmlformats.org/officeDocument/2006/relationships/image" Target="media/image7.jpeg"/><Relationship Id="rId30" Type="http://schemas.openxmlformats.org/officeDocument/2006/relationships/diagramData" Target="diagrams/data1.xml"/><Relationship Id="rId35" Type="http://schemas.openxmlformats.org/officeDocument/2006/relationships/image" Target="media/image11.jpeg"/><Relationship Id="rId56" Type="http://schemas.openxmlformats.org/officeDocument/2006/relationships/hyperlink" Target="https://en.wikipedia.org/wiki/File:Hello_in_different_languages_word_cloud.jpeg" TargetMode="External"/><Relationship Id="rId77" Type="http://schemas.openxmlformats.org/officeDocument/2006/relationships/hyperlink" Target="https://www.humanrights.gov.au/building-belonging-toolkit-early-childhood-educators-cultural-diversity-and-responding-prejudice" TargetMode="External"/><Relationship Id="rId100" Type="http://schemas.openxmlformats.org/officeDocument/2006/relationships/header" Target="header11.xml"/><Relationship Id="rId105" Type="http://schemas.openxmlformats.org/officeDocument/2006/relationships/image" Target="media/image15.jpe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museumsvictoria.com.au/immigrationmuseum" TargetMode="External"/><Relationship Id="rId72" Type="http://schemas.openxmlformats.org/officeDocument/2006/relationships/hyperlink" Target="https://bit.ly/2BmOY1w" TargetMode="External"/><Relationship Id="rId93" Type="http://schemas.openxmlformats.org/officeDocument/2006/relationships/image" Target="media/image12.jpeg"/><Relationship Id="rId98" Type="http://schemas.openxmlformats.org/officeDocument/2006/relationships/hyperlink" Target="https://education.unimelb.edu.au/__data/assets/pdf_file/0011/2972036/MY-Aust-Report-17-18.pdf" TargetMode="External"/><Relationship Id="rId121" Type="http://schemas.openxmlformats.org/officeDocument/2006/relationships/footer" Target="footer9.xm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www.multicultural.vic.gov.au/population-and-migration/victorias-diversity" TargetMode="External"/><Relationship Id="rId67" Type="http://schemas.openxmlformats.org/officeDocument/2006/relationships/hyperlink" Target="https://www.education.vic.gov.au/about/programs/bullystoppers/Pages/default.aspx" TargetMode="External"/><Relationship Id="rId116" Type="http://schemas.openxmlformats.org/officeDocument/2006/relationships/footer" Target="footer8.xml"/><Relationship Id="rId20" Type="http://schemas.openxmlformats.org/officeDocument/2006/relationships/hyperlink" Target="http://www.vcaa.vic.edu.au/" TargetMode="External"/><Relationship Id="rId41" Type="http://schemas.openxmlformats.org/officeDocument/2006/relationships/hyperlink" Target="https://www.vcaa.vic.edu.au/Pages/foundation10/viccurriculum/intcult/teachresources.aspx" TargetMode="External"/><Relationship Id="rId62" Type="http://schemas.openxmlformats.org/officeDocument/2006/relationships/hyperlink" Target="https://www.multicultural.vic.gov.au/population-and-migration/victorias-diversity/community-fact-sheets" TargetMode="External"/><Relationship Id="rId83" Type="http://schemas.openxmlformats.org/officeDocument/2006/relationships/hyperlink" Target="http://www.education.vic.gov.au/school/teachers/management/community/Pages/interpreting.aspx" TargetMode="External"/><Relationship Id="rId88" Type="http://schemas.openxmlformats.org/officeDocument/2006/relationships/hyperlink" Target="https://thestellaprize.com.au/readup/diverse-cultures/" TargetMode="External"/><Relationship Id="rId111" Type="http://schemas.openxmlformats.org/officeDocument/2006/relationships/image" Target="media/image21.jpeg"/><Relationship Id="rId15" Type="http://schemas.openxmlformats.org/officeDocument/2006/relationships/image" Target="media/image8.jpeg"/><Relationship Id="rId36" Type="http://schemas.openxmlformats.org/officeDocument/2006/relationships/footer" Target="footer4.xml"/><Relationship Id="rId57" Type="http://schemas.openxmlformats.org/officeDocument/2006/relationships/hyperlink" Target="http://www.bbc.com/travel/columns/soul-food" TargetMode="External"/><Relationship Id="rId106" Type="http://schemas.openxmlformats.org/officeDocument/2006/relationships/image" Target="media/image16.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Layout" Target="diagrams/layout1.xml"/><Relationship Id="rId52" Type="http://schemas.openxmlformats.org/officeDocument/2006/relationships/hyperlink" Target="http://www.youtube.com/watch?v=woP0v-2nJCU&amp;feature=youtu.be" TargetMode="External"/><Relationship Id="rId73" Type="http://schemas.openxmlformats.org/officeDocument/2006/relationships/hyperlink" Target="http://www.youtube.com/watch?v=kOzy0fxYKLs" TargetMode="External"/><Relationship Id="rId78" Type="http://schemas.openxmlformats.org/officeDocument/2006/relationships/hyperlink" Target="https://www.education.vic.gov.au/Documents/school/principals/management/doingdiversity.pdf" TargetMode="External"/><Relationship Id="rId94" Type="http://schemas.openxmlformats.org/officeDocument/2006/relationships/header" Target="header7.xml"/><Relationship Id="rId99" Type="http://schemas.openxmlformats.org/officeDocument/2006/relationships/header" Target="header10.xml"/><Relationship Id="rId101" Type="http://schemas.openxmlformats.org/officeDocument/2006/relationships/header" Target="header12.xml"/><Relationship Id="rId12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heage.com.au/national/victoria/mentorship-of-african-boys-boosts-year-12-graduate-numbers-to-highest-ever-at-one-school-20171216-h05to0.html" TargetMode="External"/><Relationship Id="rId3" Type="http://schemas.openxmlformats.org/officeDocument/2006/relationships/hyperlink" Target="http://kirwaninstitute.osu.edu/research/understanding-implicit-bias/" TargetMode="External"/><Relationship Id="rId7" Type="http://schemas.openxmlformats.org/officeDocument/2006/relationships/hyperlink" Target="http://www.twotowns.org/wp/wp-content/uploads/2017/03/CCR_Youarenotbornbeingracistareyou.pdf" TargetMode="External"/><Relationship Id="rId2" Type="http://schemas.openxmlformats.org/officeDocument/2006/relationships/hyperlink" Target="https://education.unimelb.edu.au/__data/assets/pdf_file/0011/2972036/MY-Aust-Report-17-18.pdf" TargetMode="External"/><Relationship Id="rId1" Type="http://schemas.openxmlformats.org/officeDocument/2006/relationships/hyperlink" Target="https://www.vichealth.vic.gov.au/media-and-resources/publications/racism-and-young-people-research" TargetMode="External"/><Relationship Id="rId6" Type="http://schemas.openxmlformats.org/officeDocument/2006/relationships/hyperlink" Target="https://www.youtube.com/watch?v=GPVNJgfDwpw" TargetMode="External"/><Relationship Id="rId5" Type="http://schemas.openxmlformats.org/officeDocument/2006/relationships/hyperlink" Target="https://bit.ly/2BmOY1w" TargetMode="External"/><Relationship Id="rId4" Type="http://schemas.openxmlformats.org/officeDocument/2006/relationships/hyperlink" Target="https://www.education.vic.gov.au/Documents/school/principals/management/doingdiversity.pdf" TargetMode="External"/><Relationship Id="rId9" Type="http://schemas.openxmlformats.org/officeDocument/2006/relationships/hyperlink" Target="https://www.education.vic.gov.au/Documents/school/principals/management/doingdiversit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13375F-02D0-417D-892B-1013BB64CF3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25967322-4EB6-4542-A83B-FC66709FEF2D}">
      <dgm:prSet phldrT="[Text]" custT="1"/>
      <dgm:spPr/>
      <dgm:t>
        <a:bodyPr/>
        <a:lstStyle/>
        <a:p>
          <a:pPr algn="ctr"/>
          <a:r>
            <a:rPr lang="en-AU" sz="2400"/>
            <a:t>Key terms</a:t>
          </a:r>
        </a:p>
      </dgm:t>
      <dgm:extLst>
        <a:ext uri="{E40237B7-FDA0-4F09-8148-C483321AD2D9}">
          <dgm14:cNvPr xmlns:dgm14="http://schemas.microsoft.com/office/drawing/2010/diagram" id="0" name="" descr="(central heading)" title="Key terms "/>
        </a:ext>
      </dgm:extLst>
    </dgm:pt>
    <dgm:pt modelId="{6F627DB6-75AA-4FBF-9879-6650C9498900}" type="parTrans" cxnId="{C01C966C-6591-44CF-B22A-440FE4E2EEC2}">
      <dgm:prSet/>
      <dgm:spPr/>
      <dgm:t>
        <a:bodyPr/>
        <a:lstStyle/>
        <a:p>
          <a:pPr algn="ctr"/>
          <a:endParaRPr lang="en-AU"/>
        </a:p>
      </dgm:t>
    </dgm:pt>
    <dgm:pt modelId="{384BA1A1-112F-4855-A2D2-431B86F5EBC3}" type="sibTrans" cxnId="{C01C966C-6591-44CF-B22A-440FE4E2EEC2}">
      <dgm:prSet/>
      <dgm:spPr/>
      <dgm:t>
        <a:bodyPr/>
        <a:lstStyle/>
        <a:p>
          <a:pPr algn="ctr"/>
          <a:endParaRPr lang="en-AU"/>
        </a:p>
      </dgm:t>
    </dgm:pt>
    <dgm:pt modelId="{BF79BA16-8EAB-4539-AA53-3BB19363ED13}">
      <dgm:prSet phldrT="[Text]" custT="1"/>
      <dgm:spPr/>
      <dgm:t>
        <a:bodyPr/>
        <a:lstStyle/>
        <a:p>
          <a:pPr algn="ctr"/>
          <a:r>
            <a:rPr lang="en-AU" sz="1200" b="1">
              <a:latin typeface="Franklin Gothic Book" panose="020B0503020102020204" pitchFamily="34" charset="0"/>
            </a:rPr>
            <a:t>Culture – </a:t>
          </a:r>
          <a:r>
            <a:rPr lang="en-AU" sz="1000">
              <a:latin typeface="Franklin Gothic Book" panose="020B0503020102020204" pitchFamily="34" charset="0"/>
            </a:rPr>
            <a:t>Distinctiive spiritual, material and intellectual features of a social group </a:t>
          </a:r>
        </a:p>
      </dgm:t>
      <dgm:extLst>
        <a:ext uri="{E40237B7-FDA0-4F09-8148-C483321AD2D9}">
          <dgm14:cNvPr xmlns:dgm14="http://schemas.microsoft.com/office/drawing/2010/diagram" id="0" name="" descr="Distinctiive spiritual, material, and intellectual features of a social group &#10;" title="Culture"/>
        </a:ext>
      </dgm:extLst>
    </dgm:pt>
    <dgm:pt modelId="{B7E88950-E6D9-4E8C-A954-01006C8F4833}" type="parTrans" cxnId="{58C80BDF-8A0F-42A3-8318-625014985F29}">
      <dgm:prSet/>
      <dgm:spPr/>
      <dgm:t>
        <a:bodyPr/>
        <a:lstStyle/>
        <a:p>
          <a:pPr algn="ctr"/>
          <a:endParaRPr lang="en-AU"/>
        </a:p>
      </dgm:t>
    </dgm:pt>
    <dgm:pt modelId="{E07EFEB5-DBC0-4215-9313-0B85B0FD9CC8}" type="sibTrans" cxnId="{58C80BDF-8A0F-42A3-8318-625014985F29}">
      <dgm:prSet/>
      <dgm:spPr/>
      <dgm:t>
        <a:bodyPr/>
        <a:lstStyle/>
        <a:p>
          <a:pPr algn="ctr"/>
          <a:endParaRPr lang="en-AU"/>
        </a:p>
      </dgm:t>
    </dgm:pt>
    <dgm:pt modelId="{3BAD3236-7D93-43A9-8AE1-09236605C283}">
      <dgm:prSet custT="1"/>
      <dgm:spPr/>
      <dgm:t>
        <a:bodyPr/>
        <a:lstStyle/>
        <a:p>
          <a:pPr algn="ctr"/>
          <a:r>
            <a:rPr lang="en-AU" sz="1200" b="1">
              <a:latin typeface="Franklin Gothic Book" panose="020B0503020102020204" pitchFamily="34" charset="0"/>
            </a:rPr>
            <a:t>Cultural hybridity</a:t>
          </a:r>
          <a:r>
            <a:rPr lang="en-AU" sz="900">
              <a:latin typeface="Franklin Gothic Book" panose="020B0503020102020204" pitchFamily="34" charset="0"/>
            </a:rPr>
            <a:t> </a:t>
          </a:r>
        </a:p>
      </dgm:t>
      <dgm:extLst>
        <a:ext uri="{E40237B7-FDA0-4F09-8148-C483321AD2D9}">
          <dgm14:cNvPr xmlns:dgm14="http://schemas.microsoft.com/office/drawing/2010/diagram" id="0" name="" descr="(heading leading to descriptive text box)" title="Cultural hybridity "/>
        </a:ext>
      </dgm:extLst>
    </dgm:pt>
    <dgm:pt modelId="{D2688760-8813-4F68-A299-A517569AC5B0}" type="parTrans" cxnId="{671EED3D-6AE2-4318-948A-24597D9B29A1}">
      <dgm:prSet/>
      <dgm:spPr/>
      <dgm:t>
        <a:bodyPr/>
        <a:lstStyle/>
        <a:p>
          <a:pPr algn="ctr"/>
          <a:endParaRPr lang="en-AU"/>
        </a:p>
      </dgm:t>
    </dgm:pt>
    <dgm:pt modelId="{37FA4AB1-324B-484E-B174-B4983F00E61A}" type="sibTrans" cxnId="{671EED3D-6AE2-4318-948A-24597D9B29A1}">
      <dgm:prSet/>
      <dgm:spPr/>
      <dgm:t>
        <a:bodyPr/>
        <a:lstStyle/>
        <a:p>
          <a:pPr algn="ctr"/>
          <a:endParaRPr lang="en-AU"/>
        </a:p>
      </dgm:t>
    </dgm:pt>
    <dgm:pt modelId="{B5609EBE-3435-4094-942A-D6D5E87CAB14}">
      <dgm:prSet custT="1"/>
      <dgm:spPr/>
      <dgm:t>
        <a:bodyPr/>
        <a:lstStyle/>
        <a:p>
          <a:pPr algn="ctr"/>
          <a:r>
            <a:rPr lang="en-AU" sz="1200" b="1">
              <a:latin typeface="Franklin Gothic Book" panose="020B0503020102020204" pitchFamily="34" charset="0"/>
            </a:rPr>
            <a:t>Racism –</a:t>
          </a:r>
          <a:r>
            <a:rPr lang="en-AU" sz="900">
              <a:latin typeface="Franklin Gothic Book" panose="020B0503020102020204" pitchFamily="34" charset="0"/>
            </a:rPr>
            <a:t> </a:t>
          </a:r>
          <a:br>
            <a:rPr lang="en-AU" sz="900">
              <a:latin typeface="Franklin Gothic Book" panose="020B0503020102020204" pitchFamily="34" charset="0"/>
            </a:rPr>
          </a:br>
          <a:r>
            <a:rPr lang="en-AU" sz="900">
              <a:latin typeface="Franklin Gothic Book" panose="020B0503020102020204" pitchFamily="34" charset="0"/>
            </a:rPr>
            <a:t>Behaviours, beliefs, practices and prejudices underlying inequalities across groups based on race, ethnicity, culture or religion</a:t>
          </a:r>
          <a:endParaRPr lang="en-AU" sz="1000">
            <a:latin typeface="Franklin Gothic Book" panose="020B0503020102020204" pitchFamily="34" charset="0"/>
          </a:endParaRPr>
        </a:p>
      </dgm:t>
      <dgm:extLst>
        <a:ext uri="{E40237B7-FDA0-4F09-8148-C483321AD2D9}">
          <dgm14:cNvPr xmlns:dgm14="http://schemas.microsoft.com/office/drawing/2010/diagram" id="0" name="" descr="Belief in the superiority of one group over another or dislike based on perceived race&#10;" title="Racism"/>
        </a:ext>
      </dgm:extLst>
    </dgm:pt>
    <dgm:pt modelId="{B31089E9-7D43-4AEE-867F-58169B67D0D4}" type="parTrans" cxnId="{70C43078-DA96-475A-B929-7474878C0F21}">
      <dgm:prSet/>
      <dgm:spPr/>
      <dgm:t>
        <a:bodyPr/>
        <a:lstStyle/>
        <a:p>
          <a:pPr algn="ctr"/>
          <a:endParaRPr lang="en-AU"/>
        </a:p>
      </dgm:t>
    </dgm:pt>
    <dgm:pt modelId="{51E67E3B-7686-4194-96D2-0009C1FF45F3}" type="sibTrans" cxnId="{70C43078-DA96-475A-B929-7474878C0F21}">
      <dgm:prSet/>
      <dgm:spPr/>
      <dgm:t>
        <a:bodyPr/>
        <a:lstStyle/>
        <a:p>
          <a:pPr algn="ctr"/>
          <a:endParaRPr lang="en-AU"/>
        </a:p>
      </dgm:t>
    </dgm:pt>
    <dgm:pt modelId="{63569891-9D00-464C-AD8F-A0C4FADB4DD2}">
      <dgm:prSet custT="1"/>
      <dgm:spPr/>
      <dgm:t>
        <a:bodyPr/>
        <a:lstStyle/>
        <a:p>
          <a:pPr algn="ctr"/>
          <a:r>
            <a:rPr lang="en-AU" sz="1200" b="1">
              <a:latin typeface="Franklin Gothic Book" panose="020B0503020102020204" pitchFamily="34" charset="0"/>
            </a:rPr>
            <a:t>Reflexivity –</a:t>
          </a:r>
          <a:r>
            <a:rPr lang="en-AU" sz="900">
              <a:latin typeface="Franklin Gothic Book" panose="020B0503020102020204" pitchFamily="34" charset="0"/>
            </a:rPr>
            <a:t> </a:t>
          </a:r>
          <a:r>
            <a:rPr lang="en-AU" sz="1000">
              <a:latin typeface="Franklin Gothic Book" panose="020B0503020102020204" pitchFamily="34" charset="0"/>
            </a:rPr>
            <a:t>Stepping outside your own experiences  to reflect on them</a:t>
          </a:r>
        </a:p>
      </dgm:t>
      <dgm:extLst>
        <a:ext uri="{E40237B7-FDA0-4F09-8148-C483321AD2D9}">
          <dgm14:cNvPr xmlns:dgm14="http://schemas.microsoft.com/office/drawing/2010/diagram" id="0" name="" descr="Stepping outside your own experiences  to reflect on them&#10;" title="Reflexivity "/>
        </a:ext>
      </dgm:extLst>
    </dgm:pt>
    <dgm:pt modelId="{099746B6-F9CF-4A4C-AD87-9A86A9D86153}" type="parTrans" cxnId="{C0F277DF-8C59-4D47-97E6-023BBB8F8F51}">
      <dgm:prSet/>
      <dgm:spPr/>
      <dgm:t>
        <a:bodyPr/>
        <a:lstStyle/>
        <a:p>
          <a:pPr algn="ctr"/>
          <a:endParaRPr lang="en-AU"/>
        </a:p>
      </dgm:t>
    </dgm:pt>
    <dgm:pt modelId="{8ED18C9E-DB58-428E-AC60-B06EC08D8496}" type="sibTrans" cxnId="{C0F277DF-8C59-4D47-97E6-023BBB8F8F51}">
      <dgm:prSet/>
      <dgm:spPr/>
      <dgm:t>
        <a:bodyPr/>
        <a:lstStyle/>
        <a:p>
          <a:pPr algn="ctr"/>
          <a:endParaRPr lang="en-AU"/>
        </a:p>
      </dgm:t>
    </dgm:pt>
    <dgm:pt modelId="{2938252E-EF2A-4222-AAA1-A102F0D088B0}" type="pres">
      <dgm:prSet presAssocID="{4D13375F-02D0-417D-892B-1013BB64CF3C}" presName="Name0" presStyleCnt="0">
        <dgm:presLayoutVars>
          <dgm:chMax val="1"/>
          <dgm:dir/>
          <dgm:animLvl val="ctr"/>
          <dgm:resizeHandles val="exact"/>
        </dgm:presLayoutVars>
      </dgm:prSet>
      <dgm:spPr/>
      <dgm:t>
        <a:bodyPr/>
        <a:lstStyle/>
        <a:p>
          <a:endParaRPr lang="en-AU"/>
        </a:p>
      </dgm:t>
    </dgm:pt>
    <dgm:pt modelId="{CC7FADD0-886E-4C0F-9B61-9261637745A8}" type="pres">
      <dgm:prSet presAssocID="{25967322-4EB6-4542-A83B-FC66709FEF2D}" presName="centerShape" presStyleLbl="node0" presStyleIdx="0" presStyleCnt="1"/>
      <dgm:spPr/>
      <dgm:t>
        <a:bodyPr/>
        <a:lstStyle/>
        <a:p>
          <a:endParaRPr lang="en-AU"/>
        </a:p>
      </dgm:t>
    </dgm:pt>
    <dgm:pt modelId="{92E4B96B-BBED-4678-8259-E32EF4FD0995}" type="pres">
      <dgm:prSet presAssocID="{BF79BA16-8EAB-4539-AA53-3BB19363ED13}" presName="node" presStyleLbl="node1" presStyleIdx="0" presStyleCnt="4">
        <dgm:presLayoutVars>
          <dgm:bulletEnabled val="1"/>
        </dgm:presLayoutVars>
      </dgm:prSet>
      <dgm:spPr/>
      <dgm:t>
        <a:bodyPr/>
        <a:lstStyle/>
        <a:p>
          <a:endParaRPr lang="en-AU"/>
        </a:p>
      </dgm:t>
    </dgm:pt>
    <dgm:pt modelId="{862D98C4-C9F0-4248-A999-A7D61174D58F}" type="pres">
      <dgm:prSet presAssocID="{BF79BA16-8EAB-4539-AA53-3BB19363ED13}" presName="dummy" presStyleCnt="0"/>
      <dgm:spPr/>
    </dgm:pt>
    <dgm:pt modelId="{2D338458-677C-4A03-BC5E-B228F3F8E079}" type="pres">
      <dgm:prSet presAssocID="{E07EFEB5-DBC0-4215-9313-0B85B0FD9CC8}" presName="sibTrans" presStyleLbl="sibTrans2D1" presStyleIdx="0" presStyleCnt="4" custLinFactNeighborX="-454" custRadScaleRad="26458"/>
      <dgm:spPr/>
      <dgm:t>
        <a:bodyPr/>
        <a:lstStyle/>
        <a:p>
          <a:endParaRPr lang="en-AU"/>
        </a:p>
      </dgm:t>
    </dgm:pt>
    <dgm:pt modelId="{09289D1F-A2FB-4999-A24B-F586F2C1ABE5}" type="pres">
      <dgm:prSet presAssocID="{3BAD3236-7D93-43A9-8AE1-09236605C283}" presName="node" presStyleLbl="node1" presStyleIdx="1" presStyleCnt="4">
        <dgm:presLayoutVars>
          <dgm:bulletEnabled val="1"/>
        </dgm:presLayoutVars>
      </dgm:prSet>
      <dgm:spPr/>
      <dgm:t>
        <a:bodyPr/>
        <a:lstStyle/>
        <a:p>
          <a:endParaRPr lang="en-AU"/>
        </a:p>
      </dgm:t>
    </dgm:pt>
    <dgm:pt modelId="{206EFCF7-25A4-4325-B2BB-CE4D1A9F954C}" type="pres">
      <dgm:prSet presAssocID="{3BAD3236-7D93-43A9-8AE1-09236605C283}" presName="dummy" presStyleCnt="0"/>
      <dgm:spPr/>
    </dgm:pt>
    <dgm:pt modelId="{943A6658-0D86-4593-8057-2C6CA80361A3}" type="pres">
      <dgm:prSet presAssocID="{37FA4AB1-324B-484E-B174-B4983F00E61A}" presName="sibTrans" presStyleLbl="sibTrans2D1" presStyleIdx="1" presStyleCnt="4"/>
      <dgm:spPr/>
      <dgm:t>
        <a:bodyPr/>
        <a:lstStyle/>
        <a:p>
          <a:endParaRPr lang="en-AU"/>
        </a:p>
      </dgm:t>
    </dgm:pt>
    <dgm:pt modelId="{664DD404-F92F-4E05-AC46-C6F865BFC424}" type="pres">
      <dgm:prSet presAssocID="{B5609EBE-3435-4094-942A-D6D5E87CAB14}" presName="node" presStyleLbl="node1" presStyleIdx="2" presStyleCnt="4">
        <dgm:presLayoutVars>
          <dgm:bulletEnabled val="1"/>
        </dgm:presLayoutVars>
      </dgm:prSet>
      <dgm:spPr/>
      <dgm:t>
        <a:bodyPr/>
        <a:lstStyle/>
        <a:p>
          <a:endParaRPr lang="en-AU"/>
        </a:p>
      </dgm:t>
    </dgm:pt>
    <dgm:pt modelId="{4138A360-C9E6-43B2-B74D-A1917742E06F}" type="pres">
      <dgm:prSet presAssocID="{B5609EBE-3435-4094-942A-D6D5E87CAB14}" presName="dummy" presStyleCnt="0"/>
      <dgm:spPr/>
    </dgm:pt>
    <dgm:pt modelId="{A370AD2E-5CD8-4C3E-9F46-9A4922FB373B}" type="pres">
      <dgm:prSet presAssocID="{51E67E3B-7686-4194-96D2-0009C1FF45F3}" presName="sibTrans" presStyleLbl="sibTrans2D1" presStyleIdx="2" presStyleCnt="4"/>
      <dgm:spPr/>
      <dgm:t>
        <a:bodyPr/>
        <a:lstStyle/>
        <a:p>
          <a:endParaRPr lang="en-AU"/>
        </a:p>
      </dgm:t>
    </dgm:pt>
    <dgm:pt modelId="{24A94C81-38C4-4B91-9922-6CA4CBE96F4C}" type="pres">
      <dgm:prSet presAssocID="{63569891-9D00-464C-AD8F-A0C4FADB4DD2}" presName="node" presStyleLbl="node1" presStyleIdx="3" presStyleCnt="4">
        <dgm:presLayoutVars>
          <dgm:bulletEnabled val="1"/>
        </dgm:presLayoutVars>
      </dgm:prSet>
      <dgm:spPr/>
      <dgm:t>
        <a:bodyPr/>
        <a:lstStyle/>
        <a:p>
          <a:endParaRPr lang="en-AU"/>
        </a:p>
      </dgm:t>
    </dgm:pt>
    <dgm:pt modelId="{AD59434B-60E1-4522-B235-D7D66D387743}" type="pres">
      <dgm:prSet presAssocID="{63569891-9D00-464C-AD8F-A0C4FADB4DD2}" presName="dummy" presStyleCnt="0"/>
      <dgm:spPr/>
    </dgm:pt>
    <dgm:pt modelId="{FF36150A-270E-4621-8886-AD90C1A5CE64}" type="pres">
      <dgm:prSet presAssocID="{8ED18C9E-DB58-428E-AC60-B06EC08D8496}" presName="sibTrans" presStyleLbl="sibTrans2D1" presStyleIdx="3" presStyleCnt="4"/>
      <dgm:spPr/>
      <dgm:t>
        <a:bodyPr/>
        <a:lstStyle/>
        <a:p>
          <a:endParaRPr lang="en-AU"/>
        </a:p>
      </dgm:t>
    </dgm:pt>
  </dgm:ptLst>
  <dgm:cxnLst>
    <dgm:cxn modelId="{1BF522A4-0542-4472-8563-40F12EA8C4C4}" type="presOf" srcId="{51E67E3B-7686-4194-96D2-0009C1FF45F3}" destId="{A370AD2E-5CD8-4C3E-9F46-9A4922FB373B}" srcOrd="0" destOrd="0" presId="urn:microsoft.com/office/officeart/2005/8/layout/radial6"/>
    <dgm:cxn modelId="{671EED3D-6AE2-4318-948A-24597D9B29A1}" srcId="{25967322-4EB6-4542-A83B-FC66709FEF2D}" destId="{3BAD3236-7D93-43A9-8AE1-09236605C283}" srcOrd="1" destOrd="0" parTransId="{D2688760-8813-4F68-A299-A517569AC5B0}" sibTransId="{37FA4AB1-324B-484E-B174-B4983F00E61A}"/>
    <dgm:cxn modelId="{BD49BEBA-6C37-4FF5-ACA7-863EC298A23D}" type="presOf" srcId="{8ED18C9E-DB58-428E-AC60-B06EC08D8496}" destId="{FF36150A-270E-4621-8886-AD90C1A5CE64}" srcOrd="0" destOrd="0" presId="urn:microsoft.com/office/officeart/2005/8/layout/radial6"/>
    <dgm:cxn modelId="{F350BD4C-AB96-45F8-93AB-7B7E5BB1AB2F}" type="presOf" srcId="{37FA4AB1-324B-484E-B174-B4983F00E61A}" destId="{943A6658-0D86-4593-8057-2C6CA80361A3}" srcOrd="0" destOrd="0" presId="urn:microsoft.com/office/officeart/2005/8/layout/radial6"/>
    <dgm:cxn modelId="{42D9C5C5-2631-43B9-8F00-4BEE03E3321D}" type="presOf" srcId="{BF79BA16-8EAB-4539-AA53-3BB19363ED13}" destId="{92E4B96B-BBED-4678-8259-E32EF4FD0995}" srcOrd="0" destOrd="0" presId="urn:microsoft.com/office/officeart/2005/8/layout/radial6"/>
    <dgm:cxn modelId="{D80B6536-B2F9-4C0A-8BCA-05396C64CF72}" type="presOf" srcId="{63569891-9D00-464C-AD8F-A0C4FADB4DD2}" destId="{24A94C81-38C4-4B91-9922-6CA4CBE96F4C}" srcOrd="0" destOrd="0" presId="urn:microsoft.com/office/officeart/2005/8/layout/radial6"/>
    <dgm:cxn modelId="{C01C966C-6591-44CF-B22A-440FE4E2EEC2}" srcId="{4D13375F-02D0-417D-892B-1013BB64CF3C}" destId="{25967322-4EB6-4542-A83B-FC66709FEF2D}" srcOrd="0" destOrd="0" parTransId="{6F627DB6-75AA-4FBF-9879-6650C9498900}" sibTransId="{384BA1A1-112F-4855-A2D2-431B86F5EBC3}"/>
    <dgm:cxn modelId="{C0F277DF-8C59-4D47-97E6-023BBB8F8F51}" srcId="{25967322-4EB6-4542-A83B-FC66709FEF2D}" destId="{63569891-9D00-464C-AD8F-A0C4FADB4DD2}" srcOrd="3" destOrd="0" parTransId="{099746B6-F9CF-4A4C-AD87-9A86A9D86153}" sibTransId="{8ED18C9E-DB58-428E-AC60-B06EC08D8496}"/>
    <dgm:cxn modelId="{F54DDBB3-2149-4A26-94B1-3092C9617D8B}" type="presOf" srcId="{3BAD3236-7D93-43A9-8AE1-09236605C283}" destId="{09289D1F-A2FB-4999-A24B-F586F2C1ABE5}" srcOrd="0" destOrd="0" presId="urn:microsoft.com/office/officeart/2005/8/layout/radial6"/>
    <dgm:cxn modelId="{FEB317E4-8DD7-49B8-8D68-059500366EC2}" type="presOf" srcId="{E07EFEB5-DBC0-4215-9313-0B85B0FD9CC8}" destId="{2D338458-677C-4A03-BC5E-B228F3F8E079}" srcOrd="0" destOrd="0" presId="urn:microsoft.com/office/officeart/2005/8/layout/radial6"/>
    <dgm:cxn modelId="{E0F26774-C97C-4C97-9565-82B88C5815D0}" type="presOf" srcId="{25967322-4EB6-4542-A83B-FC66709FEF2D}" destId="{CC7FADD0-886E-4C0F-9B61-9261637745A8}" srcOrd="0" destOrd="0" presId="urn:microsoft.com/office/officeart/2005/8/layout/radial6"/>
    <dgm:cxn modelId="{0AF853BD-68AC-429B-9D6F-2472B0472499}" type="presOf" srcId="{4D13375F-02D0-417D-892B-1013BB64CF3C}" destId="{2938252E-EF2A-4222-AAA1-A102F0D088B0}" srcOrd="0" destOrd="0" presId="urn:microsoft.com/office/officeart/2005/8/layout/radial6"/>
    <dgm:cxn modelId="{58C80BDF-8A0F-42A3-8318-625014985F29}" srcId="{25967322-4EB6-4542-A83B-FC66709FEF2D}" destId="{BF79BA16-8EAB-4539-AA53-3BB19363ED13}" srcOrd="0" destOrd="0" parTransId="{B7E88950-E6D9-4E8C-A954-01006C8F4833}" sibTransId="{E07EFEB5-DBC0-4215-9313-0B85B0FD9CC8}"/>
    <dgm:cxn modelId="{7ECFF71A-B1BA-4750-952E-6635D722F231}" type="presOf" srcId="{B5609EBE-3435-4094-942A-D6D5E87CAB14}" destId="{664DD404-F92F-4E05-AC46-C6F865BFC424}" srcOrd="0" destOrd="0" presId="urn:microsoft.com/office/officeart/2005/8/layout/radial6"/>
    <dgm:cxn modelId="{70C43078-DA96-475A-B929-7474878C0F21}" srcId="{25967322-4EB6-4542-A83B-FC66709FEF2D}" destId="{B5609EBE-3435-4094-942A-D6D5E87CAB14}" srcOrd="2" destOrd="0" parTransId="{B31089E9-7D43-4AEE-867F-58169B67D0D4}" sibTransId="{51E67E3B-7686-4194-96D2-0009C1FF45F3}"/>
    <dgm:cxn modelId="{1C290B25-71FC-4651-8BB1-7E6533E4DAC8}" type="presParOf" srcId="{2938252E-EF2A-4222-AAA1-A102F0D088B0}" destId="{CC7FADD0-886E-4C0F-9B61-9261637745A8}" srcOrd="0" destOrd="0" presId="urn:microsoft.com/office/officeart/2005/8/layout/radial6"/>
    <dgm:cxn modelId="{1DB858F1-CFC8-4940-AD2D-DEDB64A30482}" type="presParOf" srcId="{2938252E-EF2A-4222-AAA1-A102F0D088B0}" destId="{92E4B96B-BBED-4678-8259-E32EF4FD0995}" srcOrd="1" destOrd="0" presId="urn:microsoft.com/office/officeart/2005/8/layout/radial6"/>
    <dgm:cxn modelId="{E2053CF1-784B-4351-A4CB-5FCC170B3A37}" type="presParOf" srcId="{2938252E-EF2A-4222-AAA1-A102F0D088B0}" destId="{862D98C4-C9F0-4248-A999-A7D61174D58F}" srcOrd="2" destOrd="0" presId="urn:microsoft.com/office/officeart/2005/8/layout/radial6"/>
    <dgm:cxn modelId="{4C0AB539-5F8B-4F8E-A7BB-5EF6B6F35BF6}" type="presParOf" srcId="{2938252E-EF2A-4222-AAA1-A102F0D088B0}" destId="{2D338458-677C-4A03-BC5E-B228F3F8E079}" srcOrd="3" destOrd="0" presId="urn:microsoft.com/office/officeart/2005/8/layout/radial6"/>
    <dgm:cxn modelId="{D62A9F71-A9A4-45F6-8750-1067D383B070}" type="presParOf" srcId="{2938252E-EF2A-4222-AAA1-A102F0D088B0}" destId="{09289D1F-A2FB-4999-A24B-F586F2C1ABE5}" srcOrd="4" destOrd="0" presId="urn:microsoft.com/office/officeart/2005/8/layout/radial6"/>
    <dgm:cxn modelId="{3B113F67-50C1-491C-9E60-AAA8FE69200D}" type="presParOf" srcId="{2938252E-EF2A-4222-AAA1-A102F0D088B0}" destId="{206EFCF7-25A4-4325-B2BB-CE4D1A9F954C}" srcOrd="5" destOrd="0" presId="urn:microsoft.com/office/officeart/2005/8/layout/radial6"/>
    <dgm:cxn modelId="{776C5A71-EBA8-442B-826F-03DF8C5F77C7}" type="presParOf" srcId="{2938252E-EF2A-4222-AAA1-A102F0D088B0}" destId="{943A6658-0D86-4593-8057-2C6CA80361A3}" srcOrd="6" destOrd="0" presId="urn:microsoft.com/office/officeart/2005/8/layout/radial6"/>
    <dgm:cxn modelId="{D1C535AC-322E-4F17-BA9C-CD55AE090939}" type="presParOf" srcId="{2938252E-EF2A-4222-AAA1-A102F0D088B0}" destId="{664DD404-F92F-4E05-AC46-C6F865BFC424}" srcOrd="7" destOrd="0" presId="urn:microsoft.com/office/officeart/2005/8/layout/radial6"/>
    <dgm:cxn modelId="{5D6BEC16-6691-4750-AED1-662005117DBC}" type="presParOf" srcId="{2938252E-EF2A-4222-AAA1-A102F0D088B0}" destId="{4138A360-C9E6-43B2-B74D-A1917742E06F}" srcOrd="8" destOrd="0" presId="urn:microsoft.com/office/officeart/2005/8/layout/radial6"/>
    <dgm:cxn modelId="{8C3D33C9-1401-402F-A6BE-34F4AFE98D4F}" type="presParOf" srcId="{2938252E-EF2A-4222-AAA1-A102F0D088B0}" destId="{A370AD2E-5CD8-4C3E-9F46-9A4922FB373B}" srcOrd="9" destOrd="0" presId="urn:microsoft.com/office/officeart/2005/8/layout/radial6"/>
    <dgm:cxn modelId="{EF1D2CC7-E0D1-47B0-A145-8293578C22E5}" type="presParOf" srcId="{2938252E-EF2A-4222-AAA1-A102F0D088B0}" destId="{24A94C81-38C4-4B91-9922-6CA4CBE96F4C}" srcOrd="10" destOrd="0" presId="urn:microsoft.com/office/officeart/2005/8/layout/radial6"/>
    <dgm:cxn modelId="{E7398DA3-D231-4F1F-A439-26863FD145C4}" type="presParOf" srcId="{2938252E-EF2A-4222-AAA1-A102F0D088B0}" destId="{AD59434B-60E1-4522-B235-D7D66D387743}" srcOrd="11" destOrd="0" presId="urn:microsoft.com/office/officeart/2005/8/layout/radial6"/>
    <dgm:cxn modelId="{8F9E929E-CFD1-4FD3-A0E7-FEFD49988613}" type="presParOf" srcId="{2938252E-EF2A-4222-AAA1-A102F0D088B0}" destId="{FF36150A-270E-4621-8886-AD90C1A5CE64}" srcOrd="12" destOrd="0" presId="urn:microsoft.com/office/officeart/2005/8/layout/radial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6150A-270E-4621-8886-AD90C1A5CE64}">
      <dsp:nvSpPr>
        <dsp:cNvPr id="0" name=""/>
        <dsp:cNvSpPr/>
      </dsp:nvSpPr>
      <dsp:spPr>
        <a:xfrm>
          <a:off x="655530" y="631718"/>
          <a:ext cx="4203913" cy="4203913"/>
        </a:xfrm>
        <a:prstGeom prst="blockArc">
          <a:avLst>
            <a:gd name="adj1" fmla="val 10800000"/>
            <a:gd name="adj2" fmla="val 162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70AD2E-5CD8-4C3E-9F46-9A4922FB373B}">
      <dsp:nvSpPr>
        <dsp:cNvPr id="0" name=""/>
        <dsp:cNvSpPr/>
      </dsp:nvSpPr>
      <dsp:spPr>
        <a:xfrm>
          <a:off x="655530" y="631718"/>
          <a:ext cx="4203913" cy="4203913"/>
        </a:xfrm>
        <a:prstGeom prst="blockArc">
          <a:avLst>
            <a:gd name="adj1" fmla="val 5400000"/>
            <a:gd name="adj2" fmla="val 108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3A6658-0D86-4593-8057-2C6CA80361A3}">
      <dsp:nvSpPr>
        <dsp:cNvPr id="0" name=""/>
        <dsp:cNvSpPr/>
      </dsp:nvSpPr>
      <dsp:spPr>
        <a:xfrm>
          <a:off x="655530" y="631718"/>
          <a:ext cx="4203913" cy="4203913"/>
        </a:xfrm>
        <a:prstGeom prst="blockArc">
          <a:avLst>
            <a:gd name="adj1" fmla="val 0"/>
            <a:gd name="adj2" fmla="val 54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338458-677C-4A03-BC5E-B228F3F8E079}">
      <dsp:nvSpPr>
        <dsp:cNvPr id="0" name=""/>
        <dsp:cNvSpPr/>
      </dsp:nvSpPr>
      <dsp:spPr>
        <a:xfrm>
          <a:off x="636444" y="631718"/>
          <a:ext cx="4203913" cy="4203913"/>
        </a:xfrm>
        <a:prstGeom prst="blockArc">
          <a:avLst>
            <a:gd name="adj1" fmla="val 16200000"/>
            <a:gd name="adj2" fmla="val 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7FADD0-886E-4C0F-9B61-9261637745A8}">
      <dsp:nvSpPr>
        <dsp:cNvPr id="0" name=""/>
        <dsp:cNvSpPr/>
      </dsp:nvSpPr>
      <dsp:spPr>
        <a:xfrm>
          <a:off x="1789404" y="1765592"/>
          <a:ext cx="1936165" cy="19361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AU" sz="2400" kern="1200"/>
            <a:t>Key terms</a:t>
          </a:r>
        </a:p>
      </dsp:txBody>
      <dsp:txXfrm>
        <a:off x="2072949" y="2049137"/>
        <a:ext cx="1369075" cy="1369075"/>
      </dsp:txXfrm>
    </dsp:sp>
    <dsp:sp modelId="{92E4B96B-BBED-4678-8259-E32EF4FD0995}">
      <dsp:nvSpPr>
        <dsp:cNvPr id="0" name=""/>
        <dsp:cNvSpPr/>
      </dsp:nvSpPr>
      <dsp:spPr>
        <a:xfrm>
          <a:off x="2079829" y="2851"/>
          <a:ext cx="1355315" cy="13553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b="1" kern="1200">
              <a:latin typeface="Franklin Gothic Book" panose="020B0503020102020204" pitchFamily="34" charset="0"/>
            </a:rPr>
            <a:t>Culture – </a:t>
          </a:r>
          <a:r>
            <a:rPr lang="en-AU" sz="1000" kern="1200">
              <a:latin typeface="Franklin Gothic Book" panose="020B0503020102020204" pitchFamily="34" charset="0"/>
            </a:rPr>
            <a:t>Distinctiive spiritual, material and intellectual features of a social group </a:t>
          </a:r>
        </a:p>
      </dsp:txBody>
      <dsp:txXfrm>
        <a:off x="2278310" y="201332"/>
        <a:ext cx="958353" cy="958353"/>
      </dsp:txXfrm>
    </dsp:sp>
    <dsp:sp modelId="{09289D1F-A2FB-4999-A24B-F586F2C1ABE5}">
      <dsp:nvSpPr>
        <dsp:cNvPr id="0" name=""/>
        <dsp:cNvSpPr/>
      </dsp:nvSpPr>
      <dsp:spPr>
        <a:xfrm>
          <a:off x="4132995" y="2056017"/>
          <a:ext cx="1355315" cy="13553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b="1" kern="1200">
              <a:latin typeface="Franklin Gothic Book" panose="020B0503020102020204" pitchFamily="34" charset="0"/>
            </a:rPr>
            <a:t>Cultural hybridity</a:t>
          </a:r>
          <a:r>
            <a:rPr lang="en-AU" sz="900" kern="1200">
              <a:latin typeface="Franklin Gothic Book" panose="020B0503020102020204" pitchFamily="34" charset="0"/>
            </a:rPr>
            <a:t> </a:t>
          </a:r>
        </a:p>
      </dsp:txBody>
      <dsp:txXfrm>
        <a:off x="4331476" y="2254498"/>
        <a:ext cx="958353" cy="958353"/>
      </dsp:txXfrm>
    </dsp:sp>
    <dsp:sp modelId="{664DD404-F92F-4E05-AC46-C6F865BFC424}">
      <dsp:nvSpPr>
        <dsp:cNvPr id="0" name=""/>
        <dsp:cNvSpPr/>
      </dsp:nvSpPr>
      <dsp:spPr>
        <a:xfrm>
          <a:off x="2079829" y="4109182"/>
          <a:ext cx="1355315" cy="13553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b="1" kern="1200">
              <a:latin typeface="Franklin Gothic Book" panose="020B0503020102020204" pitchFamily="34" charset="0"/>
            </a:rPr>
            <a:t>Racism –</a:t>
          </a:r>
          <a:r>
            <a:rPr lang="en-AU" sz="900" kern="1200">
              <a:latin typeface="Franklin Gothic Book" panose="020B0503020102020204" pitchFamily="34" charset="0"/>
            </a:rPr>
            <a:t> </a:t>
          </a:r>
          <a:br>
            <a:rPr lang="en-AU" sz="900" kern="1200">
              <a:latin typeface="Franklin Gothic Book" panose="020B0503020102020204" pitchFamily="34" charset="0"/>
            </a:rPr>
          </a:br>
          <a:r>
            <a:rPr lang="en-AU" sz="900" kern="1200">
              <a:latin typeface="Franklin Gothic Book" panose="020B0503020102020204" pitchFamily="34" charset="0"/>
            </a:rPr>
            <a:t>Behaviours, beliefs, practices and prejudices underlying inequalities across groups based on race, ethnicity, culture or religion</a:t>
          </a:r>
          <a:endParaRPr lang="en-AU" sz="1000" kern="1200">
            <a:latin typeface="Franklin Gothic Book" panose="020B0503020102020204" pitchFamily="34" charset="0"/>
          </a:endParaRPr>
        </a:p>
      </dsp:txBody>
      <dsp:txXfrm>
        <a:off x="2278310" y="4307663"/>
        <a:ext cx="958353" cy="958353"/>
      </dsp:txXfrm>
    </dsp:sp>
    <dsp:sp modelId="{24A94C81-38C4-4B91-9922-6CA4CBE96F4C}">
      <dsp:nvSpPr>
        <dsp:cNvPr id="0" name=""/>
        <dsp:cNvSpPr/>
      </dsp:nvSpPr>
      <dsp:spPr>
        <a:xfrm>
          <a:off x="26664" y="2056017"/>
          <a:ext cx="1355315" cy="13553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b="1" kern="1200">
              <a:latin typeface="Franklin Gothic Book" panose="020B0503020102020204" pitchFamily="34" charset="0"/>
            </a:rPr>
            <a:t>Reflexivity –</a:t>
          </a:r>
          <a:r>
            <a:rPr lang="en-AU" sz="900" kern="1200">
              <a:latin typeface="Franklin Gothic Book" panose="020B0503020102020204" pitchFamily="34" charset="0"/>
            </a:rPr>
            <a:t> </a:t>
          </a:r>
          <a:r>
            <a:rPr lang="en-AU" sz="1000" kern="1200">
              <a:latin typeface="Franklin Gothic Book" panose="020B0503020102020204" pitchFamily="34" charset="0"/>
            </a:rPr>
            <a:t>Stepping outside your own experiences  to reflect on them</a:t>
          </a:r>
        </a:p>
      </dsp:txBody>
      <dsp:txXfrm>
        <a:off x="225145" y="2254498"/>
        <a:ext cx="958353" cy="9583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C6740DF2-ADFE-48DD-A6DB-A116930383A7}"/>
</file>

<file path=customXml/itemProps2.xml><?xml version="1.0" encoding="utf-8"?>
<ds:datastoreItem xmlns:ds="http://schemas.openxmlformats.org/officeDocument/2006/customXml" ds:itemID="{3C7D5737-9506-4597-85F1-52597D5967C0}"/>
</file>

<file path=customXml/itemProps3.xml><?xml version="1.0" encoding="utf-8"?>
<ds:datastoreItem xmlns:ds="http://schemas.openxmlformats.org/officeDocument/2006/customXml" ds:itemID="{CC8B3C64-6307-4714-9EEB-AD8A184E450A}"/>
</file>

<file path=customXml/itemProps4.xml><?xml version="1.0" encoding="utf-8"?>
<ds:datastoreItem xmlns:ds="http://schemas.openxmlformats.org/officeDocument/2006/customXml" ds:itemID="{D2558A27-10FC-4954-BECC-036B9073EED2}"/>
</file>

<file path=docProps/app.xml><?xml version="1.0" encoding="utf-8"?>
<Properties xmlns="http://schemas.openxmlformats.org/officeDocument/2006/extended-properties" xmlns:vt="http://schemas.openxmlformats.org/officeDocument/2006/docPropsVTypes">
  <Template>Normal.dotm</Template>
  <TotalTime>48</TotalTime>
  <Pages>15</Pages>
  <Words>7750</Words>
  <Characters>44179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Navigating intercultural issues in the classroom</vt:lpstr>
    </vt:vector>
  </TitlesOfParts>
  <Company>Victorian Curriculum and Assessment Authority</Company>
  <LinksUpToDate>false</LinksUpToDate>
  <CharactersWithSpaces>51826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Navigating intercultural issues in the classroom</dc:title>
  <dc:creator>vcaa@edumail.vic.gov.au</dc:creator>
  <cp:keywords>VCAA, Intercultural Capability</cp:keywords>
  <cp:lastModifiedBy>Garner, Georgina K</cp:lastModifiedBy>
  <cp:revision>18</cp:revision>
  <cp:lastPrinted>2019-03-27T05:22:00Z</cp:lastPrinted>
  <dcterms:created xsi:type="dcterms:W3CDTF">2019-03-27T03:23:00Z</dcterms:created>
  <dcterms:modified xsi:type="dcterms:W3CDTF">2019-03-27T05:22:00Z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ContentTypeId">
    <vt:lpwstr>0x0101007BA2A11A40BE9045AE22BD0150786171</vt:lpwstr>
  </property>
  <property fmtid="{D5CDD505-2E9C-101B-9397-08002B2CF9AE}" pid="5" name="DEECD_ItemType">
    <vt:lpwstr/>
  </property>
  <property fmtid="{D5CDD505-2E9C-101B-9397-08002B2CF9AE}" pid="6" name="DEECD_Audience">
    <vt:lpwstr/>
  </property>
</Properties>
</file>